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SeaTable Trigger node documentation</w:t>
      </w:r>
    </w:p>
    <w:p>
      <w:pPr>
        <w:pStyle w:val="Heading1"/>
      </w:pPr>
      <w:r>
        <w:t>SeaTable Trigger node#</w:t>
      </w:r>
    </w:p>
    <w:p>
      <w:r>
        <w:t>SeaTable is a collaborative database application with a spreadsheet interface.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SeaTable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