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Mailjet credentials</w:t>
      </w:r>
    </w:p>
    <w:p>
      <w:pPr>
        <w:pStyle w:val="Heading1"/>
      </w:pPr>
      <w:r>
        <w:t>Mailjet credentials#</w:t>
      </w:r>
    </w:p>
    <w:p>
      <w:r>
        <w:t>You can use these credentials to authenticate the following nodes:</w:t>
      </w:r>
    </w:p>
    <w:p>
      <w:r>
        <w:t>• Mailjet</w:t>
      </w:r>
    </w:p>
    <w:p>
      <w:r>
        <w:t>• Mailjet Trigger</w:t>
      </w:r>
    </w:p>
    <w:p>
      <w:pPr>
        <w:pStyle w:val="Heading2"/>
      </w:pPr>
      <w:r>
        <w:t>Prerequisites#</w:t>
      </w:r>
    </w:p>
    <w:p>
      <w:r>
        <w:t>Create a Mailjet account.</w:t>
      </w:r>
    </w:p>
    <w:p>
      <w:pPr>
        <w:pStyle w:val="Heading2"/>
      </w:pPr>
      <w:r>
        <w:t>Supported authentication methods#</w:t>
      </w:r>
    </w:p>
    <w:p>
      <w:r>
        <w:t>• Email API key: For use with Mailjet's Email API</w:t>
      </w:r>
    </w:p>
    <w:p>
      <w:r>
        <w:t>• SMS token: For use with Mailjet's SMS API</w:t>
      </w:r>
    </w:p>
    <w:p>
      <w:pPr>
        <w:pStyle w:val="Heading2"/>
      </w:pPr>
      <w:r>
        <w:t>Related resources#</w:t>
      </w:r>
    </w:p>
    <w:p>
      <w:r>
        <w:t>Refer to Mailjet's Email API documentation and Mailjet's SMS API documentation for more information about each service.</w:t>
      </w:r>
    </w:p>
    <w:p>
      <w:pPr>
        <w:pStyle w:val="Heading2"/>
      </w:pPr>
      <w:r>
        <w:t>Using Email API key#</w:t>
      </w:r>
    </w:p>
    <w:p>
      <w:r>
        <w:t>To configure this credential, you'll need:</w:t>
      </w:r>
    </w:p>
    <w:p>
      <w:r>
        <w:t>• An API Key: View and generate API keys in your Mailjet API Key Management page.</w:t>
      </w:r>
    </w:p>
    <w:p>
      <w:r>
        <w:t>• A Secret Key: View your API Secret Keys in your Mailjet API Key Management page.</w:t>
      </w:r>
    </w:p>
    <w:p>
      <w:r>
        <w:t>• Optional: Select whether to use Sandbox Mode for calls made using this credential. When turned on, all API calls use Sandbox mode: the API will still validate the payloads but won't deliver the actual messages. This can be useful to troubleshoot any payload error messages without actually sending messages. Refer to Mailjet's Sandbox Mode documentation for more information.</w:t>
      </w:r>
    </w:p>
    <w:p>
      <w:r>
        <w:t>For this credential, you can use either:</w:t>
      </w:r>
    </w:p>
    <w:p>
      <w:r>
        <w:t>• Mailjet's primary API key and secret key</w:t>
      </w:r>
    </w:p>
    <w:p>
      <w:r>
        <w:t>• A subaccount API key and secret key</w:t>
      </w:r>
    </w:p>
    <w:p>
      <w:r>
        <w:t>Refer to Mailjet's How to create a subaccount (or additional API key) documentation for detailed instructions on creating more API keys. Refer to What are subaccounts and how does it help me? page for more information on Mailjet subaccounts and when you might want to use one.</w:t>
      </w:r>
    </w:p>
    <w:p>
      <w:pPr>
        <w:pStyle w:val="Heading2"/>
      </w:pPr>
      <w:r>
        <w:t>Using SMS Token#</w:t>
      </w:r>
    </w:p>
    <w:p>
      <w:r>
        <w:t>To configure this credential, you'll need:</w:t>
      </w:r>
    </w:p>
    <w:p>
      <w:r>
        <w:t>• An access Token: Generate a new token from Mailjet's SMS Dashboard. Refer to the SMS API Getting Started guide for more detailed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