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Yourls credentials</w:t>
      </w:r>
    </w:p>
    <w:p>
      <w:pPr>
        <w:pStyle w:val="Heading1"/>
      </w:pPr>
      <w:r>
        <w:t>Yourls credentials#</w:t>
      </w:r>
    </w:p>
    <w:p>
      <w:r>
        <w:t>You can use these credentials to authenticate the following nodes:</w:t>
      </w:r>
    </w:p>
    <w:p>
      <w:r>
        <w:t>• Yourls</w:t>
      </w:r>
    </w:p>
    <w:p>
      <w:pPr>
        <w:pStyle w:val="Heading2"/>
      </w:pPr>
      <w:r>
        <w:t>Prerequisites#</w:t>
      </w:r>
    </w:p>
    <w:p>
      <w:r>
        <w:t>Install Yourls on your server.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Yourl's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Signature token: Go to Tools &gt; Secure passwordless API call to get your Signature token. Refer to Yourl's Passworldess API documentation for more information.</w:t>
      </w:r>
    </w:p>
    <w:p>
      <w:r>
        <w:t>• A URL: Enter the URL of your Yourls instance.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