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SecurityScorecard credentials</w:t>
      </w:r>
    </w:p>
    <w:p>
      <w:pPr>
        <w:pStyle w:val="Heading1"/>
      </w:pPr>
      <w:r>
        <w:t>SecurityScorecard credentials#</w:t>
      </w:r>
    </w:p>
    <w:p>
      <w:r>
        <w:t>You can use these credentials to authenticate the following nodes:</w:t>
      </w:r>
    </w:p>
    <w:p>
      <w:r>
        <w:t>• SecurityScorecard</w:t>
      </w:r>
    </w:p>
    <w:p>
      <w:pPr>
        <w:pStyle w:val="Heading2"/>
      </w:pPr>
      <w:r>
        <w:t>Prerequisites#</w:t>
      </w:r>
    </w:p>
    <w:p>
      <w:r>
        <w:t>Create a SecurityScorecard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SecurityScorecard's Developer documentation and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Generate an API key in one of two ways:</w:t>
        <w:br/>
        <w:t>As a user in My Settings &gt; API. Refer to Get an API key for more information.</w:t>
        <w:br/>
        <w:t>As a bot user: View the bot user and select create token. Refer to Authenticate with a bot user for more information.</w:t>
      </w:r>
    </w:p>
    <w:p>
      <w:r>
        <w:t>• As a user in My Settings &gt; API. Refer to Get an API key for more information.</w:t>
      </w:r>
    </w:p>
    <w:p>
      <w:r>
        <w:t>• As a bot user: View the bot user and select create token. Refer to Authenticate with a bot user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