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SNS Trigger node documentation</w:t>
      </w:r>
    </w:p>
    <w:p>
      <w:pPr>
        <w:pStyle w:val="Heading1"/>
      </w:pPr>
      <w:r>
        <w:t>AWS SNS Trigger node#</w:t>
      </w:r>
    </w:p>
    <w:p>
      <w:r>
        <w:t>AWS SNS is a notification service provided as part of Amazon Web Services. It provides a low-cost infrastructure for the mass delivery of messages, predominantly to mobile users.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AWS SNS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