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Plivo credentials</w:t>
      </w:r>
    </w:p>
    <w:p>
      <w:pPr>
        <w:pStyle w:val="Heading1"/>
      </w:pPr>
      <w:r>
        <w:t>Plivo credentials#</w:t>
      </w:r>
    </w:p>
    <w:p>
      <w:r>
        <w:t>You can use these credentials to authenticate the following nodes:</w:t>
      </w:r>
    </w:p>
    <w:p>
      <w:r>
        <w:t>• Plivo</w:t>
      </w:r>
    </w:p>
    <w:p>
      <w:pPr>
        <w:pStyle w:val="Heading2"/>
      </w:pPr>
      <w:r>
        <w:t>Prerequisites#</w:t>
      </w:r>
    </w:p>
    <w:p>
      <w:r>
        <w:t>Create a Plivo account.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Plivo's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An Auth ID: Acts like your username. Copy yours from the Overview page of the Plivo console.</w:t>
      </w:r>
    </w:p>
    <w:p>
      <w:r>
        <w:t>• An Auth Token: Acts like a password. Copy yours from the Overview page of the Plivo console.</w:t>
      </w:r>
    </w:p>
    <w:p>
      <w:r>
        <w:t>Refer to How can I change my Auth ID or Auth Token?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