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Node base file</w:t>
      </w:r>
    </w:p>
    <w:p>
      <w:pPr>
        <w:pStyle w:val="Heading1"/>
      </w:pPr>
      <w:r>
        <w:t>Node base file#</w:t>
      </w:r>
    </w:p>
    <w:p>
      <w:r>
        <w:t>The node base file contains the core code of your node. All nodes must have a base file. The contents of this file are different depending on whether you're building a declarative-style or programmatic-style node. For guidance on which style to use, refer to Choose your node building approach.</w:t>
      </w:r>
    </w:p>
    <w:p>
      <w:r>
        <w:t>These documents give short code snippets to help understand the code structure and concepts. For full walk-throughs of building a node, including real-world code examples, refer to Build a declarative-style node or Build a programmatic-style node.</w:t>
      </w:r>
    </w:p>
    <w:p>
      <w:r>
        <w:t>You can also explore the n8n-nodes-starter and n8n's own nodes for a wider range of examples. The starter contains basic examples that you can build on. The n8n Mattermost node is a good example of a more complex programmatic-style node, including versioning.</w:t>
      </w:r>
    </w:p>
    <w:p>
      <w:r>
        <w:t>For all nodes, refer to the:</w:t>
      </w:r>
    </w:p>
    <w:p>
      <w:r>
        <w:t>• Structure of the node base file</w:t>
      </w:r>
    </w:p>
    <w:p>
      <w:r>
        <w:t>• Standard parameters</w:t>
      </w:r>
    </w:p>
    <w:p>
      <w:r>
        <w:t>For declarative-style nodes, refer to the:</w:t>
      </w:r>
    </w:p>
    <w:p>
      <w:r>
        <w:t>• Declarative-style parameters</w:t>
      </w:r>
    </w:p>
    <w:p>
      <w:r>
        <w:t>For programmatic-style nodes, refer to the:</w:t>
      </w:r>
    </w:p>
    <w:p>
      <w:r>
        <w:t>• Programmatic-style parameters</w:t>
      </w:r>
    </w:p>
    <w:p>
      <w:r>
        <w:t>• Programmatic-style execute() method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