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n8n Privacy and security</w:t>
      </w:r>
    </w:p>
    <w:p>
      <w:pPr>
        <w:pStyle w:val="Heading1"/>
      </w:pPr>
      <w:r>
        <w:t>Privacy and security at n8n#</w:t>
      </w:r>
    </w:p>
    <w:p>
      <w:r>
        <w:t>n8n is committed to the privacy and security of your data. This section outlines how n8n handles and secures data. This isn't an exhaustive list of practices, but an overview of key policies and procedures.</w:t>
      </w:r>
    </w:p>
    <w:p>
      <w:r>
        <w:t>If you have any questions related to data privacy, email privacy@n8n.io.</w:t>
      </w:r>
    </w:p>
    <w:p>
      <w:r>
        <w:t>If you have any security-related questions, or if you want to report a suspected vulnerability, email security@n8n.io.</w:t>
      </w:r>
    </w:p>
    <w:p>
      <w:r>
        <w:t>• Privacy</w:t>
      </w:r>
    </w:p>
    <w:p>
      <w:r>
        <w:t>• Security</w:t>
      </w:r>
    </w:p>
    <w:p>
      <w:r>
        <w:t>• Incident response</w:t>
      </w:r>
    </w:p>
    <w:p>
      <w:r>
        <w:t>• What you can 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