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Typeform Trigger node documentation</w:t>
      </w:r>
    </w:p>
    <w:p>
      <w:pPr>
        <w:pStyle w:val="Heading1"/>
      </w:pPr>
      <w:r>
        <w:t>Typeform Trigger node#</w:t>
      </w:r>
    </w:p>
    <w:p>
      <w:r>
        <w:t>Typeform is an online software as a service company that specializes in online form building and online surveys. Its main software creates dynamic forms based on user needs.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Typeform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