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MailerLite credentials</w:t>
      </w:r>
    </w:p>
    <w:p>
      <w:pPr>
        <w:pStyle w:val="Heading1"/>
      </w:pPr>
      <w:r>
        <w:t>MailerLite credentials#</w:t>
      </w:r>
    </w:p>
    <w:p>
      <w:r>
        <w:t>You can use these credentials to authenticate the following nodes:</w:t>
      </w:r>
    </w:p>
    <w:p>
      <w:r>
        <w:t>• MailerLite</w:t>
      </w:r>
    </w:p>
    <w:p>
      <w:r>
        <w:t>• MailerLite Trigger</w:t>
      </w:r>
    </w:p>
    <w:p>
      <w:pPr>
        <w:pStyle w:val="Heading2"/>
      </w:pPr>
      <w:r>
        <w:t>Prerequisites#</w:t>
      </w:r>
    </w:p>
    <w:p>
      <w:r>
        <w:t>Create a MailerLite account.</w:t>
      </w:r>
    </w:p>
    <w:p>
      <w:pPr>
        <w:pStyle w:val="Heading2"/>
      </w:pPr>
      <w:r>
        <w:t>Supported authentication methods#</w:t>
      </w:r>
    </w:p>
    <w:p>
      <w:r>
        <w:t>• API key</w:t>
      </w:r>
    </w:p>
    <w:p>
      <w:pPr>
        <w:pStyle w:val="Heading2"/>
      </w:pPr>
      <w:r>
        <w:t>Related resources#</w:t>
      </w:r>
    </w:p>
    <w:p>
      <w:r>
        <w:t>Refer to MailerLite's API documentation for more information about the service.</w:t>
      </w:r>
    </w:p>
    <w:p>
      <w:pPr>
        <w:pStyle w:val="Heading2"/>
      </w:pPr>
      <w:r>
        <w:t>Using API key#</w:t>
      </w:r>
    </w:p>
    <w:p>
      <w:r>
        <w:t>To configure this credential, you'll need:</w:t>
      </w:r>
    </w:p>
    <w:p>
      <w:r>
        <w:t>• An API Key: Generate an API key from the Integrations menu. Refer to the API Authentication documentation for more detailed instructions.</w:t>
      </w:r>
    </w:p>
    <w:p>
      <w:r>
        <w:t>Enable the Classic API toggle if the API key is for a MailerLite Classic account instead of the newer MailerLite experience.</w:t>
      </w:r>
    </w:p>
    <w:p>
      <w:r>
        <w:t>Note</w:t>
      </w:r>
    </w:p>
    <w:p>
      <w:r>
        <w:t>Most new MailerLite accounts and all free accounts should disable the Classic API toggle. You can find out which version of MailerLite you are using and learn more about the differences between the two in the MailerLite FAQ.</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