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Troubleshooting SAML SSO</w:t>
      </w:r>
    </w:p>
    <w:p>
      <w:pPr>
        <w:pStyle w:val="Heading1"/>
      </w:pPr>
      <w:r>
        <w:t>Troubleshooting SAML SSO#</w:t>
      </w:r>
    </w:p>
    <w:p>
      <w:r>
        <w:t>If you get an error when testing your SAML setup, check the following:</w:t>
      </w:r>
    </w:p>
    <w:p>
      <w:r>
        <w:t>• Does the app you created in your IdP support SAML?</w:t>
      </w:r>
    </w:p>
    <w:p>
      <w:r>
        <w:t>• Did you enter the n8n redirect URL and entity ID in the correct fields in your IdP?</w:t>
      </w:r>
    </w:p>
    <w:p>
      <w:r>
        <w:t>• Is the metadata XML correct? Check that the metadata you copied into n8n is formatted correctly.</w:t>
      </w:r>
    </w:p>
    <w:p>
      <w:r>
        <w:t>For more support, use the forum, or contact your support representative if you have a paid support plan.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