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Summarization Chain node documentation</w:t>
      </w:r>
    </w:p>
    <w:p>
      <w:pPr>
        <w:pStyle w:val="Heading1"/>
      </w:pPr>
      <w:r>
        <w:t>Summarization Chain node#</w:t>
      </w:r>
    </w:p>
    <w:p>
      <w:r>
        <w:t>Use the Summarization Chain node to summarize multiple documents.</w:t>
      </w:r>
    </w:p>
    <w:p>
      <w:r>
        <w:t>On this page, you'll find the node parameters for the Summarization Chain node, and links to more resources.</w:t>
      </w:r>
    </w:p>
    <w:p>
      <w:pPr>
        <w:pStyle w:val="Heading2"/>
      </w:pPr>
      <w:r>
        <w:t>Node parameters#</w:t>
      </w:r>
    </w:p>
    <w:p>
      <w:r>
        <w:t>Choose the type of data you need to summarize in Data to Summarize. The data type you choose determines the other node parameters.</w:t>
      </w:r>
    </w:p>
    <w:p>
      <w:r>
        <w:t>• Use Node Input (JSON) and Use Node Input (Binary): summarize the data coming into the node from the workflow.</w:t>
        <w:br/>
        <w:t>You can configure the Chunking Strategy: choose what strategy to use to define the data chunk sizes.</w:t>
        <w:br/>
        <w:t>If you choose Simple (Define Below) you can then set Characters Per Chunk and Chunk Overlap (Characters).</w:t>
        <w:br/>
        <w:t>Choose Advanced if you want to connect a splitter sub-node that provides more configuration options.</w:t>
      </w:r>
    </w:p>
    <w:p>
      <w:r>
        <w:t>• You can configure the Chunking Strategy: choose what strategy to use to define the data chunk sizes.</w:t>
        <w:br/>
        <w:t>If you choose Simple (Define Below) you can then set Characters Per Chunk and Chunk Overlap (Characters).</w:t>
        <w:br/>
        <w:t>Choose Advanced if you want to connect a splitter sub-node that provides more configuration options.</w:t>
      </w:r>
    </w:p>
    <w:p>
      <w:r>
        <w:t>• If you choose Simple (Define Below) you can then set Characters Per Chunk and Chunk Overlap (Characters).</w:t>
      </w:r>
    </w:p>
    <w:p>
      <w:r>
        <w:t>• Choose Advanced if you want to connect a splitter sub-node that provides more configuration options.</w:t>
      </w:r>
    </w:p>
    <w:p>
      <w:r>
        <w:t>• Use Document Loader: summarize data provided by a document loader sub-node.</w:t>
      </w:r>
    </w:p>
    <w:p>
      <w:pPr>
        <w:pStyle w:val="Heading2"/>
      </w:pPr>
      <w:r>
        <w:t>Node Options#</w:t>
      </w:r>
    </w:p>
    <w:p>
      <w:r>
        <w:t>You can configure the summarization method and prompts. Select Add Option &gt; Summarization Method and Prompts.</w:t>
      </w:r>
    </w:p>
    <w:p>
      <w:r>
        <w:t>Options in Summarization Method:</w:t>
      </w:r>
    </w:p>
    <w:p>
      <w:r>
        <w:t>• Map Reduce: this is the recommended option. Learn more about Map Reduce in the LangChain documentation.</w:t>
      </w:r>
    </w:p>
    <w:p>
      <w:r>
        <w:t>• Refine: learn more about Refine in the LangChain documentation.</w:t>
      </w:r>
    </w:p>
    <w:p>
      <w:r>
        <w:t>• Stuff: learn more about Stuff in the LangChain documentation.</w:t>
      </w:r>
    </w:p>
    <w:p>
      <w:r>
        <w:t>You can customize the Individual Summary Prompts and the Final Prompt to Combine. There are examples in the node. You must include the "{text}" placeholder.</w:t>
      </w:r>
    </w:p>
    <w:p>
      <w:r>
        <w:rPr>
          <w:rFonts w:ascii="Courier New" w:hAnsi="Courier New"/>
          <w:sz w:val="18"/>
        </w:rPr>
        <w:t>"{text}"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Joseph LePage</w:t>
      </w:r>
    </w:p>
    <w:p>
      <w:r>
        <w:t>by Davide</w:t>
      </w:r>
    </w:p>
    <w:p>
      <w:pPr>
        <w:pStyle w:val="Heading2"/>
      </w:pPr>
      <w:r>
        <w:t>Related resources#</w:t>
      </w:r>
    </w:p>
    <w:p>
      <w:r>
        <w:t>Refer to LangChain's documentation on summarization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AI glossary#</w:t>
      </w:r>
    </w:p>
    <w:p>
      <w:r>
        <w:t>• completion: Completions are the responses generated by a model like GPT.</w:t>
      </w:r>
    </w:p>
    <w:p>
      <w:r>
        <w:t>• hallucinations: Hallucination in AI is when an LLM (large language model) mistakenly perceives patterns or objects that don't exist.</w:t>
      </w:r>
    </w:p>
    <w:p>
      <w:r>
        <w:t>• vector database: A vector database stores mathematical representations of information. Use with embeddings and retrievers to create a database that your AI can access when answering questions.</w:t>
      </w:r>
    </w:p>
    <w:p>
      <w:r>
        <w:t>• vector store: A vector store, or vector database, stores mathematical representations of information. Use with embeddings and retrievers to create a database that your AI can access when answering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