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Actions library</w:t>
      </w:r>
    </w:p>
    <w:p>
      <w:pPr>
        <w:pStyle w:val="Heading1"/>
      </w:pPr>
      <w:r>
        <w:t>Actions library#</w:t>
      </w:r>
    </w:p>
    <w:p>
      <w:r>
        <w:t>This section provides information about n8n's Actions.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