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Vertex Chat Model node documentation</w:t>
      </w:r>
    </w:p>
    <w:p>
      <w:pPr>
        <w:pStyle w:val="Heading1"/>
      </w:pPr>
      <w:r>
        <w:t>Google Vertex Chat Model node#</w:t>
      </w:r>
    </w:p>
    <w:p>
      <w:r>
        <w:t>Use the Google Vertex AI Chat Model node to use Google's Vertex AI chat models with conversational agents.</w:t>
      </w:r>
    </w:p>
    <w:p>
      <w:r>
        <w:t>On this page, you'll find the node parameters for the Google Vertex AI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Project ID: Select the project ID from your Google Cloud account to use. n8n dynamically loads projects from the Google Cloud account, but you can also enter it manually.</w:t>
      </w:r>
    </w:p>
    <w:p>
      <w:r>
        <w:t>• Model Name: Select the name of the model to use to generate the completion, for example gemini-1.5-flash-001, gemini-1.5-pro-001, etc. Refer to Google models for a list of available models.</w:t>
      </w:r>
    </w:p>
    <w:p>
      <w:r>
        <w:rPr>
          <w:rFonts w:ascii="Courier New" w:hAnsi="Courier New"/>
          <w:sz w:val="18"/>
        </w:rPr>
        <w:t>gemini-1.5-flash-001</w:t>
      </w:r>
    </w:p>
    <w:p>
      <w:r>
        <w:rPr>
          <w:rFonts w:ascii="Courier New" w:hAnsi="Courier New"/>
          <w:sz w:val="18"/>
        </w:rPr>
        <w:t>gemini-1.5-pro-001</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r>
        <w:t>• Safety Settings: Gemini supports adjustable safety settings. Refer to Google's Gemini API safety settings for information on the available filters and levels.</w:t>
      </w:r>
    </w:p>
    <w:p>
      <w:pPr>
        <w:pStyle w:val="Heading2"/>
      </w:pPr>
      <w:r>
        <w:t>Templates and examples#</w:t>
      </w:r>
    </w:p>
    <w:p>
      <w:r>
        <w:t>Browse Google Vertex Chat Model integration templates, or search all templates</w:t>
      </w:r>
    </w:p>
    <w:p>
      <w:pPr>
        <w:pStyle w:val="Heading2"/>
      </w:pPr>
      <w:r>
        <w:t>Related resources#</w:t>
      </w:r>
    </w:p>
    <w:p>
      <w:r>
        <w:t>Refer to LangChain's Google Vertex AI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