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https://docs.weweb.io/elements/columns.html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2025-04-08T15:53:41.187084+00:00</w:t>
            </w:r>
          </w:p>
        </w:tc>
      </w:tr>
    </w:tbl>
    <w:p>
      <w:pPr>
        <w:pStyle w:val="Heading2"/>
      </w:pPr>
      <w:r>
        <w:t>Columns ​</w:t>
      </w:r>
    </w:p>
    <w:p>
      <w:r>
        <w:t>The Columns layout is your go-to for quickly setting up a grid with columns, rows, or even a mosaic pattern. It's perfect for when you want a neat layout without the hassle of manually configuring flexboxes.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https://docs.weweb.io/assets/columns.De9zcHhh.gif</w:t>
        </w:r>
      </w:hyperlink>
    </w:p>
    <w:p>
      <w:pPr>
        <w:pStyle w:val="Heading2"/>
      </w:pPr>
      <w:r>
        <w:t>Configuring the Columns ​</w:t>
      </w:r>
    </w:p>
    <w:p>
      <w:r>
        <w:t>You can configure the columns using the following properties:</w:t>
        <w:br/>
        <w:t>Items : Similar to other elements in WeWeb, you can bind the columns to a repeating element, allowing them to replicate according to the number of elements. Display Type : Columns : Arrange elements in a columnar format. Various presets are available, offering different widths and layouts to best suit your needs. Rows : Organize elements in a row format. Mosaic : Arrange elements in a mixed format, with presets that combine rows and columns for diverse layouts.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columns.html" TargetMode="External"/><Relationship Id="rId10" Type="http://schemas.openxmlformats.org/officeDocument/2006/relationships/hyperlink" Target="https://docs.weweb.io/assets/columns.De9zcHhh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