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Dropdown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https://docs.weweb.io/elements/dropdown.html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2025-04-08T15:53:53.297377+00:00</w:t>
            </w:r>
          </w:p>
        </w:tc>
      </w:tr>
    </w:tbl>
    <w:p>
      <w:pPr>
        <w:pStyle w:val="Heading2"/>
      </w:pPr>
      <w:r>
        <w:t>Dropdown ​</w:t>
      </w:r>
    </w:p>
    <w:p>
      <w:r>
        <w:t>A dropdown allows you to select an option from a list, making it ideal for conserving space and presenting multiple choices in a compact form.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https://docs.weweb.io/assets/dropdown.2lrTHTMp.gif</w:t>
        </w:r>
      </w:hyperlink>
    </w:p>
    <w:p>
      <w:pPr>
        <w:pStyle w:val="Heading2"/>
      </w:pPr>
      <w:r>
        <w:t>Components of the Dropdown ​</w:t>
      </w:r>
    </w:p>
    <w:p>
      <w:r>
        <w:t>A dropdown consists of two main parts:</w:t>
        <w:br/>
        <w:t>Trigger : This is the interactive part that, when clicked, toggles the visibility of the dropdown's contents. By default, it includes a button, but feel free to add multiple elements to customize your dropdown trigger. Dropdown Content : This is where the dropdown's content resides. By default, it starts with a list, but you can add various elements to suit your needs.</w:t>
      </w:r>
    </w:p>
    <w:p>
      <w:pPr>
        <w:pStyle w:val="Heading2"/>
      </w:pPr>
      <w:r>
        <w:t>Configuring the Dropdown ​</w:t>
      </w:r>
    </w:p>
    <w:p>
      <w:r>
        <w:t>The Dropdown comes with several handy properties to tailor it to your needs: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https://docs.weweb.io/assets/dropdown-properties.BWhhhggb.png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dropdown.html" TargetMode="External"/><Relationship Id="rId10" Type="http://schemas.openxmlformats.org/officeDocument/2006/relationships/hyperlink" Target="https://docs.weweb.io/assets/dropdown.2lrTHTMp.gif" TargetMode="External"/><Relationship Id="rId11" Type="http://schemas.openxmlformats.org/officeDocument/2006/relationships/hyperlink" Target="https://docs.weweb.io/assets/dropdown-properties.BWhhhgg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