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https://docs.weweb.io/elements/image.html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2025-04-08T15:54:02.725086+00:00</w:t>
            </w:r>
          </w:p>
        </w:tc>
      </w:tr>
    </w:tbl>
    <w:p>
      <w:pPr>
        <w:pStyle w:val="Heading2"/>
      </w:pPr>
      <w:r>
        <w:t>Image ​</w:t>
      </w:r>
    </w:p>
    <w:p>
      <w:r>
        <w:t>Easily add an image to your website by choosing one from WeWeb's local storage or linking to an online source.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https://docs.weweb.io/assets/image.D-GmBfEt.png</w:t>
        </w:r>
      </w:hyperlink>
    </w:p>
    <w:p>
      <w:pPr>
        <w:pStyle w:val="Heading2"/>
      </w:pPr>
      <w:r>
        <w:t>Configuring the Image ​</w:t>
      </w:r>
    </w:p>
    <w:p>
      <w:r>
        <w:t>Styling Options:</w:t>
        <w:br/>
        <w:t>Image Link : Choose where your image comes from—either a local path or a URL from the web. Fit : Decide how your image fits within its container: Fill : Stretches the image to fill the space. Cover : Scales the image to cover the container while maintaining aspect ratio. Contain : Ensures the entire image is visible, fitting within the container. Overlay : Add a color overlay to your image for a unique effect. Possible options include solid colors, gradients, or patterns. Filters : Apply various filters to enhance your image's appearance, such as brightness, contrast, and grayscale.</w:t>
        <w:br/>
        <w:t>Configuration Settings:</w:t>
        <w:br/>
        <w:t>Alt Text : Provide alternative text that appears if the image fails to load. Loading : Choose how your image loads: Lazy : Loads the image only when it enters the viewport. Eager : Loads the image as soon as possible.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https://docs.weweb.io/assets/image-panel.DLVsiY3l.gif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image.html" TargetMode="External"/><Relationship Id="rId10" Type="http://schemas.openxmlformats.org/officeDocument/2006/relationships/hyperlink" Target="https://docs.weweb.io/assets/image.D-GmBfEt.png" TargetMode="External"/><Relationship Id="rId11" Type="http://schemas.openxmlformats.org/officeDocument/2006/relationships/hyperlink" Target="https://docs.weweb.io/assets/image-panel.DLVsiY3l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