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 to workflows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https://docs.weweb.io/workflows/intro-to-workflows.html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2025-04-08T15:57:13.637577+00:00</w:t>
            </w:r>
          </w:p>
        </w:tc>
      </w:tr>
    </w:tbl>
    <w:p>
      <w:pPr>
        <w:pStyle w:val="Heading2"/>
      </w:pPr>
      <w:r>
        <w:t>Intro to workflows ​</w:t>
      </w:r>
    </w:p>
    <w:p>
      <w:r>
        <w:t>Workflows are the engine of your WeWeb application, allowing you to create dynamic, interactive experiences without writing code. Think of workflows as a series of actions that happen in response to something - when a user clicks a button, types in a search bar, or when a page loads.</w:t>
        <w:br/>
        <w:t>Every workflow starts with a trigger - an event that sets things in motion. When that trigger occurs, WeWeb executes a sequence of actions you've defined. A comprehensive list of triggers can be found here.</w:t>
        <w:br/>
        <w:t>In the example below, when a user logs in, we redirect them to a different page based on their role:</w:t>
        <w:br/>
        <w:br/>
        <w:t>Inside workflows you can:</w:t>
        <w:br/>
        <w:t>Test the full workflow Set up a separate workflow if the default runs into an error Choose the event that triggers the workflow (e.g. On click , On mouse enter , etc.) Add an action to the workflow Test an individual action Click on the three vertical dots to copy/duplicate/delete an action Zoom in and out of the workflow Edit the settings of an action Close the workflow view to return to the editor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https://docs.weweb.io/assets/workflows-example.Ebuqen-P.png</w:t>
        </w:r>
      </w:hyperlink>
    </w:p>
    <w:p>
      <w:pPr>
        <w:pStyle w:val="Heading2"/>
      </w:pPr>
      <w:r>
        <w:t>Global vs local workflows ​</w:t>
      </w:r>
    </w:p>
    <w:p>
      <w:r>
        <w:t>In WeWeb, you can create workflows in two ways:</w:t>
        <w:br/>
        <w:t>Global workflows located in the Actions tab that you can reuse across your application</w:t>
        <w:br/>
        <w:br/>
        <w:t>Local workflows that are tied to a specific trigger or element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https://docs.weweb.io/assets/workflows2.BQyeswSm.png</w:t>
        </w:r>
      </w:hyperlink>
    </w:p>
    <w:p>
      <w:pPr>
        <w:pStyle w:val="Heading2"/>
      </w:pPr>
      <w:r>
        <w:t>Filter on current page ​</w:t>
      </w:r>
    </w:p>
    <w:p>
      <w:r>
        <w:t>To see if a global workflow is used on a page, you can toggle the All pages switch:</w:t>
        <w:br/>
        <w:br/>
        <w:t>In the example above, you can see we are currently on the Home page and only the Calculate shipping cost workflow is being used on that page.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https://docs.weweb.io/assets/workflows-page-filter.CTOUnKke.gif</w:t>
        </w:r>
      </w:hyperlink>
    </w:p>
    <w:p>
      <w:pPr>
        <w:pStyle w:val="Heading2"/>
      </w:pPr>
      <w:r>
        <w:t>Page workflows ​</w:t>
      </w:r>
    </w:p>
    <w:p>
      <w:r>
        <w:t>Page workflows are specifically tied to individual pages and only execute when a user visits that particular page.</w:t>
        <w:br/>
        <w:t>To create page workflows, go to page settings &gt; Trigger page workflows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https://docs.weweb.io/assets/workflows-page.CDmv_9XG.png</w:t>
        </w:r>
      </w:hyperlink>
    </w:p>
    <w:p>
      <w:pPr>
        <w:pStyle w:val="Heading2"/>
      </w:pPr>
      <w:r>
        <w:t>App workflows ​</w:t>
      </w:r>
    </w:p>
    <w:p>
      <w:r>
        <w:t>App workflows run across your entire website. If you create an app workflow that triggers when a page loads, it will run every time any page in your website loads. For example, if your website has a home page, about page, and contact page, the same workflow will run when someone visits any of these pages.</w:t>
        <w:br/>
        <w:t>To add a workflow at app level, go to More &gt; Trigger app workflows .</w:t>
        <w:br/>
        <w:br/>
        <w:t>This will open a panel where you can create a new workflow:</w:t>
        <w:br/>
        <w:br/>
        <w:t>When you trigger a new workflow at app level, you can can choose to build the workflow from scratch or execute a global workflow.</w:t>
        <w:br/>
        <w:t>In the example below, on page scroll, throughout our app, we execute a global workflow to change the navbar color: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https://docs.weweb.io/assets/workflows-more.CV1KA7a7.png</w:t>
        </w:r>
      </w:hyperlink>
    </w:p>
    <w:p>
      <w:hyperlink r:id="rId15">
        <w:r>
          <w:rPr>
            <w:color w:val="0000EE"/>
            <w:u w:val="single"/>
          </w:rPr>
          <w:t>https://docs.weweb.io/assets/workflows-app-panel.COv6dLwW.png</w:t>
        </w:r>
      </w:hyperlink>
    </w:p>
    <w:p>
      <w:hyperlink r:id="rId16">
        <w:r>
          <w:rPr>
            <w:color w:val="0000EE"/>
            <w:u w:val="single"/>
          </w:rPr>
          <w:t>https://docs.weweb.io/assets/workflows-app.D8JRgNsO.png</w:t>
        </w:r>
      </w:hyperlink>
    </w:p>
    <w:p>
      <w:pPr>
        <w:pStyle w:val="Heading2"/>
      </w:pPr>
      <w:r>
        <w:t>Recurring tasks ​</w:t>
      </w:r>
    </w:p>
    <w:p>
      <w:r>
        <w:t>WeWeb is a frontend builder. It follows that WeWeb's workflows allow you to build frontend logic, to display popup alerts, send an email when a user clicks on a button, or filter data for example.</w:t>
        <w:br/>
        <w:t>If you are looking to program recurring tasks, i.e. CronJobs, to perform regular scheduled actions, then this should be created in the logic of your backend - not your frontend.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intro-to-workflows.html" TargetMode="External"/><Relationship Id="rId10" Type="http://schemas.openxmlformats.org/officeDocument/2006/relationships/hyperlink" Target="https://docs.weweb.io/assets/workflows-example.Ebuqen-P.png" TargetMode="External"/><Relationship Id="rId11" Type="http://schemas.openxmlformats.org/officeDocument/2006/relationships/hyperlink" Target="https://docs.weweb.io/assets/workflows2.BQyeswSm.png" TargetMode="External"/><Relationship Id="rId12" Type="http://schemas.openxmlformats.org/officeDocument/2006/relationships/hyperlink" Target="https://docs.weweb.io/assets/workflows-page-filter.CTOUnKke.gif" TargetMode="External"/><Relationship Id="rId13" Type="http://schemas.openxmlformats.org/officeDocument/2006/relationships/hyperlink" Target="https://docs.weweb.io/assets/workflows-page.CDmv_9XG.png" TargetMode="External"/><Relationship Id="rId14" Type="http://schemas.openxmlformats.org/officeDocument/2006/relationships/hyperlink" Target="https://docs.weweb.io/assets/workflows-more.CV1KA7a7.png" TargetMode="External"/><Relationship Id="rId15" Type="http://schemas.openxmlformats.org/officeDocument/2006/relationships/hyperlink" Target="https://docs.weweb.io/assets/workflows-app-panel.COv6dLwW.png" TargetMode="External"/><Relationship Id="rId16" Type="http://schemas.openxmlformats.org/officeDocument/2006/relationships/hyperlink" Target="https://docs.weweb.io/assets/workflows-app.D8JRgNs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