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Radio Group | 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https://docs.weweb.io/elements/radio-group.html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2025-04-08T15:54:18.888702+00:00</w:t>
            </w:r>
          </w:p>
        </w:tc>
      </w:tr>
    </w:tbl>
    <w:p>
      <w:pPr>
        <w:pStyle w:val="Heading2"/>
      </w:pPr>
      <w:r>
        <w:t>Radio Group ​</w:t>
      </w:r>
    </w:p>
    <w:p>
      <w:r>
        <w:t>A set of checkable buttons—known as radio buttons—where no more than one of the buttons can be checked at a time.</w:t>
      </w:r>
    </w:p>
    <w:p>
      <w:pPr>
        <w:pStyle w:val="Heading2"/>
      </w:pPr>
      <w:r>
        <w:t>Properties ​</w:t>
      </w:r>
    </w:p>
    <w:p>
      <w:pPr>
        <w:pStyle w:val="Heading2"/>
      </w:pPr>
      <w:r>
        <w:t>Value ​</w:t>
      </w:r>
    </w:p>
    <w:p>
      <w:pPr>
        <w:pStyle w:val="Heading2"/>
      </w:pPr>
      <w:r>
        <w:t>Customization ​</w:t>
      </w:r>
    </w:p>
    <w:p>
      <w:r>
        <w:t>Our radio group is built with customization in mind. You can define</w:t>
      </w:r>
    </w:p>
    <w:p>
      <w:pPr>
        <w:pStyle w:val="Heading2"/>
      </w:pPr>
      <w:r>
        <w:t>Examples 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radio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