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Design System Tab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https://docs.weweb.io/settings-billing-code-export/workspace-settings/design-system-tab.html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2025-04-08T15:56:07.605726+00:00</w:t>
            </w:r>
          </w:p>
        </w:tc>
      </w:tr>
    </w:tbl>
    <w:p>
      <w:pPr>
        <w:pStyle w:val="Heading2"/>
      </w:pPr>
      <w:r>
        <w:t>The Design System Tab ​</w:t>
      </w:r>
    </w:p>
    <w:p>
      <w:r>
        <w:t>The design system tab lets you see all the design systems linked to your workspace's projects.</w:t>
        <w:br/>
        <w:t>Here, you can:</w:t>
        <w:br/>
        <w:t>Search for a specific design system by its name Create a new design system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https://docs.weweb.io/assets/design-system.BpsFxbyX.png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workspace-settings/design-system-tab.html" TargetMode="External"/><Relationship Id="rId10" Type="http://schemas.openxmlformats.org/officeDocument/2006/relationships/hyperlink" Target="https://docs.weweb.io/assets/design-system.BpsFxbyX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