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WeWeb Email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https://docs.weweb.io/plugins/extensions/weweb-email.html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2025-04-08T15:55:48.364468+00:00</w:t>
            </w:r>
          </w:p>
        </w:tc>
      </w:tr>
    </w:tbl>
    <w:p>
      <w:pPr>
        <w:pStyle w:val="Heading2"/>
      </w:pPr>
      <w:r>
        <w:t>WeWeb Email ​</w:t>
      </w:r>
    </w:p>
    <w:p>
      <w:pPr>
        <w:pStyle w:val="Heading2"/>
      </w:pPr>
      <w:r>
        <w:t>Add plugin ​</w:t>
      </w:r>
    </w:p>
    <w:p>
      <w:r>
        <w:t>To start working with the WeWeb Email plugin, go to the Plugins &gt; Extensions menu: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https://docs.weweb.io/assets/weweb-email1.DQRE2HhE.png</w:t>
        </w:r>
      </w:hyperlink>
    </w:p>
    <w:p>
      <w:pPr>
        <w:pStyle w:val="Heading2"/>
      </w:pPr>
      <w:r>
        <w:t>Send email ​</w:t>
      </w:r>
    </w:p>
    <w:p>
      <w:r>
        <w:t>Once you've added the WeWeb Email plugin to your project, you will have access to the Send an email no-code workflow action: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https://docs.weweb.io/assets/weweb-email2.BzgBZ8Oz.png</w:t>
        </w:r>
      </w:hyperlink>
    </w:p>
    <w:p>
      <w:pPr>
        <w:pStyle w:val="Heading2"/>
      </w:pPr>
      <w:r>
        <w:t>Plugin limits ​</w:t>
      </w:r>
    </w:p>
    <w:p>
      <w:r>
        <w:t>The WeWeb Email plugin was developed to allow you to add an email component to your app quickly and securely at the beginning of a project .</w:t>
        <w:br/>
        <w:t>This plugin will let you send an email through an action in a workflow.</w:t>
        <w:br/>
        <w:t>However, as your project grows, you will quickly feel limited because:</w:t>
        <w:br/>
        <w:t>you can't customize the sender, you can only send text, and a maximum of 10 emails/hour.</w:t>
        <w:br/>
        <w:t>As you scale your app, you will want to transition to a dedicated email integration via your backend. For example, you could work with Xano's Sendgrid extension or configure Supabase to send emails.</w:t>
        <w:br/>
        <w:t>No matter what backend and email service you choose, you will be able to use WeWeb workflows to trigger those emails.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extensions/weweb-email.html" TargetMode="External"/><Relationship Id="rId10" Type="http://schemas.openxmlformats.org/officeDocument/2006/relationships/hyperlink" Target="https://docs.weweb.io/assets/weweb-email1.DQRE2HhE.png" TargetMode="External"/><Relationship Id="rId11" Type="http://schemas.openxmlformats.org/officeDocument/2006/relationships/hyperlink" Target="https://docs.weweb.io/assets/weweb-email2.BzgBZ8O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