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0603296" w:rsidP="000055D0" w:rsidRDefault="00603296" w14:paraId="40294CD3" w14:textId="28631A0C">
      <w:pPr>
        <w:pStyle w:val="Title"/>
        <w:spacing w:after="0"/>
      </w:pPr>
      <w:commentRangeStart w:id="0"/>
      <w:commentRangeStart w:id="1"/>
      <w:r w:rsidRPr="00603296">
        <w:t xml:space="preserve">Technical Report on Power Profile and </w:t>
      </w:r>
      <w:r w:rsidR="00944382">
        <w:t>Performance Metrics</w:t>
      </w:r>
      <w:r w:rsidRPr="00603296">
        <w:t xml:space="preserve"> for the Airbus A320 aircraft</w:t>
      </w:r>
      <w:commentRangeEnd w:id="0"/>
      <w:r w:rsidR="00C30490">
        <w:rPr>
          <w:rStyle w:val="CommentReference"/>
          <w:b w:val="0"/>
          <w:bCs w:val="0"/>
        </w:rPr>
        <w:commentReference w:id="0"/>
      </w:r>
      <w:commentRangeEnd w:id="1"/>
      <w:r w:rsidR="00673A39">
        <w:rPr>
          <w:rStyle w:val="CommentReference"/>
          <w:b w:val="0"/>
          <w:bCs w:val="0"/>
        </w:rPr>
        <w:commentReference w:id="1"/>
      </w:r>
    </w:p>
    <w:p w:rsidRPr="00F106E5" w:rsidR="00F2292B" w:rsidP="000055D0" w:rsidRDefault="00BC5D97" w14:paraId="10A205EC" w14:textId="6A3C8999">
      <w:pPr>
        <w:spacing w:after="0"/>
        <w:jc w:val="center"/>
        <w:rPr>
          <w:vertAlign w:val="superscript"/>
        </w:rPr>
      </w:pPr>
      <w:r w:rsidRPr="00AC4639">
        <w:t>Dipesh Kunwar</w:t>
      </w:r>
      <w:r w:rsidR="00BF01EA">
        <w:rPr>
          <w:vertAlign w:val="superscript"/>
        </w:rPr>
        <w:t>1</w:t>
      </w:r>
      <w:r w:rsidRPr="00AC4639" w:rsidR="00B308E8">
        <w:t>, Yashwanth Kutti Pochareddy</w:t>
      </w:r>
      <w:r w:rsidR="00BF01EA">
        <w:rPr>
          <w:vertAlign w:val="superscript"/>
        </w:rPr>
        <w:t>2</w:t>
      </w:r>
    </w:p>
    <w:p w:rsidRPr="00AC4639" w:rsidR="00B308E8" w:rsidP="1B78846B" w:rsidRDefault="00BF01EA" w14:paraId="518589AC" w14:textId="665FCE1F">
      <w:pPr>
        <w:spacing w:after="0"/>
        <w:jc w:val="center"/>
        <w:rPr>
          <w:i/>
          <w:iCs/>
        </w:rPr>
      </w:pPr>
      <w:r w:rsidRPr="00F106E5">
        <w:rPr>
          <w:i/>
          <w:iCs/>
          <w:vertAlign w:val="superscript"/>
        </w:rPr>
        <w:t>1</w:t>
      </w:r>
      <w:r w:rsidRPr="1B78846B" w:rsidR="00F73E2B">
        <w:rPr>
          <w:i/>
          <w:iCs/>
          <w:vertAlign w:val="superscript"/>
        </w:rPr>
        <w:t xml:space="preserve"> </w:t>
      </w:r>
      <w:r w:rsidRPr="1B78846B" w:rsidR="00F73E2B">
        <w:rPr>
          <w:i/>
          <w:iCs/>
        </w:rPr>
        <w:t>Energy Systems Er.</w:t>
      </w:r>
      <w:r w:rsidRPr="1B78846B" w:rsidR="0C15D8E9">
        <w:rPr>
          <w:i/>
          <w:iCs/>
        </w:rPr>
        <w:t>,</w:t>
      </w:r>
      <w:r w:rsidRPr="1B78846B" w:rsidR="00F73E2B">
        <w:rPr>
          <w:i/>
          <w:iCs/>
        </w:rPr>
        <w:t xml:space="preserve"> </w:t>
      </w:r>
      <w:r w:rsidRPr="1B78846B" w:rsidR="002327B0">
        <w:rPr>
          <w:i/>
          <w:iCs/>
        </w:rPr>
        <w:t>Nernst Energy System LLP</w:t>
      </w:r>
      <w:r w:rsidRPr="1B78846B">
        <w:rPr>
          <w:i/>
          <w:iCs/>
        </w:rPr>
        <w:t>, India</w:t>
      </w:r>
      <w:r w:rsidRPr="1B78846B" w:rsidR="00F8426B">
        <w:rPr>
          <w:i/>
          <w:iCs/>
        </w:rPr>
        <w:t xml:space="preserve">, </w:t>
      </w:r>
      <w:r w:rsidRPr="00F106E5">
        <w:rPr>
          <w:i/>
          <w:iCs/>
          <w:vertAlign w:val="superscript"/>
        </w:rPr>
        <w:t>2</w:t>
      </w:r>
      <w:r w:rsidRPr="1B78846B">
        <w:rPr>
          <w:i/>
          <w:iCs/>
        </w:rPr>
        <w:t xml:space="preserve"> Chief </w:t>
      </w:r>
      <w:r w:rsidRPr="1B78846B" w:rsidR="004C7611">
        <w:rPr>
          <w:i/>
          <w:iCs/>
        </w:rPr>
        <w:t>Engineer,</w:t>
      </w:r>
      <w:r w:rsidR="004C7611">
        <w:rPr>
          <w:i/>
          <w:iCs/>
        </w:rPr>
        <w:t xml:space="preserve"> </w:t>
      </w:r>
      <w:r w:rsidRPr="1B78846B" w:rsidR="00F8426B">
        <w:rPr>
          <w:i/>
          <w:iCs/>
        </w:rPr>
        <w:t>CO</w:t>
      </w:r>
      <w:r w:rsidRPr="00F106E5" w:rsidR="00F8426B">
        <w:rPr>
          <w:i/>
          <w:iCs/>
          <w:vertAlign w:val="subscript"/>
        </w:rPr>
        <w:t>2</w:t>
      </w:r>
      <w:r w:rsidRPr="1B78846B" w:rsidR="00F8426B">
        <w:rPr>
          <w:i/>
          <w:iCs/>
        </w:rPr>
        <w:t xml:space="preserve"> Onboard</w:t>
      </w:r>
      <w:r w:rsidRPr="1B78846B">
        <w:rPr>
          <w:i/>
          <w:iCs/>
        </w:rPr>
        <w:t>, Denmark</w:t>
      </w:r>
    </w:p>
    <w:p w:rsidR="00947A3F" w:rsidP="00F2292B" w:rsidRDefault="00947A3F" w14:paraId="180BCAEE" w14:textId="45D57C0F">
      <w:pPr>
        <w:pStyle w:val="Heading1"/>
      </w:pPr>
      <w:r>
        <w:t>Nomenclature</w:t>
      </w:r>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1435"/>
        <w:gridCol w:w="1170"/>
        <w:gridCol w:w="6745"/>
      </w:tblGrid>
      <w:tr w:rsidR="00DB31F5" w:rsidTr="00AF6250" w14:paraId="51ECFB03" w14:textId="77777777">
        <w:tc>
          <w:tcPr>
            <w:tcW w:w="1435" w:type="dxa"/>
          </w:tcPr>
          <w:p w:rsidR="00DB31F5" w:rsidP="00AF6250" w:rsidRDefault="00DB31F5" w14:paraId="070AAA2F" w14:textId="3D05591D">
            <w:pPr>
              <w:spacing w:line="360" w:lineRule="auto"/>
              <w:jc w:val="left"/>
            </w:pPr>
            <w:r>
              <w:t>AFM</w:t>
            </w:r>
          </w:p>
        </w:tc>
        <w:tc>
          <w:tcPr>
            <w:tcW w:w="1170" w:type="dxa"/>
          </w:tcPr>
          <w:p w:rsidR="00DB31F5" w:rsidP="00AF6250" w:rsidRDefault="00DB31F5" w14:paraId="3F2F76A9" w14:textId="11387C10">
            <w:pPr>
              <w:spacing w:line="360" w:lineRule="auto"/>
              <w:jc w:val="center"/>
            </w:pPr>
            <w:r w:rsidRPr="002C156F">
              <w:t>=</w:t>
            </w:r>
          </w:p>
        </w:tc>
        <w:tc>
          <w:tcPr>
            <w:tcW w:w="6745" w:type="dxa"/>
          </w:tcPr>
          <w:p w:rsidR="00DB31F5" w:rsidP="00AF6250" w:rsidRDefault="00DB31F5" w14:paraId="1AE803F8" w14:textId="3EFC3313">
            <w:pPr>
              <w:spacing w:line="360" w:lineRule="auto"/>
              <w:jc w:val="left"/>
            </w:pPr>
            <w:r w:rsidRPr="00943641">
              <w:t>Aircraft Flight Manual</w:t>
            </w:r>
          </w:p>
        </w:tc>
      </w:tr>
      <w:tr w:rsidR="00DB31F5" w:rsidTr="00AF6250" w14:paraId="1E7711C7" w14:textId="77777777">
        <w:tc>
          <w:tcPr>
            <w:tcW w:w="1435" w:type="dxa"/>
          </w:tcPr>
          <w:p w:rsidR="00DB31F5" w:rsidP="00DB31F5" w:rsidRDefault="00DB31F5" w14:paraId="0B668B98" w14:textId="6C4041C2">
            <w:pPr>
              <w:spacing w:line="360" w:lineRule="auto"/>
              <w:jc w:val="left"/>
            </w:pPr>
            <w:r w:rsidRPr="00947A3F">
              <w:t>AR</w:t>
            </w:r>
          </w:p>
        </w:tc>
        <w:tc>
          <w:tcPr>
            <w:tcW w:w="1170" w:type="dxa"/>
          </w:tcPr>
          <w:p w:rsidR="00DB31F5" w:rsidP="00DB31F5" w:rsidRDefault="00DB31F5" w14:paraId="7805F01A" w14:textId="782791DB">
            <w:pPr>
              <w:spacing w:line="360" w:lineRule="auto"/>
              <w:jc w:val="center"/>
            </w:pPr>
            <w:r w:rsidRPr="002C156F">
              <w:t>=</w:t>
            </w:r>
          </w:p>
        </w:tc>
        <w:tc>
          <w:tcPr>
            <w:tcW w:w="6745" w:type="dxa"/>
          </w:tcPr>
          <w:p w:rsidR="00DB31F5" w:rsidP="00DB31F5" w:rsidRDefault="00DB31F5" w14:paraId="16D903E4" w14:textId="21136B6E">
            <w:pPr>
              <w:spacing w:line="360" w:lineRule="auto"/>
              <w:jc w:val="left"/>
            </w:pPr>
            <w:r>
              <w:t>Aspect Ratio</w:t>
            </w:r>
          </w:p>
        </w:tc>
      </w:tr>
      <w:tr w:rsidR="00DB31F5" w:rsidTr="00AF6250" w14:paraId="53A4A598" w14:textId="77777777">
        <w:tc>
          <w:tcPr>
            <w:tcW w:w="1435" w:type="dxa"/>
          </w:tcPr>
          <w:p w:rsidR="00DB31F5" w:rsidP="00AF6250" w:rsidRDefault="00DB31F5" w14:paraId="58F1D1DD" w14:textId="010D31F5">
            <w:pPr>
              <w:spacing w:line="360" w:lineRule="auto"/>
              <w:jc w:val="left"/>
            </w:pPr>
            <w:r>
              <w:t>DOF</w:t>
            </w:r>
          </w:p>
        </w:tc>
        <w:tc>
          <w:tcPr>
            <w:tcW w:w="1170" w:type="dxa"/>
          </w:tcPr>
          <w:p w:rsidR="00DB31F5" w:rsidP="00AF6250" w:rsidRDefault="00DB31F5" w14:paraId="500CEB91" w14:textId="7242330E">
            <w:pPr>
              <w:spacing w:line="360" w:lineRule="auto"/>
              <w:jc w:val="center"/>
            </w:pPr>
            <w:r w:rsidRPr="002C156F">
              <w:t>=</w:t>
            </w:r>
          </w:p>
        </w:tc>
        <w:tc>
          <w:tcPr>
            <w:tcW w:w="6745" w:type="dxa"/>
          </w:tcPr>
          <w:p w:rsidR="00DB31F5" w:rsidP="00AF6250" w:rsidRDefault="00DB31F5" w14:paraId="1AB6032D" w14:textId="70ADA2FC">
            <w:pPr>
              <w:spacing w:line="360" w:lineRule="auto"/>
              <w:jc w:val="left"/>
            </w:pPr>
            <w:r>
              <w:t>Degree of Freedom</w:t>
            </w:r>
          </w:p>
        </w:tc>
      </w:tr>
      <w:tr w:rsidR="00DB31F5" w:rsidTr="00AF6250" w14:paraId="59DAD586" w14:textId="77777777">
        <w:tc>
          <w:tcPr>
            <w:tcW w:w="1435" w:type="dxa"/>
          </w:tcPr>
          <w:p w:rsidRPr="00947A3F" w:rsidR="00DB31F5" w:rsidP="00DB31F5" w:rsidRDefault="00DB31F5" w14:paraId="6E71A6A9" w14:textId="47DFB660">
            <w:pPr>
              <w:spacing w:line="360" w:lineRule="auto"/>
              <w:jc w:val="left"/>
            </w:pPr>
            <w:r>
              <w:rPr>
                <w:rFonts w:eastAsia="Calibri"/>
              </w:rPr>
              <w:t>ISA</w:t>
            </w:r>
          </w:p>
        </w:tc>
        <w:tc>
          <w:tcPr>
            <w:tcW w:w="1170" w:type="dxa"/>
          </w:tcPr>
          <w:p w:rsidR="00DB31F5" w:rsidP="00DB31F5" w:rsidRDefault="00DB31F5" w14:paraId="1913978F" w14:textId="6C6456F7">
            <w:pPr>
              <w:spacing w:line="360" w:lineRule="auto"/>
              <w:jc w:val="center"/>
            </w:pPr>
            <w:r w:rsidRPr="002C156F">
              <w:t>=</w:t>
            </w:r>
          </w:p>
        </w:tc>
        <w:tc>
          <w:tcPr>
            <w:tcW w:w="6745" w:type="dxa"/>
          </w:tcPr>
          <w:p w:rsidR="00DB31F5" w:rsidP="00DB31F5" w:rsidRDefault="00DB31F5" w14:paraId="1FAA0DA9" w14:textId="6069369E">
            <w:pPr>
              <w:spacing w:line="360" w:lineRule="auto"/>
              <w:jc w:val="left"/>
            </w:pPr>
            <w:r>
              <w:t>International Standard Atmosphere</w:t>
            </w:r>
          </w:p>
        </w:tc>
      </w:tr>
      <w:tr w:rsidR="00DB31F5" w:rsidTr="00AF6250" w14:paraId="4E10CE65" w14:textId="77777777">
        <w:tc>
          <w:tcPr>
            <w:tcW w:w="1435" w:type="dxa"/>
          </w:tcPr>
          <w:p w:rsidR="00DB31F5" w:rsidP="00DB31F5" w:rsidRDefault="00DB31F5" w14:paraId="3B3E5A4F" w14:textId="77777777">
            <w:pPr>
              <w:spacing w:line="360" w:lineRule="auto"/>
              <w:jc w:val="left"/>
            </w:pPr>
            <w:r>
              <w:t>K</w:t>
            </w:r>
          </w:p>
        </w:tc>
        <w:tc>
          <w:tcPr>
            <w:tcW w:w="1170" w:type="dxa"/>
          </w:tcPr>
          <w:p w:rsidR="00DB31F5" w:rsidP="00DB31F5" w:rsidRDefault="00DB31F5" w14:paraId="621B605D" w14:textId="77777777">
            <w:pPr>
              <w:spacing w:line="360" w:lineRule="auto"/>
              <w:jc w:val="center"/>
            </w:pPr>
            <w:r w:rsidRPr="002C156F">
              <w:t>=</w:t>
            </w:r>
          </w:p>
        </w:tc>
        <w:tc>
          <w:tcPr>
            <w:tcW w:w="6745" w:type="dxa"/>
          </w:tcPr>
          <w:p w:rsidRPr="00943641" w:rsidR="00DB31F5" w:rsidP="00DB31F5" w:rsidRDefault="00DB31F5" w14:paraId="4F4CBD8E" w14:textId="77777777">
            <w:pPr>
              <w:spacing w:line="360" w:lineRule="auto"/>
              <w:jc w:val="left"/>
            </w:pPr>
            <w:r w:rsidRPr="00943641">
              <w:t>Induced Drag Correction Factor</w:t>
            </w:r>
          </w:p>
        </w:tc>
      </w:tr>
      <w:tr w:rsidR="00DB31F5" w:rsidTr="00AF6250" w14:paraId="38EDC2FC" w14:textId="77777777">
        <w:tc>
          <w:tcPr>
            <w:tcW w:w="1435" w:type="dxa"/>
          </w:tcPr>
          <w:p w:rsidR="00DB31F5" w:rsidP="00AF6250" w:rsidRDefault="00DB31F5" w14:paraId="75CAE26A" w14:textId="77777777">
            <w:pPr>
              <w:spacing w:line="360" w:lineRule="auto"/>
              <w:jc w:val="left"/>
            </w:pPr>
            <w:r w:rsidRPr="00947A3F">
              <w:t>MLW</w:t>
            </w:r>
          </w:p>
        </w:tc>
        <w:tc>
          <w:tcPr>
            <w:tcW w:w="1170" w:type="dxa"/>
          </w:tcPr>
          <w:p w:rsidR="00DB31F5" w:rsidP="00AF6250" w:rsidRDefault="00DB31F5" w14:paraId="035CE1AA" w14:textId="77777777">
            <w:pPr>
              <w:spacing w:line="360" w:lineRule="auto"/>
              <w:jc w:val="center"/>
            </w:pPr>
            <w:r w:rsidRPr="002C156F">
              <w:t>=</w:t>
            </w:r>
          </w:p>
        </w:tc>
        <w:tc>
          <w:tcPr>
            <w:tcW w:w="6745" w:type="dxa"/>
          </w:tcPr>
          <w:p w:rsidR="00DB31F5" w:rsidP="00AF6250" w:rsidRDefault="00DB31F5" w14:paraId="1D49F2A1" w14:textId="77777777">
            <w:pPr>
              <w:spacing w:line="360" w:lineRule="auto"/>
              <w:jc w:val="left"/>
            </w:pPr>
            <w:r>
              <w:t>Maximum Landing Weight</w:t>
            </w:r>
          </w:p>
        </w:tc>
      </w:tr>
      <w:tr w:rsidR="00DB31F5" w:rsidTr="002C156F" w14:paraId="41AEED90" w14:textId="77777777">
        <w:tc>
          <w:tcPr>
            <w:tcW w:w="1435" w:type="dxa"/>
          </w:tcPr>
          <w:p w:rsidRPr="00947A3F" w:rsidR="00DB31F5" w:rsidP="00DB31F5" w:rsidRDefault="00DB31F5" w14:paraId="52422F4A" w14:textId="70088367">
            <w:pPr>
              <w:spacing w:line="360" w:lineRule="auto"/>
              <w:jc w:val="left"/>
            </w:pPr>
            <w:r>
              <w:t>MTOW</w:t>
            </w:r>
          </w:p>
        </w:tc>
        <w:tc>
          <w:tcPr>
            <w:tcW w:w="1170" w:type="dxa"/>
          </w:tcPr>
          <w:p w:rsidRPr="002C156F" w:rsidR="00DB31F5" w:rsidP="00DB31F5" w:rsidRDefault="00DB31F5" w14:paraId="501CFEA0" w14:textId="11A5FEFB">
            <w:pPr>
              <w:spacing w:line="360" w:lineRule="auto"/>
              <w:jc w:val="center"/>
            </w:pPr>
            <w:r>
              <w:t>=</w:t>
            </w:r>
          </w:p>
        </w:tc>
        <w:tc>
          <w:tcPr>
            <w:tcW w:w="6745" w:type="dxa"/>
          </w:tcPr>
          <w:p w:rsidR="00DB31F5" w:rsidP="00DB31F5" w:rsidRDefault="00DB31F5" w14:paraId="03612AAD" w14:textId="2833A0B4">
            <w:pPr>
              <w:spacing w:line="360" w:lineRule="auto"/>
              <w:jc w:val="left"/>
            </w:pPr>
            <w:r>
              <w:t>Maximum Takeoff Weight</w:t>
            </w:r>
          </w:p>
        </w:tc>
      </w:tr>
      <w:tr w:rsidR="00D94B83" w:rsidTr="002C156F" w14:paraId="5CC2915D" w14:textId="77777777">
        <w:tc>
          <w:tcPr>
            <w:tcW w:w="1435" w:type="dxa"/>
          </w:tcPr>
          <w:p w:rsidR="00D94B83" w:rsidP="00DB31F5" w:rsidRDefault="00D94B83" w14:paraId="5353E2A0" w14:textId="4C036F9D">
            <w:pPr>
              <w:spacing w:line="360" w:lineRule="auto"/>
              <w:jc w:val="left"/>
            </w:pPr>
            <w:r>
              <w:t>OAT</w:t>
            </w:r>
          </w:p>
        </w:tc>
        <w:tc>
          <w:tcPr>
            <w:tcW w:w="1170" w:type="dxa"/>
          </w:tcPr>
          <w:p w:rsidR="00D94B83" w:rsidP="00DB31F5" w:rsidRDefault="00D94B83" w14:paraId="542A00C5" w14:textId="5B2612FD">
            <w:pPr>
              <w:spacing w:line="360" w:lineRule="auto"/>
              <w:jc w:val="center"/>
            </w:pPr>
            <w:r>
              <w:t>=</w:t>
            </w:r>
          </w:p>
        </w:tc>
        <w:tc>
          <w:tcPr>
            <w:tcW w:w="6745" w:type="dxa"/>
          </w:tcPr>
          <w:p w:rsidR="00D94B83" w:rsidP="00DB31F5" w:rsidRDefault="00D94B83" w14:paraId="6A6C6DF0" w14:textId="29FA36C3">
            <w:pPr>
              <w:spacing w:line="360" w:lineRule="auto"/>
              <w:jc w:val="left"/>
            </w:pPr>
            <w:r>
              <w:t>Outside Air Temperature</w:t>
            </w:r>
          </w:p>
        </w:tc>
      </w:tr>
      <w:tr w:rsidR="00DB31F5" w:rsidTr="00AF6250" w14:paraId="60532425" w14:textId="77777777">
        <w:tc>
          <w:tcPr>
            <w:tcW w:w="1435" w:type="dxa"/>
          </w:tcPr>
          <w:p w:rsidR="00DB31F5" w:rsidP="00DB31F5" w:rsidRDefault="00DB31F5" w14:paraId="145E15BE" w14:textId="6274AC6C">
            <w:pPr>
              <w:spacing w:line="360" w:lineRule="auto"/>
              <w:jc w:val="left"/>
            </w:pPr>
            <w:r>
              <w:rPr>
                <w:rFonts w:eastAsia="Calibri"/>
              </w:rPr>
              <w:t>OEW</w:t>
            </w:r>
          </w:p>
        </w:tc>
        <w:tc>
          <w:tcPr>
            <w:tcW w:w="1170" w:type="dxa"/>
          </w:tcPr>
          <w:p w:rsidR="00DB31F5" w:rsidP="00DB31F5" w:rsidRDefault="00DB31F5" w14:paraId="7874C57B" w14:textId="31078CDE">
            <w:pPr>
              <w:spacing w:line="360" w:lineRule="auto"/>
              <w:jc w:val="center"/>
            </w:pPr>
            <w:r>
              <w:t>=</w:t>
            </w:r>
          </w:p>
        </w:tc>
        <w:tc>
          <w:tcPr>
            <w:tcW w:w="6745" w:type="dxa"/>
          </w:tcPr>
          <w:p w:rsidRPr="00943641" w:rsidR="00DB31F5" w:rsidP="00DB31F5" w:rsidRDefault="00DB31F5" w14:paraId="32C8E703" w14:textId="09B3EE21">
            <w:pPr>
              <w:spacing w:line="360" w:lineRule="auto"/>
              <w:jc w:val="left"/>
            </w:pPr>
            <w:r>
              <w:t>Operational Empty Weight</w:t>
            </w:r>
          </w:p>
        </w:tc>
      </w:tr>
      <w:tr w:rsidR="00DB31F5" w:rsidTr="00AF6250" w14:paraId="2EAA8076" w14:textId="77777777">
        <w:tc>
          <w:tcPr>
            <w:tcW w:w="1435" w:type="dxa"/>
          </w:tcPr>
          <w:p w:rsidR="00DB31F5" w:rsidP="00AF6250" w:rsidRDefault="00DB31F5" w14:paraId="709E9946" w14:textId="5C72BD78">
            <w:pPr>
              <w:spacing w:line="360" w:lineRule="auto"/>
              <w:jc w:val="left"/>
            </w:pPr>
            <w:r>
              <w:t>POH</w:t>
            </w:r>
          </w:p>
        </w:tc>
        <w:tc>
          <w:tcPr>
            <w:tcW w:w="1170" w:type="dxa"/>
          </w:tcPr>
          <w:p w:rsidR="00DB31F5" w:rsidP="00AF6250" w:rsidRDefault="00DB31F5" w14:paraId="0F6AF99C" w14:textId="38DB8122">
            <w:pPr>
              <w:spacing w:line="360" w:lineRule="auto"/>
              <w:jc w:val="center"/>
            </w:pPr>
            <w:r w:rsidRPr="002C156F">
              <w:t>=</w:t>
            </w:r>
          </w:p>
        </w:tc>
        <w:tc>
          <w:tcPr>
            <w:tcW w:w="6745" w:type="dxa"/>
          </w:tcPr>
          <w:p w:rsidR="00DB31F5" w:rsidP="00AF6250" w:rsidRDefault="00DB31F5" w14:paraId="15F68DCC" w14:textId="57F5B557">
            <w:pPr>
              <w:spacing w:line="360" w:lineRule="auto"/>
              <w:jc w:val="left"/>
            </w:pPr>
            <w:r w:rsidRPr="00943641">
              <w:t>Pilot’s Operating Handbook</w:t>
            </w:r>
          </w:p>
        </w:tc>
      </w:tr>
      <w:tr w:rsidR="00DB31F5" w:rsidTr="00AF6250" w14:paraId="5E2DBB5C" w14:textId="77777777">
        <w:tc>
          <w:tcPr>
            <w:tcW w:w="1435" w:type="dxa"/>
          </w:tcPr>
          <w:p w:rsidRPr="00943641" w:rsidR="00DB31F5" w:rsidP="00DB31F5" w:rsidRDefault="00DB31F5" w14:paraId="745C1476" w14:textId="083AA918">
            <w:pPr>
              <w:spacing w:line="360" w:lineRule="auto"/>
              <w:jc w:val="left"/>
            </w:pPr>
            <w:r>
              <w:t>S</w:t>
            </w:r>
          </w:p>
        </w:tc>
        <w:tc>
          <w:tcPr>
            <w:tcW w:w="1170" w:type="dxa"/>
          </w:tcPr>
          <w:p w:rsidR="00DB31F5" w:rsidP="00DB31F5" w:rsidRDefault="00DB31F5" w14:paraId="0B89FA31" w14:textId="4D75B311">
            <w:pPr>
              <w:spacing w:line="360" w:lineRule="auto"/>
              <w:jc w:val="center"/>
            </w:pPr>
            <w:r w:rsidRPr="002C156F">
              <w:t>=</w:t>
            </w:r>
          </w:p>
        </w:tc>
        <w:tc>
          <w:tcPr>
            <w:tcW w:w="6745" w:type="dxa"/>
          </w:tcPr>
          <w:p w:rsidRPr="00943641" w:rsidR="00DB31F5" w:rsidP="00DB31F5" w:rsidRDefault="00DB31F5" w14:paraId="474FDF13" w14:textId="3763799B">
            <w:pPr>
              <w:spacing w:line="360" w:lineRule="auto"/>
              <w:jc w:val="left"/>
            </w:pPr>
            <w:r>
              <w:t>Planform Area</w:t>
            </w:r>
          </w:p>
        </w:tc>
      </w:tr>
      <w:tr w:rsidR="00DB31F5" w:rsidTr="00AF6250" w14:paraId="13412625" w14:textId="77777777">
        <w:tc>
          <w:tcPr>
            <w:tcW w:w="1435" w:type="dxa"/>
          </w:tcPr>
          <w:p w:rsidRPr="008377AF" w:rsidR="00DB31F5" w:rsidP="00DB31F5" w:rsidRDefault="00DB31F5" w14:paraId="26A89A96" w14:textId="7E3CEE65">
            <w:pPr>
              <w:spacing w:line="360" w:lineRule="auto"/>
              <w:jc w:val="left"/>
              <w:rPr>
                <w:rFonts w:eastAsia="Calibri"/>
              </w:rPr>
            </w:pPr>
            <w:r w:rsidRPr="00AF6250">
              <w:rPr>
                <w:rFonts w:eastAsia="Calibri"/>
              </w:rPr>
              <w:t>SFC</w:t>
            </w:r>
          </w:p>
        </w:tc>
        <w:tc>
          <w:tcPr>
            <w:tcW w:w="1170" w:type="dxa"/>
          </w:tcPr>
          <w:p w:rsidRPr="008377AF" w:rsidR="00DB31F5" w:rsidP="00DB31F5" w:rsidRDefault="00DB31F5" w14:paraId="2D3F2464" w14:textId="029296A6">
            <w:pPr>
              <w:spacing w:line="360" w:lineRule="auto"/>
              <w:jc w:val="center"/>
            </w:pPr>
            <w:r w:rsidRPr="00AF6250">
              <w:t>=</w:t>
            </w:r>
          </w:p>
        </w:tc>
        <w:tc>
          <w:tcPr>
            <w:tcW w:w="6745" w:type="dxa"/>
          </w:tcPr>
          <w:p w:rsidRPr="008377AF" w:rsidR="00DB31F5" w:rsidP="00DB31F5" w:rsidRDefault="00DB31F5" w14:paraId="6A63D722" w14:textId="4CAA1ED1">
            <w:pPr>
              <w:spacing w:line="360" w:lineRule="auto"/>
              <w:jc w:val="left"/>
            </w:pPr>
            <w:r w:rsidRPr="00AF6250">
              <w:t>Specific Fuel Consumption</w:t>
            </w:r>
          </w:p>
        </w:tc>
      </w:tr>
      <w:tr w:rsidR="00DB31F5" w:rsidTr="00AF6250" w14:paraId="6BF93386" w14:textId="77777777">
        <w:tc>
          <w:tcPr>
            <w:tcW w:w="1435" w:type="dxa"/>
          </w:tcPr>
          <w:p w:rsidRPr="00AF6250" w:rsidR="00DB31F5" w:rsidP="00DB31F5" w:rsidRDefault="00DB31F5" w14:paraId="5206B3F1" w14:textId="356D20D4">
            <w:pPr>
              <w:spacing w:line="360" w:lineRule="auto"/>
              <w:jc w:val="left"/>
              <w:rPr>
                <w:rFonts w:eastAsia="Calibri"/>
                <w:u w:val="single"/>
              </w:rPr>
            </w:pPr>
            <m:oMathPara>
              <m:oMathParaPr>
                <m:jc m:val="left"/>
              </m:oMathParaPr>
              <m:oMath>
                <m:r>
                  <m:rPr>
                    <m:nor/>
                  </m:rPr>
                  <w:rPr>
                    <w:rFonts w:ascii="Cambria Math" w:hAnsi="Cambria Math"/>
                  </w:rPr>
                  <m:t>ρ</m:t>
                </m:r>
              </m:oMath>
            </m:oMathPara>
          </w:p>
        </w:tc>
        <w:tc>
          <w:tcPr>
            <w:tcW w:w="1170" w:type="dxa"/>
          </w:tcPr>
          <w:p w:rsidRPr="00AF6250" w:rsidR="00DB31F5" w:rsidP="00DB31F5" w:rsidRDefault="00DB31F5" w14:paraId="6631F612" w14:textId="36913AE2">
            <w:pPr>
              <w:spacing w:line="360" w:lineRule="auto"/>
              <w:jc w:val="center"/>
              <w:rPr>
                <w:u w:val="single"/>
              </w:rPr>
            </w:pPr>
            <w:r w:rsidRPr="002C156F">
              <w:t>=</w:t>
            </w:r>
          </w:p>
        </w:tc>
        <w:tc>
          <w:tcPr>
            <w:tcW w:w="6745" w:type="dxa"/>
          </w:tcPr>
          <w:p w:rsidRPr="00AF6250" w:rsidR="00DB31F5" w:rsidP="00DB31F5" w:rsidRDefault="00DB31F5" w14:paraId="25BA025B" w14:textId="7C8CD015">
            <w:pPr>
              <w:spacing w:line="360" w:lineRule="auto"/>
              <w:jc w:val="left"/>
              <w:rPr>
                <w:u w:val="single"/>
              </w:rPr>
            </w:pPr>
            <w:r>
              <w:t>Density</w:t>
            </w:r>
          </w:p>
        </w:tc>
      </w:tr>
    </w:tbl>
    <w:p w:rsidRPr="00947A3F" w:rsidR="00947A3F" w:rsidP="00AF6250" w:rsidRDefault="00947A3F" w14:paraId="4C9B608D" w14:textId="77777777"/>
    <w:p w:rsidR="00603296" w:rsidP="00F2292B" w:rsidRDefault="00C36881" w14:paraId="662A2034" w14:textId="3BFDF0CD">
      <w:pPr>
        <w:pStyle w:val="Heading1"/>
      </w:pPr>
      <w:r>
        <w:t>Introduction</w:t>
      </w:r>
    </w:p>
    <w:p w:rsidRPr="00F2292B" w:rsidR="00C36881" w:rsidP="00F2292B" w:rsidRDefault="00116270" w14:paraId="6BFFCE40" w14:textId="5FAC1869">
      <w:r>
        <w:t xml:space="preserve">Performance metrics parameterization for any </w:t>
      </w:r>
      <w:r w:rsidR="00E916F9">
        <w:t xml:space="preserve">dynamic </w:t>
      </w:r>
      <w:r>
        <w:t>aircraft systems</w:t>
      </w:r>
      <w:r w:rsidR="00E916F9">
        <w:t xml:space="preserve"> can help </w:t>
      </w:r>
      <w:r w:rsidR="0DB1F113">
        <w:t xml:space="preserve">obtain </w:t>
      </w:r>
      <w:r w:rsidR="6F32B4B6">
        <w:t>insights</w:t>
      </w:r>
      <w:r w:rsidR="00E916F9">
        <w:t xml:space="preserve"> on performance requirements for multiple phases of flight. Focusing particularly on the Airbus A320 aircraft, </w:t>
      </w:r>
      <w:r w:rsidR="19CB252D">
        <w:t xml:space="preserve">we aim to quantify the performance metric for the entire flight envelope at multiple flight </w:t>
      </w:r>
      <w:r w:rsidR="0037229A">
        <w:t>profiles</w:t>
      </w:r>
      <w:r w:rsidR="00952801">
        <w:t>.</w:t>
      </w:r>
      <w:commentRangeStart w:id="2"/>
      <w:commentRangeStart w:id="3"/>
      <w:r w:rsidR="00E916F9">
        <w:t xml:space="preserve"> </w:t>
      </w:r>
      <w:r w:rsidR="00952801">
        <w:t xml:space="preserve">The formulation </w:t>
      </w:r>
      <w:r w:rsidRPr="008377AF" w:rsidR="00952801">
        <w:t xml:space="preserve">developed utilized a </w:t>
      </w:r>
      <w:r w:rsidR="006E4D70">
        <w:t xml:space="preserve">low fidelity </w:t>
      </w:r>
      <w:r w:rsidRPr="008377AF" w:rsidR="00952801">
        <w:t>2</w:t>
      </w:r>
      <w:r w:rsidRPr="008377AF" w:rsidR="598DC22F">
        <w:t>-degree-</w:t>
      </w:r>
      <w:r w:rsidRPr="008377AF" w:rsidR="00952801">
        <w:t xml:space="preserve">freedom point calculation </w:t>
      </w:r>
      <w:r w:rsidRPr="008377AF" w:rsidR="650DC71B">
        <w:t>to determine</w:t>
      </w:r>
      <w:r w:rsidRPr="008377AF" w:rsidR="00952801">
        <w:t xml:space="preserve"> the aircraft’s performance metrics. </w:t>
      </w:r>
      <w:commentRangeEnd w:id="2"/>
      <w:r w:rsidRPr="008377AF" w:rsidR="009D4C7D">
        <w:rPr>
          <w:rStyle w:val="CommentReference"/>
        </w:rPr>
        <w:commentReference w:id="2"/>
      </w:r>
      <w:commentRangeEnd w:id="3"/>
      <w:r w:rsidRPr="008377AF" w:rsidR="0028561F">
        <w:rPr>
          <w:rStyle w:val="CommentReference"/>
        </w:rPr>
        <w:commentReference w:id="3"/>
      </w:r>
      <w:r w:rsidRPr="00A054A1" w:rsidR="00952801">
        <w:t xml:space="preserve">From the obtained </w:t>
      </w:r>
      <w:commentRangeStart w:id="4"/>
      <w:r w:rsidRPr="00A054A1" w:rsidR="00952801">
        <w:t xml:space="preserve">performance parameter, </w:t>
      </w:r>
      <w:r w:rsidRPr="00A054A1" w:rsidR="00F2292B">
        <w:t xml:space="preserve">we aim to extend the </w:t>
      </w:r>
      <w:r w:rsidRPr="00A054A1" w:rsidR="00952801">
        <w:t>results to</w:t>
      </w:r>
      <w:r w:rsidRPr="00A054A1" w:rsidR="00F2292B">
        <w:t xml:space="preserve"> our study on</w:t>
      </w:r>
      <w:r w:rsidRPr="00A054A1" w:rsidR="00534BE7">
        <w:t xml:space="preserve"> the</w:t>
      </w:r>
      <w:r w:rsidRPr="00A054A1" w:rsidR="00D764F3">
        <w:t xml:space="preserve"> suitability of </w:t>
      </w:r>
      <w:r w:rsidRPr="00A054A1" w:rsidR="00F2292B">
        <w:t>usin</w:t>
      </w:r>
      <w:r w:rsidRPr="00A054A1" w:rsidR="002C156F">
        <w:t>g</w:t>
      </w:r>
      <w:r w:rsidR="00DE54B4">
        <w:t xml:space="preserve"> alternative propulsion technologies, specifically</w:t>
      </w:r>
      <w:r w:rsidRPr="00A054A1" w:rsidR="002C156F">
        <w:t xml:space="preserve"> electrical propulsion</w:t>
      </w:r>
      <w:r w:rsidR="00DE54B4">
        <w:t>,</w:t>
      </w:r>
      <w:r w:rsidRPr="00A054A1" w:rsidR="002C156F">
        <w:t xml:space="preserve"> </w:t>
      </w:r>
      <w:r w:rsidRPr="00A054A1" w:rsidR="00D764F3">
        <w:t xml:space="preserve">as a </w:t>
      </w:r>
      <w:r w:rsidRPr="00A054A1" w:rsidR="00D764F3">
        <w:lastRenderedPageBreak/>
        <w:t xml:space="preserve">replacement </w:t>
      </w:r>
      <w:r w:rsidRPr="00A054A1" w:rsidR="00952801">
        <w:t>to</w:t>
      </w:r>
      <w:r w:rsidRPr="00A054A1" w:rsidR="00D764F3">
        <w:t xml:space="preserve"> the convention</w:t>
      </w:r>
      <w:r w:rsidRPr="00A054A1" w:rsidR="48FAE113">
        <w:t xml:space="preserve">al propulsion </w:t>
      </w:r>
      <w:r w:rsidRPr="00A054A1" w:rsidR="5458ADC9">
        <w:t>systems to</w:t>
      </w:r>
      <w:r w:rsidRPr="00A054A1" w:rsidR="00C7270E">
        <w:t xml:space="preserve"> obtain</w:t>
      </w:r>
      <w:r w:rsidRPr="00A054A1" w:rsidR="00D764F3">
        <w:t xml:space="preserve"> similar performance in a single</w:t>
      </w:r>
      <w:r w:rsidRPr="00A054A1" w:rsidR="00812BD1">
        <w:t>-</w:t>
      </w:r>
      <w:r w:rsidRPr="00A054A1" w:rsidR="00D764F3">
        <w:t>aisle regional aircraft (similar to th</w:t>
      </w:r>
      <w:r w:rsidRPr="00A054A1" w:rsidR="000F1BEA">
        <w:t xml:space="preserve">at </w:t>
      </w:r>
      <w:r w:rsidRPr="00A054A1" w:rsidR="00E07269">
        <w:t>of Airbus</w:t>
      </w:r>
      <w:r w:rsidRPr="00A054A1" w:rsidR="00D764F3">
        <w:t xml:space="preserve"> A320).</w:t>
      </w:r>
      <w:r w:rsidRPr="002454E1" w:rsidR="00D764F3">
        <w:rPr>
          <w:strike/>
        </w:rPr>
        <w:t xml:space="preserve"> </w:t>
      </w:r>
      <w:commentRangeEnd w:id="4"/>
      <w:r w:rsidR="00D73E4E">
        <w:rPr>
          <w:rStyle w:val="CommentReference"/>
        </w:rPr>
        <w:commentReference w:id="4"/>
      </w:r>
    </w:p>
    <w:p w:rsidR="007F7EAF" w:rsidP="007F7EAF" w:rsidRDefault="007F7EAF" w14:paraId="38E83A10" w14:textId="115A394B">
      <w:pPr>
        <w:pStyle w:val="Heading1"/>
      </w:pPr>
      <w:r>
        <w:t>Performance parameters</w:t>
      </w:r>
      <w:r w:rsidR="00C36881">
        <w:t xml:space="preserve"> and Relevant </w:t>
      </w:r>
      <w:r w:rsidR="006A4B47">
        <w:t>Derivations</w:t>
      </w:r>
    </w:p>
    <w:p w:rsidR="007F7EAF" w:rsidP="006A4B47" w:rsidRDefault="007F7EAF" w14:paraId="468E378A" w14:textId="296B73CC">
      <w:r>
        <w:t xml:space="preserve">The mathematic model developed utilizes standard performance metrics like Maximum Take of Weight </w:t>
      </w:r>
      <w:commentRangeStart w:id="5"/>
      <w:commentRangeStart w:id="6"/>
      <w:r>
        <w:t xml:space="preserve">(MTOW), Maximum Landing Weight (MLW), </w:t>
      </w:r>
      <w:commentRangeEnd w:id="5"/>
      <w:r w:rsidR="00B379DD">
        <w:rPr>
          <w:rStyle w:val="CommentReference"/>
        </w:rPr>
        <w:commentReference w:id="5"/>
      </w:r>
      <w:commentRangeEnd w:id="6"/>
      <w:r w:rsidR="00A46F38">
        <w:rPr>
          <w:rStyle w:val="CommentReference"/>
        </w:rPr>
        <w:commentReference w:id="6"/>
      </w:r>
      <w:r w:rsidR="00DB31F5">
        <w:t xml:space="preserve">Operational Empty Weight (OEW), </w:t>
      </w:r>
      <w:r>
        <w:t>takeoff distance, landing distance, climb rates, etc. as well as the design specification for the A320 aircraft like Planform area</w:t>
      </w:r>
      <w:r w:rsidR="00D73E4E">
        <w:t xml:space="preserve"> </w:t>
      </w:r>
      <w:r>
        <w:t>(S),</w:t>
      </w:r>
      <w:r w:rsidR="006D0A6B">
        <w:t xml:space="preserve"> </w:t>
      </w:r>
      <w:r>
        <w:t>Aspect Ratio</w:t>
      </w:r>
      <w:r w:rsidR="006D0A6B">
        <w:t xml:space="preserve"> </w:t>
      </w:r>
      <w:r>
        <w:t>(AR)</w:t>
      </w:r>
      <w:r w:rsidR="006D0A6B">
        <w:t xml:space="preserve"> and </w:t>
      </w:r>
      <w:r>
        <w:t>fuel burn rates</w:t>
      </w:r>
      <w:r w:rsidR="006D0A6B">
        <w:t>, to determine the power required and amount of fuel burnt at different stage</w:t>
      </w:r>
      <w:r w:rsidR="00210EC5">
        <w:t>s</w:t>
      </w:r>
      <w:r w:rsidR="006D0A6B">
        <w:t xml:space="preserve"> of f</w:t>
      </w:r>
      <w:r w:rsidR="00BA7B0B">
        <w:t>l</w:t>
      </w:r>
      <w:r w:rsidR="006D0A6B">
        <w:t>ight for a given mission profile.</w:t>
      </w:r>
      <w:r>
        <w:t xml:space="preserve">   </w:t>
      </w:r>
    </w:p>
    <w:p w:rsidR="00350A30" w:rsidP="006A4B47" w:rsidRDefault="00183EAE" w14:paraId="0618102E" w14:textId="1032824F">
      <w:r>
        <w:t xml:space="preserve">For </w:t>
      </w:r>
      <w:r w:rsidR="006A4B47">
        <w:t xml:space="preserve">the development of the mathematical model </w:t>
      </w:r>
      <w:r>
        <w:t xml:space="preserve">to </w:t>
      </w:r>
      <w:r w:rsidR="006A4B47">
        <w:t>perform analytical calculations required for determining the performance parameters</w:t>
      </w:r>
      <w:r>
        <w:t xml:space="preserve">, </w:t>
      </w:r>
      <w:r w:rsidR="004B3D0C">
        <w:t xml:space="preserve">standard </w:t>
      </w:r>
      <w:r w:rsidRPr="004B3D0C" w:rsidR="004B3D0C">
        <w:t>2 Degrees of Freedom (DOF) point mass equations</w:t>
      </w:r>
      <w:r w:rsidR="004B3D0C">
        <w:t xml:space="preserve"> from </w:t>
      </w:r>
      <w:r>
        <w:t>textbook</w:t>
      </w:r>
      <w:r w:rsidR="00367518">
        <w:t>s</w:t>
      </w:r>
      <w:r>
        <w:t xml:space="preserve"> on aircraft design </w:t>
      </w:r>
      <w:sdt>
        <w:sdtPr>
          <w:id w:val="1297721550"/>
          <w:citation/>
        </w:sdtPr>
        <w:sdtEndPr/>
        <w:sdtContent>
          <w:r w:rsidR="00B215EC">
            <w:fldChar w:fldCharType="begin"/>
          </w:r>
          <w:r w:rsidR="00B215EC">
            <w:instrText xml:space="preserve"> CITATION airplane-design.-part-i,-preliminary-sizing-of-airplanes \l 1033  \m aircraft-design-:-a-conceptual-approach</w:instrText>
          </w:r>
          <w:r w:rsidR="00B215EC">
            <w:fldChar w:fldCharType="separate"/>
          </w:r>
          <w:r w:rsidRPr="00B215EC" w:rsidR="00B215EC">
            <w:rPr>
              <w:noProof/>
            </w:rPr>
            <w:t>[1, 2]</w:t>
          </w:r>
          <w:r w:rsidR="00B215EC">
            <w:fldChar w:fldCharType="end"/>
          </w:r>
        </w:sdtContent>
      </w:sdt>
      <w:r w:rsidR="008404DE">
        <w:t xml:space="preserve"> </w:t>
      </w:r>
      <w:r>
        <w:t>and flight performance</w:t>
      </w:r>
      <w:sdt>
        <w:sdtPr>
          <w:id w:val="78181676"/>
          <w:citation/>
        </w:sdtPr>
        <w:sdtEndPr/>
        <w:sdtContent>
          <w:r w:rsidR="00B215EC">
            <w:fldChar w:fldCharType="begin"/>
          </w:r>
          <w:r w:rsidR="00B215EC">
            <w:instrText xml:space="preserve"> CITATION performance,-stability,-dynamics,-and-control-of-airplanes \l 1033  \m aircraft-performance \m aircraft-performance-&amp;-design</w:instrText>
          </w:r>
          <w:r w:rsidR="00B215EC">
            <w:fldChar w:fldCharType="separate"/>
          </w:r>
          <w:r w:rsidR="00B215EC">
            <w:rPr>
              <w:noProof/>
            </w:rPr>
            <w:t xml:space="preserve"> </w:t>
          </w:r>
          <w:r w:rsidRPr="00B215EC" w:rsidR="00B215EC">
            <w:rPr>
              <w:noProof/>
            </w:rPr>
            <w:t>[3, 4, 5]</w:t>
          </w:r>
          <w:r w:rsidR="00B215EC">
            <w:fldChar w:fldCharType="end"/>
          </w:r>
        </w:sdtContent>
      </w:sdt>
      <w:r>
        <w:t xml:space="preserve"> were referred.</w:t>
      </w:r>
      <w:r w:rsidR="006A4B47">
        <w:t xml:space="preserve"> </w:t>
      </w:r>
      <w:r>
        <w:t xml:space="preserve">Meanwhile, the parameters specific to A320 aircraft were </w:t>
      </w:r>
      <w:r w:rsidR="007F7EAF">
        <w:t>taken from the aircraft’s Pilot’s Operating Handbook (POH) and Aircraft Flight Manual (AFM)</w:t>
      </w:r>
      <w:sdt>
        <w:sdtPr>
          <w:id w:val="662354956"/>
          <w:citation/>
        </w:sdtPr>
        <w:sdtEndPr/>
        <w:sdtContent>
          <w:r w:rsidR="00B215EC">
            <w:fldChar w:fldCharType="begin"/>
          </w:r>
          <w:r w:rsidR="00B215EC">
            <w:instrText xml:space="preserve"> CITATION pilotop \l 1033 </w:instrText>
          </w:r>
          <w:r w:rsidR="00B215EC">
            <w:fldChar w:fldCharType="separate"/>
          </w:r>
          <w:r w:rsidR="00B215EC">
            <w:rPr>
              <w:noProof/>
            </w:rPr>
            <w:t xml:space="preserve"> </w:t>
          </w:r>
          <w:r w:rsidRPr="00B215EC" w:rsidR="00B215EC">
            <w:rPr>
              <w:noProof/>
            </w:rPr>
            <w:t>[6]</w:t>
          </w:r>
          <w:r w:rsidR="00B215EC">
            <w:fldChar w:fldCharType="end"/>
          </w:r>
        </w:sdtContent>
      </w:sdt>
      <w:r w:rsidR="007F7EAF">
        <w:t xml:space="preserve">, with additional estimations </w:t>
      </w:r>
      <w:r w:rsidRPr="004C7611" w:rsidR="007F7EAF">
        <w:t>f</w:t>
      </w:r>
      <w:r w:rsidRPr="004C7611" w:rsidR="00367518">
        <w:t>ro</w:t>
      </w:r>
      <w:r w:rsidRPr="004C7611" w:rsidR="007F7EAF">
        <w:t>m Raymer</w:t>
      </w:r>
      <w:sdt>
        <w:sdtPr>
          <w:id w:val="-1277560079"/>
          <w:citation/>
        </w:sdtPr>
        <w:sdtEndPr/>
        <w:sdtContent>
          <w:r w:rsidRPr="004C7611" w:rsidR="00B215EC">
            <w:fldChar w:fldCharType="begin"/>
          </w:r>
          <w:r w:rsidRPr="004C7611" w:rsidR="00B215EC">
            <w:instrText xml:space="preserve"> CITATION aircraft-design-:-a-conceptual-approach \l 1033 </w:instrText>
          </w:r>
          <w:r w:rsidRPr="004C7611" w:rsidR="00B215EC">
            <w:fldChar w:fldCharType="separate"/>
          </w:r>
          <w:r w:rsidRPr="004C7611" w:rsidR="00B215EC">
            <w:rPr>
              <w:noProof/>
            </w:rPr>
            <w:t xml:space="preserve"> [2]</w:t>
          </w:r>
          <w:r w:rsidRPr="004C7611" w:rsidR="00B215EC">
            <w:fldChar w:fldCharType="end"/>
          </w:r>
        </w:sdtContent>
      </w:sdt>
      <w:r w:rsidRPr="004C7611" w:rsidR="007F7EAF">
        <w:t xml:space="preserve"> and Rosk</w:t>
      </w:r>
      <w:r w:rsidRPr="004C7611" w:rsidR="009C5E6F">
        <w:t>a</w:t>
      </w:r>
      <w:r w:rsidRPr="004C7611" w:rsidR="007F7EAF">
        <w:t>m</w:t>
      </w:r>
      <w:sdt>
        <w:sdtPr>
          <w:id w:val="-1520848698"/>
          <w:citation/>
        </w:sdtPr>
        <w:sdtEndPr/>
        <w:sdtContent>
          <w:r w:rsidRPr="004C7611" w:rsidR="00B215EC">
            <w:fldChar w:fldCharType="begin"/>
          </w:r>
          <w:r w:rsidRPr="004C7611" w:rsidR="00B215EC">
            <w:instrText xml:space="preserve"> CITATION airplane-design.-part-i,-preliminary-sizing-of-airplanes \l 1033 </w:instrText>
          </w:r>
          <w:r w:rsidRPr="004C7611" w:rsidR="00B215EC">
            <w:fldChar w:fldCharType="separate"/>
          </w:r>
          <w:r w:rsidRPr="004C7611" w:rsidR="00B215EC">
            <w:rPr>
              <w:noProof/>
            </w:rPr>
            <w:t xml:space="preserve"> [1]</w:t>
          </w:r>
          <w:r w:rsidRPr="004C7611" w:rsidR="00B215EC">
            <w:fldChar w:fldCharType="end"/>
          </w:r>
        </w:sdtContent>
      </w:sdt>
      <w:r w:rsidRPr="004C7611" w:rsidR="006D0A6B">
        <w:t>.</w:t>
      </w:r>
    </w:p>
    <w:p w:rsidR="006D0A6B" w:rsidP="004B3D0C" w:rsidRDefault="004B3D0C" w14:paraId="0CEE49E5" w14:textId="1C461E61">
      <w:pPr>
        <w:pStyle w:val="Heading2"/>
      </w:pPr>
      <w:r>
        <w:t>Initial Parameter Calculations</w:t>
      </w:r>
    </w:p>
    <w:p w:rsidR="00D35A17" w:rsidP="004B3D0C" w:rsidRDefault="004B3D0C" w14:paraId="499AA097" w14:textId="74F4AB59">
      <w:r>
        <w:t>Of the parameters utilized in the mathematical model, the calculated par</w:t>
      </w:r>
      <w:r w:rsidR="00B215EC">
        <w:t>am</w:t>
      </w:r>
      <w:r>
        <w:t xml:space="preserve">eters specific to the mission profile were </w:t>
      </w:r>
      <w:r w:rsidR="00D35A17">
        <w:t>induced drag correction factor</w:t>
      </w:r>
      <w:r w:rsidR="00B82340">
        <w:t xml:space="preserve"> </w:t>
      </w:r>
      <w:r w:rsidR="00D35A17">
        <w:t>(</w:t>
      </w:r>
      <w:r>
        <w:t>K</w:t>
      </w:r>
      <w:r w:rsidR="00D35A17">
        <w:t>)</w:t>
      </w:r>
      <w:r>
        <w:t>,</w:t>
      </w:r>
      <w:r w:rsidR="00D35A17">
        <w:t xml:space="preserve"> and </w:t>
      </w:r>
      <w:r w:rsidR="000C06EF">
        <w:t>density</w:t>
      </w:r>
      <w:r w:rsidR="00D35A17">
        <w:t xml:space="preserve"> (</w:t>
      </w:r>
      <m:oMath>
        <m:r>
          <w:rPr>
            <w:rFonts w:ascii="Cambria Math" w:hAnsi="Cambria Math"/>
          </w:rPr>
          <m:t>ρ</m:t>
        </m:r>
      </m:oMath>
      <w:r w:rsidR="00D35A17">
        <w:rPr>
          <w:rFonts w:eastAsiaTheme="minorEastAsia"/>
        </w:rPr>
        <w:t>)</w:t>
      </w:r>
      <w:r w:rsidR="00D35A17">
        <w:t xml:space="preserve"> variation with temperature and altitude.</w:t>
      </w:r>
    </w:p>
    <w:p w:rsidR="004B3D0C" w:rsidP="004B3D0C" w:rsidRDefault="000C06EF" w14:paraId="32B04681" w14:textId="4D40A6CF">
      <w:r>
        <w:t xml:space="preserve">The variation of </w:t>
      </w:r>
      <w:r w:rsidR="00761871">
        <w:t xml:space="preserve">air </w:t>
      </w:r>
      <w:r>
        <w:t>density accounts for the change in the ambient temperature as well as altitude, which impacts on the aerodynamic forces and engine performance parameters. Thus</w:t>
      </w:r>
      <w:r w:rsidR="007377A5">
        <w:t>,</w:t>
      </w:r>
      <w:r>
        <w:t xml:space="preserve"> the variation of density</w:t>
      </w:r>
      <w:r w:rsidR="007377A5">
        <w:t xml:space="preserve"> with OAT</w:t>
      </w:r>
      <w:r>
        <w:t xml:space="preserve"> is accounted </w:t>
      </w:r>
      <w:r w:rsidR="07BC4D9D">
        <w:t xml:space="preserve">for </w:t>
      </w:r>
      <w:r>
        <w:t>using the equation</w:t>
      </w:r>
      <w:r w:rsidR="00EF4F41">
        <w:t xml:space="preserve"> </w:t>
      </w:r>
      <w:r w:rsidR="00EF4F41">
        <w:fldChar w:fldCharType="begin"/>
      </w:r>
      <w:r w:rsidR="00EF4F41">
        <w:instrText xml:space="preserve"> REF _Ref165655534 \h </w:instrText>
      </w:r>
      <w:r w:rsidR="00EF4F41">
        <w:fldChar w:fldCharType="separate"/>
      </w:r>
      <w:r w:rsidRPr="007377A5" w:rsidR="00BB4FC8">
        <w:t>(1)</w:t>
      </w:r>
      <w:r w:rsidR="00EF4F41">
        <w:fldChar w:fldCharType="end"/>
      </w:r>
      <w:r w:rsidR="000F1BEA">
        <w:t>.</w:t>
      </w:r>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625"/>
        <w:gridCol w:w="7920"/>
        <w:gridCol w:w="805"/>
      </w:tblGrid>
      <w:tr w:rsidR="000C06EF" w:rsidTr="00BB4FC8" w14:paraId="76BD9F4E" w14:textId="77777777">
        <w:tc>
          <w:tcPr>
            <w:tcW w:w="625" w:type="dxa"/>
          </w:tcPr>
          <w:p w:rsidR="000C06EF" w:rsidP="004B3D0C" w:rsidRDefault="000C06EF" w14:paraId="0744C786" w14:textId="77777777">
            <w:bookmarkStart w:name="_Hlk165655376" w:id="8"/>
          </w:p>
        </w:tc>
        <w:tc>
          <w:tcPr>
            <w:tcW w:w="7920" w:type="dxa"/>
          </w:tcPr>
          <w:p w:rsidRPr="007377A5" w:rsidR="000C06EF" w:rsidP="00EF4F41" w:rsidRDefault="000C06EF" w14:paraId="74A70AE9" w14:textId="280D45C0">
            <w:pPr>
              <w:keepNext/>
            </w:pPr>
            <m:oMathPara>
              <m:oMath>
                <m:r>
                  <w:rPr>
                    <w:rFonts w:ascii="Cambria Math" w:hAnsi="Cambria Math"/>
                  </w:rPr>
                  <m:t>ρ=</m:t>
                </m:r>
                <m:f>
                  <m:fPr>
                    <m:ctrlPr>
                      <w:rPr>
                        <w:rFonts w:ascii="Cambria Math" w:hAnsi="Cambria Math"/>
                        <w:i/>
                      </w:rPr>
                    </m:ctrlPr>
                  </m:fPr>
                  <m:num>
                    <m:r>
                      <w:rPr>
                        <w:rFonts w:ascii="Cambria Math" w:hAnsi="Cambria Math"/>
                      </w:rPr>
                      <m:t>Density at the Altitude</m:t>
                    </m:r>
                    <m:d>
                      <m:dPr>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1</m:t>
                            </m:r>
                          </m:sub>
                        </m:sSub>
                      </m:e>
                    </m:d>
                    <m:r>
                      <w:rPr>
                        <w:rFonts w:ascii="Cambria Math" w:hAnsi="Cambria Math"/>
                      </w:rPr>
                      <m:t xml:space="preserve"> ×Standard Temperature at Sea level(</m:t>
                    </m:r>
                    <m:sSub>
                      <m:sSubPr>
                        <m:ctrlPr>
                          <w:rPr>
                            <w:rFonts w:ascii="Cambria Math" w:hAnsi="Cambria Math"/>
                            <w:i/>
                          </w:rPr>
                        </m:ctrlPr>
                      </m:sSubPr>
                      <m:e>
                        <m:r>
                          <w:rPr>
                            <w:rFonts w:ascii="Cambria Math" w:hAnsi="Cambria Math"/>
                          </w:rPr>
                          <m:t>T</m:t>
                        </m:r>
                      </m:e>
                      <m:sub>
                        <m:r>
                          <w:rPr>
                            <w:rFonts w:ascii="Cambria Math" w:hAnsi="Cambria Math"/>
                          </w:rPr>
                          <m:t>o</m:t>
                        </m:r>
                      </m:sub>
                    </m:sSub>
                    <m:r>
                      <w:rPr>
                        <w:rFonts w:ascii="Cambria Math" w:hAnsi="Cambria Math"/>
                      </w:rPr>
                      <m:t>)</m:t>
                    </m:r>
                  </m:num>
                  <m:den>
                    <m:r>
                      <w:rPr>
                        <w:rFonts w:ascii="Cambria Math" w:hAnsi="Cambria Math"/>
                      </w:rPr>
                      <m:t>Outside Air Temeperature (T)</m:t>
                    </m:r>
                  </m:den>
                </m:f>
                <m:r>
                  <w:rPr>
                    <w:rFonts w:ascii="Cambria Math" w:hAnsi="Cambria Math"/>
                  </w:rPr>
                  <m:t xml:space="preserve"> </m:t>
                </m:r>
              </m:oMath>
            </m:oMathPara>
          </w:p>
        </w:tc>
        <w:tc>
          <w:tcPr>
            <w:tcW w:w="805" w:type="dxa"/>
            <w:vAlign w:val="center"/>
          </w:tcPr>
          <w:p w:rsidR="000C06EF" w:rsidP="00BB4FC8" w:rsidRDefault="007377A5" w14:paraId="475A856E" w14:textId="1A9D7D35">
            <w:pPr>
              <w:jc w:val="right"/>
            </w:pPr>
            <w:bookmarkStart w:name="_Ref165655534" w:id="9"/>
            <w:r w:rsidRPr="007377A5">
              <w:t>(</w:t>
            </w:r>
            <w:r>
              <w:fldChar w:fldCharType="begin"/>
            </w:r>
            <w:r>
              <w:instrText>SEQ ( \* ARABIC</w:instrText>
            </w:r>
            <w:r>
              <w:fldChar w:fldCharType="separate"/>
            </w:r>
            <w:r w:rsidRPr="007377A5">
              <w:t>1</w:t>
            </w:r>
            <w:r>
              <w:fldChar w:fldCharType="end"/>
            </w:r>
            <w:r w:rsidRPr="007377A5">
              <w:t>)</w:t>
            </w:r>
            <w:bookmarkEnd w:id="9"/>
          </w:p>
        </w:tc>
      </w:tr>
    </w:tbl>
    <w:bookmarkEnd w:id="8"/>
    <w:p w:rsidR="00EF4F41" w:rsidP="00EF4F41" w:rsidRDefault="007377A5" w14:paraId="16548E2A" w14:textId="2C057062">
      <w:pPr>
        <w:spacing w:before="240"/>
        <w:rPr>
          <w:rFonts w:eastAsiaTheme="minorEastAsia"/>
        </w:rPr>
      </w:pPr>
      <w:r>
        <w:t>Mean</w:t>
      </w:r>
      <w:r w:rsidR="008F2836">
        <w:t>while</w:t>
      </w:r>
      <w:r>
        <w:t xml:space="preserve">, the density variation with altitude is the function of standard density at sea </w:t>
      </w:r>
      <w:r w:rsidRPr="004C7611">
        <w:t xml:space="preserve">level </w:t>
      </w:r>
      <w:r w:rsidRPr="00F106E5">
        <w:t>(</w:t>
      </w:r>
      <m:oMath>
        <m:sSub>
          <m:sSubPr>
            <m:ctrlPr>
              <w:rPr>
                <w:rFonts w:ascii="Cambria Math" w:hAnsi="Cambria Math"/>
                <w:i/>
              </w:rPr>
            </m:ctrlPr>
          </m:sSubPr>
          <m:e>
            <m:r>
              <w:rPr>
                <w:rFonts w:ascii="Cambria Math" w:hAnsi="Cambria Math"/>
              </w:rPr>
              <m:t>ρ</m:t>
            </m:r>
          </m:e>
          <m:sub>
            <m:r>
              <w:rPr>
                <w:rFonts w:ascii="Cambria Math" w:hAnsi="Cambria Math"/>
              </w:rPr>
              <m:t>0</m:t>
            </m:r>
          </m:sub>
        </m:sSub>
        <m:r>
          <w:rPr>
            <w:rFonts w:ascii="Cambria Math" w:hAnsi="Cambria Math" w:eastAsiaTheme="minorEastAsia"/>
          </w:rPr>
          <m:t>=1.225 [</m:t>
        </m:r>
        <m:f>
          <m:fPr>
            <m:ctrlPr>
              <w:rPr>
                <w:rFonts w:ascii="Cambria Math" w:hAnsi="Cambria Math" w:eastAsiaTheme="minorEastAsia"/>
                <w:i/>
              </w:rPr>
            </m:ctrlPr>
          </m:fPr>
          <m:num>
            <m:r>
              <w:rPr>
                <w:rFonts w:ascii="Cambria Math" w:hAnsi="Cambria Math" w:eastAsiaTheme="minorEastAsia"/>
              </w:rPr>
              <m:t>kg</m:t>
            </m:r>
          </m:num>
          <m:den>
            <m:sSup>
              <m:sSupPr>
                <m:ctrlPr>
                  <w:rPr>
                    <w:rFonts w:ascii="Cambria Math" w:hAnsi="Cambria Math" w:eastAsiaTheme="minorEastAsia"/>
                    <w:i/>
                  </w:rPr>
                </m:ctrlPr>
              </m:sSupPr>
              <m:e>
                <m:r>
                  <w:rPr>
                    <w:rFonts w:ascii="Cambria Math" w:hAnsi="Cambria Math" w:eastAsiaTheme="minorEastAsia"/>
                  </w:rPr>
                  <m:t>m</m:t>
                </m:r>
              </m:e>
              <m:sup>
                <m:r>
                  <w:rPr>
                    <w:rFonts w:ascii="Cambria Math" w:hAnsi="Cambria Math" w:eastAsiaTheme="minorEastAsia"/>
                  </w:rPr>
                  <m:t>3</m:t>
                </m:r>
              </m:sup>
            </m:sSup>
          </m:den>
        </m:f>
        <m:r>
          <w:rPr>
            <w:rFonts w:ascii="Cambria Math" w:hAnsi="Cambria Math" w:eastAsiaTheme="minorEastAsia"/>
          </w:rPr>
          <m:t>]</m:t>
        </m:r>
      </m:oMath>
      <w:r w:rsidRPr="00F106E5">
        <w:t>),</w:t>
      </w:r>
      <w:r w:rsidRPr="004C7611">
        <w:t xml:space="preserve"> gravitational acceleration </w:t>
      </w:r>
      <w:r w:rsidRPr="00F106E5">
        <w:t>(</w:t>
      </w:r>
      <m:oMath>
        <m:sSub>
          <m:sSubPr>
            <m:ctrlPr>
              <w:rPr>
                <w:rFonts w:ascii="Cambria Math" w:hAnsi="Cambria Math"/>
                <w:i/>
              </w:rPr>
            </m:ctrlPr>
          </m:sSubPr>
          <m:e>
            <m:r>
              <w:rPr>
                <w:rFonts w:ascii="Cambria Math" w:hAnsi="Cambria Math"/>
              </w:rPr>
              <m:t>g</m:t>
            </m:r>
          </m:e>
          <m:sub>
            <m:r>
              <w:rPr>
                <w:rFonts w:ascii="Cambria Math" w:hAnsi="Cambria Math"/>
              </w:rPr>
              <m:t>0</m:t>
            </m:r>
          </m:sub>
        </m:sSub>
        <m:r>
          <w:rPr>
            <w:rFonts w:ascii="Cambria Math" w:hAnsi="Cambria Math"/>
          </w:rPr>
          <m:t>=9.80665 [</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oMath>
      <w:r w:rsidRPr="00F106E5">
        <w:rPr>
          <w:rFonts w:eastAsiaTheme="minorEastAsia"/>
        </w:rPr>
        <w:t>),</w:t>
      </w:r>
      <w:r w:rsidRPr="004C7611" w:rsidR="00EF4F41">
        <w:rPr>
          <w:rFonts w:eastAsiaTheme="minorEastAsia"/>
        </w:rPr>
        <w:t xml:space="preserve"> standard temperature at sea level </w:t>
      </w:r>
      <w:r w:rsidRPr="00F106E5" w:rsidR="00EF4F41">
        <w:rPr>
          <w:rFonts w:eastAsiaTheme="minorEastAsia"/>
        </w:rPr>
        <w:t>(</w:t>
      </w:r>
      <m:oMath>
        <m:r>
          <w:rPr>
            <w:rFonts w:ascii="Cambria Math" w:hAnsi="Cambria Math" w:eastAsiaTheme="minorEastAsia"/>
          </w:rPr>
          <m:t>T0=</m:t>
        </m:r>
        <m:r>
          <w:rPr>
            <w:rFonts w:ascii="Cambria Math" w:hAnsi="Cambria Math" w:eastAsiaTheme="minorEastAsia"/>
          </w:rPr>
          <w:lastRenderedPageBreak/>
          <m:t>288 [K]</m:t>
        </m:r>
      </m:oMath>
      <w:r w:rsidRPr="00F106E5" w:rsidR="00EF4F41">
        <w:rPr>
          <w:rFonts w:eastAsiaTheme="minorEastAsia"/>
        </w:rPr>
        <w:t>),</w:t>
      </w:r>
      <w:r w:rsidRPr="004C7611" w:rsidR="00EF4F41">
        <w:rPr>
          <w:rFonts w:eastAsiaTheme="minorEastAsia"/>
        </w:rPr>
        <w:t xml:space="preserve"> temperature lapse rate </w:t>
      </w:r>
      <w:r w:rsidRPr="00F106E5" w:rsidR="00EF4F41">
        <w:rPr>
          <w:rFonts w:eastAsiaTheme="minorEastAsia"/>
        </w:rPr>
        <w:t>(</w:t>
      </w:r>
      <m:oMath>
        <m:sSub>
          <m:sSubPr>
            <m:ctrlPr>
              <w:rPr>
                <w:rFonts w:ascii="Cambria Math" w:hAnsi="Cambria Math" w:eastAsiaTheme="minorEastAsia"/>
                <w:i/>
              </w:rPr>
            </m:ctrlPr>
          </m:sSubPr>
          <m:e>
            <m:r>
              <w:rPr>
                <w:rFonts w:ascii="Cambria Math" w:hAnsi="Cambria Math" w:eastAsiaTheme="minorEastAsia"/>
              </w:rPr>
              <m:t>a</m:t>
            </m:r>
          </m:e>
          <m:sub>
            <m:r>
              <w:rPr>
                <w:rFonts w:ascii="Cambria Math" w:hAnsi="Cambria Math" w:eastAsiaTheme="minorEastAsia"/>
              </w:rPr>
              <m:t>atm</m:t>
            </m:r>
          </m:sub>
        </m:sSub>
        <m:r>
          <w:rPr>
            <w:rFonts w:ascii="Cambria Math" w:hAnsi="Cambria Math" w:eastAsiaTheme="minorEastAsia"/>
          </w:rPr>
          <m:t>=-0.0065 [</m:t>
        </m:r>
        <m:f>
          <m:fPr>
            <m:ctrlPr>
              <w:rPr>
                <w:rFonts w:ascii="Cambria Math" w:hAnsi="Cambria Math" w:eastAsiaTheme="minorEastAsia"/>
                <w:i/>
              </w:rPr>
            </m:ctrlPr>
          </m:fPr>
          <m:num>
            <m:sSup>
              <m:sSupPr>
                <m:ctrlPr>
                  <w:rPr>
                    <w:rFonts w:ascii="Cambria Math" w:hAnsi="Cambria Math" w:eastAsiaTheme="minorEastAsia"/>
                    <w:i/>
                  </w:rPr>
                </m:ctrlPr>
              </m:sSupPr>
              <m:e>
                <m:r>
                  <w:rPr>
                    <w:rFonts w:ascii="Cambria Math" w:hAnsi="Cambria Math" w:eastAsiaTheme="minorEastAsia"/>
                  </w:rPr>
                  <m:t>∆</m:t>
                </m:r>
              </m:e>
              <m:sup>
                <m:r>
                  <w:rPr>
                    <w:rFonts w:ascii="Cambria Math" w:hAnsi="Cambria Math" w:eastAsiaTheme="minorEastAsia"/>
                  </w:rPr>
                  <m:t>o</m:t>
                </m:r>
              </m:sup>
            </m:sSup>
            <m:r>
              <w:rPr>
                <w:rFonts w:ascii="Cambria Math" w:hAnsi="Cambria Math" w:eastAsiaTheme="minorEastAsia"/>
              </w:rPr>
              <m:t>C</m:t>
            </m:r>
          </m:num>
          <m:den>
            <m:r>
              <w:rPr>
                <w:rFonts w:ascii="Cambria Math" w:hAnsi="Cambria Math" w:eastAsiaTheme="minorEastAsia"/>
              </w:rPr>
              <m:t>m</m:t>
            </m:r>
          </m:den>
        </m:f>
        <m:r>
          <w:rPr>
            <w:rFonts w:ascii="Cambria Math" w:hAnsi="Cambria Math" w:eastAsiaTheme="minorEastAsia"/>
          </w:rPr>
          <m:t>])</m:t>
        </m:r>
      </m:oMath>
      <w:r w:rsidRPr="004C7611" w:rsidR="00EF4F41">
        <w:rPr>
          <w:rFonts w:eastAsiaTheme="minorEastAsia"/>
        </w:rPr>
        <w:t xml:space="preserve"> ,</w:t>
      </w:r>
      <w:r w:rsidRPr="004C7611" w:rsidR="00C35711">
        <w:rPr>
          <w:rFonts w:eastAsiaTheme="minorEastAsia"/>
        </w:rPr>
        <w:t xml:space="preserve"> </w:t>
      </w:r>
      <w:r w:rsidRPr="004C7611" w:rsidR="008E5688">
        <w:rPr>
          <w:rFonts w:eastAsiaTheme="minorEastAsia"/>
        </w:rPr>
        <w:t xml:space="preserve">universal gas constant </w:t>
      </w:r>
      <w:r w:rsidRPr="00F106E5" w:rsidR="008E5688">
        <w:rPr>
          <w:rFonts w:eastAsiaTheme="minorEastAsia"/>
        </w:rPr>
        <w:t xml:space="preserve">(R = </w:t>
      </w:r>
      <w:r w:rsidRPr="00F106E5" w:rsidR="00297057">
        <w:rPr>
          <w:rFonts w:eastAsiaTheme="minorEastAsia"/>
        </w:rPr>
        <w:t>286.9</w:t>
      </w:r>
      <w:r w:rsidRPr="00F106E5" w:rsidR="008E5688">
        <w:rPr>
          <w:rFonts w:eastAsiaTheme="minorEastAsia"/>
        </w:rPr>
        <w:t xml:space="preserve"> [</w:t>
      </w:r>
      <w:r w:rsidRPr="00F106E5" w:rsidR="003301A5">
        <w:rPr>
          <w:rFonts w:eastAsiaTheme="minorEastAsia"/>
        </w:rPr>
        <w:t>J</w:t>
      </w:r>
      <w:r w:rsidRPr="00F106E5" w:rsidR="00297057">
        <w:rPr>
          <w:rFonts w:eastAsiaTheme="minorEastAsia"/>
        </w:rPr>
        <w:t>/</w:t>
      </w:r>
      <w:proofErr w:type="spellStart"/>
      <w:r w:rsidRPr="00F106E5" w:rsidR="00297057">
        <w:rPr>
          <w:rFonts w:eastAsiaTheme="minorEastAsia"/>
        </w:rPr>
        <w:t>kg</w:t>
      </w:r>
      <w:r w:rsidRPr="00F106E5" w:rsidR="00442CF4">
        <w:rPr>
          <w:rFonts w:eastAsiaTheme="minorEastAsia"/>
        </w:rPr>
        <w:t>.</w:t>
      </w:r>
      <w:r w:rsidRPr="00F106E5" w:rsidR="00297057">
        <w:rPr>
          <w:rFonts w:eastAsiaTheme="minorEastAsia"/>
        </w:rPr>
        <w:t>K</w:t>
      </w:r>
      <w:proofErr w:type="spellEnd"/>
      <w:r w:rsidRPr="00F106E5" w:rsidR="00061544">
        <w:rPr>
          <w:rFonts w:eastAsiaTheme="minorEastAsia"/>
        </w:rPr>
        <w:t>])</w:t>
      </w:r>
      <w:r w:rsidRPr="00F106E5" w:rsidR="00F86337">
        <w:rPr>
          <w:rFonts w:eastAsiaTheme="minorEastAsia"/>
        </w:rPr>
        <w:t xml:space="preserve"> </w:t>
      </w:r>
      <w:r w:rsidRPr="004C7611" w:rsidR="00EF4F41">
        <w:rPr>
          <w:rFonts w:eastAsiaTheme="minorEastAsia"/>
        </w:rPr>
        <w:t>and geopotential altitude (</w:t>
      </w:r>
      <m:oMath>
        <m:sSub>
          <m:sSubPr>
            <m:ctrlPr>
              <w:rPr>
                <w:rFonts w:ascii="Cambria Math" w:hAnsi="Cambria Math" w:eastAsiaTheme="minorEastAsia"/>
                <w:i/>
              </w:rPr>
            </m:ctrlPr>
          </m:sSubPr>
          <m:e>
            <m:r>
              <w:rPr>
                <w:rFonts w:ascii="Cambria Math" w:hAnsi="Cambria Math" w:eastAsiaTheme="minorEastAsia"/>
              </w:rPr>
              <m:t>h</m:t>
            </m:r>
          </m:e>
          <m:sub>
            <m:r>
              <w:rPr>
                <w:rFonts w:ascii="Cambria Math" w:hAnsi="Cambria Math" w:eastAsiaTheme="minorEastAsia"/>
              </w:rPr>
              <m:t>1</m:t>
            </m:r>
          </m:sub>
        </m:sSub>
        <m:r>
          <w:rPr>
            <w:rFonts w:ascii="Cambria Math" w:hAnsi="Cambria Math" w:eastAsiaTheme="minorEastAsia"/>
          </w:rPr>
          <m:t xml:space="preserve"> [m])</m:t>
        </m:r>
      </m:oMath>
      <w:r w:rsidRPr="004C7611" w:rsidR="00EF4F41">
        <w:rPr>
          <w:rFonts w:eastAsiaTheme="minorEastAsia"/>
        </w:rPr>
        <w:t xml:space="preserve">, as given in the equation </w:t>
      </w:r>
      <w:r w:rsidRPr="004C7611" w:rsidR="00EF4F41">
        <w:rPr>
          <w:rFonts w:eastAsiaTheme="minorEastAsia"/>
        </w:rPr>
        <w:fldChar w:fldCharType="begin"/>
      </w:r>
      <w:r w:rsidRPr="004C7611" w:rsidR="00EF4F41">
        <w:rPr>
          <w:rFonts w:eastAsiaTheme="minorEastAsia"/>
        </w:rPr>
        <w:instrText xml:space="preserve"> REF _Ref165655556 \h </w:instrText>
      </w:r>
      <w:r w:rsidRPr="004C7611" w:rsidR="00EF4F41">
        <w:rPr>
          <w:rFonts w:eastAsiaTheme="minorEastAsia"/>
        </w:rPr>
      </w:r>
      <w:r w:rsidR="004C7611">
        <w:rPr>
          <w:rFonts w:eastAsiaTheme="minorEastAsia"/>
        </w:rPr>
        <w:instrText xml:space="preserve"> \* MERGEFORMAT </w:instrText>
      </w:r>
      <w:r w:rsidRPr="004C7611" w:rsidR="00EF4F41">
        <w:rPr>
          <w:rFonts w:eastAsiaTheme="minorEastAsia"/>
        </w:rPr>
        <w:fldChar w:fldCharType="separate"/>
      </w:r>
      <w:r w:rsidRPr="004C7611" w:rsidR="00BB4FC8">
        <w:t>(</w:t>
      </w:r>
      <w:r w:rsidRPr="004C7611" w:rsidR="00BB4FC8">
        <w:rPr>
          <w:noProof/>
        </w:rPr>
        <w:t>2</w:t>
      </w:r>
      <w:r w:rsidRPr="004C7611" w:rsidR="00BB4FC8">
        <w:t>)</w:t>
      </w:r>
      <w:r w:rsidRPr="004C7611" w:rsidR="00EF4F41">
        <w:rPr>
          <w:rFonts w:eastAsiaTheme="minorEastAsia"/>
        </w:rPr>
        <w:fldChar w:fldCharType="end"/>
      </w:r>
      <w:r w:rsidRPr="004C7611" w:rsidR="000F1BEA">
        <w:rPr>
          <w:rFonts w:eastAsiaTheme="minorEastAsia"/>
        </w:rPr>
        <w:t>.</w:t>
      </w:r>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625"/>
        <w:gridCol w:w="7920"/>
        <w:gridCol w:w="805"/>
      </w:tblGrid>
      <w:tr w:rsidR="00EF4F41" w:rsidTr="00BB4FC8" w14:paraId="7B71D5D1" w14:textId="77777777">
        <w:tc>
          <w:tcPr>
            <w:tcW w:w="625" w:type="dxa"/>
          </w:tcPr>
          <w:p w:rsidR="00EF4F41" w:rsidP="00EF4F41" w:rsidRDefault="00EF4F41" w14:paraId="0A01E5AB" w14:textId="77777777">
            <w:commentRangeStart w:id="10"/>
            <w:commentRangeStart w:id="11"/>
          </w:p>
        </w:tc>
        <w:tc>
          <w:tcPr>
            <w:tcW w:w="7920" w:type="dxa"/>
          </w:tcPr>
          <w:p w:rsidRPr="007377A5" w:rsidR="00EF4F41" w:rsidP="00EF4F41" w:rsidRDefault="0067621F" w14:paraId="05D48FB1" w14:textId="291775C3">
            <w:pPr>
              <w:keepNext/>
            </w:pPr>
            <m:oMathPara>
              <m:oMath>
                <m:sSub>
                  <m:sSubPr>
                    <m:ctrlPr>
                      <w:rPr>
                        <w:rFonts w:ascii="Cambria Math" w:hAnsi="Cambria Math"/>
                        <w:i/>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atm</m:t>
                                </m:r>
                              </m:sub>
                            </m:sSub>
                            <m:sSub>
                              <m:sSubPr>
                                <m:ctrlPr>
                                  <w:rPr>
                                    <w:rFonts w:ascii="Cambria Math" w:hAnsi="Cambria Math"/>
                                    <w:i/>
                                  </w:rPr>
                                </m:ctrlPr>
                              </m:sSubPr>
                              <m:e>
                                <m:r>
                                  <w:rPr>
                                    <w:rFonts w:ascii="Cambria Math" w:hAnsi="Cambria Math"/>
                                  </w:rPr>
                                  <m:t>h</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e>
                    </m:d>
                  </m:e>
                  <m:sup>
                    <m:r>
                      <w:rPr>
                        <w:rFonts w:ascii="Cambria Math" w:hAnsi="Cambria Math"/>
                      </w:rPr>
                      <m:t>-</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0</m:t>
                            </m:r>
                          </m:sub>
                        </m:sSub>
                      </m:num>
                      <m:den>
                        <m:sSub>
                          <m:sSubPr>
                            <m:ctrlPr>
                              <w:rPr>
                                <w:rFonts w:ascii="Cambria Math" w:hAnsi="Cambria Math"/>
                                <w:i/>
                              </w:rPr>
                            </m:ctrlPr>
                          </m:sSubPr>
                          <m:e>
                            <m:r>
                              <w:rPr>
                                <w:rFonts w:ascii="Cambria Math" w:hAnsi="Cambria Math"/>
                              </w:rPr>
                              <m:t>a</m:t>
                            </m:r>
                          </m:e>
                          <m:sub>
                            <m:r>
                              <w:rPr>
                                <w:rFonts w:ascii="Cambria Math" w:hAnsi="Cambria Math"/>
                              </w:rPr>
                              <m:t>atm</m:t>
                            </m:r>
                          </m:sub>
                        </m:sSub>
                        <m:r>
                          <w:rPr>
                            <w:rFonts w:ascii="Cambria Math" w:hAnsi="Cambria Math"/>
                          </w:rPr>
                          <m:t xml:space="preserve"> </m:t>
                        </m:r>
                        <m:r>
                          <w:rPr>
                            <w:rFonts w:ascii="Cambria Math" w:hAnsi="Cambria Math"/>
                          </w:rPr>
                          <m:t>R</m:t>
                        </m:r>
                      </m:den>
                    </m:f>
                    <m:r>
                      <w:rPr>
                        <w:rFonts w:ascii="Cambria Math" w:hAnsi="Cambria Math"/>
                      </w:rPr>
                      <m:t>+1)</m:t>
                    </m:r>
                  </m:sup>
                </m:sSup>
                <m:r>
                  <w:rPr>
                    <w:rFonts w:ascii="Cambria Math" w:hAnsi="Cambria Math"/>
                  </w:rPr>
                  <m:t xml:space="preserve"> </m:t>
                </m:r>
              </m:oMath>
            </m:oMathPara>
          </w:p>
        </w:tc>
        <w:tc>
          <w:tcPr>
            <w:tcW w:w="805" w:type="dxa"/>
            <w:vAlign w:val="center"/>
          </w:tcPr>
          <w:p w:rsidR="00EF4F41" w:rsidP="00BB4FC8" w:rsidRDefault="00EF4F41" w14:paraId="4699201D" w14:textId="37786794">
            <w:pPr>
              <w:jc w:val="right"/>
            </w:pPr>
            <w:bookmarkStart w:name="_Ref165655556" w:id="12"/>
            <w:r w:rsidRPr="007377A5">
              <w:t>(</w:t>
            </w:r>
            <w:r>
              <w:fldChar w:fldCharType="begin"/>
            </w:r>
            <w:r>
              <w:instrText>SEQ ( \* ARABIC</w:instrText>
            </w:r>
            <w:r>
              <w:fldChar w:fldCharType="separate"/>
            </w:r>
            <w:r>
              <w:rPr>
                <w:noProof/>
              </w:rPr>
              <w:t>2</w:t>
            </w:r>
            <w:r>
              <w:fldChar w:fldCharType="end"/>
            </w:r>
            <w:r w:rsidRPr="007377A5">
              <w:t>)</w:t>
            </w:r>
            <w:bookmarkEnd w:id="12"/>
          </w:p>
        </w:tc>
      </w:tr>
    </w:tbl>
    <w:p w:rsidR="00EF4F41" w:rsidP="00EF4F41" w:rsidRDefault="00EF4F41" w14:paraId="35CCF076" w14:textId="549BEB1A">
      <w:pPr>
        <w:spacing w:before="240"/>
        <w:rPr>
          <w:rFonts w:eastAsiaTheme="minorEastAsia"/>
        </w:rPr>
      </w:pPr>
      <w:r w:rsidRPr="004C7611">
        <w:rPr>
          <w:rFonts w:eastAsiaTheme="minorEastAsia"/>
        </w:rPr>
        <w:t xml:space="preserve">Where, the geopotential altitude/height of the aircraft in reference to the earth’s center is a function of </w:t>
      </w:r>
      <w:r w:rsidRPr="004C7611" w:rsidR="00761871">
        <w:rPr>
          <w:rFonts w:eastAsiaTheme="minorEastAsia"/>
        </w:rPr>
        <w:t xml:space="preserve">geometric altitude (h) at which the air density is to be calculated as well as the radius of earth </w:t>
      </w:r>
      <w:r w:rsidRPr="00F106E5" w:rsidR="00761871">
        <w:rPr>
          <w:rFonts w:eastAsiaTheme="minorEastAsia"/>
        </w:rPr>
        <w:t>(</w:t>
      </w:r>
      <m:oMath>
        <m:sSub>
          <m:sSubPr>
            <m:ctrlPr>
              <w:rPr>
                <w:rFonts w:ascii="Cambria Math" w:hAnsi="Cambria Math" w:eastAsiaTheme="minorEastAsia"/>
                <w:i/>
              </w:rPr>
            </m:ctrlPr>
          </m:sSubPr>
          <m:e>
            <m:r>
              <w:rPr>
                <w:rFonts w:ascii="Cambria Math" w:hAnsi="Cambria Math" w:eastAsiaTheme="minorEastAsia"/>
              </w:rPr>
              <m:t>R</m:t>
            </m:r>
          </m:e>
          <m:sub>
            <m:r>
              <w:rPr>
                <w:rFonts w:ascii="Cambria Math" w:hAnsi="Cambria Math" w:eastAsiaTheme="minorEastAsia"/>
              </w:rPr>
              <m:t>earth</m:t>
            </m:r>
          </m:sub>
        </m:sSub>
        <m:r>
          <w:rPr>
            <w:rFonts w:ascii="Cambria Math" w:hAnsi="Cambria Math" w:eastAsiaTheme="minorEastAsia"/>
          </w:rPr>
          <m:t>=6371000 [m]</m:t>
        </m:r>
      </m:oMath>
      <w:r w:rsidRPr="00F106E5" w:rsidR="00761871">
        <w:rPr>
          <w:rFonts w:eastAsiaTheme="minorEastAsia"/>
        </w:rPr>
        <w:t>),</w:t>
      </w:r>
      <w:r w:rsidRPr="004C7611" w:rsidR="00761871">
        <w:rPr>
          <w:rFonts w:eastAsiaTheme="minorEastAsia"/>
        </w:rPr>
        <w:t xml:space="preserve"> which can be obtained as</w:t>
      </w:r>
      <w:r w:rsidRPr="004C7611" w:rsidR="000F1BEA">
        <w:rPr>
          <w:rFonts w:eastAsiaTheme="minorEastAsia"/>
        </w:rPr>
        <w:t xml:space="preserve"> given in equation </w:t>
      </w:r>
      <w:r w:rsidRPr="004C7611" w:rsidR="000F1BEA">
        <w:rPr>
          <w:rFonts w:eastAsiaTheme="minorEastAsia"/>
        </w:rPr>
        <w:fldChar w:fldCharType="begin"/>
      </w:r>
      <w:r w:rsidRPr="004C7611" w:rsidR="000F1BEA">
        <w:rPr>
          <w:rFonts w:eastAsiaTheme="minorEastAsia"/>
        </w:rPr>
        <w:instrText xml:space="preserve"> REF _Ref165657216 \h </w:instrText>
      </w:r>
      <w:r w:rsidRPr="004C7611" w:rsidR="000F1BEA">
        <w:rPr>
          <w:rFonts w:eastAsiaTheme="minorEastAsia"/>
        </w:rPr>
      </w:r>
      <w:r w:rsidR="004C7611">
        <w:rPr>
          <w:rFonts w:eastAsiaTheme="minorEastAsia"/>
        </w:rPr>
        <w:instrText xml:space="preserve"> \* MERGEFORMAT </w:instrText>
      </w:r>
      <w:r w:rsidRPr="004C7611" w:rsidR="000F1BEA">
        <w:rPr>
          <w:rFonts w:eastAsiaTheme="minorEastAsia"/>
        </w:rPr>
        <w:fldChar w:fldCharType="separate"/>
      </w:r>
      <w:r w:rsidRPr="004C7611" w:rsidR="00BB4FC8">
        <w:t>(</w:t>
      </w:r>
      <w:r w:rsidRPr="004C7611" w:rsidR="00BB4FC8">
        <w:rPr>
          <w:noProof/>
        </w:rPr>
        <w:t>3</w:t>
      </w:r>
      <w:r w:rsidRPr="004C7611" w:rsidR="00BB4FC8">
        <w:t>)</w:t>
      </w:r>
      <w:r w:rsidRPr="004C7611" w:rsidR="000F1BEA">
        <w:rPr>
          <w:rFonts w:eastAsiaTheme="minorEastAsia"/>
        </w:rPr>
        <w:fldChar w:fldCharType="end"/>
      </w:r>
      <w:r w:rsidRPr="004C7611" w:rsidR="000F1BEA">
        <w:rPr>
          <w:rFonts w:eastAsiaTheme="minorEastAsia"/>
        </w:rPr>
        <w:t>.</w:t>
      </w:r>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625"/>
        <w:gridCol w:w="7920"/>
        <w:gridCol w:w="805"/>
      </w:tblGrid>
      <w:tr w:rsidR="00761871" w:rsidTr="00BB4FC8" w14:paraId="17D9F00A" w14:textId="77777777">
        <w:tc>
          <w:tcPr>
            <w:tcW w:w="625" w:type="dxa"/>
          </w:tcPr>
          <w:p w:rsidR="00761871" w:rsidP="00404D4E" w:rsidRDefault="00761871" w14:paraId="7295F566" w14:textId="77777777"/>
        </w:tc>
        <w:tc>
          <w:tcPr>
            <w:tcW w:w="7920" w:type="dxa"/>
          </w:tcPr>
          <w:p w:rsidRPr="007377A5" w:rsidR="00761871" w:rsidP="00404D4E" w:rsidRDefault="0067621F" w14:paraId="7DF43A38" w14:textId="033803D5">
            <w:pPr>
              <w:keepNext/>
            </w:pPr>
            <m:oMathPara>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=h</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eart</m:t>
                            </m:r>
                            <m:r>
                              <w:rPr>
                                <w:rFonts w:ascii="Cambria Math" w:hAnsi="Cambria Math"/>
                              </w:rPr>
                              <m:t>h</m:t>
                            </m:r>
                          </m:sub>
                        </m:sSub>
                      </m:num>
                      <m:den>
                        <m:sSub>
                          <m:sSubPr>
                            <m:ctrlPr>
                              <w:rPr>
                                <w:rFonts w:ascii="Cambria Math" w:hAnsi="Cambria Math"/>
                                <w:i/>
                              </w:rPr>
                            </m:ctrlPr>
                          </m:sSubPr>
                          <m:e>
                            <m:r>
                              <w:rPr>
                                <w:rFonts w:ascii="Cambria Math" w:hAnsi="Cambria Math"/>
                              </w:rPr>
                              <m:t>R</m:t>
                            </m:r>
                          </m:e>
                          <m:sub>
                            <m:r>
                              <w:rPr>
                                <w:rFonts w:ascii="Cambria Math" w:hAnsi="Cambria Math"/>
                              </w:rPr>
                              <m:t>eart</m:t>
                            </m:r>
                            <m:r>
                              <w:rPr>
                                <w:rFonts w:ascii="Cambria Math" w:hAnsi="Cambria Math"/>
                              </w:rPr>
                              <m:t>h</m:t>
                            </m:r>
                          </m:sub>
                        </m:sSub>
                        <m:r>
                          <w:rPr>
                            <w:rFonts w:ascii="Cambria Math" w:hAnsi="Cambria Math"/>
                          </w:rPr>
                          <m:t>+h</m:t>
                        </m:r>
                      </m:den>
                    </m:f>
                  </m:e>
                </m:d>
                <m:r>
                  <w:rPr>
                    <w:rFonts w:ascii="Cambria Math" w:hAnsi="Cambria Math"/>
                  </w:rPr>
                  <m:t xml:space="preserve"> </m:t>
                </m:r>
              </m:oMath>
            </m:oMathPara>
          </w:p>
        </w:tc>
        <w:tc>
          <w:tcPr>
            <w:tcW w:w="805" w:type="dxa"/>
            <w:vAlign w:val="center"/>
          </w:tcPr>
          <w:p w:rsidR="00761871" w:rsidP="00BB4FC8" w:rsidRDefault="00761871" w14:paraId="1D6A7367" w14:textId="72ACAACD">
            <w:pPr>
              <w:jc w:val="right"/>
            </w:pPr>
            <w:bookmarkStart w:name="_Ref165657216" w:id="13"/>
            <w:r w:rsidRPr="007377A5">
              <w:t>(</w:t>
            </w:r>
            <w:r>
              <w:fldChar w:fldCharType="begin"/>
            </w:r>
            <w:r>
              <w:instrText>SEQ ( \* ARABIC</w:instrText>
            </w:r>
            <w:r>
              <w:fldChar w:fldCharType="separate"/>
            </w:r>
            <w:r>
              <w:rPr>
                <w:noProof/>
              </w:rPr>
              <w:t>3</w:t>
            </w:r>
            <w:r>
              <w:fldChar w:fldCharType="end"/>
            </w:r>
            <w:r w:rsidRPr="007377A5">
              <w:t>)</w:t>
            </w:r>
            <w:bookmarkEnd w:id="13"/>
          </w:p>
        </w:tc>
      </w:tr>
    </w:tbl>
    <w:p w:rsidR="00B001D3" w:rsidP="00B001D3" w:rsidRDefault="008D76B4" w14:paraId="1B33F975" w14:textId="28912011">
      <w:pPr>
        <w:spacing w:before="240"/>
        <w:rPr>
          <w:rFonts w:eastAsiaTheme="minorEastAsia"/>
        </w:rPr>
      </w:pPr>
      <w:commentRangeEnd w:id="10"/>
      <w:r>
        <w:rPr>
          <w:rStyle w:val="CommentReference"/>
        </w:rPr>
        <w:commentReference w:id="10"/>
      </w:r>
      <w:commentRangeEnd w:id="11"/>
      <w:r w:rsidR="004D38F2">
        <w:rPr>
          <w:rStyle w:val="CommentReference"/>
        </w:rPr>
        <w:commentReference w:id="11"/>
      </w:r>
      <w:commentRangeStart w:id="15"/>
      <w:commentRangeStart w:id="16"/>
      <w:r w:rsidRPr="004C7611" w:rsidR="00B001D3">
        <w:rPr>
          <w:rFonts w:eastAsiaTheme="minorEastAsia"/>
        </w:rPr>
        <w:t>From the density variation, the speed of sound</w:t>
      </w:r>
      <w:r w:rsidRPr="004C7611" w:rsidR="007C344E">
        <w:rPr>
          <w:rFonts w:eastAsiaTheme="minorEastAsia"/>
        </w:rPr>
        <w:t xml:space="preserve"> </w:t>
      </w:r>
      <w:r w:rsidRPr="004C7611" w:rsidR="00B001D3">
        <w:rPr>
          <w:rFonts w:eastAsiaTheme="minorEastAsia"/>
        </w:rPr>
        <w:t>at the corresponding position is calculated using the relation below</w:t>
      </w:r>
      <w:r w:rsidRPr="004C7611" w:rsidR="00124A33">
        <w:rPr>
          <w:rFonts w:eastAsiaTheme="minorEastAsia"/>
        </w:rPr>
        <w:t xml:space="preserve">, where </w:t>
      </w:r>
      <w:r w:rsidRPr="004C7611" w:rsidR="000B6025">
        <w:rPr>
          <w:rFonts w:eastAsiaTheme="minorEastAsia"/>
        </w:rPr>
        <w:t xml:space="preserve">speed of sound at sea level </w:t>
      </w:r>
      <w:r w:rsidRPr="00F106E5" w:rsidR="000B6025">
        <w:rPr>
          <w:rFonts w:eastAsiaTheme="minorEastAsia"/>
        </w:rPr>
        <w:t>(</w:t>
      </w:r>
      <m:oMath>
        <m:sSub>
          <m:sSubPr>
            <m:ctrlPr>
              <w:rPr>
                <w:rFonts w:ascii="Cambria Math" w:hAnsi="Cambria Math" w:eastAsiaTheme="minorEastAsia"/>
                <w:i/>
              </w:rPr>
            </m:ctrlPr>
          </m:sSubPr>
          <m:e>
            <m:r>
              <w:rPr>
                <w:rFonts w:ascii="Cambria Math" w:hAnsi="Cambria Math" w:eastAsiaTheme="minorEastAsia"/>
              </w:rPr>
              <m:t>a</m:t>
            </m:r>
          </m:e>
          <m:sub>
            <m:r>
              <w:rPr>
                <w:rFonts w:ascii="Cambria Math" w:hAnsi="Cambria Math" w:eastAsiaTheme="minorEastAsia"/>
              </w:rPr>
              <m:t>0</m:t>
            </m:r>
          </m:sub>
        </m:sSub>
        <m:r>
          <w:rPr>
            <w:rFonts w:ascii="Cambria Math" w:hAnsi="Cambria Math" w:eastAsiaTheme="minorEastAsia"/>
          </w:rPr>
          <m:t>= 340.29 [</m:t>
        </m:r>
        <m:f>
          <m:fPr>
            <m:ctrlPr>
              <w:rPr>
                <w:rFonts w:ascii="Cambria Math" w:hAnsi="Cambria Math" w:eastAsiaTheme="minorEastAsia"/>
                <w:i/>
              </w:rPr>
            </m:ctrlPr>
          </m:fPr>
          <m:num>
            <m:r>
              <w:rPr>
                <w:rFonts w:ascii="Cambria Math" w:hAnsi="Cambria Math" w:eastAsiaTheme="minorEastAsia"/>
              </w:rPr>
              <m:t>m</m:t>
            </m:r>
          </m:num>
          <m:den>
            <m:r>
              <w:rPr>
                <w:rFonts w:ascii="Cambria Math" w:hAnsi="Cambria Math" w:eastAsiaTheme="minorEastAsia"/>
              </w:rPr>
              <m:t>s</m:t>
            </m:r>
          </m:den>
        </m:f>
        <m:r>
          <w:rPr>
            <w:rFonts w:ascii="Cambria Math" w:hAnsi="Cambria Math" w:eastAsiaTheme="minorEastAsia"/>
          </w:rPr>
          <m:t>]</m:t>
        </m:r>
      </m:oMath>
      <w:r w:rsidRPr="00F106E5" w:rsidR="000B6025">
        <w:rPr>
          <w:rFonts w:eastAsiaTheme="minorEastAsia"/>
        </w:rPr>
        <w:t>)</w:t>
      </w:r>
      <w:r w:rsidRPr="004C7611" w:rsidR="000B6025">
        <w:rPr>
          <w:rFonts w:eastAsiaTheme="minorEastAsia"/>
        </w:rPr>
        <w:t>.</w:t>
      </w:r>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625"/>
        <w:gridCol w:w="7920"/>
        <w:gridCol w:w="805"/>
      </w:tblGrid>
      <w:tr w:rsidR="00B001D3" w:rsidTr="00D95FB3" w14:paraId="0609C16A" w14:textId="77777777">
        <w:tc>
          <w:tcPr>
            <w:tcW w:w="625" w:type="dxa"/>
          </w:tcPr>
          <w:p w:rsidR="00B001D3" w:rsidP="00D95FB3" w:rsidRDefault="00B001D3" w14:paraId="33F5C00B" w14:textId="77777777"/>
        </w:tc>
        <w:tc>
          <w:tcPr>
            <w:tcW w:w="7920" w:type="dxa"/>
          </w:tcPr>
          <w:p w:rsidRPr="007377A5" w:rsidR="00B001D3" w:rsidP="00D95FB3" w:rsidRDefault="00B001D3" w14:paraId="75D524DC" w14:textId="77777777">
            <w:pPr>
              <w:keepNext/>
            </w:pPr>
            <m:oMathPara>
              <m:oMath>
                <m:r>
                  <w:rPr>
                    <w:rFonts w:ascii="Cambria Math" w:hAnsi="Cambria Math"/>
                  </w:rPr>
                  <m:t>a=</m:t>
                </m:r>
                <m:sSub>
                  <m:sSubPr>
                    <m:ctrlPr>
                      <w:rPr>
                        <w:rFonts w:ascii="Cambria Math" w:hAnsi="Cambria Math"/>
                        <w:i/>
                      </w:rPr>
                    </m:ctrlPr>
                  </m:sSubPr>
                  <m:e>
                    <m:r>
                      <w:rPr>
                        <w:rFonts w:ascii="Cambria Math" w:hAnsi="Cambria Math"/>
                      </w:rPr>
                      <m:t>a</m:t>
                    </m:r>
                  </m:e>
                  <m:sub>
                    <m:r>
                      <w:rPr>
                        <w:rFonts w:ascii="Cambria Math" w:hAnsi="Cambria Math"/>
                      </w:rPr>
                      <m:t>0</m:t>
                    </m:r>
                  </m:sub>
                </m:sSub>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0</m:t>
                            </m:r>
                          </m:sub>
                        </m:sSub>
                      </m:num>
                      <m:den>
                        <m:r>
                          <w:rPr>
                            <w:rFonts w:ascii="Cambria Math" w:hAnsi="Cambria Math"/>
                          </w:rPr>
                          <m:t>ρ</m:t>
                        </m:r>
                      </m:den>
                    </m:f>
                  </m:e>
                </m:rad>
                <m:r>
                  <w:rPr>
                    <w:rFonts w:ascii="Cambria Math" w:hAnsi="Cambria Math"/>
                  </w:rPr>
                  <m:t xml:space="preserve"> </m:t>
                </m:r>
              </m:oMath>
            </m:oMathPara>
          </w:p>
        </w:tc>
        <w:tc>
          <w:tcPr>
            <w:tcW w:w="805" w:type="dxa"/>
            <w:vAlign w:val="center"/>
          </w:tcPr>
          <w:p w:rsidR="00B001D3" w:rsidP="00D95FB3" w:rsidRDefault="00B001D3" w14:paraId="0CF3F4FA" w14:textId="77777777">
            <w:pPr>
              <w:jc w:val="right"/>
            </w:pPr>
            <w:r>
              <w:t>(</w:t>
            </w:r>
            <w:r w:rsidR="00AC4639">
              <w:fldChar w:fldCharType="begin"/>
            </w:r>
            <w:r w:rsidR="00AC4639">
              <w:instrText xml:space="preserve"> SEQ ( \* ARABIC </w:instrText>
            </w:r>
            <w:r w:rsidR="00AC4639">
              <w:fldChar w:fldCharType="separate"/>
            </w:r>
            <w:r>
              <w:rPr>
                <w:noProof/>
              </w:rPr>
              <w:t>4</w:t>
            </w:r>
            <w:r w:rsidR="00AC4639">
              <w:rPr>
                <w:noProof/>
              </w:rPr>
              <w:fldChar w:fldCharType="end"/>
            </w:r>
            <w:r>
              <w:t>)</w:t>
            </w:r>
          </w:p>
        </w:tc>
      </w:tr>
    </w:tbl>
    <w:p w:rsidRPr="00EF4F41" w:rsidR="00761871" w:rsidP="00761871" w:rsidRDefault="00092D95" w14:paraId="18A42F72" w14:textId="09FC0A55">
      <w:pPr>
        <w:spacing w:before="240"/>
        <w:rPr>
          <w:rFonts w:eastAsiaTheme="minorEastAsia"/>
        </w:rPr>
      </w:pPr>
      <w:commentRangeEnd w:id="15"/>
      <w:r>
        <w:rPr>
          <w:rStyle w:val="CommentReference"/>
        </w:rPr>
        <w:commentReference w:id="15"/>
      </w:r>
      <w:commentRangeEnd w:id="16"/>
      <w:r w:rsidR="004D38F2">
        <w:rPr>
          <w:rStyle w:val="CommentReference"/>
        </w:rPr>
        <w:commentReference w:id="16"/>
      </w:r>
      <w:r w:rsidR="00761871">
        <w:rPr>
          <w:rFonts w:eastAsiaTheme="minorEastAsia"/>
        </w:rPr>
        <w:t>The induced drag correlation factor (</w:t>
      </w:r>
      <w:r w:rsidR="00D563CB">
        <w:rPr>
          <w:rFonts w:eastAsiaTheme="minorEastAsia"/>
        </w:rPr>
        <w:t>k</w:t>
      </w:r>
      <w:r w:rsidR="00761871">
        <w:rPr>
          <w:rFonts w:eastAsiaTheme="minorEastAsia"/>
        </w:rPr>
        <w:t xml:space="preserve">) is instrumental in computation of drag and lift coefficients, which directly affect the power required for any phase of flight. The correlation factor is considered as the function of </w:t>
      </w:r>
      <w:r w:rsidR="003805AB">
        <w:rPr>
          <w:rFonts w:eastAsiaTheme="minorEastAsia"/>
        </w:rPr>
        <w:t>Ostwald’s</w:t>
      </w:r>
      <w:r w:rsidR="00761871">
        <w:rPr>
          <w:rFonts w:eastAsiaTheme="minorEastAsia"/>
        </w:rPr>
        <w:t xml:space="preserve"> efficiency ratio </w:t>
      </w:r>
      <w:r w:rsidR="003805AB">
        <w:rPr>
          <w:rFonts w:eastAsiaTheme="minorEastAsia"/>
        </w:rPr>
        <w:t>(e)</w:t>
      </w:r>
      <w:r w:rsidR="00761871">
        <w:rPr>
          <w:rFonts w:eastAsiaTheme="minorEastAsia"/>
        </w:rPr>
        <w:t xml:space="preserve"> and the aspect ratio of the aircraft’s wings (AR), as shown in the equations </w:t>
      </w:r>
      <w:r w:rsidR="00665DE4">
        <w:rPr>
          <w:rFonts w:eastAsiaTheme="minorEastAsia"/>
        </w:rPr>
        <w:fldChar w:fldCharType="begin"/>
      </w:r>
      <w:r w:rsidR="00665DE4">
        <w:rPr>
          <w:rFonts w:eastAsiaTheme="minorEastAsia"/>
        </w:rPr>
        <w:instrText xml:space="preserve"> REF _Ref165656410 \h </w:instrText>
      </w:r>
      <w:r w:rsidR="00665DE4">
        <w:rPr>
          <w:rFonts w:eastAsiaTheme="minorEastAsia"/>
        </w:rPr>
      </w:r>
      <w:r w:rsidR="00665DE4">
        <w:rPr>
          <w:rFonts w:eastAsiaTheme="minorEastAsia"/>
        </w:rPr>
        <w:fldChar w:fldCharType="separate"/>
      </w:r>
      <w:r w:rsidRPr="007377A5" w:rsidR="00B001D3">
        <w:t>(</w:t>
      </w:r>
      <w:r w:rsidR="00B001D3">
        <w:rPr>
          <w:noProof/>
        </w:rPr>
        <w:t>4</w:t>
      </w:r>
      <w:r w:rsidRPr="007377A5" w:rsidR="00B001D3">
        <w:t>)</w:t>
      </w:r>
      <w:r w:rsidR="00665DE4">
        <w:rPr>
          <w:rFonts w:eastAsiaTheme="minorEastAsia"/>
        </w:rPr>
        <w:fldChar w:fldCharType="end"/>
      </w:r>
      <w:r w:rsidR="000F1BEA">
        <w:rPr>
          <w:rFonts w:eastAsiaTheme="minorEastAsia"/>
        </w:rPr>
        <w:t>.</w:t>
      </w:r>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625"/>
        <w:gridCol w:w="7920"/>
        <w:gridCol w:w="725"/>
      </w:tblGrid>
      <w:tr w:rsidR="00761871" w:rsidTr="006F4E69" w14:paraId="7DE13E32" w14:textId="77777777">
        <w:tc>
          <w:tcPr>
            <w:tcW w:w="625" w:type="dxa"/>
          </w:tcPr>
          <w:p w:rsidR="00761871" w:rsidP="00404D4E" w:rsidRDefault="00761871" w14:paraId="048C2564" w14:textId="77777777"/>
        </w:tc>
        <w:tc>
          <w:tcPr>
            <w:tcW w:w="7920" w:type="dxa"/>
          </w:tcPr>
          <w:p w:rsidRPr="007377A5" w:rsidR="00761871" w:rsidP="00404D4E" w:rsidRDefault="00D563CB" w14:paraId="0F832694" w14:textId="2525144E">
            <w:pPr>
              <w:keepNext/>
            </w:pPr>
            <m:oMathPara>
              <m:oMath>
                <m:r>
                  <w:rPr>
                    <w:rFonts w:ascii="Cambria Math" w:hAnsi="Cambria Math"/>
                  </w:rPr>
                  <m:t>k</m:t>
                </m:r>
                <w:commentRangeStart w:id="18"/>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π∙e∙AR</m:t>
                    </m:r>
                  </m:den>
                </m:f>
                <m:r>
                  <w:rPr>
                    <w:rFonts w:ascii="Cambria Math" w:hAnsi="Cambria Math"/>
                  </w:rPr>
                  <m:t xml:space="preserve"> </m:t>
                </m:r>
                <w:commentRangeEnd w:id="18"/>
                <m:r>
                  <m:rPr>
                    <m:sty m:val="p"/>
                  </m:rPr>
                  <w:rPr>
                    <w:rStyle w:val="CommentReference"/>
                  </w:rPr>
                  <w:commentReference w:id="18"/>
                </m:r>
              </m:oMath>
            </m:oMathPara>
          </w:p>
        </w:tc>
        <w:tc>
          <w:tcPr>
            <w:tcW w:w="725" w:type="dxa"/>
            <w:vAlign w:val="center"/>
          </w:tcPr>
          <w:p w:rsidR="00761871" w:rsidP="00BB4FC8" w:rsidRDefault="00761871" w14:paraId="356BA68D" w14:textId="1A88BB5F">
            <w:pPr>
              <w:jc w:val="right"/>
            </w:pPr>
            <w:bookmarkStart w:name="_Ref165656410" w:id="20"/>
            <w:r w:rsidRPr="007377A5">
              <w:t>(</w:t>
            </w:r>
            <w:r>
              <w:fldChar w:fldCharType="begin"/>
            </w:r>
            <w:r>
              <w:instrText>SEQ ( \* ARABIC</w:instrText>
            </w:r>
            <w:r>
              <w:fldChar w:fldCharType="separate"/>
            </w:r>
            <w:r w:rsidR="00031BBB">
              <w:rPr>
                <w:noProof/>
              </w:rPr>
              <w:t>5</w:t>
            </w:r>
            <w:r>
              <w:fldChar w:fldCharType="end"/>
            </w:r>
            <w:r w:rsidRPr="007377A5">
              <w:t>)</w:t>
            </w:r>
            <w:bookmarkEnd w:id="20"/>
          </w:p>
        </w:tc>
      </w:tr>
      <w:tr w:rsidR="00761871" w:rsidTr="00AE66A9" w14:paraId="08AB2C55" w14:textId="77777777">
        <w:tc>
          <w:tcPr>
            <w:tcW w:w="625" w:type="dxa"/>
          </w:tcPr>
          <w:p w:rsidR="00761871" w:rsidP="00404D4E" w:rsidRDefault="00761871" w14:paraId="6419A8E2" w14:textId="77777777"/>
        </w:tc>
        <w:tc>
          <w:tcPr>
            <w:tcW w:w="7920" w:type="dxa"/>
          </w:tcPr>
          <w:p w:rsidR="00761871" w:rsidP="00404D4E" w:rsidRDefault="00665DE4" w14:paraId="4770C569" w14:textId="1CAA75F0">
            <w:pPr>
              <w:keepNext/>
              <w:rPr>
                <w:rFonts w:eastAsia="Calibri"/>
              </w:rPr>
            </w:pPr>
            <m:oMathPara>
              <m:oMath>
                <m:r>
                  <w:rPr>
                    <w:rFonts w:ascii="Cambria Math" w:hAnsi="Cambria Math" w:eastAsia="Calibri"/>
                  </w:rPr>
                  <m:t>e=1.78</m:t>
                </m:r>
                <m:d>
                  <m:dPr>
                    <m:ctrlPr>
                      <w:rPr>
                        <w:rFonts w:ascii="Cambria Math" w:hAnsi="Cambria Math" w:eastAsia="Calibri"/>
                        <w:i/>
                      </w:rPr>
                    </m:ctrlPr>
                  </m:dPr>
                  <m:e>
                    <m:r>
                      <w:rPr>
                        <w:rFonts w:ascii="Cambria Math" w:hAnsi="Cambria Math" w:eastAsia="Calibri"/>
                      </w:rPr>
                      <m:t>1-0.045∙A</m:t>
                    </m:r>
                    <m:sSup>
                      <m:sSupPr>
                        <m:ctrlPr>
                          <w:rPr>
                            <w:rFonts w:ascii="Cambria Math" w:hAnsi="Cambria Math" w:eastAsia="Calibri"/>
                            <w:i/>
                          </w:rPr>
                        </m:ctrlPr>
                      </m:sSupPr>
                      <m:e>
                        <m:r>
                          <w:rPr>
                            <w:rFonts w:ascii="Cambria Math" w:hAnsi="Cambria Math" w:eastAsia="Calibri"/>
                          </w:rPr>
                          <m:t>R</m:t>
                        </m:r>
                      </m:e>
                      <m:sup>
                        <m:r>
                          <w:rPr>
                            <w:rFonts w:ascii="Cambria Math" w:hAnsi="Cambria Math" w:eastAsia="Calibri"/>
                          </w:rPr>
                          <m:t>0.68</m:t>
                        </m:r>
                      </m:sup>
                    </m:sSup>
                  </m:e>
                </m:d>
                <m:r>
                  <w:rPr>
                    <w:rFonts w:ascii="Cambria Math" w:hAnsi="Cambria Math" w:eastAsia="Calibri"/>
                  </w:rPr>
                  <m:t>-0.64</m:t>
                </m:r>
              </m:oMath>
            </m:oMathPara>
          </w:p>
        </w:tc>
        <w:tc>
          <w:tcPr>
            <w:tcW w:w="725" w:type="dxa"/>
            <w:vAlign w:val="center"/>
          </w:tcPr>
          <w:p w:rsidRPr="007377A5" w:rsidR="00761871" w:rsidP="00BB4FC8" w:rsidRDefault="00AE66A9" w14:paraId="4C52343F" w14:textId="71EA6E65">
            <w:pPr>
              <w:jc w:val="right"/>
            </w:pPr>
            <w:bookmarkStart w:name="_Ref165656421" w:id="21"/>
            <w:r w:rsidRPr="007377A5">
              <w:t>(</w:t>
            </w:r>
            <w:r>
              <w:fldChar w:fldCharType="begin"/>
            </w:r>
            <w:r>
              <w:instrText>SEQ ( \* ARABIC</w:instrText>
            </w:r>
            <w:r>
              <w:fldChar w:fldCharType="separate"/>
            </w:r>
            <w:r>
              <w:rPr>
                <w:noProof/>
              </w:rPr>
              <w:t>6</w:t>
            </w:r>
            <w:r>
              <w:fldChar w:fldCharType="end"/>
            </w:r>
            <w:r w:rsidRPr="007377A5">
              <w:t>)</w:t>
            </w:r>
            <w:r w:rsidRPr="007377A5" w:rsidDel="00AE66A9">
              <w:t xml:space="preserve"> </w:t>
            </w:r>
            <w:bookmarkEnd w:id="21"/>
          </w:p>
        </w:tc>
      </w:tr>
    </w:tbl>
    <w:p w:rsidRPr="00EF4F41" w:rsidR="00EF4F41" w:rsidP="25F7630B" w:rsidRDefault="00665DE4" w14:paraId="6BC97633" w14:textId="2E6B4776">
      <w:pPr>
        <w:rPr>
          <w:rFonts w:eastAsiaTheme="minorEastAsia"/>
        </w:rPr>
      </w:pPr>
      <w:r w:rsidRPr="25F7630B">
        <w:rPr>
          <w:rFonts w:eastAsiaTheme="minorEastAsia"/>
        </w:rPr>
        <w:t xml:space="preserve">Here, the </w:t>
      </w:r>
      <w:commentRangeStart w:id="22"/>
      <w:r w:rsidRPr="25F7630B">
        <w:rPr>
          <w:rFonts w:eastAsiaTheme="minorEastAsia"/>
        </w:rPr>
        <w:t>Ostwald’s efficiency rat</w:t>
      </w:r>
      <w:r w:rsidR="003805AB">
        <w:rPr>
          <w:rFonts w:eastAsiaTheme="minorEastAsia"/>
        </w:rPr>
        <w:t xml:space="preserve">e </w:t>
      </w:r>
      <w:r w:rsidR="00943641">
        <w:rPr>
          <w:rFonts w:eastAsiaTheme="minorEastAsia"/>
        </w:rPr>
        <w:t>(e)</w:t>
      </w:r>
      <w:r w:rsidRPr="25F7630B">
        <w:rPr>
          <w:rFonts w:eastAsiaTheme="minorEastAsia"/>
        </w:rPr>
        <w:t xml:space="preserve"> </w:t>
      </w:r>
      <w:commentRangeEnd w:id="22"/>
      <w:r w:rsidR="0068352F">
        <w:rPr>
          <w:rStyle w:val="CommentReference"/>
        </w:rPr>
        <w:commentReference w:id="22"/>
      </w:r>
      <w:r w:rsidRPr="25F7630B">
        <w:rPr>
          <w:rFonts w:eastAsiaTheme="minorEastAsia"/>
        </w:rPr>
        <w:t xml:space="preserve">is calculated in equation </w:t>
      </w:r>
      <w:r w:rsidRPr="25F7630B">
        <w:rPr>
          <w:rFonts w:eastAsiaTheme="minorEastAsia"/>
        </w:rPr>
        <w:fldChar w:fldCharType="begin"/>
      </w:r>
      <w:r w:rsidRPr="25F7630B">
        <w:rPr>
          <w:rFonts w:eastAsiaTheme="minorEastAsia"/>
        </w:rPr>
        <w:instrText xml:space="preserve"> REF _Ref165656421 \h </w:instrText>
      </w:r>
      <w:r w:rsidRPr="25F7630B">
        <w:rPr>
          <w:rFonts w:eastAsiaTheme="minorEastAsia"/>
        </w:rPr>
      </w:r>
      <w:r w:rsidRPr="25F7630B">
        <w:rPr>
          <w:rFonts w:eastAsiaTheme="minorEastAsia"/>
        </w:rPr>
        <w:fldChar w:fldCharType="separate"/>
      </w:r>
      <w:r w:rsidRPr="007377A5" w:rsidR="00060190">
        <w:t>(</w:t>
      </w:r>
      <w:r w:rsidR="00060190">
        <w:rPr>
          <w:noProof/>
        </w:rPr>
        <w:t>6</w:t>
      </w:r>
      <w:r w:rsidRPr="007377A5" w:rsidR="00060190">
        <w:t>)</w:t>
      </w:r>
      <w:r w:rsidRPr="007377A5" w:rsidDel="00AE66A9" w:rsidR="00060190">
        <w:t xml:space="preserve"> </w:t>
      </w:r>
      <w:r w:rsidRPr="25F7630B">
        <w:rPr>
          <w:rFonts w:eastAsiaTheme="minorEastAsia"/>
        </w:rPr>
        <w:fldChar w:fldCharType="end"/>
      </w:r>
      <w:r w:rsidR="00943641">
        <w:rPr>
          <w:rFonts w:eastAsiaTheme="minorEastAsia"/>
        </w:rPr>
        <w:t>, where the assumption is made that the aircraft consists of</w:t>
      </w:r>
      <w:r w:rsidRPr="25F7630B">
        <w:rPr>
          <w:rFonts w:eastAsiaTheme="minorEastAsia"/>
        </w:rPr>
        <w:t xml:space="preserve"> </w:t>
      </w:r>
      <w:commentRangeStart w:id="23"/>
      <w:r w:rsidRPr="25F7630B">
        <w:rPr>
          <w:rFonts w:eastAsiaTheme="minorEastAsia"/>
        </w:rPr>
        <w:t>a straight wing configuration</w:t>
      </w:r>
      <w:commentRangeEnd w:id="23"/>
      <w:r w:rsidR="00AB4A1F">
        <w:rPr>
          <w:rStyle w:val="CommentReference"/>
        </w:rPr>
        <w:commentReference w:id="23"/>
      </w:r>
      <w:r w:rsidR="00943641">
        <w:rPr>
          <w:rFonts w:eastAsiaTheme="minorEastAsia"/>
        </w:rPr>
        <w:t>, without an</w:t>
      </w:r>
      <w:r w:rsidR="00165C32">
        <w:rPr>
          <w:rFonts w:eastAsiaTheme="minorEastAsia"/>
        </w:rPr>
        <w:t>t twist, taper or dihedral.</w:t>
      </w:r>
      <w:r w:rsidRPr="25F7630B">
        <w:rPr>
          <w:rFonts w:eastAsiaTheme="minorEastAsia"/>
        </w:rPr>
        <w:t xml:space="preserve"> </w:t>
      </w:r>
    </w:p>
    <w:p w:rsidR="00BC5D97" w:rsidP="00F2292B" w:rsidRDefault="00BC5D97" w14:paraId="63F664E7" w14:textId="683EA1EB">
      <w:pPr>
        <w:pStyle w:val="Heading2"/>
      </w:pPr>
      <w:r>
        <w:t>Takeoff</w:t>
      </w:r>
      <w:r w:rsidR="006A4B47">
        <w:t xml:space="preserve"> and Landing</w:t>
      </w:r>
    </w:p>
    <w:p w:rsidR="005C7635" w:rsidP="00E07269" w:rsidRDefault="003617FA" w14:paraId="4A6A7899" w14:textId="6EB36902">
      <w:r>
        <w:lastRenderedPageBreak/>
        <w:t>Takeoff and</w:t>
      </w:r>
      <w:r w:rsidR="00E07269">
        <w:t xml:space="preserve"> landing phases for an aircraft are generally of the least duration among all the phases of flight, while their contribution towards </w:t>
      </w:r>
      <w:r w:rsidR="00732B4D">
        <w:t xml:space="preserve">power </w:t>
      </w:r>
      <w:r w:rsidR="00E07269">
        <w:t xml:space="preserve">required is quite opposite, specifically for the takeoff phase, where the power required is maximum for an aircraft. </w:t>
      </w:r>
      <w:r w:rsidR="005C7635">
        <w:t>Meanwhile, for the landing phase, considering no thrust reversal utilized during the phase, the power used is considered to be equal to zero.</w:t>
      </w:r>
      <w:r w:rsidR="00466E44">
        <w:t xml:space="preserve"> </w:t>
      </w:r>
    </w:p>
    <w:p w:rsidR="00E07269" w:rsidP="00E07269" w:rsidRDefault="005C7635" w14:paraId="51D46C7A" w14:textId="43948F04">
      <w:r>
        <w:t xml:space="preserve">For the determination of power required for the takeoff phase, we utilize the standard rated </w:t>
      </w:r>
      <w:r w:rsidR="007E04D0">
        <w:t xml:space="preserve">liftoff velocity </w:t>
      </w:r>
      <w:r w:rsidR="00E50C56">
        <w:t>(</w:t>
      </w:r>
      <w:proofErr w:type="spellStart"/>
      <w:r w:rsidR="00E50C56">
        <w:t>V</w:t>
      </w:r>
      <w:r w:rsidRPr="003617FA" w:rsidR="00E50C56">
        <w:rPr>
          <w:vertAlign w:val="subscript"/>
        </w:rPr>
        <w:t>takeoff</w:t>
      </w:r>
      <w:proofErr w:type="spellEnd"/>
      <w:r w:rsidR="00E50C56">
        <w:t xml:space="preserve">) </w:t>
      </w:r>
      <w:r w:rsidR="007E04D0">
        <w:t xml:space="preserve">and takeoff </w:t>
      </w:r>
      <w:r>
        <w:t>distances</w:t>
      </w:r>
      <w:r w:rsidR="00732B4D">
        <w:t xml:space="preserve"> (</w:t>
      </w:r>
      <w:r w:rsidR="00E50C56">
        <w:t>S</w:t>
      </w:r>
      <w:r w:rsidRPr="003617FA" w:rsidR="00732B4D">
        <w:rPr>
          <w:vertAlign w:val="subscript"/>
        </w:rPr>
        <w:t>g</w:t>
      </w:r>
      <w:r w:rsidR="00E50C56">
        <w:t>)</w:t>
      </w:r>
      <w:r>
        <w:t xml:space="preserve"> for the given flight conditions (</w:t>
      </w:r>
      <w:commentRangeStart w:id="24"/>
      <w:r>
        <w:t>ISA</w:t>
      </w:r>
      <w:commentRangeEnd w:id="24"/>
      <w:r w:rsidR="007067FB">
        <w:rPr>
          <w:rStyle w:val="CommentReference"/>
        </w:rPr>
        <w:commentReference w:id="24"/>
      </w:r>
      <w:r>
        <w:t xml:space="preserve"> temperature, altitude and runway condition) to determine the takeoff thrust required </w:t>
      </w:r>
      <w:r w:rsidR="00531269">
        <w:t>(</w:t>
      </w:r>
      <w:proofErr w:type="spellStart"/>
      <w:r w:rsidR="00531269">
        <w:t>T</w:t>
      </w:r>
      <w:r w:rsidRPr="003617FA" w:rsidR="00531269">
        <w:rPr>
          <w:vertAlign w:val="subscript"/>
        </w:rPr>
        <w:t>takeoff</w:t>
      </w:r>
      <w:proofErr w:type="spellEnd"/>
      <w:r w:rsidR="00531269">
        <w:t xml:space="preserve">) </w:t>
      </w:r>
      <w:r>
        <w:t>for the takeoff condition as given in equation</w:t>
      </w:r>
      <w:r w:rsidR="007E04D0">
        <w:t xml:space="preserve">s </w:t>
      </w:r>
      <w:r w:rsidR="007E04D0">
        <w:fldChar w:fldCharType="begin"/>
      </w:r>
      <w:r w:rsidR="007E04D0">
        <w:instrText xml:space="preserve"> REF _Ref165673881 \h </w:instrText>
      </w:r>
      <w:r w:rsidR="007E04D0">
        <w:fldChar w:fldCharType="separate"/>
      </w:r>
      <w:r w:rsidRPr="007377A5" w:rsidR="00060190">
        <w:t>(</w:t>
      </w:r>
      <w:r w:rsidR="00060190">
        <w:rPr>
          <w:noProof/>
        </w:rPr>
        <w:t>7</w:t>
      </w:r>
      <w:r w:rsidR="007E04D0">
        <w:fldChar w:fldCharType="end"/>
      </w:r>
      <w:r w:rsidR="007E04D0">
        <w:fldChar w:fldCharType="begin"/>
      </w:r>
      <w:r w:rsidR="007E04D0">
        <w:instrText xml:space="preserve"> REF _Ref165673886 \h </w:instrText>
      </w:r>
      <w:r w:rsidR="007E04D0">
        <w:fldChar w:fldCharType="separate"/>
      </w:r>
      <w:r w:rsidR="00060190">
        <w:t>-</w:t>
      </w:r>
      <w:r w:rsidR="00060190">
        <w:rPr>
          <w:noProof/>
        </w:rPr>
        <w:t>8</w:t>
      </w:r>
      <w:r w:rsidRPr="007377A5" w:rsidR="00060190">
        <w:t>)</w:t>
      </w:r>
      <w:r w:rsidR="007E04D0">
        <w:fldChar w:fldCharType="end"/>
      </w:r>
      <w:r>
        <w:t xml:space="preserve"> </w:t>
      </w:r>
      <w:r w:rsidR="00E07269">
        <w:t xml:space="preserve"> </w:t>
      </w:r>
      <w:sdt>
        <w:sdtPr>
          <w:id w:val="779766331"/>
          <w:citation/>
        </w:sdtPr>
        <w:sdtEndPr/>
        <w:sdtContent>
          <w:r w:rsidR="00B215EC">
            <w:fldChar w:fldCharType="begin"/>
          </w:r>
          <w:r w:rsidR="00B215EC">
            <w:rPr>
              <w:b/>
              <w:bCs/>
            </w:rPr>
            <w:instrText xml:space="preserve"> CITATION aircraft-performance-&amp;-design \l 1033 </w:instrText>
          </w:r>
          <w:r w:rsidR="00B215EC">
            <w:fldChar w:fldCharType="separate"/>
          </w:r>
          <w:r w:rsidRPr="00B215EC" w:rsidR="00B215EC">
            <w:rPr>
              <w:noProof/>
            </w:rPr>
            <w:t>[5]</w:t>
          </w:r>
          <w:r w:rsidR="00B215EC">
            <w:fldChar w:fldCharType="end"/>
          </w:r>
        </w:sdtContent>
      </w:sdt>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858"/>
        <w:gridCol w:w="7739"/>
        <w:gridCol w:w="753"/>
      </w:tblGrid>
      <w:tr w:rsidR="005C7635" w:rsidTr="00AC4639" w14:paraId="3713000B" w14:textId="77777777">
        <w:tc>
          <w:tcPr>
            <w:tcW w:w="858" w:type="dxa"/>
          </w:tcPr>
          <w:p w:rsidR="005C7635" w:rsidP="00404D4E" w:rsidRDefault="005C7635" w14:paraId="5E4BE9CE" w14:textId="77777777"/>
        </w:tc>
        <w:tc>
          <w:tcPr>
            <w:tcW w:w="7739" w:type="dxa"/>
          </w:tcPr>
          <w:p w:rsidRPr="007377A5" w:rsidR="005C7635" w:rsidP="00404D4E" w:rsidRDefault="00EF0A93" w14:paraId="21556BD7" w14:textId="46929497">
            <w:pPr>
              <w:keepNext/>
            </w:pPr>
            <m:oMathPara>
              <m:oMath>
                <m:r>
                  <w:rPr>
                    <w:rFonts w:ascii="Cambria Math" w:hAnsi="Cambria Math"/>
                  </w:rPr>
                  <m:t>T=</m:t>
                </m:r>
                <m:f>
                  <m:fPr>
                    <m:ctrlPr>
                      <w:rPr>
                        <w:rFonts w:ascii="Cambria Math" w:hAnsi="Cambria Math"/>
                        <w:i/>
                      </w:rPr>
                    </m:ctrlPr>
                  </m:fPr>
                  <m:num>
                    <m:r>
                      <w:rPr>
                        <w:rFonts w:ascii="Cambria Math" w:hAnsi="Cambria Math"/>
                      </w:rPr>
                      <m:t>1.21</m:t>
                    </m:r>
                  </m:num>
                  <m:den>
                    <m:r>
                      <w:rPr>
                        <w:rFonts w:ascii="Cambria Math" w:hAnsi="Cambria Math"/>
                      </w:rPr>
                      <m:t>Sg</m:t>
                    </m:r>
                  </m:den>
                </m:f>
                <m:f>
                  <m:fPr>
                    <m:ctrlPr>
                      <w:rPr>
                        <w:rFonts w:ascii="Cambria Math" w:hAnsi="Cambria Math"/>
                        <w:i/>
                      </w:rPr>
                    </m:ctrlPr>
                  </m:fPr>
                  <m:num>
                    <m:d>
                      <m:dPr>
                        <m:ctrlPr>
                          <w:rPr>
                            <w:rFonts w:ascii="Cambria Math" w:hAnsi="Cambria Math"/>
                            <w:i/>
                          </w:rPr>
                        </m:ctrlPr>
                      </m:dPr>
                      <m:e>
                        <m:f>
                          <m:fPr>
                            <m:ctrlPr>
                              <w:rPr>
                                <w:rFonts w:ascii="Cambria Math" w:hAnsi="Cambria Math"/>
                                <w:i/>
                              </w:rPr>
                            </m:ctrlPr>
                          </m:fPr>
                          <m:num>
                            <m:r>
                              <w:rPr>
                                <w:rFonts w:ascii="Cambria Math" w:hAnsi="Cambria Math"/>
                              </w:rPr>
                              <m:t>W</m:t>
                            </m:r>
                          </m:num>
                          <m:den>
                            <m:r>
                              <w:rPr>
                                <w:rFonts w:ascii="Cambria Math" w:hAnsi="Cambria Math"/>
                              </w:rPr>
                              <m:t>S</m:t>
                            </m:r>
                          </m:den>
                        </m:f>
                      </m:e>
                    </m:d>
                  </m:num>
                  <m:den>
                    <m:r>
                      <w:rPr>
                        <w:rFonts w:ascii="Cambria Math" w:hAnsi="Cambria Math"/>
                      </w:rPr>
                      <m:t xml:space="preserve">ρg </m:t>
                    </m:r>
                    <m:sSub>
                      <m:sSubPr>
                        <m:ctrlPr>
                          <w:rPr>
                            <w:rFonts w:ascii="Cambria Math" w:hAnsi="Cambria Math"/>
                            <w:i/>
                          </w:rPr>
                        </m:ctrlPr>
                      </m:sSubPr>
                      <m:e>
                        <m:r>
                          <w:rPr>
                            <w:rFonts w:ascii="Cambria Math" w:hAnsi="Cambria Math"/>
                          </w:rPr>
                          <m:t>C</m:t>
                        </m:r>
                      </m:e>
                      <m:sub>
                        <m:r>
                          <w:rPr>
                            <w:rFonts w:ascii="Cambria Math" w:hAnsi="Cambria Math"/>
                          </w:rPr>
                          <m:t>Lmax</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W</m:t>
                            </m:r>
                          </m:den>
                        </m:f>
                      </m:e>
                    </m:d>
                  </m:den>
                </m:f>
              </m:oMath>
            </m:oMathPara>
          </w:p>
        </w:tc>
        <w:tc>
          <w:tcPr>
            <w:tcW w:w="753" w:type="dxa"/>
            <w:vAlign w:val="center"/>
          </w:tcPr>
          <w:p w:rsidR="005C7635" w:rsidP="00BB4FC8" w:rsidRDefault="005C7635" w14:paraId="6516CF13" w14:textId="43B46C97">
            <w:pPr>
              <w:jc w:val="right"/>
            </w:pPr>
            <w:bookmarkStart w:name="_Ref165673881" w:id="25"/>
            <w:r w:rsidRPr="007377A5">
              <w:t>(</w:t>
            </w:r>
            <w:r>
              <w:fldChar w:fldCharType="begin"/>
            </w:r>
            <w:r>
              <w:instrText>SEQ ( \* ARABIC</w:instrText>
            </w:r>
            <w:r>
              <w:fldChar w:fldCharType="separate"/>
            </w:r>
            <w:r w:rsidR="00AE66A9">
              <w:rPr>
                <w:noProof/>
              </w:rPr>
              <w:t>7</w:t>
            </w:r>
            <w:r>
              <w:fldChar w:fldCharType="end"/>
            </w:r>
            <w:r w:rsidRPr="007377A5">
              <w:t>)</w:t>
            </w:r>
            <w:bookmarkEnd w:id="25"/>
          </w:p>
        </w:tc>
      </w:tr>
    </w:tbl>
    <w:p w:rsidR="005C7635" w:rsidP="00E07269" w:rsidRDefault="00497931" w14:paraId="4EE148B6" w14:textId="18C2FB36">
      <w:r>
        <w:t xml:space="preserve">Where the </w:t>
      </w:r>
      <w:proofErr w:type="spellStart"/>
      <w:r>
        <w:t>C</w:t>
      </w:r>
      <w:r w:rsidRPr="003617FA">
        <w:rPr>
          <w:vertAlign w:val="subscript"/>
        </w:rPr>
        <w:t>Lmax</w:t>
      </w:r>
      <w:proofErr w:type="spellEnd"/>
      <w:r>
        <w:t xml:space="preserve"> can be obtained through the following equation;</w:t>
      </w:r>
      <w:r w:rsidDel="00497931">
        <w:t xml:space="preserve"> </w:t>
      </w:r>
    </w:p>
    <w:tbl>
      <w:tblPr>
        <w:tblStyle w:val="TableGrid"/>
        <w:tblW w:w="935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858"/>
        <w:gridCol w:w="7777"/>
        <w:gridCol w:w="720"/>
      </w:tblGrid>
      <w:tr w:rsidRPr="007377A5" w:rsidR="00497931" w:rsidTr="00AC4639" w14:paraId="1EBCABDE" w14:textId="77777777">
        <w:tc>
          <w:tcPr>
            <w:tcW w:w="858" w:type="dxa"/>
          </w:tcPr>
          <w:p w:rsidR="00497931" w:rsidP="00F737EE" w:rsidRDefault="00497931" w14:paraId="41A4FE2D" w14:textId="36CADA45"/>
        </w:tc>
        <w:tc>
          <w:tcPr>
            <w:tcW w:w="7777" w:type="dxa"/>
          </w:tcPr>
          <w:p w:rsidRPr="00B15149" w:rsidR="00497931" w:rsidP="00F737EE" w:rsidRDefault="0067621F" w14:paraId="71B7CA07" w14:textId="00DCF60B">
            <w:pPr>
              <w:keepNext/>
              <w:rPr>
                <w:rFonts w:eastAsia="Calibri"/>
              </w:rPr>
            </w:pPr>
            <m:oMathPara>
              <m:oMath>
                <m:sSup>
                  <m:sSupPr>
                    <m:ctrlPr>
                      <w:rPr>
                        <w:rFonts w:ascii="Cambria Math" w:hAnsi="Cambria Math" w:eastAsia="Calibri"/>
                        <w:i/>
                      </w:rPr>
                    </m:ctrlPr>
                  </m:sSupPr>
                  <m:e>
                    <m:sSub>
                      <m:sSubPr>
                        <m:ctrlPr>
                          <w:rPr>
                            <w:rFonts w:ascii="Cambria Math" w:hAnsi="Cambria Math" w:eastAsia="Calibri"/>
                            <w:i/>
                          </w:rPr>
                        </m:ctrlPr>
                      </m:sSubPr>
                      <m:e>
                        <m:r>
                          <w:rPr>
                            <w:rFonts w:ascii="Cambria Math" w:hAnsi="Cambria Math" w:eastAsia="Calibri"/>
                          </w:rPr>
                          <m:t>C</m:t>
                        </m:r>
                      </m:e>
                      <m:sub>
                        <m:r>
                          <w:rPr>
                            <w:rFonts w:ascii="Cambria Math" w:hAnsi="Cambria Math" w:eastAsia="Calibri"/>
                          </w:rPr>
                          <m:t>Lmax</m:t>
                        </m:r>
                      </m:sub>
                    </m:sSub>
                    <m:r>
                      <w:rPr>
                        <w:rFonts w:ascii="Cambria Math" w:hAnsi="Cambria Math" w:eastAsia="Calibri"/>
                      </w:rPr>
                      <m:t>=</m:t>
                    </m:r>
                    <m:d>
                      <m:dPr>
                        <m:ctrlPr>
                          <w:rPr>
                            <w:rFonts w:ascii="Cambria Math" w:hAnsi="Cambria Math" w:eastAsia="Calibri"/>
                            <w:i/>
                          </w:rPr>
                        </m:ctrlPr>
                      </m:dPr>
                      <m:e>
                        <m:f>
                          <m:fPr>
                            <m:ctrlPr>
                              <w:rPr>
                                <w:rFonts w:ascii="Cambria Math" w:hAnsi="Cambria Math" w:eastAsia="Calibri"/>
                                <w:i/>
                              </w:rPr>
                            </m:ctrlPr>
                          </m:fPr>
                          <m:num>
                            <m:r>
                              <w:rPr>
                                <w:rFonts w:ascii="Cambria Math" w:hAnsi="Cambria Math" w:eastAsia="Calibri"/>
                              </w:rPr>
                              <m:t>1.2</m:t>
                            </m:r>
                          </m:num>
                          <m:den>
                            <m:sSub>
                              <m:sSubPr>
                                <m:ctrlPr>
                                  <w:rPr>
                                    <w:rFonts w:ascii="Cambria Math" w:hAnsi="Cambria Math" w:eastAsia="Calibri"/>
                                    <w:i/>
                                  </w:rPr>
                                </m:ctrlPr>
                              </m:sSubPr>
                              <m:e>
                                <m:r>
                                  <w:rPr>
                                    <w:rFonts w:ascii="Cambria Math" w:hAnsi="Cambria Math" w:eastAsia="Calibri"/>
                                  </w:rPr>
                                  <m:t>V</m:t>
                                </m:r>
                              </m:e>
                              <m:sub>
                                <m:r>
                                  <w:rPr>
                                    <w:rFonts w:ascii="Cambria Math" w:hAnsi="Cambria Math" w:eastAsia="Calibri"/>
                                  </w:rPr>
                                  <m:t>takeoff</m:t>
                                </m:r>
                              </m:sub>
                            </m:sSub>
                          </m:den>
                        </m:f>
                      </m:e>
                    </m:d>
                  </m:e>
                  <m:sup>
                    <m:r>
                      <w:rPr>
                        <w:rFonts w:ascii="Cambria Math" w:hAnsi="Cambria Math" w:eastAsia="Calibri"/>
                      </w:rPr>
                      <m:t>2</m:t>
                    </m:r>
                  </m:sup>
                </m:sSup>
                <m:r>
                  <w:rPr>
                    <w:rFonts w:ascii="Cambria Math" w:hAnsi="Cambria Math" w:eastAsia="Calibri"/>
                  </w:rPr>
                  <m:t>∙</m:t>
                </m:r>
                <m:f>
                  <m:fPr>
                    <m:ctrlPr>
                      <w:rPr>
                        <w:rFonts w:ascii="Cambria Math" w:hAnsi="Cambria Math" w:eastAsia="Calibri"/>
                        <w:i/>
                      </w:rPr>
                    </m:ctrlPr>
                  </m:fPr>
                  <m:num>
                    <m:r>
                      <w:rPr>
                        <w:rFonts w:ascii="Cambria Math" w:hAnsi="Cambria Math" w:eastAsia="Calibri"/>
                      </w:rPr>
                      <m:t xml:space="preserve">2 </m:t>
                    </m:r>
                    <m:d>
                      <m:dPr>
                        <m:ctrlPr>
                          <w:rPr>
                            <w:rFonts w:ascii="Cambria Math" w:hAnsi="Cambria Math" w:eastAsia="Calibri"/>
                            <w:i/>
                          </w:rPr>
                        </m:ctrlPr>
                      </m:dPr>
                      <m:e>
                        <m:f>
                          <m:fPr>
                            <m:ctrlPr>
                              <w:rPr>
                                <w:rFonts w:ascii="Cambria Math" w:hAnsi="Cambria Math" w:eastAsia="Calibri"/>
                                <w:i/>
                              </w:rPr>
                            </m:ctrlPr>
                          </m:fPr>
                          <m:num>
                            <m:r>
                              <w:rPr>
                                <w:rFonts w:ascii="Cambria Math" w:hAnsi="Cambria Math" w:eastAsia="Calibri"/>
                              </w:rPr>
                              <m:t>W</m:t>
                            </m:r>
                          </m:num>
                          <m:den>
                            <m:r>
                              <w:rPr>
                                <w:rFonts w:ascii="Cambria Math" w:hAnsi="Cambria Math" w:eastAsia="Calibri"/>
                              </w:rPr>
                              <m:t>S</m:t>
                            </m:r>
                          </m:den>
                        </m:f>
                      </m:e>
                    </m:d>
                  </m:num>
                  <m:den>
                    <m:r>
                      <w:rPr>
                        <w:rFonts w:ascii="Cambria Math" w:hAnsi="Cambria Math" w:eastAsia="Calibri"/>
                      </w:rPr>
                      <m:t>S</m:t>
                    </m:r>
                    <m:sSub>
                      <m:sSubPr>
                        <m:ctrlPr>
                          <w:rPr>
                            <w:rFonts w:ascii="Cambria Math" w:hAnsi="Cambria Math" w:eastAsia="Calibri"/>
                            <w:i/>
                          </w:rPr>
                        </m:ctrlPr>
                      </m:sSubPr>
                      <m:e>
                        <m:r>
                          <w:rPr>
                            <w:rFonts w:ascii="Cambria Math" w:hAnsi="Cambria Math" w:eastAsia="Calibri"/>
                          </w:rPr>
                          <m:t>ρ</m:t>
                        </m:r>
                      </m:e>
                      <m:sub>
                        <m:r>
                          <w:rPr>
                            <w:rFonts w:ascii="Cambria Math" w:hAnsi="Cambria Math" w:eastAsia="Calibri"/>
                          </w:rPr>
                          <m:t xml:space="preserve">∞ </m:t>
                        </m:r>
                      </m:sub>
                    </m:sSub>
                  </m:den>
                </m:f>
              </m:oMath>
            </m:oMathPara>
          </w:p>
          <w:p w:rsidR="00497931" w:rsidP="00F737EE" w:rsidRDefault="00497931" w14:paraId="32CE6BE6" w14:textId="77777777">
            <w:pPr>
              <w:keepNext/>
              <w:rPr>
                <w:rFonts w:eastAsia="Calibri"/>
              </w:rPr>
            </w:pPr>
          </w:p>
        </w:tc>
        <w:tc>
          <w:tcPr>
            <w:tcW w:w="720" w:type="dxa"/>
            <w:vAlign w:val="center"/>
          </w:tcPr>
          <w:p w:rsidRPr="007377A5" w:rsidR="00497931" w:rsidP="00F737EE" w:rsidRDefault="00497931" w14:paraId="340E2C0D" w14:textId="77777777">
            <w:pPr>
              <w:jc w:val="right"/>
            </w:pPr>
            <w:r w:rsidRPr="007377A5">
              <w:t>(</w:t>
            </w:r>
            <w:r>
              <w:fldChar w:fldCharType="begin"/>
            </w:r>
            <w:r>
              <w:instrText>SEQ ( \* ARABIC</w:instrText>
            </w:r>
            <w:r>
              <w:fldChar w:fldCharType="separate"/>
            </w:r>
            <w:r>
              <w:rPr>
                <w:noProof/>
              </w:rPr>
              <w:t>8</w:t>
            </w:r>
            <w:r>
              <w:fldChar w:fldCharType="end"/>
            </w:r>
            <w:r w:rsidRPr="007377A5">
              <w:t>)</w:t>
            </w:r>
          </w:p>
        </w:tc>
      </w:tr>
    </w:tbl>
    <w:p w:rsidR="006D06FC" w:rsidP="00E07269" w:rsidRDefault="00497931" w14:paraId="052928AF" w14:textId="77777777">
      <w:r>
        <w:t>As the power during takeoff is constant, the power for takeoff phase (</w:t>
      </w:r>
      <w:proofErr w:type="spellStart"/>
      <w:r>
        <w:t>P</w:t>
      </w:r>
      <w:r w:rsidRPr="003617FA">
        <w:rPr>
          <w:vertAlign w:val="subscript"/>
        </w:rPr>
        <w:t>required</w:t>
      </w:r>
      <w:proofErr w:type="spellEnd"/>
      <w:r>
        <w:t xml:space="preserve">)is calculated using equation </w:t>
      </w:r>
      <w:r>
        <w:fldChar w:fldCharType="begin"/>
      </w:r>
      <w:r>
        <w:instrText xml:space="preserve"> REF _Ref165688892 \h </w:instrText>
      </w:r>
      <w:r>
        <w:fldChar w:fldCharType="separate"/>
      </w:r>
      <w:r w:rsidRPr="007377A5">
        <w:t>(</w:t>
      </w:r>
      <w:r>
        <w:rPr>
          <w:noProof/>
        </w:rPr>
        <w:t>9</w:t>
      </w:r>
      <w:r w:rsidRPr="007377A5">
        <w:t>)</w:t>
      </w:r>
      <w:r>
        <w:fldChar w:fldCharType="end"/>
      </w:r>
      <w:r w:rsidR="007069AE">
        <w:t xml:space="preserve"> </w:t>
      </w:r>
      <w:r w:rsidR="0052687C">
        <w:t xml:space="preserve">The variation in the takeoff velocity is modelled based on the assumptions presented by </w:t>
      </w:r>
      <w:proofErr w:type="spellStart"/>
      <w:r w:rsidR="0052687C">
        <w:t>Pamdai</w:t>
      </w:r>
      <w:proofErr w:type="spellEnd"/>
      <w:r w:rsidR="0052687C">
        <w:t xml:space="preserve"> </w:t>
      </w:r>
      <w:sdt>
        <w:sdtPr>
          <w:id w:val="729894681"/>
          <w:citation/>
        </w:sdtPr>
        <w:sdtEndPr/>
        <w:sdtContent>
          <w:r w:rsidR="0052687C">
            <w:fldChar w:fldCharType="begin"/>
          </w:r>
          <w:r w:rsidR="0052687C">
            <w:instrText xml:space="preserve"> CITATION performance,-stability,-dynamics,-and-control-of-airplanes \l 1033 </w:instrText>
          </w:r>
          <w:r w:rsidR="0052687C">
            <w:fldChar w:fldCharType="separate"/>
          </w:r>
          <w:r w:rsidRPr="003617FA" w:rsidR="0052687C">
            <w:rPr>
              <w:noProof/>
            </w:rPr>
            <w:t>[3]</w:t>
          </w:r>
          <w:r w:rsidR="0052687C">
            <w:fldChar w:fldCharType="end"/>
          </w:r>
        </w:sdtContent>
      </w:sdt>
      <w:r w:rsidR="0052687C">
        <w:t>.</w:t>
      </w:r>
    </w:p>
    <w:p w:rsidR="00400040" w:rsidP="00E07269" w:rsidRDefault="007069AE" w14:paraId="19525FC1" w14:textId="25DE0180">
      <w:r>
        <w:t xml:space="preserve">Explain the VTO and </w:t>
      </w:r>
      <w:proofErr w:type="spellStart"/>
      <w:r>
        <w:t>Vavg</w:t>
      </w:r>
      <w:proofErr w:type="spellEnd"/>
      <w:r>
        <w:t xml:space="preserve"> (especially </w:t>
      </w:r>
      <w:proofErr w:type="spellStart"/>
      <w:r>
        <w:t>Vavg</w:t>
      </w:r>
      <w:proofErr w:type="spellEnd"/>
      <w:r>
        <w:t>) with a picture, etc. Also, maybe the mass change sin component with a picture.</w:t>
      </w:r>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625"/>
        <w:gridCol w:w="7920"/>
        <w:gridCol w:w="805"/>
      </w:tblGrid>
      <w:tr w:rsidR="007E04D0" w:rsidTr="00BB4FC8" w14:paraId="0CC9082F" w14:textId="77777777">
        <w:tc>
          <w:tcPr>
            <w:tcW w:w="625" w:type="dxa"/>
          </w:tcPr>
          <w:p w:rsidR="007E04D0" w:rsidP="00404D4E" w:rsidRDefault="007E04D0" w14:paraId="68F1DC29" w14:textId="77777777"/>
        </w:tc>
        <w:commentRangeStart w:id="26"/>
        <w:tc>
          <w:tcPr>
            <w:tcW w:w="7920" w:type="dxa"/>
          </w:tcPr>
          <w:p w:rsidRPr="007377A5" w:rsidR="007E04D0" w:rsidP="00404D4E" w:rsidRDefault="0067621F" w14:paraId="2197FA05" w14:textId="75132A9C">
            <w:pPr>
              <w:keepNext/>
            </w:pPr>
            <m:oMathPara>
              <m:oMath>
                <m:sSub>
                  <m:sSubPr>
                    <m:ctrlPr>
                      <w:rPr>
                        <w:rFonts w:ascii="Cambria Math" w:hAnsi="Cambria Math"/>
                        <w:i/>
                      </w:rPr>
                    </m:ctrlPr>
                  </m:sSubPr>
                  <m:e>
                    <m:r>
                      <w:rPr>
                        <w:rFonts w:ascii="Cambria Math" w:hAnsi="Cambria Math"/>
                      </w:rPr>
                      <m:t>T</m:t>
                    </m:r>
                  </m:e>
                  <m:sub>
                    <m:r>
                      <w:rPr>
                        <w:rFonts w:ascii="Cambria Math" w:hAnsi="Cambria Math"/>
                      </w:rPr>
                      <m:t>takeoff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max</m:t>
                        </m:r>
                      </m:sub>
                    </m:sSub>
                  </m:num>
                  <m:den>
                    <m:sSub>
                      <m:sSubPr>
                        <m:ctrlPr>
                          <w:rPr>
                            <w:rFonts w:ascii="Cambria Math" w:hAnsi="Cambria Math"/>
                            <w:i/>
                          </w:rPr>
                        </m:ctrlPr>
                      </m:sSubPr>
                      <m:e>
                        <m:r>
                          <w:rPr>
                            <w:rFonts w:ascii="Cambria Math" w:hAnsi="Cambria Math"/>
                          </w:rPr>
                          <m:t>V</m:t>
                        </m:r>
                      </m:e>
                      <m:sub>
                        <m:r>
                          <w:rPr>
                            <w:rFonts w:ascii="Cambria Math" w:hAnsi="Cambria Math"/>
                          </w:rPr>
                          <m:t>T</m:t>
                        </m:r>
                        <m:sSub>
                          <m:sSubPr>
                            <m:ctrlPr>
                              <w:rPr>
                                <w:rFonts w:ascii="Cambria Math" w:hAnsi="Cambria Math"/>
                                <w:i/>
                              </w:rPr>
                            </m:ctrlPr>
                          </m:sSubPr>
                          <m:e>
                            <m:r>
                              <w:rPr>
                                <w:rFonts w:ascii="Cambria Math" w:hAnsi="Cambria Math"/>
                              </w:rPr>
                              <m:t>/</m:t>
                            </m:r>
                            <m:r>
                              <w:rPr>
                                <w:rFonts w:ascii="Cambria Math" w:hAnsi="Cambria Math"/>
                              </w:rPr>
                              <m:t>O</m:t>
                            </m:r>
                          </m:e>
                          <m:sub>
                            <m:r>
                              <w:rPr>
                                <w:rFonts w:ascii="Cambria Math" w:hAnsi="Cambria Math"/>
                              </w:rPr>
                              <m:t>avg</m:t>
                            </m:r>
                          </m:sub>
                        </m:sSub>
                      </m:sub>
                    </m:sSub>
                  </m:den>
                </m:f>
                <m:r>
                  <w:rPr>
                    <w:rFonts w:ascii="Cambria Math" w:hAnsi="Cambria Math"/>
                  </w:rPr>
                  <m:t xml:space="preserve"> </m:t>
                </m:r>
                <w:commentRangeEnd w:id="26"/>
                <m:r>
                  <m:rPr>
                    <m:sty m:val="p"/>
                  </m:rPr>
                  <w:rPr>
                    <w:rStyle w:val="CommentReference"/>
                  </w:rPr>
                  <w:commentReference w:id="26"/>
                </m:r>
              </m:oMath>
            </m:oMathPara>
          </w:p>
        </w:tc>
        <w:tc>
          <w:tcPr>
            <w:tcW w:w="805" w:type="dxa"/>
            <w:vAlign w:val="center"/>
          </w:tcPr>
          <w:p w:rsidR="007E04D0" w:rsidP="00BB4FC8" w:rsidRDefault="007E04D0" w14:paraId="5E5F6596" w14:textId="058E9B06">
            <w:pPr>
              <w:jc w:val="right"/>
            </w:pPr>
            <w:bookmarkStart w:name="_Ref165688892" w:id="28"/>
            <w:r w:rsidRPr="007377A5">
              <w:t>(</w:t>
            </w:r>
            <w:r>
              <w:fldChar w:fldCharType="begin"/>
            </w:r>
            <w:r>
              <w:instrText>SEQ ( \* ARABIC</w:instrText>
            </w:r>
            <w:r>
              <w:fldChar w:fldCharType="separate"/>
            </w:r>
            <w:r w:rsidR="00AE66A9">
              <w:rPr>
                <w:noProof/>
              </w:rPr>
              <w:t>9</w:t>
            </w:r>
            <w:r>
              <w:fldChar w:fldCharType="end"/>
            </w:r>
            <w:r w:rsidRPr="007377A5">
              <w:t>)</w:t>
            </w:r>
            <w:bookmarkEnd w:id="28"/>
          </w:p>
        </w:tc>
      </w:tr>
    </w:tbl>
    <w:p w:rsidR="000055D0" w:rsidP="008C22AE" w:rsidRDefault="008C22AE" w14:paraId="7CBA22DA" w14:textId="75387068">
      <w:r>
        <w:t xml:space="preserve">Here, the speeds for takeoff and </w:t>
      </w:r>
      <w:r w:rsidR="009E44CA">
        <w:t>landing</w:t>
      </w:r>
      <w:r>
        <w:t xml:space="preserve"> for </w:t>
      </w:r>
      <w:r w:rsidR="009E44CA">
        <w:t>commercial</w:t>
      </w:r>
      <w:r>
        <w:t xml:space="preserve"> aviation aircrafts are</w:t>
      </w:r>
      <w:r w:rsidR="009E44CA">
        <w:t xml:space="preserve"> related with the corresponding stalls speed by the factors</w:t>
      </w:r>
      <w:r>
        <w:t xml:space="preserve"> given by</w:t>
      </w:r>
      <w:r w:rsidR="009E44CA">
        <w:t>;</w:t>
      </w:r>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625"/>
        <w:gridCol w:w="7920"/>
        <w:gridCol w:w="805"/>
      </w:tblGrid>
      <w:tr w:rsidR="00E372E1" w:rsidTr="00B369C2" w14:paraId="384A109E" w14:textId="77777777">
        <w:tc>
          <w:tcPr>
            <w:tcW w:w="625" w:type="dxa"/>
          </w:tcPr>
          <w:p w:rsidR="00E372E1" w:rsidP="00B369C2" w:rsidRDefault="00E372E1" w14:paraId="6A079F9E" w14:textId="77777777"/>
        </w:tc>
        <w:tc>
          <w:tcPr>
            <w:tcW w:w="7920" w:type="dxa"/>
          </w:tcPr>
          <w:p w:rsidRPr="007377A5" w:rsidR="00E372E1" w:rsidP="00B369C2" w:rsidRDefault="00E372E1" w14:paraId="418351E1" w14:textId="428958A7">
            <w:pPr>
              <w:keepNext/>
            </w:pPr>
            <m:oMathPara>
              <m:oMath>
                <m:sSub>
                  <m:sSubPr>
                    <m:ctrlPr>
                      <w:rPr>
                        <w:rFonts w:ascii="Cambria Math" w:hAnsi="Cambria Math"/>
                        <w:i/>
                      </w:rPr>
                    </m:ctrlPr>
                  </m:sSubPr>
                  <m:e>
                    <m:r>
                      <w:rPr>
                        <w:rFonts w:ascii="Cambria Math" w:hAnsi="Cambria Math"/>
                      </w:rPr>
                      <m:t>V</m:t>
                    </m:r>
                  </m:e>
                  <m:sub>
                    <m:f>
                      <m:fPr>
                        <m:ctrlPr>
                          <w:rPr>
                            <w:rFonts w:ascii="Cambria Math" w:hAnsi="Cambria Math"/>
                            <w:i/>
                          </w:rPr>
                        </m:ctrlPr>
                      </m:fPr>
                      <m:num>
                        <m:r>
                          <w:rPr>
                            <w:rFonts w:ascii="Cambria Math" w:hAnsi="Cambria Math"/>
                          </w:rPr>
                          <m:t>T</m:t>
                        </m:r>
                      </m:num>
                      <m:den>
                        <m:r>
                          <w:rPr>
                            <w:rFonts w:ascii="Cambria Math" w:hAnsi="Cambria Math"/>
                          </w:rPr>
                          <m:t>O</m:t>
                        </m:r>
                      </m:den>
                    </m:f>
                  </m:sub>
                </m:sSub>
                <m:r>
                  <w:rPr>
                    <w:rFonts w:ascii="Cambria Math" w:hAnsi="Cambria Math"/>
                  </w:rPr>
                  <m:t xml:space="preserve">=1.1 </m:t>
                </m:r>
                <m:sSub>
                  <m:sSubPr>
                    <m:ctrlPr>
                      <w:rPr>
                        <w:rFonts w:ascii="Cambria Math" w:hAnsi="Cambria Math"/>
                        <w:i/>
                      </w:rPr>
                    </m:ctrlPr>
                  </m:sSubPr>
                  <m:e>
                    <m:r>
                      <w:rPr>
                        <w:rFonts w:ascii="Cambria Math" w:hAnsi="Cambria Math"/>
                      </w:rPr>
                      <m:t>V</m:t>
                    </m:r>
                  </m:e>
                  <m:sub>
                    <m:r>
                      <w:rPr>
                        <w:rFonts w:ascii="Cambria Math" w:hAnsi="Cambria Math"/>
                      </w:rPr>
                      <m:t>stall</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Ldg</m:t>
                    </m:r>
                  </m:sub>
                </m:sSub>
                <m:r>
                  <w:rPr>
                    <w:rFonts w:ascii="Cambria Math" w:hAnsi="Cambria Math" w:eastAsiaTheme="minorEastAsia"/>
                  </w:rPr>
                  <m:t xml:space="preserve">=1.23 </m:t>
                </m:r>
                <m:sSub>
                  <m:sSubPr>
                    <m:ctrlPr>
                      <w:rPr>
                        <w:rFonts w:ascii="Cambria Math" w:hAnsi="Cambria Math" w:eastAsiaTheme="minorEastAsia"/>
                        <w:i/>
                      </w:rPr>
                    </m:ctrlPr>
                  </m:sSubPr>
                  <m:e>
                    <m:r>
                      <w:rPr>
                        <w:rFonts w:ascii="Cambria Math" w:hAnsi="Cambria Math" w:eastAsiaTheme="minorEastAsia"/>
                      </w:rPr>
                      <m:t>V</m:t>
                    </m:r>
                  </m:e>
                  <m:sub>
                    <m:r>
                      <w:rPr>
                        <w:rFonts w:ascii="Cambria Math" w:hAnsi="Cambria Math" w:eastAsiaTheme="minorEastAsia"/>
                      </w:rPr>
                      <m:t>stall</m:t>
                    </m:r>
                  </m:sub>
                </m:sSub>
              </m:oMath>
            </m:oMathPara>
          </w:p>
        </w:tc>
        <w:tc>
          <w:tcPr>
            <w:tcW w:w="805" w:type="dxa"/>
            <w:vAlign w:val="center"/>
          </w:tcPr>
          <w:p w:rsidR="00E372E1" w:rsidP="00B369C2" w:rsidRDefault="00E372E1" w14:paraId="65E90AA4" w14:textId="50EC4977">
            <w:pPr>
              <w:jc w:val="right"/>
            </w:pPr>
            <w:r w:rsidRPr="007377A5">
              <w:t>(</w:t>
            </w:r>
            <w:r>
              <w:fldChar w:fldCharType="begin"/>
            </w:r>
            <w:r>
              <w:instrText>SEQ ( \* ARABIC</w:instrText>
            </w:r>
            <w:r>
              <w:fldChar w:fldCharType="separate"/>
            </w:r>
            <w:r>
              <w:rPr>
                <w:noProof/>
              </w:rPr>
              <w:t>10</w:t>
            </w:r>
            <w:r>
              <w:fldChar w:fldCharType="end"/>
            </w:r>
            <w:r w:rsidRPr="007377A5">
              <w:t>)</w:t>
            </w:r>
          </w:p>
        </w:tc>
      </w:tr>
    </w:tbl>
    <w:p w:rsidR="003B0D3A" w:rsidP="008C22AE" w:rsidRDefault="003B0D3A" w14:paraId="255B66EC" w14:textId="13CB3C64">
      <w:r>
        <w:lastRenderedPageBreak/>
        <w:t>Moreover</w:t>
      </w:r>
      <w:r w:rsidR="001002EA">
        <w:t xml:space="preserve">, for the time calculations for the takeoff and landing phase, as the velocity is in the power of </w:t>
      </w:r>
      <w:r>
        <w:t>2</w:t>
      </w:r>
      <w:r w:rsidR="001002EA">
        <w:t xml:space="preserve">, </w:t>
      </w:r>
      <w:r>
        <w:t>considering the integral solution is modelled a</w:t>
      </w:r>
      <w:r w:rsidR="00F106E5">
        <w:t>s</w:t>
      </w:r>
      <w:r>
        <w:t>;</w:t>
      </w:r>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625"/>
        <w:gridCol w:w="7920"/>
        <w:gridCol w:w="805"/>
      </w:tblGrid>
      <w:tr w:rsidR="00F106E5" w:rsidTr="00B369C2" w14:paraId="7A3D7DD2" w14:textId="77777777">
        <w:tc>
          <w:tcPr>
            <w:tcW w:w="625" w:type="dxa"/>
          </w:tcPr>
          <w:p w:rsidR="00F106E5" w:rsidP="00B369C2" w:rsidRDefault="00F106E5" w14:paraId="343C5077" w14:textId="77777777"/>
        </w:tc>
        <w:tc>
          <w:tcPr>
            <w:tcW w:w="7920" w:type="dxa"/>
          </w:tcPr>
          <w:p w:rsidRPr="007377A5" w:rsidR="00F106E5" w:rsidP="00B369C2" w:rsidRDefault="00F106E5" w14:paraId="08E7A945" w14:textId="7F4C9992">
            <w:pPr>
              <w:keepNext/>
            </w:pPr>
            <m:oMathPara>
              <m:oMath>
                <m:r>
                  <w:rPr>
                    <w:rFonts w:ascii="Cambria Math" w:hAnsi="Cambria Math"/>
                  </w:rPr>
                  <m:t>Time=</m:t>
                </m:r>
                <m:f>
                  <m:fPr>
                    <m:ctrlPr>
                      <w:rPr>
                        <w:rFonts w:ascii="Cambria Math" w:hAnsi="Cambria Math"/>
                        <w:i/>
                      </w:rPr>
                    </m:ctrlPr>
                  </m:fPr>
                  <m:num>
                    <m:r>
                      <w:rPr>
                        <w:rFonts w:ascii="Cambria Math" w:hAnsi="Cambria Math"/>
                      </w:rPr>
                      <m:t>Distance</m:t>
                    </m:r>
                  </m:num>
                  <m:den>
                    <m:r>
                      <w:rPr>
                        <w:rFonts w:ascii="Cambria Math" w:hAnsi="Cambria Math"/>
                      </w:rPr>
                      <m:t>(</m:t>
                    </m:r>
                    <m:f>
                      <m:fPr>
                        <m:ctrlPr>
                          <w:rPr>
                            <w:rFonts w:ascii="Cambria Math" w:hAnsi="Cambria Math"/>
                            <w:i/>
                          </w:rPr>
                        </m:ctrlPr>
                      </m:fPr>
                      <m:num>
                        <m:r>
                          <w:rPr>
                            <w:rFonts w:ascii="Cambria Math" w:hAnsi="Cambria Math"/>
                          </w:rPr>
                          <m:t>Velocity</m:t>
                        </m:r>
                      </m:num>
                      <m:den>
                        <m:r>
                          <w:rPr>
                            <w:rFonts w:ascii="Cambria Math" w:hAnsi="Cambria Math"/>
                          </w:rPr>
                          <m:t>3</m:t>
                        </m:r>
                      </m:den>
                    </m:f>
                    <m:r>
                      <w:rPr>
                        <w:rFonts w:ascii="Cambria Math" w:hAnsi="Cambria Math"/>
                      </w:rPr>
                      <m:t>)</m:t>
                    </m:r>
                  </m:den>
                </m:f>
              </m:oMath>
            </m:oMathPara>
          </w:p>
        </w:tc>
        <w:tc>
          <w:tcPr>
            <w:tcW w:w="805" w:type="dxa"/>
            <w:vAlign w:val="center"/>
          </w:tcPr>
          <w:p w:rsidR="00F106E5" w:rsidP="00B369C2" w:rsidRDefault="00F106E5" w14:paraId="3A556CD8" w14:textId="76D879DA">
            <w:pPr>
              <w:jc w:val="right"/>
            </w:pPr>
            <w:r w:rsidRPr="007377A5">
              <w:t>(</w:t>
            </w:r>
            <w:r>
              <w:fldChar w:fldCharType="begin"/>
            </w:r>
            <w:r>
              <w:instrText>SEQ ( \* ARABIC</w:instrText>
            </w:r>
            <w:r>
              <w:fldChar w:fldCharType="separate"/>
            </w:r>
            <w:r>
              <w:rPr>
                <w:noProof/>
              </w:rPr>
              <w:t>11</w:t>
            </w:r>
            <w:r>
              <w:fldChar w:fldCharType="end"/>
            </w:r>
            <w:r w:rsidRPr="007377A5">
              <w:t>)</w:t>
            </w:r>
          </w:p>
        </w:tc>
      </w:tr>
    </w:tbl>
    <w:p w:rsidRPr="00F106E5" w:rsidR="008C22AE" w:rsidP="00F106E5" w:rsidRDefault="00F106E5" w14:paraId="6FCEA3F5" w14:textId="0C183279">
      <w:r>
        <w:t>This convention accounts for the change in the speed from 0 to</w:t>
      </w:r>
      <w:r>
        <w:rPr>
          <w:rFonts w:eastAsiaTheme="minorEastAsia"/>
        </w:rPr>
        <w:t xml:space="preserve"> </w:t>
      </w:r>
      <m:oMath>
        <m:sSub>
          <m:sSubPr>
            <m:ctrlPr>
              <w:rPr>
                <w:rFonts w:ascii="Cambria Math" w:hAnsi="Cambria Math"/>
                <w:i/>
              </w:rPr>
            </m:ctrlPr>
          </m:sSubPr>
          <m:e>
            <m:r>
              <w:rPr>
                <w:rFonts w:ascii="Cambria Math" w:hAnsi="Cambria Math"/>
              </w:rPr>
              <m:t>V</m:t>
            </m:r>
          </m:e>
          <m:sub>
            <m:r>
              <w:rPr>
                <w:rFonts w:ascii="Cambria Math" w:hAnsi="Cambria Math"/>
              </w:rPr>
              <m:t>T/O</m:t>
            </m:r>
          </m:sub>
        </m:sSub>
      </m:oMath>
      <w:r>
        <w:rPr>
          <w:rFonts w:eastAsiaTheme="minorEastAsia"/>
        </w:rPr>
        <w:t xml:space="preserve"> for the takeoff phase, or  </w:t>
      </w:r>
      <m:oMath>
        <m:sSub>
          <m:sSubPr>
            <m:ctrlPr>
              <w:rPr>
                <w:rFonts w:ascii="Cambria Math" w:hAnsi="Cambria Math" w:eastAsiaTheme="minorEastAsia"/>
                <w:i/>
              </w:rPr>
            </m:ctrlPr>
          </m:sSubPr>
          <m:e>
            <m:r>
              <w:rPr>
                <w:rFonts w:ascii="Cambria Math" w:hAnsi="Cambria Math" w:eastAsiaTheme="minorEastAsia"/>
              </w:rPr>
              <m:t>V</m:t>
            </m:r>
          </m:e>
          <m:sub>
            <m:r>
              <w:rPr>
                <w:rFonts w:ascii="Cambria Math" w:hAnsi="Cambria Math" w:eastAsiaTheme="minorEastAsia"/>
              </w:rPr>
              <m:t>LDG</m:t>
            </m:r>
          </m:sub>
        </m:sSub>
      </m:oMath>
      <w:r>
        <w:rPr>
          <w:rFonts w:eastAsiaTheme="minorEastAsia"/>
        </w:rPr>
        <w:t xml:space="preserve"> to 0 while landing. </w:t>
      </w:r>
      <w:r>
        <w:t xml:space="preserve"> </w:t>
      </w:r>
    </w:p>
    <w:p w:rsidR="00350A30" w:rsidP="00350A30" w:rsidRDefault="00BD7AAA" w14:paraId="7C127F2D" w14:textId="01A0466B">
      <w:pPr>
        <w:pStyle w:val="Heading2"/>
      </w:pPr>
      <w:r>
        <w:t>Cruise</w:t>
      </w:r>
    </w:p>
    <w:p w:rsidR="007E04D0" w:rsidP="00E07269" w:rsidRDefault="00952801" w14:paraId="53DA45B9" w14:textId="1D459449">
      <w:r>
        <w:t xml:space="preserve">For the cruise phase or unaccelerated steady level fight for a jet aircraft, the thrust provided by the powerplant of the </w:t>
      </w:r>
      <w:r w:rsidR="00D032C4">
        <w:t xml:space="preserve">aircraft is </w:t>
      </w:r>
      <w:r>
        <w:t xml:space="preserve">balanced </w:t>
      </w:r>
      <w:r w:rsidR="00D032C4">
        <w:t xml:space="preserve">by </w:t>
      </w:r>
      <w:r>
        <w:t>the drag component of the aircraft, such that:</w:t>
      </w:r>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625"/>
        <w:gridCol w:w="7920"/>
        <w:gridCol w:w="805"/>
      </w:tblGrid>
      <w:tr w:rsidR="00952801" w:rsidTr="00BB4FC8" w14:paraId="0CEE6EDD" w14:textId="77777777">
        <w:tc>
          <w:tcPr>
            <w:tcW w:w="625" w:type="dxa"/>
          </w:tcPr>
          <w:p w:rsidR="00952801" w:rsidP="00404D4E" w:rsidRDefault="00952801" w14:paraId="3D26A6FC" w14:textId="77777777"/>
        </w:tc>
        <w:tc>
          <w:tcPr>
            <w:tcW w:w="7920" w:type="dxa"/>
          </w:tcPr>
          <w:p w:rsidRPr="007377A5" w:rsidR="00952801" w:rsidP="00404D4E" w:rsidRDefault="0067621F" w14:paraId="0EE0D549" w14:textId="00F73460">
            <w:pPr>
              <w:keepNext/>
            </w:pPr>
            <m:oMathPara>
              <m:oMath>
                <m:sSub>
                  <m:sSubPr>
                    <m:ctrlPr>
                      <w:rPr>
                        <w:rFonts w:ascii="Cambria Math" w:hAnsi="Cambria Math"/>
                        <w:i/>
                      </w:rPr>
                    </m:ctrlPr>
                  </m:sSubPr>
                  <m:e>
                    <m:r>
                      <w:rPr>
                        <w:rFonts w:ascii="Cambria Math" w:hAnsi="Cambria Math"/>
                      </w:rPr>
                      <m:t>T</m:t>
                    </m:r>
                  </m:e>
                  <m:sub>
                    <m:r>
                      <w:rPr>
                        <w:rFonts w:ascii="Cambria Math" w:hAnsi="Cambria Math"/>
                      </w:rPr>
                      <m:t>Cruise</m:t>
                    </m:r>
                  </m:sub>
                </m:sSub>
                <m:r>
                  <w:rPr>
                    <w:rFonts w:ascii="Cambria Math" w:hAnsi="Cambria Math"/>
                  </w:rPr>
                  <m:t>=</m:t>
                </m:r>
                <m:r>
                  <w:rPr>
                    <w:rFonts w:ascii="Cambria Math" w:hAnsi="Cambria Math"/>
                  </w:rPr>
                  <m:t>D</m:t>
                </m:r>
                <m:r>
                  <w:rPr>
                    <w:rFonts w:ascii="Cambria Math" w:hAnsi="Cambria Math"/>
                  </w:rPr>
                  <m:t xml:space="preserve"> </m:t>
                </m:r>
              </m:oMath>
            </m:oMathPara>
          </w:p>
        </w:tc>
        <w:tc>
          <w:tcPr>
            <w:tcW w:w="805" w:type="dxa"/>
            <w:vAlign w:val="center"/>
          </w:tcPr>
          <w:p w:rsidR="00952801" w:rsidP="00BB4FC8" w:rsidRDefault="00952801" w14:paraId="62630CC9" w14:textId="175503A2">
            <w:pPr>
              <w:jc w:val="right"/>
            </w:pPr>
            <w:bookmarkStart w:name="_Ref165680803" w:id="29"/>
            <w:r w:rsidRPr="007377A5">
              <w:t>(</w:t>
            </w:r>
            <w:r>
              <w:fldChar w:fldCharType="begin"/>
            </w:r>
            <w:r>
              <w:instrText>SEQ ( \* ARABIC</w:instrText>
            </w:r>
            <w:r>
              <w:fldChar w:fldCharType="separate"/>
            </w:r>
            <w:r w:rsidR="00E372E1">
              <w:rPr>
                <w:noProof/>
              </w:rPr>
              <w:t>11</w:t>
            </w:r>
            <w:r>
              <w:fldChar w:fldCharType="end"/>
            </w:r>
            <w:r w:rsidRPr="007377A5">
              <w:t>)</w:t>
            </w:r>
            <w:bookmarkEnd w:id="29"/>
          </w:p>
        </w:tc>
      </w:tr>
    </w:tbl>
    <w:p w:rsidR="00952801" w:rsidP="00E07269" w:rsidRDefault="00952801" w14:paraId="53C7FB5F" w14:textId="25196747">
      <w:commentRangeStart w:id="30"/>
      <w:r>
        <w:t xml:space="preserve">While, the drag </w:t>
      </w:r>
      <w:r w:rsidR="003350F3">
        <w:t>component</w:t>
      </w:r>
      <w:r>
        <w:t xml:space="preserve"> of the aircraft </w:t>
      </w:r>
      <w:r w:rsidR="003350F3">
        <w:t>is</w:t>
      </w:r>
      <w:r>
        <w:t xml:space="preserve"> </w:t>
      </w:r>
      <w:r w:rsidR="003350F3">
        <w:t>given</w:t>
      </w:r>
      <w:r>
        <w:t xml:space="preserve"> </w:t>
      </w:r>
      <w:r w:rsidR="00046930">
        <w:t>a</w:t>
      </w:r>
      <w:r>
        <w:t>s a function of velocity, and aircraft specific parameters</w:t>
      </w:r>
      <w:r w:rsidR="003350F3">
        <w:t>:</w:t>
      </w:r>
      <w:r>
        <w:t xml:space="preserve"> </w:t>
      </w:r>
      <w:r w:rsidRPr="00D032C4" w:rsidR="00D032C4">
        <w:t>induced drag correlation factor (</w:t>
      </w:r>
      <w:r w:rsidR="00650AB8">
        <w:t>k</w:t>
      </w:r>
      <w:r w:rsidRPr="00D032C4" w:rsidR="00D032C4">
        <w:t>)</w:t>
      </w:r>
      <w:r>
        <w:t>,</w:t>
      </w:r>
      <w:r w:rsidR="00D032C4">
        <w:t xml:space="preserve"> Planform Wing Area</w:t>
      </w:r>
      <w:r>
        <w:t xml:space="preserve"> </w:t>
      </w:r>
      <w:r w:rsidR="00D032C4">
        <w:t>(</w:t>
      </w:r>
      <w:r>
        <w:t>S</w:t>
      </w:r>
      <w:r w:rsidR="00D032C4">
        <w:t>)</w:t>
      </w:r>
      <w:r w:rsidR="003350F3">
        <w:t xml:space="preserve"> and </w:t>
      </w:r>
      <w:r w:rsidR="00D032C4">
        <w:t>Weight</w:t>
      </w:r>
      <w:r w:rsidR="004D38F2">
        <w:t xml:space="preserve"> </w:t>
      </w:r>
      <w:r w:rsidR="00D032C4">
        <w:t>(</w:t>
      </w:r>
      <w:r w:rsidR="003350F3">
        <w:t>W</w:t>
      </w:r>
      <w:r w:rsidR="00D032C4">
        <w:t>)</w:t>
      </w:r>
      <w:r w:rsidR="003350F3">
        <w:t xml:space="preserve">. </w:t>
      </w:r>
      <w:commentRangeEnd w:id="30"/>
      <w:r w:rsidR="00046930">
        <w:rPr>
          <w:rStyle w:val="CommentReference"/>
        </w:rPr>
        <w:commentReference w:id="30"/>
      </w:r>
      <w:r w:rsidR="003350F3">
        <w:t xml:space="preserve">The drag formulation for the cruise phase can be written as in equation </w:t>
      </w:r>
      <w:r w:rsidR="003350F3">
        <w:fldChar w:fldCharType="begin"/>
      </w:r>
      <w:r w:rsidR="003350F3">
        <w:instrText xml:space="preserve"> REF _Ref165680757 \h </w:instrText>
      </w:r>
      <w:r w:rsidR="003350F3">
        <w:fldChar w:fldCharType="separate"/>
      </w:r>
      <w:r w:rsidRPr="007377A5" w:rsidR="00E372E1">
        <w:t>(</w:t>
      </w:r>
      <w:r w:rsidR="00E372E1">
        <w:rPr>
          <w:noProof/>
        </w:rPr>
        <w:t>12</w:t>
      </w:r>
      <w:r w:rsidRPr="007377A5" w:rsidR="00E372E1">
        <w:t>)</w:t>
      </w:r>
      <w:r w:rsidR="003350F3">
        <w:fldChar w:fldCharType="end"/>
      </w:r>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650"/>
        <w:gridCol w:w="7906"/>
        <w:gridCol w:w="804"/>
      </w:tblGrid>
      <w:tr w:rsidR="003350F3" w:rsidTr="00B215EC" w14:paraId="553D7F4D" w14:textId="77777777">
        <w:tc>
          <w:tcPr>
            <w:tcW w:w="625" w:type="dxa"/>
          </w:tcPr>
          <w:p w:rsidR="003350F3" w:rsidP="00404D4E" w:rsidRDefault="003350F3" w14:paraId="4C728F43" w14:textId="77777777"/>
        </w:tc>
        <w:tc>
          <w:tcPr>
            <w:tcW w:w="7920" w:type="dxa"/>
          </w:tcPr>
          <w:p w:rsidRPr="007377A5" w:rsidR="003350F3" w:rsidP="00404D4E" w:rsidRDefault="003350F3" w14:paraId="61EED647" w14:textId="4A571396">
            <w:pPr>
              <w:keepNext/>
            </w:pPr>
            <m:oMathPara>
              <m:oMath>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ρ</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S(</m:t>
                </m:r>
                <m:sSub>
                  <m:sSubPr>
                    <m:ctrlPr>
                      <w:rPr>
                        <w:rFonts w:ascii="Cambria Math" w:hAnsi="Cambria Math"/>
                        <w:i/>
                      </w:rPr>
                    </m:ctrlPr>
                  </m:sSubPr>
                  <m:e>
                    <m:r>
                      <w:rPr>
                        <w:rFonts w:ascii="Cambria Math" w:hAnsi="Cambria Math"/>
                      </w:rPr>
                      <m:t>C</m:t>
                    </m:r>
                  </m:e>
                  <m:sub>
                    <m:r>
                      <w:rPr>
                        <w:rFonts w:ascii="Cambria Math" w:hAnsi="Cambria Math"/>
                      </w:rPr>
                      <m:t>D0</m:t>
                    </m:r>
                  </m:sub>
                </m:sSub>
                <m:r>
                  <w:rPr>
                    <w:rFonts w:ascii="Cambria Math" w:hAnsi="Cambria Math"/>
                  </w:rPr>
                  <m:t>+k</m:t>
                </m:r>
                <m:sSubSup>
                  <m:sSubSupPr>
                    <m:ctrlPr>
                      <w:rPr>
                        <w:rFonts w:ascii="Cambria Math" w:hAnsi="Cambria Math"/>
                        <w:i/>
                      </w:rPr>
                    </m:ctrlPr>
                  </m:sSubSupPr>
                  <m:e>
                    <m:r>
                      <w:rPr>
                        <w:rFonts w:ascii="Cambria Math" w:hAnsi="Cambria Math"/>
                      </w:rPr>
                      <m:t>C</m:t>
                    </m:r>
                  </m:e>
                  <m:sub>
                    <m:r>
                      <w:rPr>
                        <w:rFonts w:ascii="Cambria Math" w:hAnsi="Cambria Math"/>
                      </w:rPr>
                      <m:t>L</m:t>
                    </m:r>
                  </m:sub>
                  <m:sup>
                    <m:r>
                      <w:rPr>
                        <w:rFonts w:ascii="Cambria Math" w:hAnsi="Cambria Math"/>
                      </w:rPr>
                      <m:t>2</m:t>
                    </m:r>
                  </m:sup>
                </m:sSubSup>
                <m:r>
                  <w:rPr>
                    <w:rFonts w:ascii="Cambria Math" w:hAnsi="Cambria Math"/>
                  </w:rPr>
                  <m:t xml:space="preserve">) </m:t>
                </m:r>
              </m:oMath>
            </m:oMathPara>
          </w:p>
        </w:tc>
        <w:tc>
          <w:tcPr>
            <w:tcW w:w="805" w:type="dxa"/>
            <w:vAlign w:val="center"/>
          </w:tcPr>
          <w:p w:rsidR="003350F3" w:rsidP="00B215EC" w:rsidRDefault="003350F3" w14:paraId="229F52F0" w14:textId="5A9BE3FC">
            <w:pPr>
              <w:jc w:val="right"/>
            </w:pPr>
            <w:bookmarkStart w:name="_Ref165680757" w:id="31"/>
            <w:r w:rsidRPr="007377A5">
              <w:t>(</w:t>
            </w:r>
            <w:r>
              <w:fldChar w:fldCharType="begin"/>
            </w:r>
            <w:r>
              <w:instrText>SEQ ( \* ARABIC</w:instrText>
            </w:r>
            <w:r>
              <w:fldChar w:fldCharType="separate"/>
            </w:r>
            <w:r w:rsidR="00E372E1">
              <w:rPr>
                <w:noProof/>
              </w:rPr>
              <w:t>12</w:t>
            </w:r>
            <w:r>
              <w:fldChar w:fldCharType="end"/>
            </w:r>
            <w:r w:rsidRPr="007377A5">
              <w:t>)</w:t>
            </w:r>
            <w:bookmarkEnd w:id="31"/>
          </w:p>
        </w:tc>
      </w:tr>
      <w:tr w:rsidR="003350F3" w:rsidTr="00B215EC" w14:paraId="78E869E2" w14:textId="77777777">
        <w:tc>
          <w:tcPr>
            <w:tcW w:w="625" w:type="dxa"/>
          </w:tcPr>
          <w:p w:rsidR="003350F3" w:rsidP="00404D4E" w:rsidRDefault="00D93B36" w14:paraId="33499D11" w14:textId="3394B8A6">
            <w:r>
              <w:t>And</w:t>
            </w:r>
            <w:r w:rsidR="003350F3">
              <w:t>,</w:t>
            </w:r>
          </w:p>
        </w:tc>
        <w:tc>
          <w:tcPr>
            <w:tcW w:w="7920" w:type="dxa"/>
          </w:tcPr>
          <w:p w:rsidR="003350F3" w:rsidP="00404D4E" w:rsidRDefault="0067621F" w14:paraId="2A1B64D4" w14:textId="67911158">
            <w:pPr>
              <w:keepNext/>
              <w:rPr>
                <w:rFonts w:eastAsia="Calibri"/>
              </w:rPr>
            </w:pPr>
            <m:oMathPara>
              <m:oMath>
                <m:sSub>
                  <m:sSubPr>
                    <m:ctrlPr>
                      <w:rPr>
                        <w:rFonts w:ascii="Cambria Math" w:hAnsi="Cambria Math" w:eastAsia="Calibri"/>
                        <w:i/>
                      </w:rPr>
                    </m:ctrlPr>
                  </m:sSubPr>
                  <m:e>
                    <m:r>
                      <w:rPr>
                        <w:rFonts w:ascii="Cambria Math" w:hAnsi="Cambria Math" w:eastAsia="Calibri"/>
                      </w:rPr>
                      <m:t>C</m:t>
                    </m:r>
                  </m:e>
                  <m:sub>
                    <m:r>
                      <w:rPr>
                        <w:rFonts w:ascii="Cambria Math" w:hAnsi="Cambria Math" w:eastAsia="Calibri"/>
                      </w:rPr>
                      <m:t>L</m:t>
                    </m:r>
                  </m:sub>
                </m:sSub>
                <m:r>
                  <w:rPr>
                    <w:rFonts w:ascii="Cambria Math" w:hAnsi="Cambria Math" w:eastAsia="Calibri"/>
                  </w:rPr>
                  <m:t>=</m:t>
                </m:r>
                <m:f>
                  <m:fPr>
                    <m:ctrlPr>
                      <w:rPr>
                        <w:rFonts w:ascii="Cambria Math" w:hAnsi="Cambria Math" w:eastAsia="Calibri"/>
                        <w:i/>
                      </w:rPr>
                    </m:ctrlPr>
                  </m:fPr>
                  <m:num>
                    <m:r>
                      <w:rPr>
                        <w:rFonts w:ascii="Cambria Math" w:hAnsi="Cambria Math" w:eastAsia="Calibri"/>
                      </w:rPr>
                      <m:t>2</m:t>
                    </m:r>
                    <m:r>
                      <w:rPr>
                        <w:rFonts w:ascii="Cambria Math" w:hAnsi="Cambria Math" w:eastAsia="Calibri"/>
                      </w:rPr>
                      <m:t>W</m:t>
                    </m:r>
                  </m:num>
                  <m:den>
                    <m:r>
                      <w:rPr>
                        <w:rFonts w:ascii="Cambria Math" w:hAnsi="Cambria Math" w:eastAsia="Calibri"/>
                      </w:rPr>
                      <m:t>ρ</m:t>
                    </m:r>
                    <m:sSup>
                      <m:sSupPr>
                        <m:ctrlPr>
                          <w:rPr>
                            <w:rFonts w:ascii="Cambria Math" w:hAnsi="Cambria Math" w:eastAsia="Calibri"/>
                            <w:i/>
                          </w:rPr>
                        </m:ctrlPr>
                      </m:sSupPr>
                      <m:e>
                        <m:r>
                          <w:rPr>
                            <w:rFonts w:ascii="Cambria Math" w:hAnsi="Cambria Math" w:eastAsia="Calibri"/>
                          </w:rPr>
                          <m:t>V</m:t>
                        </m:r>
                      </m:e>
                      <m:sup>
                        <m:r>
                          <w:rPr>
                            <w:rFonts w:ascii="Cambria Math" w:hAnsi="Cambria Math" w:eastAsia="Calibri"/>
                          </w:rPr>
                          <m:t>2</m:t>
                        </m:r>
                      </m:sup>
                    </m:sSup>
                    <m:r>
                      <w:rPr>
                        <w:rFonts w:ascii="Cambria Math" w:hAnsi="Cambria Math" w:eastAsia="Calibri"/>
                      </w:rPr>
                      <m:t>S</m:t>
                    </m:r>
                  </m:den>
                </m:f>
              </m:oMath>
            </m:oMathPara>
          </w:p>
        </w:tc>
        <w:tc>
          <w:tcPr>
            <w:tcW w:w="805" w:type="dxa"/>
            <w:vAlign w:val="center"/>
          </w:tcPr>
          <w:p w:rsidRPr="007377A5" w:rsidR="003350F3" w:rsidP="00B215EC" w:rsidRDefault="003350F3" w14:paraId="77F7CFB6" w14:textId="117F6B0C">
            <w:pPr>
              <w:jc w:val="right"/>
            </w:pPr>
            <w:bookmarkStart w:name="_Ref165680806" w:id="32"/>
            <w:r w:rsidRPr="007377A5">
              <w:t>(</w:t>
            </w:r>
            <w:r>
              <w:fldChar w:fldCharType="begin"/>
            </w:r>
            <w:r>
              <w:instrText>SEQ ( \* ARABIC</w:instrText>
            </w:r>
            <w:r>
              <w:fldChar w:fldCharType="separate"/>
            </w:r>
            <w:r w:rsidR="00E372E1">
              <w:rPr>
                <w:noProof/>
              </w:rPr>
              <w:t>13</w:t>
            </w:r>
            <w:r>
              <w:fldChar w:fldCharType="end"/>
            </w:r>
            <w:r w:rsidRPr="007377A5">
              <w:t>)</w:t>
            </w:r>
            <w:bookmarkEnd w:id="32"/>
          </w:p>
        </w:tc>
      </w:tr>
    </w:tbl>
    <w:p w:rsidRPr="00E07269" w:rsidR="003350F3" w:rsidP="00E07269" w:rsidRDefault="003350F3" w14:paraId="7203BA80" w14:textId="0FDAECEE">
      <w:r>
        <w:t xml:space="preserve">As the power required can be given by the product of thrust required for the phase with the velocity, combinedly equations </w:t>
      </w:r>
      <w:r>
        <w:fldChar w:fldCharType="begin"/>
      </w:r>
      <w:r>
        <w:instrText xml:space="preserve"> REF _Ref165680803 \h </w:instrText>
      </w:r>
      <w:r>
        <w:fldChar w:fldCharType="separate"/>
      </w:r>
      <w:r w:rsidRPr="007377A5" w:rsidR="00E24974">
        <w:t>(</w:t>
      </w:r>
      <w:r w:rsidR="00E24974">
        <w:rPr>
          <w:noProof/>
        </w:rPr>
        <w:t>11</w:t>
      </w:r>
      <w:r>
        <w:fldChar w:fldCharType="end"/>
      </w:r>
      <w:r>
        <w:fldChar w:fldCharType="begin"/>
      </w:r>
      <w:r>
        <w:instrText xml:space="preserve"> REF _Ref165680806 \h </w:instrText>
      </w:r>
      <w:r>
        <w:fldChar w:fldCharType="separate"/>
      </w:r>
      <w:r w:rsidR="00E24974">
        <w:t>-</w:t>
      </w:r>
      <w:r w:rsidR="00E24974">
        <w:rPr>
          <w:noProof/>
        </w:rPr>
        <w:t>13</w:t>
      </w:r>
      <w:r w:rsidRPr="007377A5" w:rsidR="00E24974">
        <w:t>)</w:t>
      </w:r>
      <w:r>
        <w:fldChar w:fldCharType="end"/>
      </w:r>
      <w:r>
        <w:t xml:space="preserve"> power required can be calculates using equation</w:t>
      </w:r>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625"/>
        <w:gridCol w:w="7920"/>
        <w:gridCol w:w="805"/>
      </w:tblGrid>
      <w:tr w:rsidR="003350F3" w:rsidTr="00B215EC" w14:paraId="2D35689A" w14:textId="77777777">
        <w:tc>
          <w:tcPr>
            <w:tcW w:w="625" w:type="dxa"/>
          </w:tcPr>
          <w:p w:rsidR="003350F3" w:rsidP="00404D4E" w:rsidRDefault="003350F3" w14:paraId="1416C08E" w14:textId="77777777"/>
        </w:tc>
        <w:commentRangeStart w:id="33"/>
        <w:commentRangeStart w:id="34"/>
        <w:tc>
          <w:tcPr>
            <w:tcW w:w="7920" w:type="dxa"/>
          </w:tcPr>
          <w:p w:rsidRPr="007377A5" w:rsidR="003350F3" w:rsidP="00404D4E" w:rsidRDefault="0067621F" w14:paraId="47E5CB65" w14:textId="78DA5D80">
            <w:pPr>
              <w:keepNext/>
            </w:pPr>
            <m:oMathPara>
              <m:oMath>
                <m:sSub>
                  <m:sSubPr>
                    <m:ctrlPr>
                      <w:rPr>
                        <w:rFonts w:ascii="Cambria Math" w:hAnsi="Cambria Math"/>
                        <w:i/>
                      </w:rPr>
                    </m:ctrlPr>
                  </m:sSubPr>
                  <m:e>
                    <m:r>
                      <w:rPr>
                        <w:rFonts w:ascii="Cambria Math" w:hAnsi="Cambria Math"/>
                      </w:rPr>
                      <m:t>P</m:t>
                    </m:r>
                  </m:e>
                  <m:sub>
                    <m:r>
                      <w:rPr>
                        <w:rFonts w:ascii="Cambria Math" w:hAnsi="Cambria Math"/>
                      </w:rPr>
                      <m:t>Cruise</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ρ</m:t>
                </m:r>
                <m:sSup>
                  <m:sSupPr>
                    <m:ctrlPr>
                      <w:rPr>
                        <w:rFonts w:ascii="Cambria Math" w:hAnsi="Cambria Math"/>
                        <w:i/>
                      </w:rPr>
                    </m:ctrlPr>
                  </m:sSupPr>
                  <m:e>
                    <m:r>
                      <w:rPr>
                        <w:rFonts w:ascii="Cambria Math" w:hAnsi="Cambria Math"/>
                      </w:rPr>
                      <m:t>V</m:t>
                    </m:r>
                  </m:e>
                  <m:sup>
                    <m:r>
                      <w:rPr>
                        <w:rFonts w:ascii="Cambria Math" w:hAnsi="Cambria Math"/>
                      </w:rPr>
                      <m:t>3</m:t>
                    </m:r>
                  </m:sup>
                </m:sSup>
                <m:r>
                  <w:rPr>
                    <w:rFonts w:ascii="Cambria Math" w:hAnsi="Cambria Math"/>
                  </w:rPr>
                  <m:t>S</m:t>
                </m:r>
                <m:sSub>
                  <m:sSubPr>
                    <m:ctrlPr>
                      <w:rPr>
                        <w:rFonts w:ascii="Cambria Math" w:hAnsi="Cambria Math"/>
                        <w:i/>
                      </w:rPr>
                    </m:ctrlPr>
                  </m:sSubPr>
                  <m:e>
                    <m:r>
                      <w:rPr>
                        <w:rFonts w:ascii="Cambria Math" w:hAnsi="Cambria Math"/>
                      </w:rPr>
                      <m:t>C</m:t>
                    </m:r>
                  </m:e>
                  <m:sub>
                    <m:r>
                      <w:rPr>
                        <w:rFonts w:ascii="Cambria Math" w:hAnsi="Cambria Math"/>
                      </w:rPr>
                      <m:t>D</m:t>
                    </m:r>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kW</m:t>
                        </m:r>
                      </m:e>
                      <m:sup>
                        <m:r>
                          <w:rPr>
                            <w:rFonts w:ascii="Cambria Math" w:hAnsi="Cambria Math"/>
                          </w:rPr>
                          <m:t>2</m:t>
                        </m:r>
                      </m:sup>
                    </m:sSup>
                  </m:num>
                  <m:den>
                    <m:r>
                      <w:rPr>
                        <w:rFonts w:ascii="Cambria Math" w:hAnsi="Cambria Math"/>
                      </w:rPr>
                      <m:t>ρVS</m:t>
                    </m:r>
                  </m:den>
                </m:f>
                <w:commentRangeEnd w:id="33"/>
                <m:r>
                  <m:rPr>
                    <m:sty m:val="p"/>
                  </m:rPr>
                  <w:rPr>
                    <w:rStyle w:val="CommentReference"/>
                  </w:rPr>
                  <w:commentReference w:id="33"/>
                </m:r>
                <w:commentRangeEnd w:id="34"/>
                <m:r>
                  <m:rPr>
                    <m:sty m:val="p"/>
                  </m:rPr>
                  <w:rPr>
                    <w:rStyle w:val="CommentReference"/>
                  </w:rPr>
                  <w:commentReference w:id="34"/>
                </m:r>
              </m:oMath>
            </m:oMathPara>
          </w:p>
        </w:tc>
        <w:tc>
          <w:tcPr>
            <w:tcW w:w="805" w:type="dxa"/>
            <w:vAlign w:val="center"/>
          </w:tcPr>
          <w:p w:rsidR="003350F3" w:rsidP="00B215EC" w:rsidRDefault="003350F3" w14:paraId="55B8CA4A" w14:textId="4A6FACBB">
            <w:pPr>
              <w:jc w:val="right"/>
            </w:pPr>
            <w:bookmarkStart w:name="_Ref165681420" w:id="36"/>
            <w:r w:rsidRPr="007377A5">
              <w:t>(</w:t>
            </w:r>
            <w:r>
              <w:fldChar w:fldCharType="begin"/>
            </w:r>
            <w:r>
              <w:instrText>SEQ ( \* ARABIC</w:instrText>
            </w:r>
            <w:r>
              <w:fldChar w:fldCharType="separate"/>
            </w:r>
            <w:r w:rsidR="00E24974">
              <w:rPr>
                <w:noProof/>
              </w:rPr>
              <w:t>15</w:t>
            </w:r>
            <w:r>
              <w:fldChar w:fldCharType="end"/>
            </w:r>
            <w:r w:rsidRPr="007377A5">
              <w:t>)</w:t>
            </w:r>
            <w:bookmarkEnd w:id="36"/>
          </w:p>
        </w:tc>
      </w:tr>
    </w:tbl>
    <w:p w:rsidR="00BC5D97" w:rsidP="006A4B47" w:rsidRDefault="006A4B47" w14:paraId="23E04560" w14:textId="0C13E900">
      <w:pPr>
        <w:pStyle w:val="Heading2"/>
      </w:pPr>
      <w:commentRangeStart w:id="37"/>
      <w:r>
        <w:t>Climb and Descent</w:t>
      </w:r>
      <w:commentRangeEnd w:id="37"/>
      <w:r w:rsidR="00AC2355">
        <w:rPr>
          <w:rStyle w:val="CommentReference"/>
          <w:b w:val="0"/>
          <w:bCs w:val="0"/>
        </w:rPr>
        <w:commentReference w:id="37"/>
      </w:r>
    </w:p>
    <w:p w:rsidR="005B3F6E" w:rsidP="005B3F6E" w:rsidRDefault="00350A30" w14:paraId="432C7A4C" w14:textId="5DAB6840">
      <w:r>
        <w:lastRenderedPageBreak/>
        <w:t xml:space="preserve">For the climb and descent, the same formulation for the power required calculation is utilized with an additional sine component of the weight of the aircraft, as the aircraft is inclined at a specific angle of climb/descent. Such that, for climb and descent is given by equation </w:t>
      </w:r>
      <w:bookmarkStart w:name="_Hlk165688928" w:id="39"/>
      <w:r>
        <w:fldChar w:fldCharType="begin"/>
      </w:r>
      <w:r>
        <w:instrText xml:space="preserve"> REF _Ref165681431 \h </w:instrText>
      </w:r>
      <w:r>
        <w:fldChar w:fldCharType="separate"/>
      </w:r>
      <w:r w:rsidRPr="007377A5" w:rsidR="00E24974">
        <w:t>(</w:t>
      </w:r>
      <w:r w:rsidR="00E24974">
        <w:rPr>
          <w:noProof/>
        </w:rPr>
        <w:t>16</w:t>
      </w:r>
      <w:r w:rsidRPr="007377A5" w:rsidR="00E24974">
        <w:t>)</w:t>
      </w:r>
      <w:r>
        <w:fldChar w:fldCharType="end"/>
      </w:r>
      <w:r>
        <w:t xml:space="preserve"> </w:t>
      </w:r>
      <w:bookmarkEnd w:id="39"/>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625"/>
        <w:gridCol w:w="7920"/>
        <w:gridCol w:w="805"/>
      </w:tblGrid>
      <w:tr w:rsidR="00350A30" w:rsidTr="00B215EC" w14:paraId="75EFEB8C" w14:textId="77777777">
        <w:tc>
          <w:tcPr>
            <w:tcW w:w="625" w:type="dxa"/>
          </w:tcPr>
          <w:p w:rsidR="00350A30" w:rsidP="00404D4E" w:rsidRDefault="00350A30" w14:paraId="49E9155C" w14:textId="77777777"/>
        </w:tc>
        <w:tc>
          <w:tcPr>
            <w:tcW w:w="7920" w:type="dxa"/>
          </w:tcPr>
          <w:p w:rsidRPr="007377A5" w:rsidR="00350A30" w:rsidP="00404D4E" w:rsidRDefault="00737968" w14:paraId="0DE55559" w14:textId="6D7CFC3D">
            <w:pPr>
              <w:keepNext/>
            </w:pPr>
            <m:oMathPara>
              <m:oMath>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ρ</m:t>
                </m:r>
                <m:sSup>
                  <m:sSupPr>
                    <m:ctrlPr>
                      <w:rPr>
                        <w:rFonts w:ascii="Cambria Math" w:hAnsi="Cambria Math"/>
                        <w:i/>
                      </w:rPr>
                    </m:ctrlPr>
                  </m:sSupPr>
                  <m:e>
                    <m:r>
                      <w:rPr>
                        <w:rFonts w:ascii="Cambria Math" w:hAnsi="Cambria Math"/>
                      </w:rPr>
                      <m:t>V</m:t>
                    </m:r>
                  </m:e>
                  <m:sup>
                    <m:r>
                      <w:rPr>
                        <w:rFonts w:ascii="Cambria Math" w:hAnsi="Cambria Math"/>
                      </w:rPr>
                      <m:t>3</m:t>
                    </m:r>
                  </m:sup>
                </m:sSup>
                <m:r>
                  <w:rPr>
                    <w:rFonts w:ascii="Cambria Math" w:hAnsi="Cambria Math"/>
                  </w:rPr>
                  <m:t>S</m:t>
                </m:r>
                <m:sSub>
                  <m:sSubPr>
                    <m:ctrlPr>
                      <w:rPr>
                        <w:rFonts w:ascii="Cambria Math" w:hAnsi="Cambria Math"/>
                        <w:i/>
                      </w:rPr>
                    </m:ctrlPr>
                  </m:sSubPr>
                  <m:e>
                    <m:r>
                      <w:rPr>
                        <w:rFonts w:ascii="Cambria Math" w:hAnsi="Cambria Math"/>
                      </w:rPr>
                      <m:t>C</m:t>
                    </m:r>
                  </m:e>
                  <m:sub>
                    <m:r>
                      <w:rPr>
                        <w:rFonts w:ascii="Cambria Math" w:hAnsi="Cambria Math"/>
                      </w:rPr>
                      <m:t>D0</m:t>
                    </m:r>
                  </m:sub>
                </m:sSub>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kW</m:t>
                        </m:r>
                      </m:e>
                      <m:sup>
                        <m:r>
                          <w:rPr>
                            <w:rFonts w:ascii="Cambria Math" w:hAnsi="Cambria Math"/>
                          </w:rPr>
                          <m:t>2</m:t>
                        </m:r>
                      </m:sup>
                    </m:sSup>
                  </m:num>
                  <m:den>
                    <m:r>
                      <w:rPr>
                        <w:rFonts w:ascii="Cambria Math" w:hAnsi="Cambria Math"/>
                      </w:rPr>
                      <m:t>ρVS</m:t>
                    </m:r>
                  </m:den>
                </m:f>
                <m:r>
                  <w:rPr>
                    <w:rFonts w:ascii="Cambria Math" w:hAnsi="Cambria Math"/>
                  </w:rPr>
                  <m:t>+WVsin</m:t>
                </m:r>
                <m:d>
                  <m:dPr>
                    <m:ctrlPr>
                      <w:rPr>
                        <w:rFonts w:ascii="Cambria Math" w:hAnsi="Cambria Math"/>
                        <w:i/>
                      </w:rPr>
                    </m:ctrlPr>
                  </m:dPr>
                  <m:e>
                    <m:r>
                      <w:rPr>
                        <w:rFonts w:ascii="Cambria Math" w:hAnsi="Cambria Math"/>
                      </w:rPr>
                      <m:t>γ</m:t>
                    </m:r>
                  </m:e>
                </m:d>
              </m:oMath>
            </m:oMathPara>
          </w:p>
        </w:tc>
        <w:tc>
          <w:tcPr>
            <w:tcW w:w="805" w:type="dxa"/>
            <w:vAlign w:val="center"/>
          </w:tcPr>
          <w:p w:rsidR="00350A30" w:rsidP="00B215EC" w:rsidRDefault="00350A30" w14:paraId="3207F287" w14:textId="119418F1">
            <w:pPr>
              <w:jc w:val="right"/>
            </w:pPr>
            <w:bookmarkStart w:name="_Ref165681431" w:id="40"/>
            <w:r w:rsidRPr="007377A5">
              <w:t>(</w:t>
            </w:r>
            <w:r>
              <w:fldChar w:fldCharType="begin"/>
            </w:r>
            <w:r>
              <w:instrText>SEQ ( \* ARABIC</w:instrText>
            </w:r>
            <w:r>
              <w:fldChar w:fldCharType="separate"/>
            </w:r>
            <w:r w:rsidR="00E24974">
              <w:rPr>
                <w:noProof/>
              </w:rPr>
              <w:t>16</w:t>
            </w:r>
            <w:r>
              <w:fldChar w:fldCharType="end"/>
            </w:r>
            <w:r w:rsidRPr="007377A5">
              <w:t>)</w:t>
            </w:r>
            <w:bookmarkEnd w:id="40"/>
          </w:p>
        </w:tc>
      </w:tr>
    </w:tbl>
    <w:p w:rsidRPr="00B215EC" w:rsidR="00350A30" w:rsidP="005B3F6E" w:rsidRDefault="00350A30" w14:paraId="51767373" w14:textId="7C312980">
      <w:pPr>
        <w:rPr>
          <w:rFonts w:eastAsiaTheme="minorEastAsia"/>
        </w:rPr>
      </w:pPr>
      <w:r>
        <w:t xml:space="preserve">Resolving it in terms of rate of climb/descent, as </w:t>
      </w:r>
      <m:oMath>
        <m:r>
          <w:rPr>
            <w:rFonts w:ascii="Cambria Math" w:hAnsi="Cambria Math"/>
          </w:rPr>
          <m:t>ROC/ROD=V Sin</m:t>
        </m:r>
        <m:d>
          <m:dPr>
            <m:ctrlPr>
              <w:rPr>
                <w:rFonts w:ascii="Cambria Math" w:hAnsi="Cambria Math"/>
                <w:i/>
              </w:rPr>
            </m:ctrlPr>
          </m:dPr>
          <m:e>
            <m:r>
              <w:rPr>
                <w:rFonts w:ascii="Cambria Math" w:hAnsi="Cambria Math"/>
              </w:rPr>
              <m:t>γ</m:t>
            </m:r>
          </m:e>
        </m:d>
      </m:oMath>
      <w:r>
        <w:rPr>
          <w:rFonts w:eastAsiaTheme="minorEastAsia"/>
        </w:rPr>
        <w:t xml:space="preserve">, we can write equation </w:t>
      </w:r>
      <w:r w:rsidR="00BB4FC8">
        <w:fldChar w:fldCharType="begin"/>
      </w:r>
      <w:r w:rsidR="00BB4FC8">
        <w:instrText xml:space="preserve"> REF _Ref165681431 \h </w:instrText>
      </w:r>
      <w:r w:rsidR="00BB4FC8">
        <w:fldChar w:fldCharType="separate"/>
      </w:r>
      <w:r w:rsidRPr="007377A5" w:rsidR="00060190">
        <w:t>(</w:t>
      </w:r>
      <w:r w:rsidR="00060190">
        <w:rPr>
          <w:noProof/>
        </w:rPr>
        <w:t>14</w:t>
      </w:r>
      <w:r w:rsidRPr="007377A5" w:rsidR="00060190">
        <w:t>)</w:t>
      </w:r>
      <w:r w:rsidR="00BB4FC8">
        <w:fldChar w:fldCharType="end"/>
      </w:r>
      <w:r w:rsidR="00BB4FC8">
        <w:t xml:space="preserve"> </w:t>
      </w:r>
      <w:r>
        <w:rPr>
          <w:rFonts w:eastAsiaTheme="minorEastAsia"/>
        </w:rPr>
        <w:t>as,</w:t>
      </w:r>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625"/>
        <w:gridCol w:w="7920"/>
        <w:gridCol w:w="805"/>
      </w:tblGrid>
      <w:tr w:rsidR="00350A30" w:rsidTr="00B215EC" w14:paraId="4D857DE5" w14:textId="77777777">
        <w:tc>
          <w:tcPr>
            <w:tcW w:w="625" w:type="dxa"/>
          </w:tcPr>
          <w:p w:rsidR="00350A30" w:rsidP="00404D4E" w:rsidRDefault="00350A30" w14:paraId="4837D1FA" w14:textId="77777777">
            <w:bookmarkStart w:name="_Hlk166268289" w:id="41"/>
          </w:p>
        </w:tc>
        <w:tc>
          <w:tcPr>
            <w:tcW w:w="7920" w:type="dxa"/>
          </w:tcPr>
          <w:p w:rsidRPr="007377A5" w:rsidR="00350A30" w:rsidP="00404D4E" w:rsidRDefault="00737968" w14:paraId="207F3D70" w14:textId="36E210FC">
            <w:pPr>
              <w:keepNext/>
            </w:pPr>
            <m:oMathPara>
              <m:oMath>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ρ</m:t>
                </m:r>
                <m:sSup>
                  <m:sSupPr>
                    <m:ctrlPr>
                      <w:rPr>
                        <w:rFonts w:ascii="Cambria Math" w:hAnsi="Cambria Math"/>
                        <w:i/>
                      </w:rPr>
                    </m:ctrlPr>
                  </m:sSupPr>
                  <m:e>
                    <m:r>
                      <w:rPr>
                        <w:rFonts w:ascii="Cambria Math" w:hAnsi="Cambria Math"/>
                      </w:rPr>
                      <m:t>V</m:t>
                    </m:r>
                  </m:e>
                  <m:sup>
                    <m:r>
                      <w:rPr>
                        <w:rFonts w:ascii="Cambria Math" w:hAnsi="Cambria Math"/>
                      </w:rPr>
                      <m:t>3</m:t>
                    </m:r>
                  </m:sup>
                </m:sSup>
                <m:r>
                  <w:rPr>
                    <w:rFonts w:ascii="Cambria Math" w:hAnsi="Cambria Math"/>
                  </w:rPr>
                  <m:t>S</m:t>
                </m:r>
                <m:sSub>
                  <m:sSubPr>
                    <m:ctrlPr>
                      <w:rPr>
                        <w:rFonts w:ascii="Cambria Math" w:hAnsi="Cambria Math"/>
                        <w:i/>
                      </w:rPr>
                    </m:ctrlPr>
                  </m:sSubPr>
                  <m:e>
                    <m:r>
                      <w:rPr>
                        <w:rFonts w:ascii="Cambria Math" w:hAnsi="Cambria Math"/>
                      </w:rPr>
                      <m:t>C</m:t>
                    </m:r>
                  </m:e>
                  <m:sub>
                    <m:r>
                      <w:rPr>
                        <w:rFonts w:ascii="Cambria Math" w:hAnsi="Cambria Math"/>
                      </w:rPr>
                      <m:t>D0</m:t>
                    </m:r>
                  </m:sub>
                </m:sSub>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kW</m:t>
                        </m:r>
                      </m:e>
                      <m:sup>
                        <m:r>
                          <w:rPr>
                            <w:rFonts w:ascii="Cambria Math" w:hAnsi="Cambria Math"/>
                          </w:rPr>
                          <m:t>2</m:t>
                        </m:r>
                      </m:sup>
                    </m:sSup>
                  </m:num>
                  <m:den>
                    <m:r>
                      <w:rPr>
                        <w:rFonts w:ascii="Cambria Math" w:hAnsi="Cambria Math"/>
                      </w:rPr>
                      <m:t>ρVS</m:t>
                    </m:r>
                  </m:den>
                </m:f>
                <m:r>
                  <w:rPr>
                    <w:rFonts w:ascii="Cambria Math" w:hAnsi="Cambria Math"/>
                  </w:rPr>
                  <m:t>+W×ROC (or ROD)</m:t>
                </m:r>
              </m:oMath>
            </m:oMathPara>
          </w:p>
        </w:tc>
        <w:tc>
          <w:tcPr>
            <w:tcW w:w="805" w:type="dxa"/>
            <w:vAlign w:val="center"/>
          </w:tcPr>
          <w:p w:rsidR="00350A30" w:rsidP="00B215EC" w:rsidRDefault="00350A30" w14:paraId="4C64AE74" w14:textId="48FD828B">
            <w:pPr>
              <w:jc w:val="right"/>
            </w:pPr>
            <w:bookmarkStart w:name="_Ref165682429" w:id="42"/>
            <w:r w:rsidRPr="007377A5">
              <w:t>(</w:t>
            </w:r>
            <w:r>
              <w:fldChar w:fldCharType="begin"/>
            </w:r>
            <w:r>
              <w:instrText>SEQ ( \* ARABIC</w:instrText>
            </w:r>
            <w:r>
              <w:fldChar w:fldCharType="separate"/>
            </w:r>
            <w:r w:rsidR="00E24974">
              <w:rPr>
                <w:noProof/>
              </w:rPr>
              <w:t>17</w:t>
            </w:r>
            <w:r>
              <w:fldChar w:fldCharType="end"/>
            </w:r>
            <w:r w:rsidRPr="007377A5">
              <w:t>)</w:t>
            </w:r>
            <w:bookmarkEnd w:id="42"/>
          </w:p>
        </w:tc>
      </w:tr>
    </w:tbl>
    <w:bookmarkEnd w:id="41"/>
    <w:p w:rsidRPr="00D93B36" w:rsidR="000055D0" w:rsidP="00D93B36" w:rsidRDefault="00477F43" w14:paraId="5DBD4EA0" w14:textId="24CEE5F8">
      <w:r>
        <w:t xml:space="preserve">As a general convention, for descent the thrust setting is set to idle, such that the effect of </w:t>
      </w:r>
      <w:r w:rsidR="00737968">
        <w:t xml:space="preserve">Rate of Descent in the equation </w:t>
      </w:r>
      <w:r w:rsidR="00737968">
        <w:fldChar w:fldCharType="begin"/>
      </w:r>
      <w:r w:rsidR="00737968">
        <w:instrText xml:space="preserve"> REF _Ref165682429 \h </w:instrText>
      </w:r>
      <w:r w:rsidR="00737968">
        <w:fldChar w:fldCharType="separate"/>
      </w:r>
      <w:r w:rsidRPr="007377A5" w:rsidR="00E24974">
        <w:t>(</w:t>
      </w:r>
      <w:r w:rsidR="00E24974">
        <w:rPr>
          <w:noProof/>
        </w:rPr>
        <w:t>17</w:t>
      </w:r>
      <w:r w:rsidRPr="007377A5" w:rsidR="00E24974">
        <w:t>)</w:t>
      </w:r>
      <w:r w:rsidR="00737968">
        <w:fldChar w:fldCharType="end"/>
      </w:r>
      <w:r w:rsidR="00737968">
        <w:t xml:space="preserve"> becomes equal to that of the cruise phase.</w:t>
      </w:r>
    </w:p>
    <w:p w:rsidR="0006181E" w:rsidP="0006181E" w:rsidRDefault="0006181E" w14:paraId="0B2C5542" w14:textId="5C896B90">
      <w:pPr>
        <w:pStyle w:val="Heading2"/>
      </w:pPr>
      <w:r>
        <w:t>Distance Travelled;</w:t>
      </w:r>
    </w:p>
    <w:p w:rsidRPr="00E24974" w:rsidR="00E24974" w:rsidP="00E24974" w:rsidRDefault="00E24974" w14:paraId="48B0D841" w14:textId="116DDA9D">
      <w:r w:rsidR="00B31F44">
        <w:rPr/>
        <w:t xml:space="preserve">As the horizontal distance travelled for takeoff, landing, and cruise phases are used as an </w:t>
      </w:r>
      <w:r w:rsidR="00E24974">
        <w:rPr/>
        <w:t>input parameter</w:t>
      </w:r>
      <w:r w:rsidR="00B31F44">
        <w:rPr/>
        <w:t>, calculation for the horizontal distance is done for the climb and descent phases only, which is based on the vertical distance of climb/descent and the corresponding angle of climb/descent, given by the equation;</w:t>
      </w:r>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625"/>
        <w:gridCol w:w="7920"/>
        <w:gridCol w:w="805"/>
      </w:tblGrid>
      <w:tr w:rsidR="00B31F44" w:rsidTr="00B369C2" w14:paraId="6BB3EA9D" w14:textId="77777777">
        <w:tc>
          <w:tcPr>
            <w:tcW w:w="625" w:type="dxa"/>
          </w:tcPr>
          <w:p w:rsidR="00B31F44" w:rsidP="00B369C2" w:rsidRDefault="00B31F44" w14:paraId="529DE7FB" w14:textId="77777777"/>
        </w:tc>
        <w:tc>
          <w:tcPr>
            <w:tcW w:w="7920" w:type="dxa"/>
          </w:tcPr>
          <w:p w:rsidRPr="007377A5" w:rsidR="00B31F44" w:rsidP="00B369C2" w:rsidRDefault="00B31F44" w14:paraId="0ED95E94" w14:textId="74016952">
            <w:pPr>
              <w:keepNext/>
            </w:pPr>
            <m:oMathPara>
              <m:oMath>
                <m:r>
                  <w:rPr>
                    <w:rFonts w:ascii="Cambria Math" w:hAnsi="Cambria Math"/>
                  </w:rPr>
                  <m:t>Vertical distance=</m:t>
                </m:r>
                <m:f>
                  <m:fPr>
                    <m:ctrlPr>
                      <w:rPr>
                        <w:rFonts w:ascii="Cambria Math" w:hAnsi="Cambria Math"/>
                        <w:i/>
                      </w:rPr>
                    </m:ctrlPr>
                  </m:fPr>
                  <m:num>
                    <m:r>
                      <w:rPr>
                        <w:rFonts w:ascii="Cambria Math" w:hAnsi="Cambria Math"/>
                      </w:rPr>
                      <m:t>horizontal distance</m:t>
                    </m:r>
                  </m:num>
                  <m:den>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r>
                              <w:rPr>
                                <w:rFonts w:ascii="Cambria Math" w:hAnsi="Cambria Math"/>
                              </w:rPr>
                              <m:t>θ</m:t>
                            </m:r>
                          </m:e>
                        </m:d>
                      </m:e>
                    </m:func>
                  </m:den>
                </m:f>
              </m:oMath>
            </m:oMathPara>
          </w:p>
        </w:tc>
        <w:tc>
          <w:tcPr>
            <w:tcW w:w="805" w:type="dxa"/>
            <w:vAlign w:val="center"/>
          </w:tcPr>
          <w:p w:rsidR="00B31F44" w:rsidP="00B369C2" w:rsidRDefault="00B31F44" w14:paraId="440E17CD" w14:textId="06085BC3">
            <w:pPr>
              <w:jc w:val="right"/>
            </w:pPr>
            <w:r w:rsidRPr="007377A5">
              <w:t>(</w:t>
            </w:r>
            <w:r>
              <w:fldChar w:fldCharType="begin"/>
            </w:r>
            <w:r>
              <w:instrText>SEQ ( \* ARABIC</w:instrText>
            </w:r>
            <w:r>
              <w:fldChar w:fldCharType="separate"/>
            </w:r>
            <w:r w:rsidR="00E24974">
              <w:rPr>
                <w:noProof/>
              </w:rPr>
              <w:t>19</w:t>
            </w:r>
            <w:r>
              <w:fldChar w:fldCharType="end"/>
            </w:r>
            <w:r w:rsidRPr="007377A5">
              <w:t>)</w:t>
            </w:r>
          </w:p>
        </w:tc>
      </w:tr>
    </w:tbl>
    <w:p w:rsidR="00E24974" w:rsidP="00E24974" w:rsidRDefault="00E24974" w14:paraId="090C9EC5" w14:textId="77777777">
      <w:pPr>
        <w:keepNext/>
        <w:jc w:val="center"/>
      </w:pPr>
      <w:r>
        <w:rPr>
          <w:noProof/>
        </w:rPr>
        <w:drawing>
          <wp:inline distT="0" distB="0" distL="0" distR="0" wp14:anchorId="0C1E5286" wp14:editId="7879DD05">
            <wp:extent cx="2885123" cy="1775460"/>
            <wp:effectExtent l="0" t="0" r="0" b="0"/>
            <wp:docPr id="19204724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472423" name="Picture 1920472423"/>
                    <pic:cNvPicPr/>
                  </pic:nvPicPr>
                  <pic:blipFill rotWithShape="1">
                    <a:blip r:embed="rId15" cstate="print">
                      <a:extLst>
                        <a:ext uri="{28A0092B-C50C-407E-A947-70E740481C1C}">
                          <a14:useLocalDpi xmlns:a14="http://schemas.microsoft.com/office/drawing/2010/main" val="0"/>
                        </a:ext>
                      </a:extLst>
                    </a:blip>
                    <a:srcRect l="8205" t="25236" r="10129" b="14810"/>
                    <a:stretch/>
                  </pic:blipFill>
                  <pic:spPr bwMode="auto">
                    <a:xfrm>
                      <a:off x="0" y="0"/>
                      <a:ext cx="2885754" cy="1775848"/>
                    </a:xfrm>
                    <a:prstGeom prst="rect">
                      <a:avLst/>
                    </a:prstGeom>
                    <a:ln>
                      <a:noFill/>
                    </a:ln>
                    <a:extLst>
                      <a:ext uri="{53640926-AAD7-44D8-BBD7-CCE9431645EC}">
                        <a14:shadowObscured xmlns:a14="http://schemas.microsoft.com/office/drawing/2010/main"/>
                      </a:ext>
                    </a:extLst>
                  </pic:spPr>
                </pic:pic>
              </a:graphicData>
            </a:graphic>
          </wp:inline>
        </w:drawing>
      </w:r>
    </w:p>
    <w:p w:rsidR="00E24974" w:rsidP="00E24974" w:rsidRDefault="00E24974" w14:paraId="4433A3C3" w14:textId="77777777">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Distance travelled for Climb phase</w:t>
      </w:r>
    </w:p>
    <w:p w:rsidR="00E24974" w:rsidP="00E24974" w:rsidRDefault="00E24974" w14:paraId="0C903DCB" w14:textId="283A18B4"/>
    <w:p w:rsidR="00E24974" w:rsidP="00E24974" w:rsidRDefault="00E24974" w14:paraId="5DB48910" w14:textId="01C8B9E5">
      <w:pPr>
        <w:pStyle w:val="Heading2"/>
      </w:pPr>
      <w:r>
        <w:t>Fuel Calculation</w:t>
      </w:r>
    </w:p>
    <w:p w:rsidR="00E24974" w:rsidP="00E24974" w:rsidRDefault="00E24974" w14:paraId="71FB0506" w14:textId="77777777">
      <w:r>
        <w:t>For the determination of fuel consumption, specific fuel consumption (</w:t>
      </w:r>
      <w:proofErr w:type="spellStart"/>
      <w:r>
        <w:t>sfc</w:t>
      </w:r>
      <w:proofErr w:type="spellEnd"/>
      <w:r>
        <w:t xml:space="preserve">) values </w:t>
      </w:r>
      <w:r w:rsidRPr="00477F43">
        <w:t>specific to the</w:t>
      </w:r>
      <w:r>
        <w:t xml:space="preserve"> engine used in the </w:t>
      </w:r>
      <w:r w:rsidRPr="00477F43">
        <w:t>aircraft</w:t>
      </w:r>
      <w:r>
        <w:t xml:space="preserve"> were extrapolated from the POH</w:t>
      </w:r>
      <w:sdt>
        <w:sdtPr>
          <w:id w:val="-849788522"/>
          <w:citation/>
        </w:sdtPr>
        <w:sdtContent>
          <w:r>
            <w:fldChar w:fldCharType="begin"/>
          </w:r>
          <w:r>
            <w:instrText xml:space="preserve"> CITATION pilotop \l 1033 </w:instrText>
          </w:r>
          <w:r>
            <w:fldChar w:fldCharType="separate"/>
          </w:r>
          <w:r>
            <w:rPr>
              <w:noProof/>
            </w:rPr>
            <w:t xml:space="preserve"> </w:t>
          </w:r>
          <w:r w:rsidRPr="007C3122">
            <w:rPr>
              <w:noProof/>
            </w:rPr>
            <w:t>[6]</w:t>
          </w:r>
          <w:r>
            <w:fldChar w:fldCharType="end"/>
          </w:r>
        </w:sdtContent>
      </w:sdt>
      <w:r>
        <w:t>, which was then utilized to determine the amount of fuel consumed based on time travelled per phase(t), velocity(V) and power required (</w:t>
      </w:r>
      <w:proofErr w:type="spellStart"/>
      <w:r>
        <w:t>P</w:t>
      </w:r>
      <w:r w:rsidRPr="003617FA">
        <w:rPr>
          <w:vertAlign w:val="subscript"/>
        </w:rPr>
        <w:t>required</w:t>
      </w:r>
      <w:proofErr w:type="spellEnd"/>
      <w:r>
        <w:t>). It can be given by the formula;</w:t>
      </w:r>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625"/>
        <w:gridCol w:w="7920"/>
        <w:gridCol w:w="805"/>
      </w:tblGrid>
      <w:tr w:rsidR="00E24974" w:rsidTr="00B369C2" w14:paraId="4CECEAC6" w14:textId="77777777">
        <w:tc>
          <w:tcPr>
            <w:tcW w:w="625" w:type="dxa"/>
          </w:tcPr>
          <w:p w:rsidR="00E24974" w:rsidP="00B369C2" w:rsidRDefault="00E24974" w14:paraId="45FCABB1" w14:textId="77777777"/>
        </w:tc>
        <w:tc>
          <w:tcPr>
            <w:tcW w:w="7920" w:type="dxa"/>
          </w:tcPr>
          <w:p w:rsidRPr="007377A5" w:rsidR="00E24974" w:rsidP="00B369C2" w:rsidRDefault="00E24974" w14:paraId="09539087" w14:textId="77777777">
            <w:pPr>
              <w:keepNext/>
            </w:pPr>
            <m:oMathPara>
              <m:oMath>
                <m:r>
                  <w:rPr>
                    <w:rFonts w:ascii="Cambria Math" w:hAnsi="Cambria Math"/>
                  </w:rPr>
                  <m:t xml:space="preserve">Fuel Consumed </m:t>
                </m:r>
                <m:d>
                  <m:dPr>
                    <m:ctrlPr>
                      <w:rPr>
                        <w:rFonts w:ascii="Cambria Math" w:hAnsi="Cambria Math"/>
                        <w:i/>
                      </w:rPr>
                    </m:ctrlPr>
                  </m:dPr>
                  <m:e>
                    <m:r>
                      <w:rPr>
                        <w:rFonts w:ascii="Cambria Math" w:hAnsi="Cambria Math"/>
                      </w:rPr>
                      <m:t>∆f</m:t>
                    </m:r>
                  </m:e>
                </m:d>
                <m:r>
                  <w:rPr>
                    <w:rFonts w:ascii="Cambria Math" w:hAnsi="Cambria Math"/>
                  </w:rPr>
                  <m:t>=sfc×Thrust×time taken=sfc</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required</m:t>
                        </m:r>
                      </m:sub>
                    </m:sSub>
                    <m:r>
                      <w:rPr>
                        <w:rFonts w:ascii="Cambria Math" w:hAnsi="Cambria Math"/>
                      </w:rPr>
                      <m:t>×t</m:t>
                    </m:r>
                  </m:num>
                  <m:den>
                    <m:r>
                      <w:rPr>
                        <w:rFonts w:ascii="Cambria Math" w:hAnsi="Cambria Math"/>
                      </w:rPr>
                      <m:t>V</m:t>
                    </m:r>
                  </m:den>
                </m:f>
              </m:oMath>
            </m:oMathPara>
          </w:p>
        </w:tc>
        <w:tc>
          <w:tcPr>
            <w:tcW w:w="805" w:type="dxa"/>
            <w:vAlign w:val="center"/>
          </w:tcPr>
          <w:p w:rsidR="00E24974" w:rsidP="00B369C2" w:rsidRDefault="00E24974" w14:paraId="65DC3BBF" w14:textId="77777777">
            <w:pPr>
              <w:jc w:val="right"/>
            </w:pPr>
            <w:r w:rsidRPr="007377A5">
              <w:t>(</w:t>
            </w:r>
            <w:r>
              <w:fldChar w:fldCharType="begin"/>
            </w:r>
            <w:r>
              <w:instrText>SEQ ( \* ARABIC</w:instrText>
            </w:r>
            <w:r>
              <w:fldChar w:fldCharType="separate"/>
            </w:r>
            <w:r>
              <w:rPr>
                <w:noProof/>
              </w:rPr>
              <w:t>18</w:t>
            </w:r>
            <w:r>
              <w:fldChar w:fldCharType="end"/>
            </w:r>
            <w:r w:rsidRPr="007377A5">
              <w:t>)</w:t>
            </w:r>
          </w:p>
        </w:tc>
      </w:tr>
    </w:tbl>
    <w:p w:rsidRPr="005B3F6E" w:rsidR="00E24974" w:rsidP="00E24974" w:rsidRDefault="00E24974" w14:paraId="318530F9" w14:textId="77777777"/>
    <w:p w:rsidR="00BC5D97" w:rsidP="006A4B47" w:rsidRDefault="006A4B47" w14:paraId="61823950" w14:textId="664C100B">
      <w:pPr>
        <w:pStyle w:val="Heading1"/>
      </w:pPr>
      <w:r>
        <w:t>Aircraft Parameters</w:t>
      </w:r>
      <w:r w:rsidR="00952801">
        <w:t xml:space="preserve"> specific to A320</w:t>
      </w:r>
    </w:p>
    <w:p w:rsidRPr="00846B6B" w:rsidR="00350A30" w:rsidP="00350A30" w:rsidRDefault="00350A30" w14:paraId="536BFAD2" w14:textId="2F79C56D">
      <w:r>
        <w:lastRenderedPageBreak/>
        <w:t>Parameters required for determination</w:t>
      </w:r>
      <w:r w:rsidR="00477F43">
        <w:t xml:space="preserve"> of performance met</w:t>
      </w:r>
      <w:r w:rsidR="00D93B36">
        <w:t>r</w:t>
      </w:r>
      <w:r w:rsidR="00477F43">
        <w:t>i</w:t>
      </w:r>
      <w:r w:rsidR="00D93B36">
        <w:t>c</w:t>
      </w:r>
      <w:r w:rsidR="00477F43">
        <w:t>s for the A320 aircraft were extrapolated using the data obtained through the manufacturer specific handbook, including POH, AFM, and Maintenance planning manuals</w:t>
      </w:r>
      <w:sdt>
        <w:sdtPr>
          <w:id w:val="206463607"/>
          <w:citation/>
        </w:sdtPr>
        <w:sdtEndPr/>
        <w:sdtContent>
          <w:r w:rsidR="007C3122">
            <w:fldChar w:fldCharType="begin"/>
          </w:r>
          <w:r w:rsidR="007C3122">
            <w:instrText xml:space="preserve"> CITATION pilotop \l 1033  \m a320</w:instrText>
          </w:r>
          <w:r w:rsidR="007C3122">
            <w:fldChar w:fldCharType="separate"/>
          </w:r>
          <w:r w:rsidR="007C3122">
            <w:rPr>
              <w:noProof/>
            </w:rPr>
            <w:t xml:space="preserve"> </w:t>
          </w:r>
          <w:r w:rsidRPr="007C3122" w:rsidR="007C3122">
            <w:rPr>
              <w:noProof/>
            </w:rPr>
            <w:t>[6, 7]</w:t>
          </w:r>
          <w:r w:rsidR="007C3122">
            <w:fldChar w:fldCharType="end"/>
          </w:r>
        </w:sdtContent>
      </w:sdt>
      <w:r w:rsidR="00477F43">
        <w:t xml:space="preserve">. </w:t>
      </w:r>
      <w:r w:rsidR="00737968">
        <w:t xml:space="preserve"> </w:t>
      </w:r>
      <w:r w:rsidR="00477F43">
        <w:t xml:space="preserve">Some of the parameters utilized for the calculation alongside their values specific to the </w:t>
      </w:r>
      <w:r w:rsidRPr="00846B6B" w:rsidR="00477F43">
        <w:t xml:space="preserve">aircraft are as follows; </w:t>
      </w:r>
    </w:p>
    <w:p w:rsidRPr="00846B6B" w:rsidR="00477F43" w:rsidP="00477F43" w:rsidRDefault="00477F43" w14:paraId="417BC2E1" w14:textId="10B0A3DA">
      <w:pPr>
        <w:pStyle w:val="ListParagraph"/>
        <w:numPr>
          <w:ilvl w:val="0"/>
          <w:numId w:val="1"/>
        </w:numPr>
      </w:pPr>
      <w:r w:rsidRPr="00846B6B">
        <w:t>Maximum Takeoff Weight = 7</w:t>
      </w:r>
      <w:r w:rsidRPr="00846B6B" w:rsidR="00737968">
        <w:t>39</w:t>
      </w:r>
      <w:r w:rsidRPr="00846B6B">
        <w:t xml:space="preserve">00 </w:t>
      </w:r>
      <w:r w:rsidRPr="00846B6B" w:rsidR="00B07106">
        <w:t>[k</w:t>
      </w:r>
      <w:r w:rsidRPr="00846B6B">
        <w:t>g</w:t>
      </w:r>
      <w:r w:rsidRPr="00846B6B" w:rsidR="00B07106">
        <w:t>]</w:t>
      </w:r>
      <w:r w:rsidRPr="00846B6B" w:rsidR="00282F13">
        <w:t xml:space="preserve"> </w:t>
      </w:r>
      <w:sdt>
        <w:sdtPr>
          <w:rPr>
            <w:vertAlign w:val="superscript"/>
          </w:rPr>
          <w:id w:val="1321542724"/>
          <w:citation/>
        </w:sdtPr>
        <w:sdtEndPr/>
        <w:sdtContent>
          <w:r w:rsidRPr="00846B6B" w:rsidR="00282F13">
            <w:rPr>
              <w:vertAlign w:val="superscript"/>
            </w:rPr>
            <w:fldChar w:fldCharType="begin"/>
          </w:r>
          <w:r w:rsidRPr="00846B6B" w:rsidR="00282F13">
            <w:rPr>
              <w:vertAlign w:val="superscript"/>
            </w:rPr>
            <w:instrText xml:space="preserve"> CITATION pilotop \l 1033 </w:instrText>
          </w:r>
          <w:r w:rsidRPr="00846B6B" w:rsidR="00282F13">
            <w:rPr>
              <w:vertAlign w:val="superscript"/>
            </w:rPr>
            <w:fldChar w:fldCharType="separate"/>
          </w:r>
          <w:r w:rsidRPr="00846B6B" w:rsidR="00282F13">
            <w:rPr>
              <w:noProof/>
              <w:vertAlign w:val="superscript"/>
            </w:rPr>
            <w:t>[6]</w:t>
          </w:r>
          <w:r w:rsidRPr="00846B6B" w:rsidR="00282F13">
            <w:rPr>
              <w:vertAlign w:val="superscript"/>
            </w:rPr>
            <w:fldChar w:fldCharType="end"/>
          </w:r>
        </w:sdtContent>
      </w:sdt>
    </w:p>
    <w:p w:rsidRPr="00846B6B" w:rsidR="00477F43" w:rsidP="00477F43" w:rsidRDefault="00477F43" w14:paraId="02FD079F" w14:textId="638A8C27">
      <w:pPr>
        <w:pStyle w:val="ListParagraph"/>
        <w:numPr>
          <w:ilvl w:val="0"/>
          <w:numId w:val="1"/>
        </w:numPr>
      </w:pPr>
      <w:r w:rsidRPr="00846B6B">
        <w:t>Maximum Landing Weight =</w:t>
      </w:r>
      <w:r w:rsidRPr="00846B6B" w:rsidR="00737968">
        <w:t xml:space="preserve"> 64500 </w:t>
      </w:r>
      <w:r w:rsidRPr="00846B6B" w:rsidR="00B07106">
        <w:t>[k</w:t>
      </w:r>
      <w:r w:rsidRPr="00846B6B" w:rsidR="00737968">
        <w:t>g</w:t>
      </w:r>
      <w:r w:rsidRPr="00846B6B" w:rsidR="00B07106">
        <w:t>]</w:t>
      </w:r>
      <w:r w:rsidRPr="00846B6B" w:rsidR="00282F13">
        <w:t xml:space="preserve"> </w:t>
      </w:r>
      <w:r w:rsidRPr="00846B6B" w:rsidR="00282F13">
        <w:rPr>
          <w:vertAlign w:val="superscript"/>
        </w:rPr>
        <w:t>[6]</w:t>
      </w:r>
    </w:p>
    <w:p w:rsidRPr="00846B6B" w:rsidR="000F2AE4" w:rsidP="00477F43" w:rsidRDefault="000F2AE4" w14:paraId="7323B4C9" w14:textId="552FA994">
      <w:pPr>
        <w:pStyle w:val="ListParagraph"/>
        <w:numPr>
          <w:ilvl w:val="0"/>
          <w:numId w:val="1"/>
        </w:numPr>
      </w:pPr>
      <w:r w:rsidRPr="00846B6B">
        <w:t>Operational Empty Weight =</w:t>
      </w:r>
      <w:r w:rsidRPr="00846B6B" w:rsidR="00F72A4E">
        <w:t xml:space="preserve"> 42</w:t>
      </w:r>
      <w:r w:rsidRPr="00846B6B" w:rsidR="00E959A8">
        <w:t xml:space="preserve">200 </w:t>
      </w:r>
      <w:r w:rsidRPr="00846B6B" w:rsidR="00B07106">
        <w:t>[k</w:t>
      </w:r>
      <w:r w:rsidRPr="00846B6B" w:rsidR="00E959A8">
        <w:t>g</w:t>
      </w:r>
      <w:r w:rsidRPr="00846B6B" w:rsidR="00B07106">
        <w:t>]</w:t>
      </w:r>
      <w:r w:rsidRPr="00846B6B" w:rsidR="00E959A8">
        <w:t xml:space="preserve"> </w:t>
      </w:r>
      <w:r w:rsidRPr="00846B6B" w:rsidR="00E959A8">
        <w:rPr>
          <w:vertAlign w:val="superscript"/>
        </w:rPr>
        <w:t>[6]</w:t>
      </w:r>
    </w:p>
    <w:p w:rsidRPr="00846B6B" w:rsidR="003B4054" w:rsidP="00477F43" w:rsidRDefault="00062286" w14:paraId="501D253C" w14:textId="72E9A28D">
      <w:pPr>
        <w:pStyle w:val="ListParagraph"/>
        <w:numPr>
          <w:ilvl w:val="0"/>
          <w:numId w:val="1"/>
        </w:numPr>
        <w:rPr>
          <w:vertAlign w:val="superscript"/>
        </w:rPr>
      </w:pPr>
      <w:r w:rsidRPr="00846B6B">
        <w:t xml:space="preserve">Per </w:t>
      </w:r>
      <w:r w:rsidRPr="00846B6B" w:rsidR="00A179C4">
        <w:t xml:space="preserve">Engine Weight = </w:t>
      </w:r>
      <w:r w:rsidRPr="00846B6B" w:rsidR="008965FA">
        <w:t>2300</w:t>
      </w:r>
      <w:r w:rsidRPr="00846B6B" w:rsidR="00470A30">
        <w:t xml:space="preserve"> [kg]</w:t>
      </w:r>
      <w:sdt>
        <w:sdtPr>
          <w:rPr>
            <w:vertAlign w:val="superscript"/>
          </w:rPr>
          <w:id w:val="-308401351"/>
          <w:citation/>
        </w:sdtPr>
        <w:sdtContent>
          <w:r w:rsidRPr="00846B6B" w:rsidR="00C4238F">
            <w:rPr>
              <w:vertAlign w:val="superscript"/>
            </w:rPr>
            <w:fldChar w:fldCharType="begin"/>
          </w:r>
          <w:r w:rsidRPr="00846B6B" w:rsidR="00C4238F">
            <w:rPr>
              <w:vertAlign w:val="superscript"/>
            </w:rPr>
            <w:instrText xml:space="preserve"> CITATION CFM24 \l 1033 </w:instrText>
          </w:r>
          <w:r w:rsidRPr="00846B6B" w:rsidR="00C4238F">
            <w:rPr>
              <w:vertAlign w:val="superscript"/>
            </w:rPr>
            <w:fldChar w:fldCharType="separate"/>
          </w:r>
          <w:r w:rsidRPr="00846B6B" w:rsidR="00C4238F">
            <w:rPr>
              <w:noProof/>
              <w:vertAlign w:val="superscript"/>
            </w:rPr>
            <w:t xml:space="preserve"> [8]</w:t>
          </w:r>
          <w:r w:rsidRPr="00846B6B" w:rsidR="00C4238F">
            <w:rPr>
              <w:vertAlign w:val="superscript"/>
            </w:rPr>
            <w:fldChar w:fldCharType="end"/>
          </w:r>
        </w:sdtContent>
      </w:sdt>
    </w:p>
    <w:p w:rsidRPr="00846B6B" w:rsidR="00477F43" w:rsidP="00477F43" w:rsidRDefault="00477F43" w14:paraId="396216CC" w14:textId="56B8BE35">
      <w:pPr>
        <w:pStyle w:val="ListParagraph"/>
        <w:numPr>
          <w:ilvl w:val="0"/>
          <w:numId w:val="1"/>
        </w:numPr>
      </w:pPr>
      <w:r w:rsidRPr="00846B6B">
        <w:t xml:space="preserve">Fuel Burn Rate Factor = 1.872132 </w:t>
      </w:r>
      <w:r w:rsidRPr="00846B6B" w:rsidR="00B07106">
        <w:t>[</w:t>
      </w:r>
      <w:r w:rsidRPr="00846B6B">
        <w:t>l/</w:t>
      </w:r>
      <w:r w:rsidRPr="00846B6B" w:rsidR="00B07106">
        <w:t>NM]</w:t>
      </w:r>
      <w:r w:rsidRPr="00846B6B" w:rsidR="00282F13">
        <w:t xml:space="preserve"> </w:t>
      </w:r>
      <w:r w:rsidRPr="00846B6B" w:rsidR="00282F13">
        <w:rPr>
          <w:vertAlign w:val="superscript"/>
        </w:rPr>
        <w:t>[6]</w:t>
      </w:r>
    </w:p>
    <w:p w:rsidRPr="00846B6B" w:rsidR="00282F13" w:rsidP="00477F43" w:rsidRDefault="00282F13" w14:paraId="0C9542DD" w14:textId="43C7A787">
      <w:pPr>
        <w:pStyle w:val="ListParagraph"/>
        <w:numPr>
          <w:ilvl w:val="0"/>
          <w:numId w:val="1"/>
        </w:numPr>
      </w:pPr>
      <w:r w:rsidRPr="00846B6B">
        <w:t xml:space="preserve">Specific Fuel Consumption (SFC)=42.2 </w:t>
      </w:r>
      <w:r w:rsidRPr="00846B6B" w:rsidR="00B07106">
        <w:t>[</w:t>
      </w:r>
      <w:r w:rsidRPr="00846B6B">
        <w:t>kg/</w:t>
      </w:r>
      <w:proofErr w:type="spellStart"/>
      <w:r w:rsidRPr="00846B6B">
        <w:t>kN.h</w:t>
      </w:r>
      <w:proofErr w:type="spellEnd"/>
      <w:r w:rsidRPr="00846B6B" w:rsidR="00B07106">
        <w:t>]</w:t>
      </w:r>
      <w:r w:rsidRPr="00846B6B" w:rsidR="00A74CCE">
        <w:t xml:space="preserve"> </w:t>
      </w:r>
    </w:p>
    <w:p w:rsidRPr="00846B6B" w:rsidR="00477F43" w:rsidP="00477F43" w:rsidRDefault="00477F43" w14:paraId="7949E356" w14:textId="0865DC43">
      <w:pPr>
        <w:pStyle w:val="ListParagraph"/>
        <w:numPr>
          <w:ilvl w:val="0"/>
          <w:numId w:val="1"/>
        </w:numPr>
      </w:pPr>
      <w:r w:rsidRPr="00846B6B">
        <w:t xml:space="preserve">Fuel Density = 0.785 </w:t>
      </w:r>
      <w:r w:rsidRPr="00846B6B" w:rsidR="00B07106">
        <w:t>[</w:t>
      </w:r>
      <w:r w:rsidRPr="00846B6B">
        <w:t>kg/l</w:t>
      </w:r>
      <w:r w:rsidRPr="00846B6B" w:rsidR="00B07106">
        <w:t>]</w:t>
      </w:r>
      <w:r w:rsidRPr="00846B6B" w:rsidR="00282F13">
        <w:t xml:space="preserve"> </w:t>
      </w:r>
      <w:r w:rsidRPr="00846B6B" w:rsidR="00282F13">
        <w:rPr>
          <w:vertAlign w:val="superscript"/>
        </w:rPr>
        <w:t>[6]</w:t>
      </w:r>
    </w:p>
    <w:p w:rsidRPr="00846B6B" w:rsidR="00737968" w:rsidP="00477F43" w:rsidRDefault="00737968" w14:paraId="2C2A0E0F" w14:textId="2D9B5550">
      <w:pPr>
        <w:pStyle w:val="ListParagraph"/>
        <w:numPr>
          <w:ilvl w:val="0"/>
          <w:numId w:val="1"/>
        </w:numPr>
      </w:pPr>
      <w:r w:rsidRPr="00846B6B">
        <w:t xml:space="preserve">Aspect Ratio (AR) = </w:t>
      </w:r>
      <w:r w:rsidRPr="00846B6B" w:rsidR="00404D4E">
        <w:t>10.3</w:t>
      </w:r>
      <w:sdt>
        <w:sdtPr>
          <w:id w:val="984285753"/>
          <w:citation/>
        </w:sdtPr>
        <w:sdtEndPr>
          <w:rPr>
            <w:vertAlign w:val="superscript"/>
          </w:rPr>
        </w:sdtEndPr>
        <w:sdtContent>
          <w:r w:rsidRPr="00846B6B" w:rsidR="00282F13">
            <w:rPr>
              <w:vertAlign w:val="superscript"/>
            </w:rPr>
            <w:fldChar w:fldCharType="begin"/>
          </w:r>
          <w:r w:rsidRPr="00846B6B" w:rsidR="00282F13">
            <w:rPr>
              <w:vertAlign w:val="superscript"/>
            </w:rPr>
            <w:instrText xml:space="preserve"> CITATION a320 \l 1033 </w:instrText>
          </w:r>
          <w:r w:rsidRPr="00846B6B" w:rsidR="00282F13">
            <w:rPr>
              <w:vertAlign w:val="superscript"/>
            </w:rPr>
            <w:fldChar w:fldCharType="separate"/>
          </w:r>
          <w:r w:rsidRPr="00846B6B" w:rsidR="00282F13">
            <w:rPr>
              <w:noProof/>
              <w:vertAlign w:val="superscript"/>
            </w:rPr>
            <w:t xml:space="preserve"> [7]</w:t>
          </w:r>
          <w:r w:rsidRPr="00846B6B" w:rsidR="00282F13">
            <w:rPr>
              <w:vertAlign w:val="superscript"/>
            </w:rPr>
            <w:fldChar w:fldCharType="end"/>
          </w:r>
        </w:sdtContent>
      </w:sdt>
      <w:r w:rsidRPr="00846B6B" w:rsidR="00282F13">
        <w:t xml:space="preserve"> </w:t>
      </w:r>
      <w:r w:rsidRPr="00846B6B" w:rsidR="00282F13">
        <w:rPr>
          <w:vertAlign w:val="subscript"/>
        </w:rPr>
        <w:softHyphen/>
      </w:r>
    </w:p>
    <w:p w:rsidRPr="00846B6B" w:rsidR="00737968" w:rsidP="00477F43" w:rsidRDefault="00737968" w14:paraId="3C82C5FA" w14:textId="46BFA41F">
      <w:pPr>
        <w:pStyle w:val="ListParagraph"/>
        <w:numPr>
          <w:ilvl w:val="0"/>
          <w:numId w:val="1"/>
        </w:numPr>
      </w:pPr>
      <w:r w:rsidRPr="00846B6B">
        <w:t xml:space="preserve">Wing Planform Area (S) = 122.6 </w:t>
      </w:r>
      <w:r w:rsidRPr="00846B6B" w:rsidR="00B07106">
        <w:t>[</w:t>
      </w:r>
      <w:r w:rsidRPr="00846B6B">
        <w:t>m</w:t>
      </w:r>
      <w:r w:rsidRPr="00846B6B">
        <w:rPr>
          <w:vertAlign w:val="superscript"/>
        </w:rPr>
        <w:t>2</w:t>
      </w:r>
      <w:r w:rsidRPr="00846B6B" w:rsidR="00B07106">
        <w:t xml:space="preserve">] </w:t>
      </w:r>
      <w:r w:rsidRPr="00846B6B" w:rsidR="00282F13">
        <w:rPr>
          <w:vertAlign w:val="superscript"/>
        </w:rPr>
        <w:t>[7]</w:t>
      </w:r>
    </w:p>
    <w:p w:rsidRPr="00846B6B" w:rsidR="00477F43" w:rsidP="00477F43" w:rsidRDefault="00737968" w14:paraId="723E9AFB" w14:textId="0D39A15E">
      <w:pPr>
        <w:pStyle w:val="ListParagraph"/>
        <w:numPr>
          <w:ilvl w:val="0"/>
          <w:numId w:val="1"/>
        </w:numPr>
      </w:pPr>
      <w:r w:rsidRPr="00846B6B">
        <w:t>Takeoff decision speed (</w:t>
      </w:r>
      <w:proofErr w:type="spellStart"/>
      <w:r w:rsidRPr="00846B6B">
        <w:t>Vr</w:t>
      </w:r>
      <w:proofErr w:type="spellEnd"/>
      <w:r w:rsidRPr="00846B6B">
        <w:t>) =</w:t>
      </w:r>
      <w:r w:rsidRPr="00846B6B" w:rsidR="00404D4E">
        <w:t xml:space="preserve"> </w:t>
      </w:r>
      <w:r w:rsidRPr="00846B6B">
        <w:t xml:space="preserve">115 </w:t>
      </w:r>
      <w:r w:rsidRPr="00846B6B" w:rsidR="00B07106">
        <w:t>[</w:t>
      </w:r>
      <w:r w:rsidRPr="00846B6B">
        <w:t>Knots</w:t>
      </w:r>
      <w:r w:rsidRPr="00846B6B" w:rsidR="00B07106">
        <w:t>]</w:t>
      </w:r>
      <w:r w:rsidRPr="00846B6B" w:rsidR="00282F13">
        <w:t xml:space="preserve"> </w:t>
      </w:r>
      <w:r w:rsidRPr="00846B6B" w:rsidR="00282F13">
        <w:rPr>
          <w:vertAlign w:val="superscript"/>
        </w:rPr>
        <w:t>[6]</w:t>
      </w:r>
    </w:p>
    <w:p w:rsidRPr="00846B6B" w:rsidR="00404D4E" w:rsidP="00477F43" w:rsidRDefault="00404D4E" w14:paraId="65718C5F" w14:textId="2A1DC88B">
      <w:pPr>
        <w:pStyle w:val="ListParagraph"/>
        <w:numPr>
          <w:ilvl w:val="0"/>
          <w:numId w:val="1"/>
        </w:numPr>
      </w:pPr>
      <w:r w:rsidRPr="00846B6B">
        <w:t xml:space="preserve">Standard Rate of Climb (ROC) = 1800 </w:t>
      </w:r>
      <w:r w:rsidRPr="00846B6B" w:rsidR="00B07106">
        <w:t>[</w:t>
      </w:r>
      <w:r w:rsidRPr="00846B6B">
        <w:t>ft/min</w:t>
      </w:r>
      <w:r w:rsidRPr="00846B6B" w:rsidR="00B07106">
        <w:t>]</w:t>
      </w:r>
      <w:r w:rsidRPr="00846B6B" w:rsidR="00282F13">
        <w:rPr>
          <w:vertAlign w:val="superscript"/>
        </w:rPr>
        <w:t>[6]</w:t>
      </w:r>
    </w:p>
    <w:p w:rsidRPr="00846B6B" w:rsidR="00737968" w:rsidP="00477F43" w:rsidRDefault="00404D4E" w14:paraId="4EB0E503" w14:textId="7B66E78F">
      <w:pPr>
        <w:pStyle w:val="ListParagraph"/>
        <w:numPr>
          <w:ilvl w:val="0"/>
          <w:numId w:val="1"/>
        </w:numPr>
      </w:pPr>
      <w:r w:rsidRPr="00846B6B">
        <w:t xml:space="preserve">Cruise Airspeed = Mach 0.62 to 0.70 </w:t>
      </w:r>
      <w:r w:rsidRPr="00846B6B" w:rsidR="00282F13">
        <w:rPr>
          <w:vertAlign w:val="superscript"/>
        </w:rPr>
        <w:t>[6]</w:t>
      </w:r>
    </w:p>
    <w:p w:rsidRPr="00846B6B" w:rsidR="00404D4E" w:rsidP="00404D4E" w:rsidRDefault="00404D4E" w14:paraId="452E39F5" w14:textId="023AC4F1">
      <w:pPr>
        <w:pStyle w:val="ListParagraph"/>
        <w:numPr>
          <w:ilvl w:val="0"/>
          <w:numId w:val="1"/>
        </w:numPr>
      </w:pPr>
      <w:r w:rsidRPr="00846B6B">
        <w:t xml:space="preserve">Standard Rate of Descent (ROD) = 1800 </w:t>
      </w:r>
      <w:r w:rsidRPr="00846B6B" w:rsidR="00B07106">
        <w:t>[</w:t>
      </w:r>
      <w:r w:rsidRPr="00846B6B">
        <w:t>ft/min</w:t>
      </w:r>
      <w:r w:rsidRPr="00846B6B" w:rsidR="00B07106">
        <w:t>]</w:t>
      </w:r>
      <w:r w:rsidRPr="00846B6B" w:rsidR="00282F13">
        <w:t xml:space="preserve"> </w:t>
      </w:r>
      <w:r w:rsidRPr="00846B6B" w:rsidR="00282F13">
        <w:rPr>
          <w:vertAlign w:val="superscript"/>
        </w:rPr>
        <w:t>[6]</w:t>
      </w:r>
    </w:p>
    <w:p w:rsidRPr="00846B6B" w:rsidR="00404D4E" w:rsidP="00477F43" w:rsidRDefault="00404D4E" w14:paraId="5EE29FE3" w14:textId="0EA445AD">
      <w:pPr>
        <w:pStyle w:val="ListParagraph"/>
        <w:numPr>
          <w:ilvl w:val="0"/>
          <w:numId w:val="1"/>
        </w:numPr>
      </w:pPr>
      <w:r w:rsidRPr="00846B6B">
        <w:t xml:space="preserve">Target Landing Airspeed = 135 </w:t>
      </w:r>
      <w:r w:rsidRPr="00846B6B" w:rsidR="00B07106">
        <w:t>[</w:t>
      </w:r>
      <w:r w:rsidRPr="00846B6B">
        <w:t>Knots</w:t>
      </w:r>
      <w:r w:rsidRPr="00846B6B" w:rsidR="00B07106">
        <w:t>]</w:t>
      </w:r>
      <w:r w:rsidRPr="00846B6B" w:rsidR="00282F13">
        <w:t xml:space="preserve"> </w:t>
      </w:r>
      <w:r w:rsidRPr="00846B6B" w:rsidR="00282F13">
        <w:rPr>
          <w:vertAlign w:val="superscript"/>
        </w:rPr>
        <w:t>[6]</w:t>
      </w:r>
    </w:p>
    <w:p w:rsidRPr="00E24974" w:rsidR="007C3122" w:rsidP="00E24974" w:rsidRDefault="00737968" w14:paraId="43E022C8" w14:textId="73E6CE00">
      <w:r>
        <w:t>Meanwhile, s</w:t>
      </w:r>
      <w:r w:rsidRPr="00737968">
        <w:t>ome values</w:t>
      </w:r>
      <w:r>
        <w:t xml:space="preserve"> like </w:t>
      </w:r>
      <w:r w:rsidRPr="00737968">
        <w:t xml:space="preserve">zero-lift drag </w:t>
      </w:r>
      <w:r w:rsidRPr="00737968" w:rsidR="005533F3">
        <w:t>coefficient</w:t>
      </w:r>
      <w:r w:rsidR="005533F3">
        <w:t xml:space="preserve"> (</w:t>
      </w:r>
      <w:r>
        <w:t>C</w:t>
      </w:r>
      <w:r w:rsidRPr="00737968">
        <w:rPr>
          <w:vertAlign w:val="subscript"/>
        </w:rPr>
        <w:t>D0</w:t>
      </w:r>
      <w:r w:rsidR="00B07106">
        <w:rPr>
          <w:vertAlign w:val="subscript"/>
        </w:rPr>
        <w:t xml:space="preserve"> </w:t>
      </w:r>
      <w:r w:rsidRPr="00404D4E" w:rsidR="00404D4E">
        <w:t>=</w:t>
      </w:r>
      <w:r w:rsidR="00404D4E">
        <w:t xml:space="preserve"> 0.014</w:t>
      </w:r>
      <w:r>
        <w:t xml:space="preserve">) were estimated </w:t>
      </w:r>
      <w:r w:rsidR="00404D4E">
        <w:t>using</w:t>
      </w:r>
      <w:r>
        <w:t xml:space="preserve"> the values provided from</w:t>
      </w:r>
      <w:r w:rsidRPr="00737968">
        <w:rPr>
          <w:b/>
          <w:bCs/>
        </w:rPr>
        <w:t xml:space="preserve"> </w:t>
      </w:r>
      <w:r w:rsidRPr="007C3122">
        <w:t>Raymer</w:t>
      </w:r>
      <w:sdt>
        <w:sdtPr>
          <w:id w:val="-1743017730"/>
          <w:citation/>
        </w:sdtPr>
        <w:sdtEndPr/>
        <w:sdtContent>
          <w:r w:rsidR="007C3122">
            <w:fldChar w:fldCharType="begin"/>
          </w:r>
          <w:r w:rsidR="007C3122">
            <w:instrText xml:space="preserve"> CITATION aircraft-design-:-a-conceptual-approach \l 1033 </w:instrText>
          </w:r>
          <w:r w:rsidR="007C3122">
            <w:fldChar w:fldCharType="separate"/>
          </w:r>
          <w:r w:rsidR="007C3122">
            <w:rPr>
              <w:noProof/>
            </w:rPr>
            <w:t xml:space="preserve"> </w:t>
          </w:r>
          <w:r w:rsidRPr="007C3122" w:rsidR="007C3122">
            <w:rPr>
              <w:noProof/>
            </w:rPr>
            <w:t>[2]</w:t>
          </w:r>
          <w:r w:rsidR="007C3122">
            <w:fldChar w:fldCharType="end"/>
          </w:r>
        </w:sdtContent>
      </w:sdt>
      <w:r w:rsidR="007C3122">
        <w:t>.</w:t>
      </w:r>
    </w:p>
    <w:p w:rsidR="005533F3" w:rsidP="005533F3" w:rsidRDefault="00C36881" w14:paraId="1873E536" w14:textId="05D1275F">
      <w:pPr>
        <w:pStyle w:val="Heading1"/>
      </w:pPr>
      <w:r>
        <w:lastRenderedPageBreak/>
        <w:t>Results</w:t>
      </w:r>
    </w:p>
    <w:p w:rsidR="005533F3" w:rsidP="005533F3" w:rsidRDefault="005533F3" w14:paraId="2B3CBD24" w14:textId="24DCEFFD">
      <w:r>
        <w:t xml:space="preserve">The obtained at different used defined flight profiles </w:t>
      </w:r>
      <w:r w:rsidR="00321E54">
        <w:t xml:space="preserve">the power profiles and fuel consumption plots </w:t>
      </w:r>
      <w:r>
        <w:t>can be seen as follows;</w:t>
      </w:r>
    </w:p>
    <w:p w:rsidR="0018298A" w:rsidP="00D552E2" w:rsidRDefault="003C5174" w14:paraId="2BBAC902" w14:textId="4114E9A2">
      <w:pPr>
        <w:keepNext/>
        <w:jc w:val="center"/>
      </w:pPr>
      <w:r w:rsidRPr="003C5174">
        <w:drawing>
          <wp:inline distT="0" distB="0" distL="0" distR="0" wp14:anchorId="62619853" wp14:editId="5BBC3D3A">
            <wp:extent cx="4701540" cy="3215640"/>
            <wp:effectExtent l="0" t="0" r="3810" b="3810"/>
            <wp:docPr id="61685536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16">
                      <a:extLst>
                        <a:ext uri="{28A0092B-C50C-407E-A947-70E740481C1C}">
                          <a14:useLocalDpi xmlns:a14="http://schemas.microsoft.com/office/drawing/2010/main" val="0"/>
                        </a:ext>
                      </a:extLst>
                    </a:blip>
                    <a:srcRect l="2784" t="1802" r="1742" b="3060"/>
                    <a:stretch/>
                  </pic:blipFill>
                  <pic:spPr bwMode="auto">
                    <a:xfrm>
                      <a:off x="0" y="0"/>
                      <a:ext cx="4709495" cy="3221081"/>
                    </a:xfrm>
                    <a:prstGeom prst="rect">
                      <a:avLst/>
                    </a:prstGeom>
                    <a:noFill/>
                    <a:ln>
                      <a:noFill/>
                    </a:ln>
                    <a:extLst>
                      <a:ext uri="{53640926-AAD7-44D8-BBD7-CCE9431645EC}">
                        <a14:shadowObscured xmlns:a14="http://schemas.microsoft.com/office/drawing/2010/main"/>
                      </a:ext>
                    </a:extLst>
                  </pic:spPr>
                </pic:pic>
              </a:graphicData>
            </a:graphic>
          </wp:inline>
        </w:drawing>
      </w:r>
    </w:p>
    <w:p w:rsidR="005533F3" w:rsidP="0018298A" w:rsidRDefault="0018298A" w14:paraId="61A992FF" w14:textId="20ACEC1A">
      <w:pPr>
        <w:pStyle w:val="Caption"/>
        <w:jc w:val="center"/>
      </w:pPr>
      <w:r>
        <w:t xml:space="preserve">Figure </w:t>
      </w:r>
      <w:r w:rsidR="00D95FB3">
        <w:fldChar w:fldCharType="begin"/>
      </w:r>
      <w:r w:rsidR="00D95FB3">
        <w:instrText xml:space="preserve"> SEQ Figure \* ARABIC </w:instrText>
      </w:r>
      <w:r w:rsidR="00D95FB3">
        <w:fldChar w:fldCharType="separate"/>
      </w:r>
      <w:r w:rsidR="00E24974">
        <w:rPr>
          <w:noProof/>
        </w:rPr>
        <w:t>2</w:t>
      </w:r>
      <w:r w:rsidR="00D95FB3">
        <w:rPr>
          <w:noProof/>
        </w:rPr>
        <w:fldChar w:fldCharType="end"/>
      </w:r>
      <w:r>
        <w:t>: Power Profiles obtained from the formulation</w:t>
      </w:r>
    </w:p>
    <w:p w:rsidRPr="00D552E2" w:rsidR="0018298A" w:rsidP="00D552E2" w:rsidRDefault="00D552E2" w14:paraId="23F762B9" w14:textId="319CBD64">
      <w:pPr>
        <w:spacing w:after="0" w:line="240" w:lineRule="auto"/>
        <w:jc w:val="center"/>
        <w:rPr>
          <w:rFonts w:eastAsia="Times New Roman"/>
          <w:kern w:val="0"/>
          <w:sz w:val="24"/>
          <w:szCs w:val="24"/>
          <w:lang w:bidi="ne-NP"/>
          <w14:ligatures w14:val="none"/>
        </w:rPr>
      </w:pPr>
      <w:r w:rsidRPr="00D552E2">
        <w:rPr>
          <w:rFonts w:eastAsia="Times New Roman"/>
          <w:noProof/>
          <w:kern w:val="0"/>
          <w:sz w:val="24"/>
          <w:szCs w:val="24"/>
          <w:lang w:bidi="ne-NP"/>
          <w14:ligatures w14:val="none"/>
        </w:rPr>
        <w:drawing>
          <wp:inline distT="0" distB="0" distL="0" distR="0" wp14:anchorId="676A1302" wp14:editId="4A3DAA4C">
            <wp:extent cx="4693919" cy="2575560"/>
            <wp:effectExtent l="0" t="0" r="0" b="0"/>
            <wp:docPr id="6959268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17">
                      <a:extLst>
                        <a:ext uri="{28A0092B-C50C-407E-A947-70E740481C1C}">
                          <a14:useLocalDpi xmlns:a14="http://schemas.microsoft.com/office/drawing/2010/main" val="0"/>
                        </a:ext>
                      </a:extLst>
                    </a:blip>
                    <a:srcRect l="2028" t="1710" r="1872" b="1989"/>
                    <a:stretch/>
                  </pic:blipFill>
                  <pic:spPr bwMode="auto">
                    <a:xfrm>
                      <a:off x="0" y="0"/>
                      <a:ext cx="4695966" cy="2576683"/>
                    </a:xfrm>
                    <a:prstGeom prst="rect">
                      <a:avLst/>
                    </a:prstGeom>
                    <a:noFill/>
                    <a:ln>
                      <a:noFill/>
                    </a:ln>
                    <a:extLst>
                      <a:ext uri="{53640926-AAD7-44D8-BBD7-CCE9431645EC}">
                        <a14:shadowObscured xmlns:a14="http://schemas.microsoft.com/office/drawing/2010/main"/>
                      </a:ext>
                    </a:extLst>
                  </pic:spPr>
                </pic:pic>
              </a:graphicData>
            </a:graphic>
          </wp:inline>
        </w:drawing>
      </w:r>
    </w:p>
    <w:p w:rsidRPr="005533F3" w:rsidR="0018298A" w:rsidP="67B6A310" w:rsidRDefault="0018298A" w14:paraId="63CA86A8" w14:textId="642FAF99">
      <w:pPr>
        <w:pStyle w:val="Caption"/>
        <w:jc w:val="center"/>
      </w:pPr>
      <w:r w:rsidR="0018298A">
        <w:rPr/>
        <w:t xml:space="preserve">Figure </w:t>
      </w:r>
      <w:r>
        <w:fldChar w:fldCharType="begin"/>
      </w:r>
      <w:r>
        <w:instrText xml:space="preserve"> SEQ Figure \* ARABIC </w:instrText>
      </w:r>
      <w:r>
        <w:fldChar w:fldCharType="separate"/>
      </w:r>
      <w:r w:rsidRPr="67B6A310" w:rsidR="00E24974">
        <w:rPr>
          <w:noProof/>
        </w:rPr>
        <w:t>3</w:t>
      </w:r>
      <w:r w:rsidRPr="67B6A310">
        <w:rPr>
          <w:noProof/>
        </w:rPr>
        <w:fldChar w:fldCharType="end"/>
      </w:r>
      <w:r w:rsidR="0018298A">
        <w:rPr/>
        <w:t>: Fuel Consumption trend</w:t>
      </w:r>
      <w:r w:rsidR="0067621F">
        <w:rPr/>
        <w:t xml:space="preserve"> in terms of fuel mass reduction</w:t>
      </w:r>
      <w:r w:rsidR="0018298A">
        <w:rPr/>
        <w:t xml:space="preserve"> </w:t>
      </w:r>
      <w:r w:rsidR="0018298A">
        <w:rPr/>
        <w:t>obtained from the formulation</w:t>
      </w:r>
      <w:r w:rsidR="00C9326F">
        <w:rPr/>
        <w:t xml:space="preserve"> at cruise range of 1000 NM</w:t>
      </w:r>
    </w:p>
    <w:sdt>
      <w:sdtPr>
        <w:id w:val="-1763910999"/>
        <w:docPartObj>
          <w:docPartGallery w:val="Bibliographies"/>
          <w:docPartUnique/>
        </w:docPartObj>
      </w:sdtPr>
      <w:sdtEndPr>
        <w:rPr>
          <w:b w:val="0"/>
          <w:bCs w:val="0"/>
          <w:sz w:val="22"/>
          <w:szCs w:val="22"/>
        </w:rPr>
      </w:sdtEndPr>
      <w:sdtContent>
        <w:p w:rsidRPr="00846B6B" w:rsidR="00846B6B" w:rsidP="00846B6B" w:rsidRDefault="00846B6B" w14:paraId="1ED4C19F" w14:textId="560F6B27">
          <w:pPr>
            <w:pStyle w:val="Heading1"/>
          </w:pPr>
          <w:r>
            <w:t>References</w:t>
          </w:r>
          <w:r>
            <w:rPr>
              <w:b w:val="0"/>
              <w:bCs w:val="0"/>
            </w:rPr>
            <w:fldChar w:fldCharType="begin"/>
          </w:r>
          <w:r>
            <w:instrText xml:space="preserve"> BIBLIOGRAPHY </w:instrText>
          </w:r>
          <w:r>
            <w:rPr>
              <w:b w:val="0"/>
              <w:bCs w:val="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9028"/>
          </w:tblGrid>
          <w:tr w:rsidR="00846B6B" w14:paraId="040B8E7C" w14:textId="77777777">
            <w:trPr>
              <w:divId w:val="171183148"/>
              <w:tblCellSpacing w:w="15" w:type="dxa"/>
            </w:trPr>
            <w:tc>
              <w:tcPr>
                <w:tcW w:w="50" w:type="pct"/>
                <w:hideMark/>
              </w:tcPr>
              <w:p w:rsidR="00846B6B" w:rsidRDefault="00846B6B" w14:paraId="6E63542C" w14:textId="6AC4E6BD">
                <w:pPr>
                  <w:pStyle w:val="Bibliography"/>
                  <w:rPr>
                    <w:noProof/>
                    <w:kern w:val="0"/>
                    <w:sz w:val="24"/>
                    <w14:ligatures w14:val="none"/>
                  </w:rPr>
                </w:pPr>
                <w:r>
                  <w:rPr>
                    <w:noProof/>
                  </w:rPr>
                  <w:t xml:space="preserve">[1] </w:t>
                </w:r>
              </w:p>
            </w:tc>
            <w:tc>
              <w:tcPr>
                <w:tcW w:w="0" w:type="auto"/>
                <w:hideMark/>
              </w:tcPr>
              <w:p w:rsidR="00846B6B" w:rsidRDefault="00846B6B" w14:paraId="73A10A0D" w14:textId="77777777">
                <w:pPr>
                  <w:pStyle w:val="Bibliography"/>
                  <w:rPr>
                    <w:noProof/>
                  </w:rPr>
                </w:pPr>
                <w:r>
                  <w:rPr>
                    <w:noProof/>
                  </w:rPr>
                  <w:t xml:space="preserve">J. Roskam, Airplane design. Part I, Preliminary sizing of airplanes, Darcorporation, 2018. </w:t>
                </w:r>
              </w:p>
            </w:tc>
          </w:tr>
          <w:tr w:rsidR="00846B6B" w14:paraId="24BAC4AF" w14:textId="77777777">
            <w:trPr>
              <w:divId w:val="171183148"/>
              <w:tblCellSpacing w:w="15" w:type="dxa"/>
            </w:trPr>
            <w:tc>
              <w:tcPr>
                <w:tcW w:w="50" w:type="pct"/>
                <w:hideMark/>
              </w:tcPr>
              <w:p w:rsidR="00846B6B" w:rsidRDefault="00846B6B" w14:paraId="4A65E4F7" w14:textId="77777777">
                <w:pPr>
                  <w:pStyle w:val="Bibliography"/>
                  <w:rPr>
                    <w:noProof/>
                  </w:rPr>
                </w:pPr>
                <w:r>
                  <w:rPr>
                    <w:noProof/>
                  </w:rPr>
                  <w:t xml:space="preserve">[2] </w:t>
                </w:r>
              </w:p>
            </w:tc>
            <w:tc>
              <w:tcPr>
                <w:tcW w:w="0" w:type="auto"/>
                <w:hideMark/>
              </w:tcPr>
              <w:p w:rsidR="00846B6B" w:rsidRDefault="00846B6B" w14:paraId="420DC13B" w14:textId="77777777">
                <w:pPr>
                  <w:pStyle w:val="Bibliography"/>
                  <w:rPr>
                    <w:noProof/>
                  </w:rPr>
                </w:pPr>
                <w:r>
                  <w:rPr>
                    <w:noProof/>
                  </w:rPr>
                  <w:t xml:space="preserve">D. P. Raymer, Aircraft design : a conceptual approach, American Institute Of Aeronautics And Astronautics, 2006. </w:t>
                </w:r>
              </w:p>
            </w:tc>
          </w:tr>
          <w:tr w:rsidR="00846B6B" w14:paraId="2483D904" w14:textId="77777777">
            <w:trPr>
              <w:divId w:val="171183148"/>
              <w:tblCellSpacing w:w="15" w:type="dxa"/>
            </w:trPr>
            <w:tc>
              <w:tcPr>
                <w:tcW w:w="50" w:type="pct"/>
                <w:hideMark/>
              </w:tcPr>
              <w:p w:rsidR="00846B6B" w:rsidRDefault="00846B6B" w14:paraId="2C1835A8" w14:textId="77777777">
                <w:pPr>
                  <w:pStyle w:val="Bibliography"/>
                  <w:rPr>
                    <w:noProof/>
                  </w:rPr>
                </w:pPr>
                <w:r>
                  <w:rPr>
                    <w:noProof/>
                  </w:rPr>
                  <w:t xml:space="preserve">[3] </w:t>
                </w:r>
              </w:p>
            </w:tc>
            <w:tc>
              <w:tcPr>
                <w:tcW w:w="0" w:type="auto"/>
                <w:hideMark/>
              </w:tcPr>
              <w:p w:rsidR="00846B6B" w:rsidRDefault="00846B6B" w14:paraId="37CF3DD5" w14:textId="77777777">
                <w:pPr>
                  <w:pStyle w:val="Bibliography"/>
                  <w:rPr>
                    <w:noProof/>
                  </w:rPr>
                </w:pPr>
                <w:r>
                  <w:rPr>
                    <w:noProof/>
                  </w:rPr>
                  <w:t xml:space="preserve">B. N. Pamadi, Performance, stability, dynamics, and control of airplanes, Reston, Va American Institute Of Aeronautics And Astronautics, Inc, 2015. </w:t>
                </w:r>
              </w:p>
            </w:tc>
          </w:tr>
          <w:tr w:rsidR="00846B6B" w14:paraId="71A7F975" w14:textId="77777777">
            <w:trPr>
              <w:divId w:val="171183148"/>
              <w:tblCellSpacing w:w="15" w:type="dxa"/>
            </w:trPr>
            <w:tc>
              <w:tcPr>
                <w:tcW w:w="50" w:type="pct"/>
                <w:hideMark/>
              </w:tcPr>
              <w:p w:rsidR="00846B6B" w:rsidRDefault="00846B6B" w14:paraId="7129309D" w14:textId="77777777">
                <w:pPr>
                  <w:pStyle w:val="Bibliography"/>
                  <w:rPr>
                    <w:noProof/>
                  </w:rPr>
                </w:pPr>
                <w:r>
                  <w:rPr>
                    <w:noProof/>
                  </w:rPr>
                  <w:t xml:space="preserve">[4] </w:t>
                </w:r>
              </w:p>
            </w:tc>
            <w:tc>
              <w:tcPr>
                <w:tcW w:w="0" w:type="auto"/>
                <w:hideMark/>
              </w:tcPr>
              <w:p w:rsidR="00846B6B" w:rsidRDefault="00846B6B" w14:paraId="543ADFC9" w14:textId="77777777">
                <w:pPr>
                  <w:pStyle w:val="Bibliography"/>
                  <w:rPr>
                    <w:noProof/>
                  </w:rPr>
                </w:pPr>
                <w:r>
                  <w:rPr>
                    <w:noProof/>
                  </w:rPr>
                  <w:t xml:space="preserve">W. A. Mair and D. L. Birdsall, Aircraft performance, Cambridge Univ. Press, 2003. </w:t>
                </w:r>
              </w:p>
            </w:tc>
          </w:tr>
          <w:tr w:rsidR="00846B6B" w14:paraId="4808C026" w14:textId="77777777">
            <w:trPr>
              <w:divId w:val="171183148"/>
              <w:tblCellSpacing w:w="15" w:type="dxa"/>
            </w:trPr>
            <w:tc>
              <w:tcPr>
                <w:tcW w:w="50" w:type="pct"/>
                <w:hideMark/>
              </w:tcPr>
              <w:p w:rsidR="00846B6B" w:rsidRDefault="00846B6B" w14:paraId="5419FCBB" w14:textId="77777777">
                <w:pPr>
                  <w:pStyle w:val="Bibliography"/>
                  <w:rPr>
                    <w:noProof/>
                  </w:rPr>
                </w:pPr>
                <w:r>
                  <w:rPr>
                    <w:noProof/>
                  </w:rPr>
                  <w:t xml:space="preserve">[5] </w:t>
                </w:r>
              </w:p>
            </w:tc>
            <w:tc>
              <w:tcPr>
                <w:tcW w:w="0" w:type="auto"/>
                <w:hideMark/>
              </w:tcPr>
              <w:p w:rsidR="00846B6B" w:rsidRDefault="00846B6B" w14:paraId="04017C43" w14:textId="77777777">
                <w:pPr>
                  <w:pStyle w:val="Bibliography"/>
                  <w:rPr>
                    <w:noProof/>
                  </w:rPr>
                </w:pPr>
                <w:r>
                  <w:rPr>
                    <w:noProof/>
                  </w:rPr>
                  <w:t xml:space="preserve">J. D. Anderson, Aircraft Performance &amp; Design, McGraw-Hill Science Engineering, 1999. </w:t>
                </w:r>
              </w:p>
            </w:tc>
          </w:tr>
          <w:tr w:rsidR="00846B6B" w14:paraId="15D30A87" w14:textId="77777777">
            <w:trPr>
              <w:divId w:val="171183148"/>
              <w:tblCellSpacing w:w="15" w:type="dxa"/>
            </w:trPr>
            <w:tc>
              <w:tcPr>
                <w:tcW w:w="50" w:type="pct"/>
                <w:hideMark/>
              </w:tcPr>
              <w:p w:rsidR="00846B6B" w:rsidRDefault="00846B6B" w14:paraId="12C05949" w14:textId="77777777">
                <w:pPr>
                  <w:pStyle w:val="Bibliography"/>
                  <w:rPr>
                    <w:noProof/>
                  </w:rPr>
                </w:pPr>
                <w:r>
                  <w:rPr>
                    <w:noProof/>
                  </w:rPr>
                  <w:t xml:space="preserve">[6] </w:t>
                </w:r>
              </w:p>
            </w:tc>
            <w:tc>
              <w:tcPr>
                <w:tcW w:w="0" w:type="auto"/>
                <w:hideMark/>
              </w:tcPr>
              <w:p w:rsidR="00846B6B" w:rsidRDefault="00846B6B" w14:paraId="782DF313" w14:textId="77777777">
                <w:pPr>
                  <w:pStyle w:val="Bibliography"/>
                  <w:rPr>
                    <w:noProof/>
                  </w:rPr>
                </w:pPr>
                <w:r>
                  <w:rPr>
                    <w:noProof/>
                  </w:rPr>
                  <w:t xml:space="preserve">Airbus, Pilot Operating Handbook And Aircraft Flight Manual for Airbus A320, 2006. </w:t>
                </w:r>
              </w:p>
            </w:tc>
          </w:tr>
          <w:tr w:rsidR="00846B6B" w14:paraId="270F23A0" w14:textId="77777777">
            <w:trPr>
              <w:divId w:val="171183148"/>
              <w:tblCellSpacing w:w="15" w:type="dxa"/>
            </w:trPr>
            <w:tc>
              <w:tcPr>
                <w:tcW w:w="50" w:type="pct"/>
                <w:hideMark/>
              </w:tcPr>
              <w:p w:rsidR="00846B6B" w:rsidRDefault="00846B6B" w14:paraId="5C47A2CD" w14:textId="77777777">
                <w:pPr>
                  <w:pStyle w:val="Bibliography"/>
                  <w:rPr>
                    <w:noProof/>
                  </w:rPr>
                </w:pPr>
                <w:r>
                  <w:rPr>
                    <w:noProof/>
                  </w:rPr>
                  <w:t xml:space="preserve">[7] </w:t>
                </w:r>
              </w:p>
            </w:tc>
            <w:tc>
              <w:tcPr>
                <w:tcW w:w="0" w:type="auto"/>
                <w:hideMark/>
              </w:tcPr>
              <w:p w:rsidR="00846B6B" w:rsidRDefault="00846B6B" w14:paraId="433D706F" w14:textId="77777777">
                <w:pPr>
                  <w:pStyle w:val="Bibliography"/>
                  <w:rPr>
                    <w:noProof/>
                  </w:rPr>
                </w:pPr>
                <w:r>
                  <w:rPr>
                    <w:noProof/>
                  </w:rPr>
                  <w:t>Airbus, "A320 AIRCRAFT CHARACTERISTICS AIRPORT AND MAINTENANCE PLANNING," [Online]. Available: https://www.airbus.com/content/dam/corporate-topics/publications/backgrounders/techdata/aircraft_characteristics/Airbus-Commercial-Aircraft-AC-A320.pdf,. [Accessed 4 5 2024].</w:t>
                </w:r>
              </w:p>
            </w:tc>
          </w:tr>
          <w:tr w:rsidR="00846B6B" w14:paraId="5A9C314E" w14:textId="77777777">
            <w:trPr>
              <w:divId w:val="171183148"/>
              <w:tblCellSpacing w:w="15" w:type="dxa"/>
            </w:trPr>
            <w:tc>
              <w:tcPr>
                <w:tcW w:w="50" w:type="pct"/>
                <w:hideMark/>
              </w:tcPr>
              <w:p w:rsidR="00846B6B" w:rsidRDefault="00846B6B" w14:paraId="0AD667AD" w14:textId="77777777">
                <w:pPr>
                  <w:pStyle w:val="Bibliography"/>
                  <w:rPr>
                    <w:noProof/>
                  </w:rPr>
                </w:pPr>
                <w:r>
                  <w:rPr>
                    <w:noProof/>
                  </w:rPr>
                  <w:t xml:space="preserve">[8] </w:t>
                </w:r>
              </w:p>
            </w:tc>
            <w:tc>
              <w:tcPr>
                <w:tcW w:w="0" w:type="auto"/>
                <w:hideMark/>
              </w:tcPr>
              <w:p w:rsidR="00846B6B" w:rsidRDefault="00846B6B" w14:paraId="5E541450" w14:textId="77777777">
                <w:pPr>
                  <w:pStyle w:val="Bibliography"/>
                  <w:rPr>
                    <w:noProof/>
                  </w:rPr>
                </w:pPr>
                <w:r>
                  <w:rPr>
                    <w:noProof/>
                  </w:rPr>
                  <w:t>CFM, "The Technology Behind the CFM56-5A Turbofan Engine," CFM, 2010. [Online]. Available: https://web.archive.org/web/20100530091453/http://www.cfm56.com/products/cfm56-5a/cfm56-5a-technology. [Accessed 2024].</w:t>
                </w:r>
              </w:p>
            </w:tc>
          </w:tr>
        </w:tbl>
        <w:p w:rsidR="00846B6B" w:rsidRDefault="00846B6B" w14:paraId="351C5AEC" w14:textId="77777777">
          <w:pPr>
            <w:divId w:val="171183148"/>
            <w:rPr>
              <w:rFonts w:eastAsia="Times New Roman"/>
              <w:noProof/>
            </w:rPr>
          </w:pPr>
        </w:p>
        <w:p w:rsidRPr="007C3122" w:rsidR="007C3122" w:rsidP="007C3122" w:rsidRDefault="00846B6B" w14:paraId="75148B25" w14:textId="2AAE7E9D">
          <w:r>
            <w:rPr>
              <w:b/>
              <w:bCs/>
              <w:noProof/>
            </w:rPr>
            <w:fldChar w:fldCharType="end"/>
          </w:r>
        </w:p>
      </w:sdtContent>
    </w:sdt>
    <w:p w:rsidR="007C3122" w:rsidRDefault="007C3122" w14:paraId="4E6FDDED" w14:textId="77777777">
      <w:pPr>
        <w:spacing w:line="259" w:lineRule="auto"/>
        <w:jc w:val="left"/>
        <w:rPr>
          <w:b/>
          <w:bCs/>
          <w:sz w:val="28"/>
          <w:szCs w:val="28"/>
        </w:rPr>
      </w:pPr>
      <w:r>
        <w:br w:type="page"/>
      </w:r>
    </w:p>
    <w:p w:rsidR="0018298A" w:rsidP="0018298A" w:rsidRDefault="0018298A" w14:paraId="18AB0EC4" w14:textId="0E5E304E">
      <w:pPr>
        <w:pStyle w:val="Heading1"/>
      </w:pPr>
      <w:r>
        <w:lastRenderedPageBreak/>
        <w:t>Appendix:</w:t>
      </w:r>
    </w:p>
    <w:p w:rsidR="0018298A" w:rsidP="0018298A" w:rsidRDefault="0018298A" w14:paraId="7BF3BFA1" w14:textId="50BB6640">
      <w:r>
        <w:t xml:space="preserve">The source code corresponding the mathematical framework developed is hosted on GitHub included in the repository below; </w:t>
      </w:r>
    </w:p>
    <w:p w:rsidR="0018298A" w:rsidP="0018298A" w:rsidRDefault="0067621F" w14:paraId="40E7B923" w14:textId="036C742C">
      <w:pPr>
        <w:jc w:val="center"/>
      </w:pPr>
      <w:hyperlink w:history="1" r:id="rId18">
        <w:r w:rsidRPr="002E7B42" w:rsidR="0018298A">
          <w:rPr>
            <w:rStyle w:val="Hyperlink"/>
          </w:rPr>
          <w:t>https://github.com/</w:t>
        </w:r>
      </w:hyperlink>
      <w:r w:rsidR="007C3122">
        <w:t>............</w:t>
      </w:r>
    </w:p>
    <w:p w:rsidR="0018298A" w:rsidP="0018298A" w:rsidRDefault="0018298A" w14:paraId="06423051" w14:textId="77777777">
      <w:r>
        <w:t xml:space="preserve">Feedback and suggestions are welcome and greatly appreciated, as it helps improve the project for everyone. Any input from the community will be valued and acknowledged. For any issues, suggestion or request for access feel free to reach out at; </w:t>
      </w:r>
    </w:p>
    <w:p w:rsidR="0018298A" w:rsidP="0018298A" w:rsidRDefault="0018298A" w14:paraId="59697E11" w14:textId="08846E6A">
      <w:r>
        <w:t>Dipesh Kunwar:</w:t>
      </w:r>
      <w:r w:rsidR="00DA295B">
        <w:t xml:space="preserve"> </w:t>
      </w:r>
      <w:hyperlink w:history="1" r:id="rId19">
        <w:r w:rsidRPr="002E7B42" w:rsidR="00DA295B">
          <w:rPr>
            <w:rStyle w:val="Hyperlink"/>
          </w:rPr>
          <w:t>diku@nernst.co</w:t>
        </w:r>
      </w:hyperlink>
      <w:r w:rsidR="00DA295B">
        <w:t xml:space="preserve"> </w:t>
      </w:r>
    </w:p>
    <w:p w:rsidRPr="0018298A" w:rsidR="00A37F07" w:rsidP="0018298A" w:rsidRDefault="00A37F07" w14:paraId="46E35625" w14:textId="77777777"/>
    <w:sectPr w:rsidRPr="0018298A" w:rsidR="00A37F07">
      <w:footerReference w:type="even" r:id="rId20"/>
      <w:footerReference w:type="default" r:id="rId21"/>
      <w:pgSz w:w="12240" w:h="15840" w:orient="portrait"/>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nitials="YP" w:author="Yashwanth Kutti Pochareddy" w:date="2024-05-08T21:24:00Z" w:id="0">
    <w:p w:rsidR="00C30490" w:rsidP="00C30490" w:rsidRDefault="00C30490" w14:paraId="2B9AF210" w14:textId="77777777">
      <w:pPr>
        <w:jc w:val="left"/>
      </w:pPr>
      <w:r>
        <w:rPr>
          <w:rStyle w:val="CommentReference"/>
        </w:rPr>
        <w:annotationRef/>
      </w:r>
      <w:r>
        <w:rPr>
          <w:sz w:val="20"/>
          <w:szCs w:val="20"/>
        </w:rPr>
        <w:t>Nomenclature section</w:t>
      </w:r>
    </w:p>
  </w:comment>
  <w:comment w:initials="YP" w:author="Yashwanth Kutti Pochareddy" w:date="2024-05-12T13:58:00Z" w:id="1">
    <w:p w:rsidR="00673A39" w:rsidP="00673A39" w:rsidRDefault="00673A39" w14:paraId="66CCF856" w14:textId="77777777">
      <w:pPr>
        <w:jc w:val="left"/>
      </w:pPr>
      <w:r>
        <w:rPr>
          <w:rStyle w:val="CommentReference"/>
        </w:rPr>
        <w:annotationRef/>
      </w:r>
      <w:r>
        <w:rPr>
          <w:sz w:val="20"/>
          <w:szCs w:val="20"/>
        </w:rPr>
        <w:t>Postponed</w:t>
      </w:r>
    </w:p>
  </w:comment>
  <w:comment w:initials="YP" w:author="Yashwanth Kutti Pochareddy" w:date="2024-05-08T21:16:00Z" w:id="2">
    <w:p w:rsidR="009D4C7D" w:rsidP="009D4C7D" w:rsidRDefault="009D4C7D" w14:paraId="63B9E5C3" w14:textId="2205722C">
      <w:pPr>
        <w:jc w:val="left"/>
      </w:pPr>
      <w:r>
        <w:rPr>
          <w:rStyle w:val="CommentReference"/>
        </w:rPr>
        <w:annotationRef/>
      </w:r>
      <w:r>
        <w:rPr>
          <w:sz w:val="20"/>
          <w:szCs w:val="20"/>
        </w:rPr>
        <w:t>What other methods? And what is difference?</w:t>
      </w:r>
    </w:p>
    <w:p w:rsidR="009D4C7D" w:rsidP="009D4C7D" w:rsidRDefault="009D4C7D" w14:paraId="225D2E1B" w14:textId="77777777">
      <w:pPr>
        <w:jc w:val="left"/>
      </w:pPr>
    </w:p>
  </w:comment>
  <w:comment w:initials="YP" w:author="Yashwanth Kutti Pochareddy" w:date="2024-05-08T21:32:00Z" w:id="3">
    <w:p w:rsidR="00A03D76" w:rsidP="00A03D76" w:rsidRDefault="0028561F" w14:paraId="1D485967" w14:textId="77777777">
      <w:pPr>
        <w:jc w:val="left"/>
      </w:pPr>
      <w:r>
        <w:rPr>
          <w:rStyle w:val="CommentReference"/>
        </w:rPr>
        <w:annotationRef/>
      </w:r>
      <w:r w:rsidR="00A03D76">
        <w:rPr>
          <w:sz w:val="20"/>
          <w:szCs w:val="20"/>
        </w:rPr>
        <w:t>Elaborate a bit on others and why this?</w:t>
      </w:r>
    </w:p>
  </w:comment>
  <w:comment w:initials="YP" w:author="Yashwanth Kutti Pochareddy" w:date="2024-05-08T21:18:00Z" w:id="4">
    <w:p w:rsidR="00D73E4E" w:rsidP="00D73E4E" w:rsidRDefault="00D73E4E" w14:paraId="01103B75" w14:textId="48C9ED93">
      <w:pPr>
        <w:jc w:val="left"/>
      </w:pPr>
      <w:r>
        <w:rPr>
          <w:rStyle w:val="CommentReference"/>
        </w:rPr>
        <w:annotationRef/>
      </w:r>
      <w:r>
        <w:rPr>
          <w:sz w:val="20"/>
          <w:szCs w:val="20"/>
        </w:rPr>
        <w:t>Make it general and say profile for electric propulsion.</w:t>
      </w:r>
    </w:p>
  </w:comment>
  <w:comment w:initials="YP" w:author="Yashwanth Kutti Pochareddy" w:date="2024-05-08T21:33:00Z" w:id="5">
    <w:p w:rsidR="00616CFD" w:rsidP="00616CFD" w:rsidRDefault="00B379DD" w14:paraId="739C14FD" w14:textId="77777777">
      <w:pPr>
        <w:jc w:val="left"/>
      </w:pPr>
      <w:r>
        <w:rPr>
          <w:rStyle w:val="CommentReference"/>
        </w:rPr>
        <w:annotationRef/>
      </w:r>
      <w:r w:rsidR="00616CFD">
        <w:rPr>
          <w:sz w:val="20"/>
          <w:szCs w:val="20"/>
        </w:rPr>
        <w:t>Also specify OEW and engine weight of whatever engines used.</w:t>
      </w:r>
    </w:p>
  </w:comment>
  <w:comment w:initials="YP" w:author="Yashwanth Kutti Pochareddy" w:date="2024-05-12T10:36:00Z" w:id="6">
    <w:p w:rsidR="00A46F38" w:rsidP="00A46F38" w:rsidRDefault="00A46F38" w14:paraId="03B9CB4B" w14:textId="02D8B82F">
      <w:pPr>
        <w:jc w:val="left"/>
      </w:pPr>
      <w:r>
        <w:rPr>
          <w:rStyle w:val="CommentReference"/>
        </w:rPr>
        <w:annotationRef/>
      </w:r>
      <w:r>
        <w:rPr>
          <w:sz w:val="20"/>
          <w:szCs w:val="20"/>
        </w:rPr>
        <w:t xml:space="preserve">I don’t see a weight of the each engine. Please add that too </w:t>
      </w:r>
      <w:r>
        <w:fldChar w:fldCharType="begin"/>
      </w:r>
      <w:r>
        <w:instrText>HYPERLINK "mailto:diku@nernst.co"</w:instrText>
      </w:r>
      <w:bookmarkStart w:name="_@_006947B7771FD54BA512F6F8A4D55BC4Z" w:id="7"/>
      <w:r>
        <w:fldChar w:fldCharType="separate"/>
      </w:r>
      <w:bookmarkEnd w:id="7"/>
      <w:r w:rsidRPr="00A46F38">
        <w:rPr>
          <w:rStyle w:val="Mention"/>
          <w:noProof/>
        </w:rPr>
        <w:t>@Dipesh Kunwar</w:t>
      </w:r>
      <w:r>
        <w:fldChar w:fldCharType="end"/>
      </w:r>
    </w:p>
  </w:comment>
  <w:comment w:initials="YP" w:author="Yashwanth Kutti Pochareddy" w:date="2024-05-12T10:34:00Z" w:id="10">
    <w:p w:rsidR="008D76B4" w:rsidP="008D76B4" w:rsidRDefault="008D76B4" w14:paraId="7FC5C9B8" w14:textId="05DD6526">
      <w:pPr>
        <w:jc w:val="left"/>
      </w:pPr>
      <w:r>
        <w:rPr>
          <w:rStyle w:val="CommentReference"/>
        </w:rPr>
        <w:annotationRef/>
      </w:r>
      <w:r>
        <w:rPr>
          <w:sz w:val="20"/>
          <w:szCs w:val="20"/>
        </w:rPr>
        <w:t>Can you also please add an equations with h1 also substituted? So that it would be easier to cross check with calculation from excel sheet?</w:t>
      </w:r>
    </w:p>
  </w:comment>
  <w:comment w:initials="YP" w:author="Yashwanth Kutti Pochareddy" w:date="2024-05-12T10:41:00Z" w:id="11">
    <w:p w:rsidR="004D38F2" w:rsidP="004D38F2" w:rsidRDefault="004D38F2" w14:paraId="69E49085" w14:textId="5DB5543D">
      <w:pPr>
        <w:jc w:val="left"/>
      </w:pPr>
      <w:r>
        <w:rPr>
          <w:rStyle w:val="CommentReference"/>
        </w:rPr>
        <w:annotationRef/>
      </w:r>
      <w:r>
        <w:rPr>
          <w:sz w:val="20"/>
          <w:szCs w:val="20"/>
        </w:rPr>
        <w:fldChar w:fldCharType="begin"/>
      </w:r>
      <w:r>
        <w:rPr>
          <w:sz w:val="20"/>
          <w:szCs w:val="20"/>
        </w:rPr>
        <w:instrText>HYPERLINK "mailto:diku@nernst.co"</w:instrText>
      </w:r>
      <w:bookmarkStart w:name="_@_E3208B457B67F64EBEB0471D73B9B8F9Z" w:id="14"/>
      <w:r>
        <w:rPr>
          <w:sz w:val="20"/>
          <w:szCs w:val="20"/>
        </w:rPr>
      </w:r>
      <w:r>
        <w:rPr>
          <w:sz w:val="20"/>
          <w:szCs w:val="20"/>
        </w:rPr>
        <w:fldChar w:fldCharType="separate"/>
      </w:r>
      <w:bookmarkEnd w:id="14"/>
      <w:r w:rsidRPr="004D38F2">
        <w:rPr>
          <w:rStyle w:val="Mention"/>
          <w:noProof/>
          <w:sz w:val="20"/>
          <w:szCs w:val="20"/>
        </w:rPr>
        <w:t>@Dipesh Kunwar</w:t>
      </w:r>
      <w:r>
        <w:rPr>
          <w:sz w:val="20"/>
          <w:szCs w:val="20"/>
        </w:rPr>
        <w:fldChar w:fldCharType="end"/>
      </w:r>
      <w:r>
        <w:rPr>
          <w:sz w:val="20"/>
          <w:szCs w:val="20"/>
        </w:rPr>
        <w:t xml:space="preserve"> and there is negative sign in excel sheet which I don’t understand when I compare these equations.</w:t>
      </w:r>
    </w:p>
  </w:comment>
  <w:comment w:initials="YP" w:author="Yashwanth Kutti Pochareddy" w:date="2024-05-12T10:08:00Z" w:id="15">
    <w:p w:rsidR="00092D95" w:rsidP="00092D95" w:rsidRDefault="00092D95" w14:paraId="08C8F293" w14:textId="700FD934">
      <w:pPr>
        <w:jc w:val="left"/>
      </w:pPr>
      <w:r>
        <w:rPr>
          <w:rStyle w:val="CommentReference"/>
        </w:rPr>
        <w:annotationRef/>
      </w:r>
      <w:r>
        <w:rPr>
          <w:sz w:val="20"/>
          <w:szCs w:val="20"/>
        </w:rPr>
        <w:t xml:space="preserve">Please specify </w:t>
      </w:r>
      <w:proofErr w:type="spellStart"/>
      <w:r>
        <w:rPr>
          <w:sz w:val="20"/>
          <w:szCs w:val="20"/>
        </w:rPr>
        <w:t>ao</w:t>
      </w:r>
      <w:proofErr w:type="spellEnd"/>
      <w:r>
        <w:rPr>
          <w:sz w:val="20"/>
          <w:szCs w:val="20"/>
        </w:rPr>
        <w:t xml:space="preserve"> value like you did for density calculations.</w:t>
      </w:r>
    </w:p>
  </w:comment>
  <w:comment w:initials="YP" w:author="Yashwanth Kutti Pochareddy" w:date="2024-05-12T10:41:00Z" w:id="16">
    <w:p w:rsidR="004D38F2" w:rsidP="004D38F2" w:rsidRDefault="004D38F2" w14:paraId="7B525732" w14:textId="622C715A">
      <w:pPr>
        <w:jc w:val="left"/>
      </w:pPr>
      <w:r>
        <w:rPr>
          <w:rStyle w:val="CommentReference"/>
        </w:rPr>
        <w:annotationRef/>
      </w:r>
      <w:r>
        <w:fldChar w:fldCharType="begin"/>
      </w:r>
      <w:r>
        <w:instrText>HYPERLINK "mailto:diku@nernst.co"</w:instrText>
      </w:r>
      <w:bookmarkStart w:name="_@_3EA15A3CC6157441980EA9F69F2CD699Z" w:id="17"/>
      <w:r>
        <w:fldChar w:fldCharType="separate"/>
      </w:r>
      <w:bookmarkEnd w:id="17"/>
      <w:r w:rsidRPr="004D38F2">
        <w:rPr>
          <w:rStyle w:val="Mention"/>
          <w:noProof/>
        </w:rPr>
        <w:t>@Dipesh Kunwar</w:t>
      </w:r>
      <w:r>
        <w:fldChar w:fldCharType="end"/>
      </w:r>
    </w:p>
  </w:comment>
  <w:comment w:initials="YP" w:author="Yashwanth Kutti Pochareddy" w:date="2024-05-12T10:43:00Z" w:id="18">
    <w:p w:rsidR="004D38F2" w:rsidP="004D38F2" w:rsidRDefault="004D38F2" w14:paraId="6F039C50" w14:textId="58F741A7">
      <w:pPr>
        <w:jc w:val="left"/>
      </w:pPr>
      <w:r>
        <w:rPr>
          <w:rStyle w:val="CommentReference"/>
        </w:rPr>
        <w:annotationRef/>
      </w:r>
      <w:r>
        <w:rPr>
          <w:sz w:val="20"/>
          <w:szCs w:val="20"/>
        </w:rPr>
        <w:fldChar w:fldCharType="begin"/>
      </w:r>
      <w:r>
        <w:rPr>
          <w:sz w:val="20"/>
          <w:szCs w:val="20"/>
        </w:rPr>
        <w:instrText>HYPERLINK "mailto:diku@nernst.co"</w:instrText>
      </w:r>
      <w:bookmarkStart w:name="_@_38CBEB4F47E8F9459725FFD37A28B56CZ" w:id="19"/>
      <w:r>
        <w:rPr>
          <w:sz w:val="20"/>
          <w:szCs w:val="20"/>
        </w:rPr>
      </w:r>
      <w:r>
        <w:rPr>
          <w:sz w:val="20"/>
          <w:szCs w:val="20"/>
        </w:rPr>
        <w:fldChar w:fldCharType="separate"/>
      </w:r>
      <w:bookmarkEnd w:id="19"/>
      <w:r w:rsidRPr="004D38F2">
        <w:rPr>
          <w:rStyle w:val="Mention"/>
          <w:noProof/>
          <w:sz w:val="20"/>
          <w:szCs w:val="20"/>
        </w:rPr>
        <w:t>@Dipesh Kunwar</w:t>
      </w:r>
      <w:r>
        <w:rPr>
          <w:sz w:val="20"/>
          <w:szCs w:val="20"/>
        </w:rPr>
        <w:fldChar w:fldCharType="end"/>
      </w:r>
      <w:r>
        <w:rPr>
          <w:sz w:val="20"/>
          <w:szCs w:val="20"/>
        </w:rPr>
        <w:t xml:space="preserve"> Maybe use a period as multiplication operator so that AR is not confused as two different variables. (I thought A was area initially when I just came to this equation without reading the info above it.</w:t>
      </w:r>
    </w:p>
  </w:comment>
  <w:comment w:initials="YP" w:author="Yashwanth Kutti Pochareddy" w:date="2024-05-08T21:25:00Z" w:id="22">
    <w:p w:rsidR="0068352F" w:rsidP="0068352F" w:rsidRDefault="0068352F" w14:paraId="14B9C8AB" w14:textId="37DCFFF0">
      <w:pPr>
        <w:jc w:val="left"/>
      </w:pPr>
      <w:r>
        <w:rPr>
          <w:rStyle w:val="CommentReference"/>
        </w:rPr>
        <w:annotationRef/>
      </w:r>
      <w:r>
        <w:rPr>
          <w:sz w:val="20"/>
          <w:szCs w:val="20"/>
        </w:rPr>
        <w:t>Elaborate as note</w:t>
      </w:r>
    </w:p>
  </w:comment>
  <w:comment w:initials="YP" w:author="Yashwanth Kutti Pochareddy" w:date="2024-05-08T21:23:00Z" w:id="23">
    <w:p w:rsidR="00AB4A1F" w:rsidP="00AB4A1F" w:rsidRDefault="00AB4A1F" w14:paraId="576E9712" w14:textId="7BD28411">
      <w:pPr>
        <w:jc w:val="left"/>
      </w:pPr>
      <w:r>
        <w:rPr>
          <w:rStyle w:val="CommentReference"/>
        </w:rPr>
        <w:annotationRef/>
      </w:r>
      <w:r>
        <w:rPr>
          <w:sz w:val="20"/>
          <w:szCs w:val="20"/>
        </w:rPr>
        <w:t>What does this mean? Elaborate as a note.</w:t>
      </w:r>
    </w:p>
  </w:comment>
  <w:comment w:initials="YP" w:author="Yashwanth Kutti Pochareddy" w:date="2024-05-08T21:26:00Z" w:id="24">
    <w:p w:rsidR="007067FB" w:rsidP="007067FB" w:rsidRDefault="007067FB" w14:paraId="45DFAA58" w14:textId="77777777">
      <w:pPr>
        <w:jc w:val="left"/>
      </w:pPr>
      <w:r>
        <w:rPr>
          <w:rStyle w:val="CommentReference"/>
        </w:rPr>
        <w:annotationRef/>
      </w:r>
      <w:r>
        <w:rPr>
          <w:sz w:val="20"/>
          <w:szCs w:val="20"/>
        </w:rPr>
        <w:t>Nomenclature</w:t>
      </w:r>
    </w:p>
  </w:comment>
  <w:comment w:initials="YP" w:author="Yashwanth Kutti Pochareddy" w:date="2024-05-12T11:13:00Z" w:id="26">
    <w:p w:rsidR="00C545A8" w:rsidP="00C545A8" w:rsidRDefault="00C545A8" w14:paraId="772936A4" w14:textId="4EFF3ED6">
      <w:pPr>
        <w:jc w:val="left"/>
      </w:pPr>
      <w:r>
        <w:rPr>
          <w:rStyle w:val="CommentReference"/>
        </w:rPr>
        <w:annotationRef/>
      </w:r>
      <w:r>
        <w:rPr>
          <w:sz w:val="20"/>
          <w:szCs w:val="20"/>
        </w:rPr>
        <w:fldChar w:fldCharType="begin"/>
      </w:r>
      <w:r>
        <w:rPr>
          <w:sz w:val="20"/>
          <w:szCs w:val="20"/>
        </w:rPr>
        <w:instrText>HYPERLINK "mailto:diku@nernst.co"</w:instrText>
      </w:r>
      <w:bookmarkStart w:name="_@_96EABC758A4A244DBA3FEDE0C78D1820Z" w:id="27"/>
      <w:r>
        <w:rPr>
          <w:sz w:val="20"/>
          <w:szCs w:val="20"/>
        </w:rPr>
      </w:r>
      <w:r>
        <w:rPr>
          <w:sz w:val="20"/>
          <w:szCs w:val="20"/>
        </w:rPr>
        <w:fldChar w:fldCharType="separate"/>
      </w:r>
      <w:bookmarkEnd w:id="27"/>
      <w:r w:rsidRPr="00C545A8">
        <w:rPr>
          <w:rStyle w:val="Mention"/>
          <w:noProof/>
          <w:sz w:val="20"/>
          <w:szCs w:val="20"/>
        </w:rPr>
        <w:t>@Dipesh Kunwar</w:t>
      </w:r>
      <w:r>
        <w:rPr>
          <w:sz w:val="20"/>
          <w:szCs w:val="20"/>
        </w:rPr>
        <w:fldChar w:fldCharType="end"/>
      </w:r>
      <w:r>
        <w:rPr>
          <w:sz w:val="20"/>
          <w:szCs w:val="20"/>
        </w:rPr>
        <w:t xml:space="preserve"> What is VT? If it is take off use the same term no? Why shorten it?</w:t>
      </w:r>
    </w:p>
  </w:comment>
  <w:comment w:initials="YP" w:author="Yashwanth Kutti Pochareddy" w:date="2024-05-08T21:27:00Z" w:id="30">
    <w:p w:rsidR="00046930" w:rsidP="00046930" w:rsidRDefault="00046930" w14:paraId="67548B85" w14:textId="414ACAC2">
      <w:pPr>
        <w:jc w:val="left"/>
      </w:pPr>
      <w:r>
        <w:rPr>
          <w:rStyle w:val="CommentReference"/>
        </w:rPr>
        <w:annotationRef/>
      </w:r>
      <w:r>
        <w:rPr>
          <w:sz w:val="20"/>
          <w:szCs w:val="20"/>
        </w:rPr>
        <w:t>Unclear</w:t>
      </w:r>
    </w:p>
  </w:comment>
  <w:comment w:initials="YP" w:author="Yashwanth Kutti Pochareddy" w:date="2024-05-12T11:54:00Z" w:id="33">
    <w:p w:rsidR="00D3063E" w:rsidP="00D3063E" w:rsidRDefault="00D3063E" w14:paraId="23D425EF" w14:textId="77777777">
      <w:pPr>
        <w:jc w:val="left"/>
      </w:pPr>
      <w:r>
        <w:rPr>
          <w:rStyle w:val="CommentReference"/>
        </w:rPr>
        <w:annotationRef/>
      </w:r>
      <w:r>
        <w:rPr>
          <w:sz w:val="20"/>
          <w:szCs w:val="20"/>
        </w:rPr>
        <w:t>Is this k same as the one from equation 5? Because one of them is small letter and the other is large one and is confusing.</w:t>
      </w:r>
    </w:p>
  </w:comment>
  <w:comment w:initials="YP" w:author="Yashwanth Kutti Pochareddy" w:date="2024-05-12T11:54:00Z" w:id="34">
    <w:p w:rsidR="00D3063E" w:rsidP="00D3063E" w:rsidRDefault="00D3063E" w14:paraId="6BD54B61" w14:textId="27FCEAF7">
      <w:pPr>
        <w:jc w:val="left"/>
      </w:pPr>
      <w:r>
        <w:rPr>
          <w:rStyle w:val="CommentReference"/>
        </w:rPr>
        <w:annotationRef/>
      </w:r>
      <w:r>
        <w:fldChar w:fldCharType="begin"/>
      </w:r>
      <w:r>
        <w:instrText>HYPERLINK "mailto:diku@nernst.co"</w:instrText>
      </w:r>
      <w:bookmarkStart w:name="_@_E040AC57FB70C44A95060FD301329A9BZ" w:id="35"/>
      <w:r>
        <w:fldChar w:fldCharType="separate"/>
      </w:r>
      <w:bookmarkEnd w:id="35"/>
      <w:r w:rsidRPr="00D3063E">
        <w:rPr>
          <w:rStyle w:val="Mention"/>
          <w:noProof/>
        </w:rPr>
        <w:t>@Dipesh Kunwar</w:t>
      </w:r>
      <w:r>
        <w:fldChar w:fldCharType="end"/>
      </w:r>
    </w:p>
  </w:comment>
  <w:comment w:initials="YP" w:author="Yashwanth Kutti Pochareddy" w:date="2024-05-12T13:42:00Z" w:id="37">
    <w:p w:rsidR="00AC2355" w:rsidP="00AC2355" w:rsidRDefault="00AC2355" w14:paraId="698749AD" w14:textId="148306E7">
      <w:pPr>
        <w:jc w:val="left"/>
      </w:pPr>
      <w:r>
        <w:rPr>
          <w:rStyle w:val="CommentReference"/>
        </w:rPr>
        <w:annotationRef/>
      </w:r>
      <w:r>
        <w:rPr>
          <w:sz w:val="20"/>
          <w:szCs w:val="20"/>
        </w:rPr>
        <w:t xml:space="preserve">Descent Phase value is same as cruise phase in excel sheet. Why is that ? But here you have divided the sections differently though. </w:t>
      </w:r>
      <w:r>
        <w:fldChar w:fldCharType="begin"/>
      </w:r>
      <w:r>
        <w:instrText>HYPERLINK "mailto:diku@nernst.co"</w:instrText>
      </w:r>
      <w:bookmarkStart w:name="_@_1DB1001311EFE04A8950DC6122F5F08BZ" w:id="38"/>
      <w:r>
        <w:fldChar w:fldCharType="separate"/>
      </w:r>
      <w:bookmarkEnd w:id="38"/>
      <w:r w:rsidRPr="00AC2355">
        <w:rPr>
          <w:rStyle w:val="Mention"/>
          <w:noProof/>
        </w:rPr>
        <w:t>@Dipesh Kunwar</w:t>
      </w:r>
      <w:r>
        <w:fldChar w:fldCharType="end"/>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B9AF210" w15:done="1"/>
  <w15:commentEx w15:paraId="66CCF856" w15:paraIdParent="2B9AF210" w15:done="1"/>
  <w15:commentEx w15:paraId="225D2E1B" w15:done="1"/>
  <w15:commentEx w15:paraId="1D485967" w15:paraIdParent="225D2E1B" w15:done="1"/>
  <w15:commentEx w15:paraId="01103B75" w15:done="1"/>
  <w15:commentEx w15:paraId="739C14FD" w15:done="1"/>
  <w15:commentEx w15:paraId="03B9CB4B" w15:paraIdParent="739C14FD" w15:done="1"/>
  <w15:commentEx w15:paraId="7FC5C9B8" w15:done="1"/>
  <w15:commentEx w15:paraId="69E49085" w15:paraIdParent="7FC5C9B8" w15:done="1"/>
  <w15:commentEx w15:paraId="08C8F293" w15:done="1"/>
  <w15:commentEx w15:paraId="7B525732" w15:paraIdParent="08C8F293" w15:done="1"/>
  <w15:commentEx w15:paraId="6F039C50" w15:done="1"/>
  <w15:commentEx w15:paraId="14B9C8AB" w15:done="1"/>
  <w15:commentEx w15:paraId="576E9712" w15:done="1"/>
  <w15:commentEx w15:paraId="45DFAA58" w15:done="1"/>
  <w15:commentEx w15:paraId="772936A4" w15:done="1"/>
  <w15:commentEx w15:paraId="67548B85" w15:done="1"/>
  <w15:commentEx w15:paraId="23D425EF" w15:done="1"/>
  <w15:commentEx w15:paraId="6BD54B61" w15:paraIdParent="23D425EF" w15:done="1"/>
  <w15:commentEx w15:paraId="698749AD"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FB3147F" w16cex:dateUtc="2024-05-08T19:24:00Z"/>
  <w16cex:commentExtensible w16cex:durableId="2058CAA2" w16cex:dateUtc="2024-05-12T11:58:00Z"/>
  <w16cex:commentExtensible w16cex:durableId="6FB8B4D7" w16cex:dateUtc="2024-05-08T19:16:00Z"/>
  <w16cex:commentExtensible w16cex:durableId="60783224" w16cex:dateUtc="2024-05-08T19:32:00Z"/>
  <w16cex:commentExtensible w16cex:durableId="43A38F93" w16cex:dateUtc="2024-05-08T19:18:00Z"/>
  <w16cex:commentExtensible w16cex:durableId="0FD1E005" w16cex:dateUtc="2024-05-08T19:33:00Z"/>
  <w16cex:commentExtensible w16cex:durableId="3025EEE8" w16cex:dateUtc="2024-05-12T08:36:00Z"/>
  <w16cex:commentExtensible w16cex:durableId="0F9ABD27" w16cex:dateUtc="2024-05-12T08:34:00Z"/>
  <w16cex:commentExtensible w16cex:durableId="3C317BDF" w16cex:dateUtc="2024-05-12T08:41:00Z"/>
  <w16cex:commentExtensible w16cex:durableId="69656C57" w16cex:dateUtc="2024-05-12T08:08:00Z"/>
  <w16cex:commentExtensible w16cex:durableId="08C53A0D" w16cex:dateUtc="2024-05-12T08:41:00Z"/>
  <w16cex:commentExtensible w16cex:durableId="666A67C5" w16cex:dateUtc="2024-05-12T08:43:00Z"/>
  <w16cex:commentExtensible w16cex:durableId="3AA784A7" w16cex:dateUtc="2024-05-08T19:25:00Z"/>
  <w16cex:commentExtensible w16cex:durableId="2A88CEE9" w16cex:dateUtc="2024-05-08T19:23:00Z"/>
  <w16cex:commentExtensible w16cex:durableId="4EE99835" w16cex:dateUtc="2024-05-08T19:26:00Z"/>
  <w16cex:commentExtensible w16cex:durableId="761F45F3" w16cex:dateUtc="2024-05-12T09:13:00Z"/>
  <w16cex:commentExtensible w16cex:durableId="27FDA514" w16cex:dateUtc="2024-05-08T19:27:00Z"/>
  <w16cex:commentExtensible w16cex:durableId="3E420EB9" w16cex:dateUtc="2024-05-12T09:54:00Z"/>
  <w16cex:commentExtensible w16cex:durableId="5E34CE4E" w16cex:dateUtc="2024-05-12T09:54:00Z"/>
  <w16cex:commentExtensible w16cex:durableId="78DEC102" w16cex:dateUtc="2024-05-12T11: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B9AF210" w16cid:durableId="1FB3147F"/>
  <w16cid:commentId w16cid:paraId="66CCF856" w16cid:durableId="2058CAA2"/>
  <w16cid:commentId w16cid:paraId="225D2E1B" w16cid:durableId="6FB8B4D7"/>
  <w16cid:commentId w16cid:paraId="1D485967" w16cid:durableId="60783224"/>
  <w16cid:commentId w16cid:paraId="01103B75" w16cid:durableId="43A38F93"/>
  <w16cid:commentId w16cid:paraId="739C14FD" w16cid:durableId="0FD1E005"/>
  <w16cid:commentId w16cid:paraId="03B9CB4B" w16cid:durableId="3025EEE8"/>
  <w16cid:commentId w16cid:paraId="7FC5C9B8" w16cid:durableId="0F9ABD27"/>
  <w16cid:commentId w16cid:paraId="69E49085" w16cid:durableId="3C317BDF"/>
  <w16cid:commentId w16cid:paraId="08C8F293" w16cid:durableId="69656C57"/>
  <w16cid:commentId w16cid:paraId="7B525732" w16cid:durableId="08C53A0D"/>
  <w16cid:commentId w16cid:paraId="6F039C50" w16cid:durableId="666A67C5"/>
  <w16cid:commentId w16cid:paraId="14B9C8AB" w16cid:durableId="3AA784A7"/>
  <w16cid:commentId w16cid:paraId="576E9712" w16cid:durableId="2A88CEE9"/>
  <w16cid:commentId w16cid:paraId="45DFAA58" w16cid:durableId="4EE99835"/>
  <w16cid:commentId w16cid:paraId="772936A4" w16cid:durableId="761F45F3"/>
  <w16cid:commentId w16cid:paraId="67548B85" w16cid:durableId="27FDA514"/>
  <w16cid:commentId w16cid:paraId="23D425EF" w16cid:durableId="3E420EB9"/>
  <w16cid:commentId w16cid:paraId="6BD54B61" w16cid:durableId="5E34CE4E"/>
  <w16cid:commentId w16cid:paraId="698749AD" w16cid:durableId="78DEC10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9D0BF3" w:rsidP="004E4245" w:rsidRDefault="009D0BF3" w14:paraId="2CBCB13D" w14:textId="77777777">
      <w:pPr>
        <w:spacing w:after="0" w:line="240" w:lineRule="auto"/>
      </w:pPr>
      <w:r>
        <w:separator/>
      </w:r>
    </w:p>
  </w:endnote>
  <w:endnote w:type="continuationSeparator" w:id="0">
    <w:p w:rsidR="009D0BF3" w:rsidP="004E4245" w:rsidRDefault="009D0BF3" w14:paraId="337831D6" w14:textId="77777777">
      <w:pPr>
        <w:spacing w:after="0" w:line="240" w:lineRule="auto"/>
      </w:pPr>
      <w:r>
        <w:continuationSeparator/>
      </w:r>
    </w:p>
  </w:endnote>
  <w:endnote w:type="continuationNotice" w:id="1">
    <w:p w:rsidR="009D0BF3" w:rsidRDefault="009D0BF3" w14:paraId="599FE0C6"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332609541"/>
      <w:docPartObj>
        <w:docPartGallery w:val="Page Numbers (Bottom of Page)"/>
        <w:docPartUnique/>
      </w:docPartObj>
    </w:sdtPr>
    <w:sdtEndPr>
      <w:rPr>
        <w:rStyle w:val="PageNumber"/>
      </w:rPr>
    </w:sdtEndPr>
    <w:sdtContent>
      <w:p w:rsidR="004E4245" w:rsidRDefault="004E4245" w14:paraId="39544DD1" w14:textId="3C1CDF51">
        <w:pPr>
          <w:pStyle w:val="Footer"/>
          <w:framePr w:wrap="none" w:hAnchor="margin" w:vAnchor="text"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4E4245" w:rsidRDefault="004E4245" w14:paraId="0721DE28"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08786715"/>
      <w:docPartObj>
        <w:docPartGallery w:val="Page Numbers (Bottom of Page)"/>
        <w:docPartUnique/>
      </w:docPartObj>
    </w:sdtPr>
    <w:sdtEndPr>
      <w:rPr>
        <w:rStyle w:val="PageNumber"/>
      </w:rPr>
    </w:sdtEndPr>
    <w:sdtContent>
      <w:p w:rsidR="004E4245" w:rsidRDefault="004E4245" w14:paraId="74DE92F9" w14:textId="169588BC">
        <w:pPr>
          <w:pStyle w:val="Footer"/>
          <w:framePr w:wrap="none" w:hAnchor="margin" w:vAnchor="text"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4E4245" w:rsidRDefault="004E4245" w14:paraId="0845B287"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9D0BF3" w:rsidP="004E4245" w:rsidRDefault="009D0BF3" w14:paraId="0B1C25A8" w14:textId="77777777">
      <w:pPr>
        <w:spacing w:after="0" w:line="240" w:lineRule="auto"/>
      </w:pPr>
      <w:r>
        <w:separator/>
      </w:r>
    </w:p>
  </w:footnote>
  <w:footnote w:type="continuationSeparator" w:id="0">
    <w:p w:rsidR="009D0BF3" w:rsidP="004E4245" w:rsidRDefault="009D0BF3" w14:paraId="311FAA53" w14:textId="77777777">
      <w:pPr>
        <w:spacing w:after="0" w:line="240" w:lineRule="auto"/>
      </w:pPr>
      <w:r>
        <w:continuationSeparator/>
      </w:r>
    </w:p>
  </w:footnote>
  <w:footnote w:type="continuationNotice" w:id="1">
    <w:p w:rsidR="009D0BF3" w:rsidRDefault="009D0BF3" w14:paraId="7A779962" w14:textId="7777777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48541F"/>
    <w:multiLevelType w:val="hybridMultilevel"/>
    <w:tmpl w:val="C38C4E0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156776395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Yashwanth Kutti Pochareddy">
    <w15:presenceInfo w15:providerId="AD" w15:userId="S::yapo@nernst.co::dbdb04b5-ef29-4aff-9416-f59ccae4a01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trackRevisions w:val="false"/>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FA4"/>
    <w:rsid w:val="000055D0"/>
    <w:rsid w:val="000069A5"/>
    <w:rsid w:val="00031BBB"/>
    <w:rsid w:val="00032467"/>
    <w:rsid w:val="00046930"/>
    <w:rsid w:val="00060190"/>
    <w:rsid w:val="00061544"/>
    <w:rsid w:val="0006181E"/>
    <w:rsid w:val="00062286"/>
    <w:rsid w:val="00092D95"/>
    <w:rsid w:val="00093011"/>
    <w:rsid w:val="000A6930"/>
    <w:rsid w:val="000B6025"/>
    <w:rsid w:val="000C06EF"/>
    <w:rsid w:val="000C08DA"/>
    <w:rsid w:val="000D3ACF"/>
    <w:rsid w:val="000E4488"/>
    <w:rsid w:val="000F1BEA"/>
    <w:rsid w:val="000F2AE4"/>
    <w:rsid w:val="001002EA"/>
    <w:rsid w:val="00105C6F"/>
    <w:rsid w:val="00113562"/>
    <w:rsid w:val="00116270"/>
    <w:rsid w:val="00124A33"/>
    <w:rsid w:val="001436C1"/>
    <w:rsid w:val="00165C32"/>
    <w:rsid w:val="0017309E"/>
    <w:rsid w:val="001748BC"/>
    <w:rsid w:val="0018298A"/>
    <w:rsid w:val="00183EAE"/>
    <w:rsid w:val="00190EDC"/>
    <w:rsid w:val="00196440"/>
    <w:rsid w:val="001A2E01"/>
    <w:rsid w:val="001B206D"/>
    <w:rsid w:val="001D2476"/>
    <w:rsid w:val="001D49E8"/>
    <w:rsid w:val="00210EC5"/>
    <w:rsid w:val="00224B1D"/>
    <w:rsid w:val="002327B0"/>
    <w:rsid w:val="002454E1"/>
    <w:rsid w:val="002575D6"/>
    <w:rsid w:val="00263BD5"/>
    <w:rsid w:val="00282F13"/>
    <w:rsid w:val="0028561F"/>
    <w:rsid w:val="00297057"/>
    <w:rsid w:val="002C156F"/>
    <w:rsid w:val="002C1F81"/>
    <w:rsid w:val="002F1112"/>
    <w:rsid w:val="00302DAE"/>
    <w:rsid w:val="003207A7"/>
    <w:rsid w:val="00321431"/>
    <w:rsid w:val="00321E54"/>
    <w:rsid w:val="00325188"/>
    <w:rsid w:val="003301A5"/>
    <w:rsid w:val="003350F3"/>
    <w:rsid w:val="00350A30"/>
    <w:rsid w:val="00354FA9"/>
    <w:rsid w:val="003617FA"/>
    <w:rsid w:val="00367518"/>
    <w:rsid w:val="00367AE8"/>
    <w:rsid w:val="0037229A"/>
    <w:rsid w:val="003805AB"/>
    <w:rsid w:val="003B0D3A"/>
    <w:rsid w:val="003B2E2A"/>
    <w:rsid w:val="003B4054"/>
    <w:rsid w:val="003C5174"/>
    <w:rsid w:val="003D14C4"/>
    <w:rsid w:val="003E10FF"/>
    <w:rsid w:val="003E62A9"/>
    <w:rsid w:val="00400040"/>
    <w:rsid w:val="00404D4E"/>
    <w:rsid w:val="00417441"/>
    <w:rsid w:val="00426A2A"/>
    <w:rsid w:val="00426CC0"/>
    <w:rsid w:val="004353DB"/>
    <w:rsid w:val="004417B6"/>
    <w:rsid w:val="00442CF4"/>
    <w:rsid w:val="00450B83"/>
    <w:rsid w:val="00466E44"/>
    <w:rsid w:val="00470A30"/>
    <w:rsid w:val="00477F43"/>
    <w:rsid w:val="004912E9"/>
    <w:rsid w:val="00497931"/>
    <w:rsid w:val="004A0A40"/>
    <w:rsid w:val="004A396B"/>
    <w:rsid w:val="004A7477"/>
    <w:rsid w:val="004B3D0C"/>
    <w:rsid w:val="004C3ACF"/>
    <w:rsid w:val="004C7611"/>
    <w:rsid w:val="004D38F2"/>
    <w:rsid w:val="004D6DAF"/>
    <w:rsid w:val="004E4245"/>
    <w:rsid w:val="00511B7D"/>
    <w:rsid w:val="00520EAC"/>
    <w:rsid w:val="0052687C"/>
    <w:rsid w:val="00531269"/>
    <w:rsid w:val="0053484C"/>
    <w:rsid w:val="00534BE7"/>
    <w:rsid w:val="0054146B"/>
    <w:rsid w:val="005533F3"/>
    <w:rsid w:val="00591E51"/>
    <w:rsid w:val="005B3F6E"/>
    <w:rsid w:val="005C2164"/>
    <w:rsid w:val="005C7635"/>
    <w:rsid w:val="005E3226"/>
    <w:rsid w:val="005E78E6"/>
    <w:rsid w:val="005F0D96"/>
    <w:rsid w:val="005F763B"/>
    <w:rsid w:val="00603296"/>
    <w:rsid w:val="00604C0D"/>
    <w:rsid w:val="00616CFD"/>
    <w:rsid w:val="00630E71"/>
    <w:rsid w:val="00644946"/>
    <w:rsid w:val="00650AB8"/>
    <w:rsid w:val="0065711B"/>
    <w:rsid w:val="00665DE4"/>
    <w:rsid w:val="00673A39"/>
    <w:rsid w:val="00675869"/>
    <w:rsid w:val="0067621F"/>
    <w:rsid w:val="0068352F"/>
    <w:rsid w:val="00693AD2"/>
    <w:rsid w:val="006A454E"/>
    <w:rsid w:val="006A4B47"/>
    <w:rsid w:val="006B6C06"/>
    <w:rsid w:val="006B6E00"/>
    <w:rsid w:val="006D06FC"/>
    <w:rsid w:val="006D0A6B"/>
    <w:rsid w:val="006D0C24"/>
    <w:rsid w:val="006D3523"/>
    <w:rsid w:val="006E007F"/>
    <w:rsid w:val="006E4D70"/>
    <w:rsid w:val="006E7FCC"/>
    <w:rsid w:val="006F4E69"/>
    <w:rsid w:val="007067FB"/>
    <w:rsid w:val="007069AE"/>
    <w:rsid w:val="00724410"/>
    <w:rsid w:val="00732B4D"/>
    <w:rsid w:val="007377A5"/>
    <w:rsid w:val="00737968"/>
    <w:rsid w:val="00761871"/>
    <w:rsid w:val="00762A01"/>
    <w:rsid w:val="007B6197"/>
    <w:rsid w:val="007C3122"/>
    <w:rsid w:val="007C344E"/>
    <w:rsid w:val="007D0735"/>
    <w:rsid w:val="007D225E"/>
    <w:rsid w:val="007D7281"/>
    <w:rsid w:val="007E04D0"/>
    <w:rsid w:val="007F2888"/>
    <w:rsid w:val="007F7EAF"/>
    <w:rsid w:val="00802B6A"/>
    <w:rsid w:val="00805427"/>
    <w:rsid w:val="00810790"/>
    <w:rsid w:val="00812BD1"/>
    <w:rsid w:val="00815096"/>
    <w:rsid w:val="008172BD"/>
    <w:rsid w:val="00835870"/>
    <w:rsid w:val="008377AF"/>
    <w:rsid w:val="008404DE"/>
    <w:rsid w:val="0084103B"/>
    <w:rsid w:val="00846B6B"/>
    <w:rsid w:val="0085093B"/>
    <w:rsid w:val="00850DB5"/>
    <w:rsid w:val="00854851"/>
    <w:rsid w:val="00857CEC"/>
    <w:rsid w:val="00864A63"/>
    <w:rsid w:val="00864B43"/>
    <w:rsid w:val="00884277"/>
    <w:rsid w:val="00890409"/>
    <w:rsid w:val="008965FA"/>
    <w:rsid w:val="008B3762"/>
    <w:rsid w:val="008C22AE"/>
    <w:rsid w:val="008C6599"/>
    <w:rsid w:val="008D2CB4"/>
    <w:rsid w:val="008D76B4"/>
    <w:rsid w:val="008E5688"/>
    <w:rsid w:val="008F2836"/>
    <w:rsid w:val="00907F9F"/>
    <w:rsid w:val="00924521"/>
    <w:rsid w:val="00943641"/>
    <w:rsid w:val="00944382"/>
    <w:rsid w:val="00944744"/>
    <w:rsid w:val="00947A3F"/>
    <w:rsid w:val="00952801"/>
    <w:rsid w:val="0095628C"/>
    <w:rsid w:val="00961A2E"/>
    <w:rsid w:val="00992841"/>
    <w:rsid w:val="009A3C85"/>
    <w:rsid w:val="009C5E6F"/>
    <w:rsid w:val="009D0BF3"/>
    <w:rsid w:val="009D4C7D"/>
    <w:rsid w:val="009E44CA"/>
    <w:rsid w:val="00A03D76"/>
    <w:rsid w:val="00A03E52"/>
    <w:rsid w:val="00A054A1"/>
    <w:rsid w:val="00A17657"/>
    <w:rsid w:val="00A179C4"/>
    <w:rsid w:val="00A30FA4"/>
    <w:rsid w:val="00A37F07"/>
    <w:rsid w:val="00A417FA"/>
    <w:rsid w:val="00A46D70"/>
    <w:rsid w:val="00A46F38"/>
    <w:rsid w:val="00A47DF6"/>
    <w:rsid w:val="00A5121D"/>
    <w:rsid w:val="00A74CCE"/>
    <w:rsid w:val="00A80BE1"/>
    <w:rsid w:val="00A86DF6"/>
    <w:rsid w:val="00AB4A1F"/>
    <w:rsid w:val="00AC1E76"/>
    <w:rsid w:val="00AC2355"/>
    <w:rsid w:val="00AC4639"/>
    <w:rsid w:val="00AD1C22"/>
    <w:rsid w:val="00AD5843"/>
    <w:rsid w:val="00AE66A9"/>
    <w:rsid w:val="00AF6250"/>
    <w:rsid w:val="00B001D3"/>
    <w:rsid w:val="00B07106"/>
    <w:rsid w:val="00B15149"/>
    <w:rsid w:val="00B2100D"/>
    <w:rsid w:val="00B215EC"/>
    <w:rsid w:val="00B308E8"/>
    <w:rsid w:val="00B31F44"/>
    <w:rsid w:val="00B379DD"/>
    <w:rsid w:val="00B44545"/>
    <w:rsid w:val="00B543AA"/>
    <w:rsid w:val="00B66FC7"/>
    <w:rsid w:val="00B82340"/>
    <w:rsid w:val="00B95F2E"/>
    <w:rsid w:val="00BA2285"/>
    <w:rsid w:val="00BA7B0B"/>
    <w:rsid w:val="00BB4FC8"/>
    <w:rsid w:val="00BC5D97"/>
    <w:rsid w:val="00BD7AAA"/>
    <w:rsid w:val="00BF01EA"/>
    <w:rsid w:val="00BF560C"/>
    <w:rsid w:val="00BF5AE5"/>
    <w:rsid w:val="00C0082A"/>
    <w:rsid w:val="00C011AF"/>
    <w:rsid w:val="00C30490"/>
    <w:rsid w:val="00C309A7"/>
    <w:rsid w:val="00C35711"/>
    <w:rsid w:val="00C35DD7"/>
    <w:rsid w:val="00C36881"/>
    <w:rsid w:val="00C4238F"/>
    <w:rsid w:val="00C545A8"/>
    <w:rsid w:val="00C605A8"/>
    <w:rsid w:val="00C7270E"/>
    <w:rsid w:val="00C9073E"/>
    <w:rsid w:val="00C9285A"/>
    <w:rsid w:val="00C9326F"/>
    <w:rsid w:val="00C96BC4"/>
    <w:rsid w:val="00CA190F"/>
    <w:rsid w:val="00CC4CA0"/>
    <w:rsid w:val="00CE1648"/>
    <w:rsid w:val="00D0233D"/>
    <w:rsid w:val="00D02695"/>
    <w:rsid w:val="00D032C4"/>
    <w:rsid w:val="00D05598"/>
    <w:rsid w:val="00D3063E"/>
    <w:rsid w:val="00D35A17"/>
    <w:rsid w:val="00D372B1"/>
    <w:rsid w:val="00D47D44"/>
    <w:rsid w:val="00D552E2"/>
    <w:rsid w:val="00D563CB"/>
    <w:rsid w:val="00D634B1"/>
    <w:rsid w:val="00D66443"/>
    <w:rsid w:val="00D7253C"/>
    <w:rsid w:val="00D73E4E"/>
    <w:rsid w:val="00D764F3"/>
    <w:rsid w:val="00D93B36"/>
    <w:rsid w:val="00D94B83"/>
    <w:rsid w:val="00D959CE"/>
    <w:rsid w:val="00D95FB3"/>
    <w:rsid w:val="00DA295B"/>
    <w:rsid w:val="00DB31F5"/>
    <w:rsid w:val="00DB4A01"/>
    <w:rsid w:val="00DC4416"/>
    <w:rsid w:val="00DE36D3"/>
    <w:rsid w:val="00DE54B4"/>
    <w:rsid w:val="00E07269"/>
    <w:rsid w:val="00E24974"/>
    <w:rsid w:val="00E265FC"/>
    <w:rsid w:val="00E35B1A"/>
    <w:rsid w:val="00E372E1"/>
    <w:rsid w:val="00E42F7C"/>
    <w:rsid w:val="00E4671E"/>
    <w:rsid w:val="00E50C56"/>
    <w:rsid w:val="00E515BB"/>
    <w:rsid w:val="00E759C8"/>
    <w:rsid w:val="00E83DB3"/>
    <w:rsid w:val="00E916F9"/>
    <w:rsid w:val="00E94294"/>
    <w:rsid w:val="00E959A8"/>
    <w:rsid w:val="00EC0A5F"/>
    <w:rsid w:val="00EC10BB"/>
    <w:rsid w:val="00EC68A5"/>
    <w:rsid w:val="00EF0A93"/>
    <w:rsid w:val="00EF4F41"/>
    <w:rsid w:val="00F00698"/>
    <w:rsid w:val="00F106E5"/>
    <w:rsid w:val="00F1323B"/>
    <w:rsid w:val="00F2292B"/>
    <w:rsid w:val="00F36346"/>
    <w:rsid w:val="00F426FF"/>
    <w:rsid w:val="00F665BD"/>
    <w:rsid w:val="00F72A4E"/>
    <w:rsid w:val="00F73E2B"/>
    <w:rsid w:val="00F7771F"/>
    <w:rsid w:val="00F8426B"/>
    <w:rsid w:val="00F86337"/>
    <w:rsid w:val="00FA0B70"/>
    <w:rsid w:val="00FC61AE"/>
    <w:rsid w:val="00FF2E07"/>
    <w:rsid w:val="07BC4D9D"/>
    <w:rsid w:val="0C15D8E9"/>
    <w:rsid w:val="0D1BE9A5"/>
    <w:rsid w:val="0DB1F113"/>
    <w:rsid w:val="108A172B"/>
    <w:rsid w:val="19CB252D"/>
    <w:rsid w:val="1B78846B"/>
    <w:rsid w:val="223F1CFF"/>
    <w:rsid w:val="25F7630B"/>
    <w:rsid w:val="2771E453"/>
    <w:rsid w:val="27DA2ED7"/>
    <w:rsid w:val="298B48A5"/>
    <w:rsid w:val="363C2927"/>
    <w:rsid w:val="47DFDD6D"/>
    <w:rsid w:val="48FAE113"/>
    <w:rsid w:val="509CBDF1"/>
    <w:rsid w:val="5458ADC9"/>
    <w:rsid w:val="598DC22F"/>
    <w:rsid w:val="650DC71B"/>
    <w:rsid w:val="67B6A310"/>
    <w:rsid w:val="6F32B4B6"/>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4411C0"/>
  <w15:docId w15:val="{157F7859-7A67-43BB-AB5D-986044E01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E66A9"/>
    <w:pPr>
      <w:spacing w:line="480" w:lineRule="auto"/>
      <w:jc w:val="both"/>
    </w:pPr>
    <w:rPr>
      <w:rFonts w:ascii="Times New Roman" w:hAnsi="Times New Roman" w:cs="Times New Roman"/>
    </w:rPr>
  </w:style>
  <w:style w:type="paragraph" w:styleId="Heading1">
    <w:name w:val="heading 1"/>
    <w:basedOn w:val="Normal"/>
    <w:next w:val="Normal"/>
    <w:link w:val="Heading1Char"/>
    <w:uiPriority w:val="9"/>
    <w:qFormat/>
    <w:rsid w:val="00603296"/>
    <w:pPr>
      <w:outlineLvl w:val="0"/>
    </w:pPr>
    <w:rPr>
      <w:b/>
      <w:bCs/>
      <w:sz w:val="28"/>
      <w:szCs w:val="28"/>
    </w:rPr>
  </w:style>
  <w:style w:type="paragraph" w:styleId="Heading2">
    <w:name w:val="heading 2"/>
    <w:basedOn w:val="Normal"/>
    <w:next w:val="Normal"/>
    <w:link w:val="Heading2Char"/>
    <w:uiPriority w:val="9"/>
    <w:unhideWhenUsed/>
    <w:qFormat/>
    <w:rsid w:val="00603296"/>
    <w:pPr>
      <w:outlineLvl w:val="1"/>
    </w:pPr>
    <w:rPr>
      <w:b/>
      <w:bCs/>
      <w:sz w:val="24"/>
      <w:szCs w:val="24"/>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2Char" w:customStyle="1">
    <w:name w:val="Heading 2 Char"/>
    <w:basedOn w:val="DefaultParagraphFont"/>
    <w:link w:val="Heading2"/>
    <w:uiPriority w:val="9"/>
    <w:rsid w:val="00603296"/>
    <w:rPr>
      <w:rFonts w:ascii="Times New Roman" w:hAnsi="Times New Roman" w:cs="Times New Roman"/>
      <w:b/>
      <w:bCs/>
      <w:sz w:val="24"/>
      <w:szCs w:val="24"/>
    </w:rPr>
  </w:style>
  <w:style w:type="character" w:styleId="Heading1Char" w:customStyle="1">
    <w:name w:val="Heading 1 Char"/>
    <w:basedOn w:val="DefaultParagraphFont"/>
    <w:link w:val="Heading1"/>
    <w:uiPriority w:val="9"/>
    <w:rsid w:val="00603296"/>
    <w:rPr>
      <w:rFonts w:ascii="Times New Roman" w:hAnsi="Times New Roman" w:cs="Times New Roman"/>
      <w:b/>
      <w:bCs/>
      <w:sz w:val="28"/>
      <w:szCs w:val="28"/>
    </w:rPr>
  </w:style>
  <w:style w:type="paragraph" w:styleId="Title">
    <w:name w:val="Title"/>
    <w:basedOn w:val="Normal"/>
    <w:next w:val="Normal"/>
    <w:link w:val="TitleChar"/>
    <w:uiPriority w:val="10"/>
    <w:qFormat/>
    <w:rsid w:val="00603296"/>
    <w:pPr>
      <w:jc w:val="center"/>
    </w:pPr>
    <w:rPr>
      <w:b/>
      <w:bCs/>
      <w:sz w:val="32"/>
      <w:szCs w:val="32"/>
    </w:rPr>
  </w:style>
  <w:style w:type="character" w:styleId="TitleChar" w:customStyle="1">
    <w:name w:val="Title Char"/>
    <w:basedOn w:val="DefaultParagraphFont"/>
    <w:link w:val="Title"/>
    <w:uiPriority w:val="10"/>
    <w:rsid w:val="00603296"/>
    <w:rPr>
      <w:rFonts w:ascii="Times New Roman" w:hAnsi="Times New Roman" w:cs="Times New Roman"/>
      <w:b/>
      <w:bCs/>
      <w:sz w:val="32"/>
      <w:szCs w:val="32"/>
    </w:rPr>
  </w:style>
  <w:style w:type="table" w:styleId="TableGrid">
    <w:name w:val="Table Grid"/>
    <w:basedOn w:val="TableNormal"/>
    <w:uiPriority w:val="39"/>
    <w:rsid w:val="000C06E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PlaceholderText">
    <w:name w:val="Placeholder Text"/>
    <w:basedOn w:val="DefaultParagraphFont"/>
    <w:uiPriority w:val="99"/>
    <w:semiHidden/>
    <w:rsid w:val="000C06EF"/>
    <w:rPr>
      <w:color w:val="666666"/>
    </w:rPr>
  </w:style>
  <w:style w:type="paragraph" w:styleId="Caption">
    <w:name w:val="caption"/>
    <w:basedOn w:val="Normal"/>
    <w:next w:val="Normal"/>
    <w:uiPriority w:val="35"/>
    <w:unhideWhenUsed/>
    <w:qFormat/>
    <w:rsid w:val="007377A5"/>
    <w:pPr>
      <w:spacing w:after="200" w:line="240" w:lineRule="auto"/>
    </w:pPr>
  </w:style>
  <w:style w:type="paragraph" w:styleId="ListParagraph">
    <w:name w:val="List Paragraph"/>
    <w:basedOn w:val="Normal"/>
    <w:uiPriority w:val="34"/>
    <w:qFormat/>
    <w:rsid w:val="00477F43"/>
    <w:pPr>
      <w:ind w:left="720"/>
      <w:contextualSpacing/>
    </w:pPr>
  </w:style>
  <w:style w:type="character" w:styleId="Hyperlink">
    <w:name w:val="Hyperlink"/>
    <w:basedOn w:val="DefaultParagraphFont"/>
    <w:uiPriority w:val="99"/>
    <w:unhideWhenUsed/>
    <w:rsid w:val="0018298A"/>
    <w:rPr>
      <w:color w:val="0563C1" w:themeColor="hyperlink"/>
      <w:u w:val="single"/>
    </w:rPr>
  </w:style>
  <w:style w:type="character" w:styleId="UnresolvedMention">
    <w:name w:val="Unresolved Mention"/>
    <w:basedOn w:val="DefaultParagraphFont"/>
    <w:uiPriority w:val="99"/>
    <w:semiHidden/>
    <w:unhideWhenUsed/>
    <w:rsid w:val="0018298A"/>
    <w:rPr>
      <w:color w:val="605E5C"/>
      <w:shd w:val="clear" w:color="auto" w:fill="E1DFDD"/>
    </w:rPr>
  </w:style>
  <w:style w:type="paragraph" w:styleId="Footer">
    <w:name w:val="footer"/>
    <w:basedOn w:val="Normal"/>
    <w:link w:val="FooterChar"/>
    <w:uiPriority w:val="99"/>
    <w:unhideWhenUsed/>
    <w:rsid w:val="004E4245"/>
    <w:pPr>
      <w:tabs>
        <w:tab w:val="center" w:pos="4513"/>
        <w:tab w:val="right" w:pos="9026"/>
      </w:tabs>
      <w:spacing w:after="0" w:line="240" w:lineRule="auto"/>
    </w:pPr>
  </w:style>
  <w:style w:type="character" w:styleId="FooterChar" w:customStyle="1">
    <w:name w:val="Footer Char"/>
    <w:basedOn w:val="DefaultParagraphFont"/>
    <w:link w:val="Footer"/>
    <w:uiPriority w:val="99"/>
    <w:rsid w:val="004E4245"/>
    <w:rPr>
      <w:rFonts w:ascii="Times New Roman" w:hAnsi="Times New Roman" w:cs="Times New Roman"/>
    </w:rPr>
  </w:style>
  <w:style w:type="character" w:styleId="PageNumber">
    <w:name w:val="page number"/>
    <w:basedOn w:val="DefaultParagraphFont"/>
    <w:uiPriority w:val="99"/>
    <w:semiHidden/>
    <w:unhideWhenUsed/>
    <w:rsid w:val="004E4245"/>
  </w:style>
  <w:style w:type="paragraph" w:styleId="Header">
    <w:name w:val="header"/>
    <w:basedOn w:val="Normal"/>
    <w:link w:val="HeaderChar"/>
    <w:uiPriority w:val="99"/>
    <w:unhideWhenUsed/>
    <w:rsid w:val="004E4245"/>
    <w:pPr>
      <w:tabs>
        <w:tab w:val="center" w:pos="4513"/>
        <w:tab w:val="right" w:pos="9026"/>
      </w:tabs>
      <w:spacing w:after="0" w:line="240" w:lineRule="auto"/>
    </w:pPr>
  </w:style>
  <w:style w:type="character" w:styleId="HeaderChar" w:customStyle="1">
    <w:name w:val="Header Char"/>
    <w:basedOn w:val="DefaultParagraphFont"/>
    <w:link w:val="Header"/>
    <w:uiPriority w:val="99"/>
    <w:rsid w:val="004E4245"/>
    <w:rPr>
      <w:rFonts w:ascii="Times New Roman" w:hAnsi="Times New Roman" w:cs="Times New Roman"/>
    </w:rPr>
  </w:style>
  <w:style w:type="character" w:styleId="CommentReference">
    <w:name w:val="annotation reference"/>
    <w:basedOn w:val="DefaultParagraphFont"/>
    <w:uiPriority w:val="99"/>
    <w:semiHidden/>
    <w:unhideWhenUsed/>
    <w:rsid w:val="009D4C7D"/>
    <w:rPr>
      <w:sz w:val="16"/>
      <w:szCs w:val="16"/>
    </w:rPr>
  </w:style>
  <w:style w:type="paragraph" w:styleId="CommentText">
    <w:name w:val="annotation text"/>
    <w:basedOn w:val="Normal"/>
    <w:link w:val="CommentTextChar"/>
    <w:uiPriority w:val="99"/>
    <w:semiHidden/>
    <w:unhideWhenUsed/>
    <w:rsid w:val="009D4C7D"/>
    <w:pPr>
      <w:spacing w:line="240" w:lineRule="auto"/>
    </w:pPr>
    <w:rPr>
      <w:sz w:val="20"/>
      <w:szCs w:val="20"/>
    </w:rPr>
  </w:style>
  <w:style w:type="character" w:styleId="CommentTextChar" w:customStyle="1">
    <w:name w:val="Comment Text Char"/>
    <w:basedOn w:val="DefaultParagraphFont"/>
    <w:link w:val="CommentText"/>
    <w:uiPriority w:val="99"/>
    <w:semiHidden/>
    <w:rsid w:val="009D4C7D"/>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D4C7D"/>
    <w:rPr>
      <w:b/>
      <w:bCs/>
    </w:rPr>
  </w:style>
  <w:style w:type="character" w:styleId="CommentSubjectChar" w:customStyle="1">
    <w:name w:val="Comment Subject Char"/>
    <w:basedOn w:val="CommentTextChar"/>
    <w:link w:val="CommentSubject"/>
    <w:uiPriority w:val="99"/>
    <w:semiHidden/>
    <w:rsid w:val="009D4C7D"/>
    <w:rPr>
      <w:rFonts w:ascii="Times New Roman" w:hAnsi="Times New Roman" w:cs="Times New Roman"/>
      <w:b/>
      <w:bCs/>
      <w:sz w:val="20"/>
      <w:szCs w:val="20"/>
    </w:rPr>
  </w:style>
  <w:style w:type="paragraph" w:styleId="Revision">
    <w:name w:val="Revision"/>
    <w:hidden/>
    <w:uiPriority w:val="99"/>
    <w:semiHidden/>
    <w:rsid w:val="00D73E4E"/>
    <w:pPr>
      <w:spacing w:after="0" w:line="240" w:lineRule="auto"/>
    </w:pPr>
    <w:rPr>
      <w:rFonts w:ascii="Times New Roman" w:hAnsi="Times New Roman" w:cs="Times New Roman"/>
    </w:rPr>
  </w:style>
  <w:style w:type="character" w:styleId="Mention">
    <w:name w:val="Mention"/>
    <w:basedOn w:val="DefaultParagraphFont"/>
    <w:uiPriority w:val="99"/>
    <w:unhideWhenUsed/>
    <w:rsid w:val="00D66443"/>
    <w:rPr>
      <w:color w:val="2B579A"/>
      <w:shd w:val="clear" w:color="auto" w:fill="E1DFDD"/>
    </w:rPr>
  </w:style>
  <w:style w:type="paragraph" w:styleId="Bibliography">
    <w:name w:val="Bibliography"/>
    <w:basedOn w:val="Normal"/>
    <w:next w:val="Normal"/>
    <w:uiPriority w:val="37"/>
    <w:unhideWhenUsed/>
    <w:rsid w:val="00846B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447956">
      <w:bodyDiv w:val="1"/>
      <w:marLeft w:val="0"/>
      <w:marRight w:val="0"/>
      <w:marTop w:val="0"/>
      <w:marBottom w:val="0"/>
      <w:divBdr>
        <w:top w:val="none" w:sz="0" w:space="0" w:color="auto"/>
        <w:left w:val="none" w:sz="0" w:space="0" w:color="auto"/>
        <w:bottom w:val="none" w:sz="0" w:space="0" w:color="auto"/>
        <w:right w:val="none" w:sz="0" w:space="0" w:color="auto"/>
      </w:divBdr>
    </w:div>
    <w:div w:id="121773282">
      <w:bodyDiv w:val="1"/>
      <w:marLeft w:val="0"/>
      <w:marRight w:val="0"/>
      <w:marTop w:val="0"/>
      <w:marBottom w:val="0"/>
      <w:divBdr>
        <w:top w:val="none" w:sz="0" w:space="0" w:color="auto"/>
        <w:left w:val="none" w:sz="0" w:space="0" w:color="auto"/>
        <w:bottom w:val="none" w:sz="0" w:space="0" w:color="auto"/>
        <w:right w:val="none" w:sz="0" w:space="0" w:color="auto"/>
      </w:divBdr>
    </w:div>
    <w:div w:id="153104509">
      <w:bodyDiv w:val="1"/>
      <w:marLeft w:val="0"/>
      <w:marRight w:val="0"/>
      <w:marTop w:val="0"/>
      <w:marBottom w:val="0"/>
      <w:divBdr>
        <w:top w:val="none" w:sz="0" w:space="0" w:color="auto"/>
        <w:left w:val="none" w:sz="0" w:space="0" w:color="auto"/>
        <w:bottom w:val="none" w:sz="0" w:space="0" w:color="auto"/>
        <w:right w:val="none" w:sz="0" w:space="0" w:color="auto"/>
      </w:divBdr>
    </w:div>
    <w:div w:id="171183148">
      <w:bodyDiv w:val="1"/>
      <w:marLeft w:val="0"/>
      <w:marRight w:val="0"/>
      <w:marTop w:val="0"/>
      <w:marBottom w:val="0"/>
      <w:divBdr>
        <w:top w:val="none" w:sz="0" w:space="0" w:color="auto"/>
        <w:left w:val="none" w:sz="0" w:space="0" w:color="auto"/>
        <w:bottom w:val="none" w:sz="0" w:space="0" w:color="auto"/>
        <w:right w:val="none" w:sz="0" w:space="0" w:color="auto"/>
      </w:divBdr>
    </w:div>
    <w:div w:id="180365473">
      <w:bodyDiv w:val="1"/>
      <w:marLeft w:val="0"/>
      <w:marRight w:val="0"/>
      <w:marTop w:val="0"/>
      <w:marBottom w:val="0"/>
      <w:divBdr>
        <w:top w:val="none" w:sz="0" w:space="0" w:color="auto"/>
        <w:left w:val="none" w:sz="0" w:space="0" w:color="auto"/>
        <w:bottom w:val="none" w:sz="0" w:space="0" w:color="auto"/>
        <w:right w:val="none" w:sz="0" w:space="0" w:color="auto"/>
      </w:divBdr>
      <w:divsChild>
        <w:div w:id="189730056">
          <w:marLeft w:val="0"/>
          <w:marRight w:val="0"/>
          <w:marTop w:val="0"/>
          <w:marBottom w:val="0"/>
          <w:divBdr>
            <w:top w:val="none" w:sz="0" w:space="0" w:color="auto"/>
            <w:left w:val="none" w:sz="0" w:space="0" w:color="auto"/>
            <w:bottom w:val="none" w:sz="0" w:space="0" w:color="auto"/>
            <w:right w:val="none" w:sz="0" w:space="0" w:color="auto"/>
          </w:divBdr>
        </w:div>
      </w:divsChild>
    </w:div>
    <w:div w:id="184944911">
      <w:bodyDiv w:val="1"/>
      <w:marLeft w:val="0"/>
      <w:marRight w:val="0"/>
      <w:marTop w:val="0"/>
      <w:marBottom w:val="0"/>
      <w:divBdr>
        <w:top w:val="none" w:sz="0" w:space="0" w:color="auto"/>
        <w:left w:val="none" w:sz="0" w:space="0" w:color="auto"/>
        <w:bottom w:val="none" w:sz="0" w:space="0" w:color="auto"/>
        <w:right w:val="none" w:sz="0" w:space="0" w:color="auto"/>
      </w:divBdr>
    </w:div>
    <w:div w:id="221138408">
      <w:bodyDiv w:val="1"/>
      <w:marLeft w:val="0"/>
      <w:marRight w:val="0"/>
      <w:marTop w:val="0"/>
      <w:marBottom w:val="0"/>
      <w:divBdr>
        <w:top w:val="none" w:sz="0" w:space="0" w:color="auto"/>
        <w:left w:val="none" w:sz="0" w:space="0" w:color="auto"/>
        <w:bottom w:val="none" w:sz="0" w:space="0" w:color="auto"/>
        <w:right w:val="none" w:sz="0" w:space="0" w:color="auto"/>
      </w:divBdr>
    </w:div>
    <w:div w:id="247737432">
      <w:bodyDiv w:val="1"/>
      <w:marLeft w:val="0"/>
      <w:marRight w:val="0"/>
      <w:marTop w:val="0"/>
      <w:marBottom w:val="0"/>
      <w:divBdr>
        <w:top w:val="none" w:sz="0" w:space="0" w:color="auto"/>
        <w:left w:val="none" w:sz="0" w:space="0" w:color="auto"/>
        <w:bottom w:val="none" w:sz="0" w:space="0" w:color="auto"/>
        <w:right w:val="none" w:sz="0" w:space="0" w:color="auto"/>
      </w:divBdr>
      <w:divsChild>
        <w:div w:id="1206334024">
          <w:marLeft w:val="0"/>
          <w:marRight w:val="0"/>
          <w:marTop w:val="0"/>
          <w:marBottom w:val="0"/>
          <w:divBdr>
            <w:top w:val="none" w:sz="0" w:space="0" w:color="auto"/>
            <w:left w:val="none" w:sz="0" w:space="0" w:color="auto"/>
            <w:bottom w:val="none" w:sz="0" w:space="0" w:color="auto"/>
            <w:right w:val="none" w:sz="0" w:space="0" w:color="auto"/>
          </w:divBdr>
          <w:divsChild>
            <w:div w:id="361397248">
              <w:marLeft w:val="0"/>
              <w:marRight w:val="0"/>
              <w:marTop w:val="0"/>
              <w:marBottom w:val="0"/>
              <w:divBdr>
                <w:top w:val="none" w:sz="0" w:space="0" w:color="auto"/>
                <w:left w:val="none" w:sz="0" w:space="0" w:color="auto"/>
                <w:bottom w:val="none" w:sz="0" w:space="0" w:color="auto"/>
                <w:right w:val="none" w:sz="0" w:space="0" w:color="auto"/>
              </w:divBdr>
            </w:div>
            <w:div w:id="366569977">
              <w:marLeft w:val="0"/>
              <w:marRight w:val="0"/>
              <w:marTop w:val="0"/>
              <w:marBottom w:val="0"/>
              <w:divBdr>
                <w:top w:val="none" w:sz="0" w:space="0" w:color="auto"/>
                <w:left w:val="none" w:sz="0" w:space="0" w:color="auto"/>
                <w:bottom w:val="none" w:sz="0" w:space="0" w:color="auto"/>
                <w:right w:val="none" w:sz="0" w:space="0" w:color="auto"/>
              </w:divBdr>
            </w:div>
            <w:div w:id="380446245">
              <w:marLeft w:val="0"/>
              <w:marRight w:val="0"/>
              <w:marTop w:val="0"/>
              <w:marBottom w:val="0"/>
              <w:divBdr>
                <w:top w:val="none" w:sz="0" w:space="0" w:color="auto"/>
                <w:left w:val="none" w:sz="0" w:space="0" w:color="auto"/>
                <w:bottom w:val="none" w:sz="0" w:space="0" w:color="auto"/>
                <w:right w:val="none" w:sz="0" w:space="0" w:color="auto"/>
              </w:divBdr>
            </w:div>
            <w:div w:id="682703578">
              <w:marLeft w:val="0"/>
              <w:marRight w:val="0"/>
              <w:marTop w:val="0"/>
              <w:marBottom w:val="0"/>
              <w:divBdr>
                <w:top w:val="none" w:sz="0" w:space="0" w:color="auto"/>
                <w:left w:val="none" w:sz="0" w:space="0" w:color="auto"/>
                <w:bottom w:val="none" w:sz="0" w:space="0" w:color="auto"/>
                <w:right w:val="none" w:sz="0" w:space="0" w:color="auto"/>
              </w:divBdr>
            </w:div>
            <w:div w:id="775322896">
              <w:marLeft w:val="0"/>
              <w:marRight w:val="0"/>
              <w:marTop w:val="0"/>
              <w:marBottom w:val="0"/>
              <w:divBdr>
                <w:top w:val="none" w:sz="0" w:space="0" w:color="auto"/>
                <w:left w:val="none" w:sz="0" w:space="0" w:color="auto"/>
                <w:bottom w:val="none" w:sz="0" w:space="0" w:color="auto"/>
                <w:right w:val="none" w:sz="0" w:space="0" w:color="auto"/>
              </w:divBdr>
            </w:div>
            <w:div w:id="907233410">
              <w:marLeft w:val="0"/>
              <w:marRight w:val="0"/>
              <w:marTop w:val="0"/>
              <w:marBottom w:val="0"/>
              <w:divBdr>
                <w:top w:val="none" w:sz="0" w:space="0" w:color="auto"/>
                <w:left w:val="none" w:sz="0" w:space="0" w:color="auto"/>
                <w:bottom w:val="none" w:sz="0" w:space="0" w:color="auto"/>
                <w:right w:val="none" w:sz="0" w:space="0" w:color="auto"/>
              </w:divBdr>
            </w:div>
            <w:div w:id="1273515582">
              <w:marLeft w:val="0"/>
              <w:marRight w:val="0"/>
              <w:marTop w:val="0"/>
              <w:marBottom w:val="0"/>
              <w:divBdr>
                <w:top w:val="none" w:sz="0" w:space="0" w:color="auto"/>
                <w:left w:val="none" w:sz="0" w:space="0" w:color="auto"/>
                <w:bottom w:val="none" w:sz="0" w:space="0" w:color="auto"/>
                <w:right w:val="none" w:sz="0" w:space="0" w:color="auto"/>
              </w:divBdr>
            </w:div>
            <w:div w:id="1285502167">
              <w:marLeft w:val="0"/>
              <w:marRight w:val="0"/>
              <w:marTop w:val="0"/>
              <w:marBottom w:val="0"/>
              <w:divBdr>
                <w:top w:val="none" w:sz="0" w:space="0" w:color="auto"/>
                <w:left w:val="none" w:sz="0" w:space="0" w:color="auto"/>
                <w:bottom w:val="none" w:sz="0" w:space="0" w:color="auto"/>
                <w:right w:val="none" w:sz="0" w:space="0" w:color="auto"/>
              </w:divBdr>
            </w:div>
            <w:div w:id="1375697164">
              <w:marLeft w:val="0"/>
              <w:marRight w:val="0"/>
              <w:marTop w:val="0"/>
              <w:marBottom w:val="0"/>
              <w:divBdr>
                <w:top w:val="none" w:sz="0" w:space="0" w:color="auto"/>
                <w:left w:val="none" w:sz="0" w:space="0" w:color="auto"/>
                <w:bottom w:val="none" w:sz="0" w:space="0" w:color="auto"/>
                <w:right w:val="none" w:sz="0" w:space="0" w:color="auto"/>
              </w:divBdr>
            </w:div>
            <w:div w:id="1427339497">
              <w:marLeft w:val="0"/>
              <w:marRight w:val="0"/>
              <w:marTop w:val="0"/>
              <w:marBottom w:val="0"/>
              <w:divBdr>
                <w:top w:val="none" w:sz="0" w:space="0" w:color="auto"/>
                <w:left w:val="none" w:sz="0" w:space="0" w:color="auto"/>
                <w:bottom w:val="none" w:sz="0" w:space="0" w:color="auto"/>
                <w:right w:val="none" w:sz="0" w:space="0" w:color="auto"/>
              </w:divBdr>
            </w:div>
            <w:div w:id="1737240456">
              <w:marLeft w:val="0"/>
              <w:marRight w:val="0"/>
              <w:marTop w:val="0"/>
              <w:marBottom w:val="0"/>
              <w:divBdr>
                <w:top w:val="none" w:sz="0" w:space="0" w:color="auto"/>
                <w:left w:val="none" w:sz="0" w:space="0" w:color="auto"/>
                <w:bottom w:val="none" w:sz="0" w:space="0" w:color="auto"/>
                <w:right w:val="none" w:sz="0" w:space="0" w:color="auto"/>
              </w:divBdr>
            </w:div>
            <w:div w:id="1755199730">
              <w:marLeft w:val="0"/>
              <w:marRight w:val="0"/>
              <w:marTop w:val="0"/>
              <w:marBottom w:val="0"/>
              <w:divBdr>
                <w:top w:val="none" w:sz="0" w:space="0" w:color="auto"/>
                <w:left w:val="none" w:sz="0" w:space="0" w:color="auto"/>
                <w:bottom w:val="none" w:sz="0" w:space="0" w:color="auto"/>
                <w:right w:val="none" w:sz="0" w:space="0" w:color="auto"/>
              </w:divBdr>
            </w:div>
            <w:div w:id="1968076660">
              <w:marLeft w:val="0"/>
              <w:marRight w:val="0"/>
              <w:marTop w:val="0"/>
              <w:marBottom w:val="0"/>
              <w:divBdr>
                <w:top w:val="none" w:sz="0" w:space="0" w:color="auto"/>
                <w:left w:val="none" w:sz="0" w:space="0" w:color="auto"/>
                <w:bottom w:val="none" w:sz="0" w:space="0" w:color="auto"/>
                <w:right w:val="none" w:sz="0" w:space="0" w:color="auto"/>
              </w:divBdr>
            </w:div>
            <w:div w:id="200096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750319">
      <w:bodyDiv w:val="1"/>
      <w:marLeft w:val="0"/>
      <w:marRight w:val="0"/>
      <w:marTop w:val="0"/>
      <w:marBottom w:val="0"/>
      <w:divBdr>
        <w:top w:val="none" w:sz="0" w:space="0" w:color="auto"/>
        <w:left w:val="none" w:sz="0" w:space="0" w:color="auto"/>
        <w:bottom w:val="none" w:sz="0" w:space="0" w:color="auto"/>
        <w:right w:val="none" w:sz="0" w:space="0" w:color="auto"/>
      </w:divBdr>
    </w:div>
    <w:div w:id="277109996">
      <w:bodyDiv w:val="1"/>
      <w:marLeft w:val="0"/>
      <w:marRight w:val="0"/>
      <w:marTop w:val="0"/>
      <w:marBottom w:val="0"/>
      <w:divBdr>
        <w:top w:val="none" w:sz="0" w:space="0" w:color="auto"/>
        <w:left w:val="none" w:sz="0" w:space="0" w:color="auto"/>
        <w:bottom w:val="none" w:sz="0" w:space="0" w:color="auto"/>
        <w:right w:val="none" w:sz="0" w:space="0" w:color="auto"/>
      </w:divBdr>
    </w:div>
    <w:div w:id="298387114">
      <w:bodyDiv w:val="1"/>
      <w:marLeft w:val="0"/>
      <w:marRight w:val="0"/>
      <w:marTop w:val="0"/>
      <w:marBottom w:val="0"/>
      <w:divBdr>
        <w:top w:val="none" w:sz="0" w:space="0" w:color="auto"/>
        <w:left w:val="none" w:sz="0" w:space="0" w:color="auto"/>
        <w:bottom w:val="none" w:sz="0" w:space="0" w:color="auto"/>
        <w:right w:val="none" w:sz="0" w:space="0" w:color="auto"/>
      </w:divBdr>
    </w:div>
    <w:div w:id="322898774">
      <w:bodyDiv w:val="1"/>
      <w:marLeft w:val="0"/>
      <w:marRight w:val="0"/>
      <w:marTop w:val="0"/>
      <w:marBottom w:val="0"/>
      <w:divBdr>
        <w:top w:val="none" w:sz="0" w:space="0" w:color="auto"/>
        <w:left w:val="none" w:sz="0" w:space="0" w:color="auto"/>
        <w:bottom w:val="none" w:sz="0" w:space="0" w:color="auto"/>
        <w:right w:val="none" w:sz="0" w:space="0" w:color="auto"/>
      </w:divBdr>
    </w:div>
    <w:div w:id="333996528">
      <w:bodyDiv w:val="1"/>
      <w:marLeft w:val="0"/>
      <w:marRight w:val="0"/>
      <w:marTop w:val="0"/>
      <w:marBottom w:val="0"/>
      <w:divBdr>
        <w:top w:val="none" w:sz="0" w:space="0" w:color="auto"/>
        <w:left w:val="none" w:sz="0" w:space="0" w:color="auto"/>
        <w:bottom w:val="none" w:sz="0" w:space="0" w:color="auto"/>
        <w:right w:val="none" w:sz="0" w:space="0" w:color="auto"/>
      </w:divBdr>
    </w:div>
    <w:div w:id="388455509">
      <w:bodyDiv w:val="1"/>
      <w:marLeft w:val="0"/>
      <w:marRight w:val="0"/>
      <w:marTop w:val="0"/>
      <w:marBottom w:val="0"/>
      <w:divBdr>
        <w:top w:val="none" w:sz="0" w:space="0" w:color="auto"/>
        <w:left w:val="none" w:sz="0" w:space="0" w:color="auto"/>
        <w:bottom w:val="none" w:sz="0" w:space="0" w:color="auto"/>
        <w:right w:val="none" w:sz="0" w:space="0" w:color="auto"/>
      </w:divBdr>
    </w:div>
    <w:div w:id="420760713">
      <w:bodyDiv w:val="1"/>
      <w:marLeft w:val="0"/>
      <w:marRight w:val="0"/>
      <w:marTop w:val="0"/>
      <w:marBottom w:val="0"/>
      <w:divBdr>
        <w:top w:val="none" w:sz="0" w:space="0" w:color="auto"/>
        <w:left w:val="none" w:sz="0" w:space="0" w:color="auto"/>
        <w:bottom w:val="none" w:sz="0" w:space="0" w:color="auto"/>
        <w:right w:val="none" w:sz="0" w:space="0" w:color="auto"/>
      </w:divBdr>
    </w:div>
    <w:div w:id="467627361">
      <w:bodyDiv w:val="1"/>
      <w:marLeft w:val="0"/>
      <w:marRight w:val="0"/>
      <w:marTop w:val="0"/>
      <w:marBottom w:val="0"/>
      <w:divBdr>
        <w:top w:val="none" w:sz="0" w:space="0" w:color="auto"/>
        <w:left w:val="none" w:sz="0" w:space="0" w:color="auto"/>
        <w:bottom w:val="none" w:sz="0" w:space="0" w:color="auto"/>
        <w:right w:val="none" w:sz="0" w:space="0" w:color="auto"/>
      </w:divBdr>
    </w:div>
    <w:div w:id="473722540">
      <w:bodyDiv w:val="1"/>
      <w:marLeft w:val="0"/>
      <w:marRight w:val="0"/>
      <w:marTop w:val="0"/>
      <w:marBottom w:val="0"/>
      <w:divBdr>
        <w:top w:val="none" w:sz="0" w:space="0" w:color="auto"/>
        <w:left w:val="none" w:sz="0" w:space="0" w:color="auto"/>
        <w:bottom w:val="none" w:sz="0" w:space="0" w:color="auto"/>
        <w:right w:val="none" w:sz="0" w:space="0" w:color="auto"/>
      </w:divBdr>
      <w:divsChild>
        <w:div w:id="1605843969">
          <w:marLeft w:val="0"/>
          <w:marRight w:val="0"/>
          <w:marTop w:val="0"/>
          <w:marBottom w:val="0"/>
          <w:divBdr>
            <w:top w:val="none" w:sz="0" w:space="0" w:color="auto"/>
            <w:left w:val="none" w:sz="0" w:space="0" w:color="auto"/>
            <w:bottom w:val="none" w:sz="0" w:space="0" w:color="auto"/>
            <w:right w:val="none" w:sz="0" w:space="0" w:color="auto"/>
          </w:divBdr>
        </w:div>
      </w:divsChild>
    </w:div>
    <w:div w:id="489751865">
      <w:bodyDiv w:val="1"/>
      <w:marLeft w:val="0"/>
      <w:marRight w:val="0"/>
      <w:marTop w:val="0"/>
      <w:marBottom w:val="0"/>
      <w:divBdr>
        <w:top w:val="none" w:sz="0" w:space="0" w:color="auto"/>
        <w:left w:val="none" w:sz="0" w:space="0" w:color="auto"/>
        <w:bottom w:val="none" w:sz="0" w:space="0" w:color="auto"/>
        <w:right w:val="none" w:sz="0" w:space="0" w:color="auto"/>
      </w:divBdr>
    </w:div>
    <w:div w:id="542376325">
      <w:bodyDiv w:val="1"/>
      <w:marLeft w:val="0"/>
      <w:marRight w:val="0"/>
      <w:marTop w:val="0"/>
      <w:marBottom w:val="0"/>
      <w:divBdr>
        <w:top w:val="none" w:sz="0" w:space="0" w:color="auto"/>
        <w:left w:val="none" w:sz="0" w:space="0" w:color="auto"/>
        <w:bottom w:val="none" w:sz="0" w:space="0" w:color="auto"/>
        <w:right w:val="none" w:sz="0" w:space="0" w:color="auto"/>
      </w:divBdr>
    </w:div>
    <w:div w:id="591428101">
      <w:bodyDiv w:val="1"/>
      <w:marLeft w:val="0"/>
      <w:marRight w:val="0"/>
      <w:marTop w:val="0"/>
      <w:marBottom w:val="0"/>
      <w:divBdr>
        <w:top w:val="none" w:sz="0" w:space="0" w:color="auto"/>
        <w:left w:val="none" w:sz="0" w:space="0" w:color="auto"/>
        <w:bottom w:val="none" w:sz="0" w:space="0" w:color="auto"/>
        <w:right w:val="none" w:sz="0" w:space="0" w:color="auto"/>
      </w:divBdr>
    </w:div>
    <w:div w:id="598562004">
      <w:bodyDiv w:val="1"/>
      <w:marLeft w:val="0"/>
      <w:marRight w:val="0"/>
      <w:marTop w:val="0"/>
      <w:marBottom w:val="0"/>
      <w:divBdr>
        <w:top w:val="none" w:sz="0" w:space="0" w:color="auto"/>
        <w:left w:val="none" w:sz="0" w:space="0" w:color="auto"/>
        <w:bottom w:val="none" w:sz="0" w:space="0" w:color="auto"/>
        <w:right w:val="none" w:sz="0" w:space="0" w:color="auto"/>
      </w:divBdr>
    </w:div>
    <w:div w:id="651831150">
      <w:bodyDiv w:val="1"/>
      <w:marLeft w:val="0"/>
      <w:marRight w:val="0"/>
      <w:marTop w:val="0"/>
      <w:marBottom w:val="0"/>
      <w:divBdr>
        <w:top w:val="none" w:sz="0" w:space="0" w:color="auto"/>
        <w:left w:val="none" w:sz="0" w:space="0" w:color="auto"/>
        <w:bottom w:val="none" w:sz="0" w:space="0" w:color="auto"/>
        <w:right w:val="none" w:sz="0" w:space="0" w:color="auto"/>
      </w:divBdr>
    </w:div>
    <w:div w:id="668562999">
      <w:bodyDiv w:val="1"/>
      <w:marLeft w:val="0"/>
      <w:marRight w:val="0"/>
      <w:marTop w:val="0"/>
      <w:marBottom w:val="0"/>
      <w:divBdr>
        <w:top w:val="none" w:sz="0" w:space="0" w:color="auto"/>
        <w:left w:val="none" w:sz="0" w:space="0" w:color="auto"/>
        <w:bottom w:val="none" w:sz="0" w:space="0" w:color="auto"/>
        <w:right w:val="none" w:sz="0" w:space="0" w:color="auto"/>
      </w:divBdr>
    </w:div>
    <w:div w:id="710420269">
      <w:bodyDiv w:val="1"/>
      <w:marLeft w:val="0"/>
      <w:marRight w:val="0"/>
      <w:marTop w:val="0"/>
      <w:marBottom w:val="0"/>
      <w:divBdr>
        <w:top w:val="none" w:sz="0" w:space="0" w:color="auto"/>
        <w:left w:val="none" w:sz="0" w:space="0" w:color="auto"/>
        <w:bottom w:val="none" w:sz="0" w:space="0" w:color="auto"/>
        <w:right w:val="none" w:sz="0" w:space="0" w:color="auto"/>
      </w:divBdr>
    </w:div>
    <w:div w:id="742025155">
      <w:bodyDiv w:val="1"/>
      <w:marLeft w:val="0"/>
      <w:marRight w:val="0"/>
      <w:marTop w:val="0"/>
      <w:marBottom w:val="0"/>
      <w:divBdr>
        <w:top w:val="none" w:sz="0" w:space="0" w:color="auto"/>
        <w:left w:val="none" w:sz="0" w:space="0" w:color="auto"/>
        <w:bottom w:val="none" w:sz="0" w:space="0" w:color="auto"/>
        <w:right w:val="none" w:sz="0" w:space="0" w:color="auto"/>
      </w:divBdr>
    </w:div>
    <w:div w:id="746994196">
      <w:bodyDiv w:val="1"/>
      <w:marLeft w:val="0"/>
      <w:marRight w:val="0"/>
      <w:marTop w:val="0"/>
      <w:marBottom w:val="0"/>
      <w:divBdr>
        <w:top w:val="none" w:sz="0" w:space="0" w:color="auto"/>
        <w:left w:val="none" w:sz="0" w:space="0" w:color="auto"/>
        <w:bottom w:val="none" w:sz="0" w:space="0" w:color="auto"/>
        <w:right w:val="none" w:sz="0" w:space="0" w:color="auto"/>
      </w:divBdr>
    </w:div>
    <w:div w:id="768165002">
      <w:bodyDiv w:val="1"/>
      <w:marLeft w:val="0"/>
      <w:marRight w:val="0"/>
      <w:marTop w:val="0"/>
      <w:marBottom w:val="0"/>
      <w:divBdr>
        <w:top w:val="none" w:sz="0" w:space="0" w:color="auto"/>
        <w:left w:val="none" w:sz="0" w:space="0" w:color="auto"/>
        <w:bottom w:val="none" w:sz="0" w:space="0" w:color="auto"/>
        <w:right w:val="none" w:sz="0" w:space="0" w:color="auto"/>
      </w:divBdr>
    </w:div>
    <w:div w:id="768814074">
      <w:bodyDiv w:val="1"/>
      <w:marLeft w:val="0"/>
      <w:marRight w:val="0"/>
      <w:marTop w:val="0"/>
      <w:marBottom w:val="0"/>
      <w:divBdr>
        <w:top w:val="none" w:sz="0" w:space="0" w:color="auto"/>
        <w:left w:val="none" w:sz="0" w:space="0" w:color="auto"/>
        <w:bottom w:val="none" w:sz="0" w:space="0" w:color="auto"/>
        <w:right w:val="none" w:sz="0" w:space="0" w:color="auto"/>
      </w:divBdr>
    </w:div>
    <w:div w:id="833183983">
      <w:bodyDiv w:val="1"/>
      <w:marLeft w:val="0"/>
      <w:marRight w:val="0"/>
      <w:marTop w:val="0"/>
      <w:marBottom w:val="0"/>
      <w:divBdr>
        <w:top w:val="none" w:sz="0" w:space="0" w:color="auto"/>
        <w:left w:val="none" w:sz="0" w:space="0" w:color="auto"/>
        <w:bottom w:val="none" w:sz="0" w:space="0" w:color="auto"/>
        <w:right w:val="none" w:sz="0" w:space="0" w:color="auto"/>
      </w:divBdr>
    </w:div>
    <w:div w:id="876090484">
      <w:bodyDiv w:val="1"/>
      <w:marLeft w:val="0"/>
      <w:marRight w:val="0"/>
      <w:marTop w:val="0"/>
      <w:marBottom w:val="0"/>
      <w:divBdr>
        <w:top w:val="none" w:sz="0" w:space="0" w:color="auto"/>
        <w:left w:val="none" w:sz="0" w:space="0" w:color="auto"/>
        <w:bottom w:val="none" w:sz="0" w:space="0" w:color="auto"/>
        <w:right w:val="none" w:sz="0" w:space="0" w:color="auto"/>
      </w:divBdr>
    </w:div>
    <w:div w:id="957834654">
      <w:bodyDiv w:val="1"/>
      <w:marLeft w:val="0"/>
      <w:marRight w:val="0"/>
      <w:marTop w:val="0"/>
      <w:marBottom w:val="0"/>
      <w:divBdr>
        <w:top w:val="none" w:sz="0" w:space="0" w:color="auto"/>
        <w:left w:val="none" w:sz="0" w:space="0" w:color="auto"/>
        <w:bottom w:val="none" w:sz="0" w:space="0" w:color="auto"/>
        <w:right w:val="none" w:sz="0" w:space="0" w:color="auto"/>
      </w:divBdr>
    </w:div>
    <w:div w:id="960184342">
      <w:bodyDiv w:val="1"/>
      <w:marLeft w:val="0"/>
      <w:marRight w:val="0"/>
      <w:marTop w:val="0"/>
      <w:marBottom w:val="0"/>
      <w:divBdr>
        <w:top w:val="none" w:sz="0" w:space="0" w:color="auto"/>
        <w:left w:val="none" w:sz="0" w:space="0" w:color="auto"/>
        <w:bottom w:val="none" w:sz="0" w:space="0" w:color="auto"/>
        <w:right w:val="none" w:sz="0" w:space="0" w:color="auto"/>
      </w:divBdr>
      <w:divsChild>
        <w:div w:id="519776440">
          <w:marLeft w:val="0"/>
          <w:marRight w:val="0"/>
          <w:marTop w:val="0"/>
          <w:marBottom w:val="0"/>
          <w:divBdr>
            <w:top w:val="none" w:sz="0" w:space="0" w:color="auto"/>
            <w:left w:val="none" w:sz="0" w:space="0" w:color="auto"/>
            <w:bottom w:val="none" w:sz="0" w:space="0" w:color="auto"/>
            <w:right w:val="none" w:sz="0" w:space="0" w:color="auto"/>
          </w:divBdr>
        </w:div>
      </w:divsChild>
    </w:div>
    <w:div w:id="963461522">
      <w:bodyDiv w:val="1"/>
      <w:marLeft w:val="0"/>
      <w:marRight w:val="0"/>
      <w:marTop w:val="0"/>
      <w:marBottom w:val="0"/>
      <w:divBdr>
        <w:top w:val="none" w:sz="0" w:space="0" w:color="auto"/>
        <w:left w:val="none" w:sz="0" w:space="0" w:color="auto"/>
        <w:bottom w:val="none" w:sz="0" w:space="0" w:color="auto"/>
        <w:right w:val="none" w:sz="0" w:space="0" w:color="auto"/>
      </w:divBdr>
      <w:divsChild>
        <w:div w:id="1346597277">
          <w:marLeft w:val="0"/>
          <w:marRight w:val="0"/>
          <w:marTop w:val="0"/>
          <w:marBottom w:val="0"/>
          <w:divBdr>
            <w:top w:val="none" w:sz="0" w:space="0" w:color="auto"/>
            <w:left w:val="none" w:sz="0" w:space="0" w:color="auto"/>
            <w:bottom w:val="none" w:sz="0" w:space="0" w:color="auto"/>
            <w:right w:val="none" w:sz="0" w:space="0" w:color="auto"/>
          </w:divBdr>
        </w:div>
      </w:divsChild>
    </w:div>
    <w:div w:id="1115101305">
      <w:bodyDiv w:val="1"/>
      <w:marLeft w:val="0"/>
      <w:marRight w:val="0"/>
      <w:marTop w:val="0"/>
      <w:marBottom w:val="0"/>
      <w:divBdr>
        <w:top w:val="none" w:sz="0" w:space="0" w:color="auto"/>
        <w:left w:val="none" w:sz="0" w:space="0" w:color="auto"/>
        <w:bottom w:val="none" w:sz="0" w:space="0" w:color="auto"/>
        <w:right w:val="none" w:sz="0" w:space="0" w:color="auto"/>
      </w:divBdr>
    </w:div>
    <w:div w:id="1156801853">
      <w:bodyDiv w:val="1"/>
      <w:marLeft w:val="0"/>
      <w:marRight w:val="0"/>
      <w:marTop w:val="0"/>
      <w:marBottom w:val="0"/>
      <w:divBdr>
        <w:top w:val="none" w:sz="0" w:space="0" w:color="auto"/>
        <w:left w:val="none" w:sz="0" w:space="0" w:color="auto"/>
        <w:bottom w:val="none" w:sz="0" w:space="0" w:color="auto"/>
        <w:right w:val="none" w:sz="0" w:space="0" w:color="auto"/>
      </w:divBdr>
    </w:div>
    <w:div w:id="1174077681">
      <w:bodyDiv w:val="1"/>
      <w:marLeft w:val="0"/>
      <w:marRight w:val="0"/>
      <w:marTop w:val="0"/>
      <w:marBottom w:val="0"/>
      <w:divBdr>
        <w:top w:val="none" w:sz="0" w:space="0" w:color="auto"/>
        <w:left w:val="none" w:sz="0" w:space="0" w:color="auto"/>
        <w:bottom w:val="none" w:sz="0" w:space="0" w:color="auto"/>
        <w:right w:val="none" w:sz="0" w:space="0" w:color="auto"/>
      </w:divBdr>
    </w:div>
    <w:div w:id="1229267877">
      <w:bodyDiv w:val="1"/>
      <w:marLeft w:val="0"/>
      <w:marRight w:val="0"/>
      <w:marTop w:val="0"/>
      <w:marBottom w:val="0"/>
      <w:divBdr>
        <w:top w:val="none" w:sz="0" w:space="0" w:color="auto"/>
        <w:left w:val="none" w:sz="0" w:space="0" w:color="auto"/>
        <w:bottom w:val="none" w:sz="0" w:space="0" w:color="auto"/>
        <w:right w:val="none" w:sz="0" w:space="0" w:color="auto"/>
      </w:divBdr>
    </w:div>
    <w:div w:id="1235358693">
      <w:bodyDiv w:val="1"/>
      <w:marLeft w:val="0"/>
      <w:marRight w:val="0"/>
      <w:marTop w:val="0"/>
      <w:marBottom w:val="0"/>
      <w:divBdr>
        <w:top w:val="none" w:sz="0" w:space="0" w:color="auto"/>
        <w:left w:val="none" w:sz="0" w:space="0" w:color="auto"/>
        <w:bottom w:val="none" w:sz="0" w:space="0" w:color="auto"/>
        <w:right w:val="none" w:sz="0" w:space="0" w:color="auto"/>
      </w:divBdr>
      <w:divsChild>
        <w:div w:id="1095398870">
          <w:marLeft w:val="0"/>
          <w:marRight w:val="0"/>
          <w:marTop w:val="0"/>
          <w:marBottom w:val="0"/>
          <w:divBdr>
            <w:top w:val="none" w:sz="0" w:space="0" w:color="auto"/>
            <w:left w:val="none" w:sz="0" w:space="0" w:color="auto"/>
            <w:bottom w:val="none" w:sz="0" w:space="0" w:color="auto"/>
            <w:right w:val="none" w:sz="0" w:space="0" w:color="auto"/>
          </w:divBdr>
        </w:div>
      </w:divsChild>
    </w:div>
    <w:div w:id="1238788405">
      <w:bodyDiv w:val="1"/>
      <w:marLeft w:val="0"/>
      <w:marRight w:val="0"/>
      <w:marTop w:val="0"/>
      <w:marBottom w:val="0"/>
      <w:divBdr>
        <w:top w:val="none" w:sz="0" w:space="0" w:color="auto"/>
        <w:left w:val="none" w:sz="0" w:space="0" w:color="auto"/>
        <w:bottom w:val="none" w:sz="0" w:space="0" w:color="auto"/>
        <w:right w:val="none" w:sz="0" w:space="0" w:color="auto"/>
      </w:divBdr>
    </w:div>
    <w:div w:id="1306858314">
      <w:bodyDiv w:val="1"/>
      <w:marLeft w:val="0"/>
      <w:marRight w:val="0"/>
      <w:marTop w:val="0"/>
      <w:marBottom w:val="0"/>
      <w:divBdr>
        <w:top w:val="none" w:sz="0" w:space="0" w:color="auto"/>
        <w:left w:val="none" w:sz="0" w:space="0" w:color="auto"/>
        <w:bottom w:val="none" w:sz="0" w:space="0" w:color="auto"/>
        <w:right w:val="none" w:sz="0" w:space="0" w:color="auto"/>
      </w:divBdr>
    </w:div>
    <w:div w:id="1330913462">
      <w:bodyDiv w:val="1"/>
      <w:marLeft w:val="0"/>
      <w:marRight w:val="0"/>
      <w:marTop w:val="0"/>
      <w:marBottom w:val="0"/>
      <w:divBdr>
        <w:top w:val="none" w:sz="0" w:space="0" w:color="auto"/>
        <w:left w:val="none" w:sz="0" w:space="0" w:color="auto"/>
        <w:bottom w:val="none" w:sz="0" w:space="0" w:color="auto"/>
        <w:right w:val="none" w:sz="0" w:space="0" w:color="auto"/>
      </w:divBdr>
    </w:div>
    <w:div w:id="1362779820">
      <w:bodyDiv w:val="1"/>
      <w:marLeft w:val="0"/>
      <w:marRight w:val="0"/>
      <w:marTop w:val="0"/>
      <w:marBottom w:val="0"/>
      <w:divBdr>
        <w:top w:val="none" w:sz="0" w:space="0" w:color="auto"/>
        <w:left w:val="none" w:sz="0" w:space="0" w:color="auto"/>
        <w:bottom w:val="none" w:sz="0" w:space="0" w:color="auto"/>
        <w:right w:val="none" w:sz="0" w:space="0" w:color="auto"/>
      </w:divBdr>
    </w:div>
    <w:div w:id="1395394586">
      <w:bodyDiv w:val="1"/>
      <w:marLeft w:val="0"/>
      <w:marRight w:val="0"/>
      <w:marTop w:val="0"/>
      <w:marBottom w:val="0"/>
      <w:divBdr>
        <w:top w:val="none" w:sz="0" w:space="0" w:color="auto"/>
        <w:left w:val="none" w:sz="0" w:space="0" w:color="auto"/>
        <w:bottom w:val="none" w:sz="0" w:space="0" w:color="auto"/>
        <w:right w:val="none" w:sz="0" w:space="0" w:color="auto"/>
      </w:divBdr>
    </w:div>
    <w:div w:id="1460564404">
      <w:bodyDiv w:val="1"/>
      <w:marLeft w:val="0"/>
      <w:marRight w:val="0"/>
      <w:marTop w:val="0"/>
      <w:marBottom w:val="0"/>
      <w:divBdr>
        <w:top w:val="none" w:sz="0" w:space="0" w:color="auto"/>
        <w:left w:val="none" w:sz="0" w:space="0" w:color="auto"/>
        <w:bottom w:val="none" w:sz="0" w:space="0" w:color="auto"/>
        <w:right w:val="none" w:sz="0" w:space="0" w:color="auto"/>
      </w:divBdr>
    </w:div>
    <w:div w:id="1527863942">
      <w:bodyDiv w:val="1"/>
      <w:marLeft w:val="0"/>
      <w:marRight w:val="0"/>
      <w:marTop w:val="0"/>
      <w:marBottom w:val="0"/>
      <w:divBdr>
        <w:top w:val="none" w:sz="0" w:space="0" w:color="auto"/>
        <w:left w:val="none" w:sz="0" w:space="0" w:color="auto"/>
        <w:bottom w:val="none" w:sz="0" w:space="0" w:color="auto"/>
        <w:right w:val="none" w:sz="0" w:space="0" w:color="auto"/>
      </w:divBdr>
    </w:div>
    <w:div w:id="1542090681">
      <w:bodyDiv w:val="1"/>
      <w:marLeft w:val="0"/>
      <w:marRight w:val="0"/>
      <w:marTop w:val="0"/>
      <w:marBottom w:val="0"/>
      <w:divBdr>
        <w:top w:val="none" w:sz="0" w:space="0" w:color="auto"/>
        <w:left w:val="none" w:sz="0" w:space="0" w:color="auto"/>
        <w:bottom w:val="none" w:sz="0" w:space="0" w:color="auto"/>
        <w:right w:val="none" w:sz="0" w:space="0" w:color="auto"/>
      </w:divBdr>
      <w:divsChild>
        <w:div w:id="417672975">
          <w:marLeft w:val="0"/>
          <w:marRight w:val="0"/>
          <w:marTop w:val="0"/>
          <w:marBottom w:val="0"/>
          <w:divBdr>
            <w:top w:val="none" w:sz="0" w:space="0" w:color="auto"/>
            <w:left w:val="none" w:sz="0" w:space="0" w:color="auto"/>
            <w:bottom w:val="none" w:sz="0" w:space="0" w:color="auto"/>
            <w:right w:val="none" w:sz="0" w:space="0" w:color="auto"/>
          </w:divBdr>
          <w:divsChild>
            <w:div w:id="18626245">
              <w:marLeft w:val="0"/>
              <w:marRight w:val="0"/>
              <w:marTop w:val="0"/>
              <w:marBottom w:val="0"/>
              <w:divBdr>
                <w:top w:val="none" w:sz="0" w:space="0" w:color="auto"/>
                <w:left w:val="none" w:sz="0" w:space="0" w:color="auto"/>
                <w:bottom w:val="none" w:sz="0" w:space="0" w:color="auto"/>
                <w:right w:val="none" w:sz="0" w:space="0" w:color="auto"/>
              </w:divBdr>
            </w:div>
            <w:div w:id="498160314">
              <w:marLeft w:val="0"/>
              <w:marRight w:val="0"/>
              <w:marTop w:val="0"/>
              <w:marBottom w:val="0"/>
              <w:divBdr>
                <w:top w:val="none" w:sz="0" w:space="0" w:color="auto"/>
                <w:left w:val="none" w:sz="0" w:space="0" w:color="auto"/>
                <w:bottom w:val="none" w:sz="0" w:space="0" w:color="auto"/>
                <w:right w:val="none" w:sz="0" w:space="0" w:color="auto"/>
              </w:divBdr>
            </w:div>
            <w:div w:id="588660422">
              <w:marLeft w:val="0"/>
              <w:marRight w:val="0"/>
              <w:marTop w:val="0"/>
              <w:marBottom w:val="0"/>
              <w:divBdr>
                <w:top w:val="none" w:sz="0" w:space="0" w:color="auto"/>
                <w:left w:val="none" w:sz="0" w:space="0" w:color="auto"/>
                <w:bottom w:val="none" w:sz="0" w:space="0" w:color="auto"/>
                <w:right w:val="none" w:sz="0" w:space="0" w:color="auto"/>
              </w:divBdr>
            </w:div>
            <w:div w:id="731780135">
              <w:marLeft w:val="0"/>
              <w:marRight w:val="0"/>
              <w:marTop w:val="0"/>
              <w:marBottom w:val="0"/>
              <w:divBdr>
                <w:top w:val="none" w:sz="0" w:space="0" w:color="auto"/>
                <w:left w:val="none" w:sz="0" w:space="0" w:color="auto"/>
                <w:bottom w:val="none" w:sz="0" w:space="0" w:color="auto"/>
                <w:right w:val="none" w:sz="0" w:space="0" w:color="auto"/>
              </w:divBdr>
            </w:div>
            <w:div w:id="1057163482">
              <w:marLeft w:val="0"/>
              <w:marRight w:val="0"/>
              <w:marTop w:val="0"/>
              <w:marBottom w:val="0"/>
              <w:divBdr>
                <w:top w:val="none" w:sz="0" w:space="0" w:color="auto"/>
                <w:left w:val="none" w:sz="0" w:space="0" w:color="auto"/>
                <w:bottom w:val="none" w:sz="0" w:space="0" w:color="auto"/>
                <w:right w:val="none" w:sz="0" w:space="0" w:color="auto"/>
              </w:divBdr>
            </w:div>
            <w:div w:id="1079181961">
              <w:marLeft w:val="0"/>
              <w:marRight w:val="0"/>
              <w:marTop w:val="0"/>
              <w:marBottom w:val="0"/>
              <w:divBdr>
                <w:top w:val="none" w:sz="0" w:space="0" w:color="auto"/>
                <w:left w:val="none" w:sz="0" w:space="0" w:color="auto"/>
                <w:bottom w:val="none" w:sz="0" w:space="0" w:color="auto"/>
                <w:right w:val="none" w:sz="0" w:space="0" w:color="auto"/>
              </w:divBdr>
            </w:div>
            <w:div w:id="1324622760">
              <w:marLeft w:val="0"/>
              <w:marRight w:val="0"/>
              <w:marTop w:val="0"/>
              <w:marBottom w:val="0"/>
              <w:divBdr>
                <w:top w:val="none" w:sz="0" w:space="0" w:color="auto"/>
                <w:left w:val="none" w:sz="0" w:space="0" w:color="auto"/>
                <w:bottom w:val="none" w:sz="0" w:space="0" w:color="auto"/>
                <w:right w:val="none" w:sz="0" w:space="0" w:color="auto"/>
              </w:divBdr>
            </w:div>
            <w:div w:id="1459568804">
              <w:marLeft w:val="0"/>
              <w:marRight w:val="0"/>
              <w:marTop w:val="0"/>
              <w:marBottom w:val="0"/>
              <w:divBdr>
                <w:top w:val="none" w:sz="0" w:space="0" w:color="auto"/>
                <w:left w:val="none" w:sz="0" w:space="0" w:color="auto"/>
                <w:bottom w:val="none" w:sz="0" w:space="0" w:color="auto"/>
                <w:right w:val="none" w:sz="0" w:space="0" w:color="auto"/>
              </w:divBdr>
            </w:div>
            <w:div w:id="1780374604">
              <w:marLeft w:val="0"/>
              <w:marRight w:val="0"/>
              <w:marTop w:val="0"/>
              <w:marBottom w:val="0"/>
              <w:divBdr>
                <w:top w:val="none" w:sz="0" w:space="0" w:color="auto"/>
                <w:left w:val="none" w:sz="0" w:space="0" w:color="auto"/>
                <w:bottom w:val="none" w:sz="0" w:space="0" w:color="auto"/>
                <w:right w:val="none" w:sz="0" w:space="0" w:color="auto"/>
              </w:divBdr>
            </w:div>
            <w:div w:id="1859925647">
              <w:marLeft w:val="0"/>
              <w:marRight w:val="0"/>
              <w:marTop w:val="0"/>
              <w:marBottom w:val="0"/>
              <w:divBdr>
                <w:top w:val="none" w:sz="0" w:space="0" w:color="auto"/>
                <w:left w:val="none" w:sz="0" w:space="0" w:color="auto"/>
                <w:bottom w:val="none" w:sz="0" w:space="0" w:color="auto"/>
                <w:right w:val="none" w:sz="0" w:space="0" w:color="auto"/>
              </w:divBdr>
            </w:div>
            <w:div w:id="1932853575">
              <w:marLeft w:val="0"/>
              <w:marRight w:val="0"/>
              <w:marTop w:val="0"/>
              <w:marBottom w:val="0"/>
              <w:divBdr>
                <w:top w:val="none" w:sz="0" w:space="0" w:color="auto"/>
                <w:left w:val="none" w:sz="0" w:space="0" w:color="auto"/>
                <w:bottom w:val="none" w:sz="0" w:space="0" w:color="auto"/>
                <w:right w:val="none" w:sz="0" w:space="0" w:color="auto"/>
              </w:divBdr>
            </w:div>
            <w:div w:id="2014912431">
              <w:marLeft w:val="0"/>
              <w:marRight w:val="0"/>
              <w:marTop w:val="0"/>
              <w:marBottom w:val="0"/>
              <w:divBdr>
                <w:top w:val="none" w:sz="0" w:space="0" w:color="auto"/>
                <w:left w:val="none" w:sz="0" w:space="0" w:color="auto"/>
                <w:bottom w:val="none" w:sz="0" w:space="0" w:color="auto"/>
                <w:right w:val="none" w:sz="0" w:space="0" w:color="auto"/>
              </w:divBdr>
            </w:div>
            <w:div w:id="2042313386">
              <w:marLeft w:val="0"/>
              <w:marRight w:val="0"/>
              <w:marTop w:val="0"/>
              <w:marBottom w:val="0"/>
              <w:divBdr>
                <w:top w:val="none" w:sz="0" w:space="0" w:color="auto"/>
                <w:left w:val="none" w:sz="0" w:space="0" w:color="auto"/>
                <w:bottom w:val="none" w:sz="0" w:space="0" w:color="auto"/>
                <w:right w:val="none" w:sz="0" w:space="0" w:color="auto"/>
              </w:divBdr>
            </w:div>
            <w:div w:id="207056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449020">
      <w:bodyDiv w:val="1"/>
      <w:marLeft w:val="0"/>
      <w:marRight w:val="0"/>
      <w:marTop w:val="0"/>
      <w:marBottom w:val="0"/>
      <w:divBdr>
        <w:top w:val="none" w:sz="0" w:space="0" w:color="auto"/>
        <w:left w:val="none" w:sz="0" w:space="0" w:color="auto"/>
        <w:bottom w:val="none" w:sz="0" w:space="0" w:color="auto"/>
        <w:right w:val="none" w:sz="0" w:space="0" w:color="auto"/>
      </w:divBdr>
    </w:div>
    <w:div w:id="1569070100">
      <w:bodyDiv w:val="1"/>
      <w:marLeft w:val="0"/>
      <w:marRight w:val="0"/>
      <w:marTop w:val="0"/>
      <w:marBottom w:val="0"/>
      <w:divBdr>
        <w:top w:val="none" w:sz="0" w:space="0" w:color="auto"/>
        <w:left w:val="none" w:sz="0" w:space="0" w:color="auto"/>
        <w:bottom w:val="none" w:sz="0" w:space="0" w:color="auto"/>
        <w:right w:val="none" w:sz="0" w:space="0" w:color="auto"/>
      </w:divBdr>
    </w:div>
    <w:div w:id="1572738170">
      <w:bodyDiv w:val="1"/>
      <w:marLeft w:val="0"/>
      <w:marRight w:val="0"/>
      <w:marTop w:val="0"/>
      <w:marBottom w:val="0"/>
      <w:divBdr>
        <w:top w:val="none" w:sz="0" w:space="0" w:color="auto"/>
        <w:left w:val="none" w:sz="0" w:space="0" w:color="auto"/>
        <w:bottom w:val="none" w:sz="0" w:space="0" w:color="auto"/>
        <w:right w:val="none" w:sz="0" w:space="0" w:color="auto"/>
      </w:divBdr>
    </w:div>
    <w:div w:id="1703171798">
      <w:bodyDiv w:val="1"/>
      <w:marLeft w:val="0"/>
      <w:marRight w:val="0"/>
      <w:marTop w:val="0"/>
      <w:marBottom w:val="0"/>
      <w:divBdr>
        <w:top w:val="none" w:sz="0" w:space="0" w:color="auto"/>
        <w:left w:val="none" w:sz="0" w:space="0" w:color="auto"/>
        <w:bottom w:val="none" w:sz="0" w:space="0" w:color="auto"/>
        <w:right w:val="none" w:sz="0" w:space="0" w:color="auto"/>
      </w:divBdr>
    </w:div>
    <w:div w:id="1769352877">
      <w:bodyDiv w:val="1"/>
      <w:marLeft w:val="0"/>
      <w:marRight w:val="0"/>
      <w:marTop w:val="0"/>
      <w:marBottom w:val="0"/>
      <w:divBdr>
        <w:top w:val="none" w:sz="0" w:space="0" w:color="auto"/>
        <w:left w:val="none" w:sz="0" w:space="0" w:color="auto"/>
        <w:bottom w:val="none" w:sz="0" w:space="0" w:color="auto"/>
        <w:right w:val="none" w:sz="0" w:space="0" w:color="auto"/>
      </w:divBdr>
    </w:div>
    <w:div w:id="1822116241">
      <w:bodyDiv w:val="1"/>
      <w:marLeft w:val="0"/>
      <w:marRight w:val="0"/>
      <w:marTop w:val="0"/>
      <w:marBottom w:val="0"/>
      <w:divBdr>
        <w:top w:val="none" w:sz="0" w:space="0" w:color="auto"/>
        <w:left w:val="none" w:sz="0" w:space="0" w:color="auto"/>
        <w:bottom w:val="none" w:sz="0" w:space="0" w:color="auto"/>
        <w:right w:val="none" w:sz="0" w:space="0" w:color="auto"/>
      </w:divBdr>
    </w:div>
    <w:div w:id="1859463203">
      <w:bodyDiv w:val="1"/>
      <w:marLeft w:val="0"/>
      <w:marRight w:val="0"/>
      <w:marTop w:val="0"/>
      <w:marBottom w:val="0"/>
      <w:divBdr>
        <w:top w:val="none" w:sz="0" w:space="0" w:color="auto"/>
        <w:left w:val="none" w:sz="0" w:space="0" w:color="auto"/>
        <w:bottom w:val="none" w:sz="0" w:space="0" w:color="auto"/>
        <w:right w:val="none" w:sz="0" w:space="0" w:color="auto"/>
      </w:divBdr>
    </w:div>
    <w:div w:id="1868761732">
      <w:bodyDiv w:val="1"/>
      <w:marLeft w:val="0"/>
      <w:marRight w:val="0"/>
      <w:marTop w:val="0"/>
      <w:marBottom w:val="0"/>
      <w:divBdr>
        <w:top w:val="none" w:sz="0" w:space="0" w:color="auto"/>
        <w:left w:val="none" w:sz="0" w:space="0" w:color="auto"/>
        <w:bottom w:val="none" w:sz="0" w:space="0" w:color="auto"/>
        <w:right w:val="none" w:sz="0" w:space="0" w:color="auto"/>
      </w:divBdr>
    </w:div>
    <w:div w:id="1899240226">
      <w:bodyDiv w:val="1"/>
      <w:marLeft w:val="0"/>
      <w:marRight w:val="0"/>
      <w:marTop w:val="0"/>
      <w:marBottom w:val="0"/>
      <w:divBdr>
        <w:top w:val="none" w:sz="0" w:space="0" w:color="auto"/>
        <w:left w:val="none" w:sz="0" w:space="0" w:color="auto"/>
        <w:bottom w:val="none" w:sz="0" w:space="0" w:color="auto"/>
        <w:right w:val="none" w:sz="0" w:space="0" w:color="auto"/>
      </w:divBdr>
    </w:div>
    <w:div w:id="1903518318">
      <w:bodyDiv w:val="1"/>
      <w:marLeft w:val="0"/>
      <w:marRight w:val="0"/>
      <w:marTop w:val="0"/>
      <w:marBottom w:val="0"/>
      <w:divBdr>
        <w:top w:val="none" w:sz="0" w:space="0" w:color="auto"/>
        <w:left w:val="none" w:sz="0" w:space="0" w:color="auto"/>
        <w:bottom w:val="none" w:sz="0" w:space="0" w:color="auto"/>
        <w:right w:val="none" w:sz="0" w:space="0" w:color="auto"/>
      </w:divBdr>
    </w:div>
    <w:div w:id="1936209391">
      <w:bodyDiv w:val="1"/>
      <w:marLeft w:val="0"/>
      <w:marRight w:val="0"/>
      <w:marTop w:val="0"/>
      <w:marBottom w:val="0"/>
      <w:divBdr>
        <w:top w:val="none" w:sz="0" w:space="0" w:color="auto"/>
        <w:left w:val="none" w:sz="0" w:space="0" w:color="auto"/>
        <w:bottom w:val="none" w:sz="0" w:space="0" w:color="auto"/>
        <w:right w:val="none" w:sz="0" w:space="0" w:color="auto"/>
      </w:divBdr>
    </w:div>
    <w:div w:id="1938369581">
      <w:bodyDiv w:val="1"/>
      <w:marLeft w:val="0"/>
      <w:marRight w:val="0"/>
      <w:marTop w:val="0"/>
      <w:marBottom w:val="0"/>
      <w:divBdr>
        <w:top w:val="none" w:sz="0" w:space="0" w:color="auto"/>
        <w:left w:val="none" w:sz="0" w:space="0" w:color="auto"/>
        <w:bottom w:val="none" w:sz="0" w:space="0" w:color="auto"/>
        <w:right w:val="none" w:sz="0" w:space="0" w:color="auto"/>
      </w:divBdr>
    </w:div>
    <w:div w:id="1955019250">
      <w:bodyDiv w:val="1"/>
      <w:marLeft w:val="0"/>
      <w:marRight w:val="0"/>
      <w:marTop w:val="0"/>
      <w:marBottom w:val="0"/>
      <w:divBdr>
        <w:top w:val="none" w:sz="0" w:space="0" w:color="auto"/>
        <w:left w:val="none" w:sz="0" w:space="0" w:color="auto"/>
        <w:bottom w:val="none" w:sz="0" w:space="0" w:color="auto"/>
        <w:right w:val="none" w:sz="0" w:space="0" w:color="auto"/>
      </w:divBdr>
    </w:div>
    <w:div w:id="1955208823">
      <w:bodyDiv w:val="1"/>
      <w:marLeft w:val="0"/>
      <w:marRight w:val="0"/>
      <w:marTop w:val="0"/>
      <w:marBottom w:val="0"/>
      <w:divBdr>
        <w:top w:val="none" w:sz="0" w:space="0" w:color="auto"/>
        <w:left w:val="none" w:sz="0" w:space="0" w:color="auto"/>
        <w:bottom w:val="none" w:sz="0" w:space="0" w:color="auto"/>
        <w:right w:val="none" w:sz="0" w:space="0" w:color="auto"/>
      </w:divBdr>
    </w:div>
    <w:div w:id="1956137683">
      <w:bodyDiv w:val="1"/>
      <w:marLeft w:val="0"/>
      <w:marRight w:val="0"/>
      <w:marTop w:val="0"/>
      <w:marBottom w:val="0"/>
      <w:divBdr>
        <w:top w:val="none" w:sz="0" w:space="0" w:color="auto"/>
        <w:left w:val="none" w:sz="0" w:space="0" w:color="auto"/>
        <w:bottom w:val="none" w:sz="0" w:space="0" w:color="auto"/>
        <w:right w:val="none" w:sz="0" w:space="0" w:color="auto"/>
      </w:divBdr>
    </w:div>
    <w:div w:id="1987511363">
      <w:bodyDiv w:val="1"/>
      <w:marLeft w:val="0"/>
      <w:marRight w:val="0"/>
      <w:marTop w:val="0"/>
      <w:marBottom w:val="0"/>
      <w:divBdr>
        <w:top w:val="none" w:sz="0" w:space="0" w:color="auto"/>
        <w:left w:val="none" w:sz="0" w:space="0" w:color="auto"/>
        <w:bottom w:val="none" w:sz="0" w:space="0" w:color="auto"/>
        <w:right w:val="none" w:sz="0" w:space="0" w:color="auto"/>
      </w:divBdr>
    </w:div>
    <w:div w:id="1996489655">
      <w:bodyDiv w:val="1"/>
      <w:marLeft w:val="0"/>
      <w:marRight w:val="0"/>
      <w:marTop w:val="0"/>
      <w:marBottom w:val="0"/>
      <w:divBdr>
        <w:top w:val="none" w:sz="0" w:space="0" w:color="auto"/>
        <w:left w:val="none" w:sz="0" w:space="0" w:color="auto"/>
        <w:bottom w:val="none" w:sz="0" w:space="0" w:color="auto"/>
        <w:right w:val="none" w:sz="0" w:space="0" w:color="auto"/>
      </w:divBdr>
    </w:div>
    <w:div w:id="2014867530">
      <w:bodyDiv w:val="1"/>
      <w:marLeft w:val="0"/>
      <w:marRight w:val="0"/>
      <w:marTop w:val="0"/>
      <w:marBottom w:val="0"/>
      <w:divBdr>
        <w:top w:val="none" w:sz="0" w:space="0" w:color="auto"/>
        <w:left w:val="none" w:sz="0" w:space="0" w:color="auto"/>
        <w:bottom w:val="none" w:sz="0" w:space="0" w:color="auto"/>
        <w:right w:val="none" w:sz="0" w:space="0" w:color="auto"/>
      </w:divBdr>
    </w:div>
    <w:div w:id="2083479868">
      <w:bodyDiv w:val="1"/>
      <w:marLeft w:val="0"/>
      <w:marRight w:val="0"/>
      <w:marTop w:val="0"/>
      <w:marBottom w:val="0"/>
      <w:divBdr>
        <w:top w:val="none" w:sz="0" w:space="0" w:color="auto"/>
        <w:left w:val="none" w:sz="0" w:space="0" w:color="auto"/>
        <w:bottom w:val="none" w:sz="0" w:space="0" w:color="auto"/>
        <w:right w:val="none" w:sz="0" w:space="0" w:color="auto"/>
      </w:divBdr>
    </w:div>
    <w:div w:id="2087729728">
      <w:bodyDiv w:val="1"/>
      <w:marLeft w:val="0"/>
      <w:marRight w:val="0"/>
      <w:marTop w:val="0"/>
      <w:marBottom w:val="0"/>
      <w:divBdr>
        <w:top w:val="none" w:sz="0" w:space="0" w:color="auto"/>
        <w:left w:val="none" w:sz="0" w:space="0" w:color="auto"/>
        <w:bottom w:val="none" w:sz="0" w:space="0" w:color="auto"/>
        <w:right w:val="none" w:sz="0" w:space="0" w:color="auto"/>
      </w:divBdr>
    </w:div>
    <w:div w:id="2110540010">
      <w:bodyDiv w:val="1"/>
      <w:marLeft w:val="0"/>
      <w:marRight w:val="0"/>
      <w:marTop w:val="0"/>
      <w:marBottom w:val="0"/>
      <w:divBdr>
        <w:top w:val="none" w:sz="0" w:space="0" w:color="auto"/>
        <w:left w:val="none" w:sz="0" w:space="0" w:color="auto"/>
        <w:bottom w:val="none" w:sz="0" w:space="0" w:color="auto"/>
        <w:right w:val="none" w:sz="0" w:space="0" w:color="auto"/>
      </w:divBdr>
    </w:div>
    <w:div w:id="21115052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hyperlink" Target="https://github.com/" TargetMode="Externa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3.png"/><Relationship Id="rId25" Type="http://schemas.microsoft.com/office/2019/05/relationships/documenttasks" Target="documenttasks/documenttasks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1.png"/><Relationship Id="rId23" Type="http://schemas.microsoft.com/office/2011/relationships/people" Target="people.xml"/><Relationship Id="rId10" Type="http://schemas.openxmlformats.org/officeDocument/2006/relationships/endnotes" Target="endnotes.xml"/><Relationship Id="rId19" Type="http://schemas.openxmlformats.org/officeDocument/2006/relationships/hyperlink" Target="mailto:diku@nernst.co"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fontTable" Target="fontTable.xml"/></Relationships>
</file>

<file path=word/documenttasks/documenttasks1.xml><?xml version="1.0" encoding="utf-8"?>
<t:Tasks xmlns:t="http://schemas.microsoft.com/office/tasks/2019/documenttasks" xmlns:oel="http://schemas.microsoft.com/office/2019/extlst">
  <t:Task id="{B82EF424-B7D5-C644-AC25-7D023AD9BB0B}">
    <t:Anchor>
      <t:Comment id="1768254551"/>
    </t:Anchor>
    <t:History>
      <t:Event id="{9BC8DC85-9A58-714B-8D1D-2A188B741BDF}" time="2024-05-12T08:41:59.555Z">
        <t:Attribution userId="S::yapo@nernst.co::dbdb04b5-ef29-4aff-9416-f59ccae4a012" userProvider="AD" userName="Yashwanth Kutti Pochareddy"/>
        <t:Anchor>
          <t:Comment id="147143181"/>
        </t:Anchor>
        <t:Create/>
      </t:Event>
      <t:Event id="{397F0A75-4A6B-644B-9824-CF08D0C4831F}" time="2024-05-12T08:41:59.555Z">
        <t:Attribution userId="S::yapo@nernst.co::dbdb04b5-ef29-4aff-9416-f59ccae4a012" userProvider="AD" userName="Yashwanth Kutti Pochareddy"/>
        <t:Anchor>
          <t:Comment id="147143181"/>
        </t:Anchor>
        <t:Assign userId="S::diku@nernst.co::c5a2669a-d3c4-4fd7-a234-5decfd1f7a54" userProvider="AD" userName="Dipesh Kunwar"/>
      </t:Event>
      <t:Event id="{60229FB2-24E3-2A44-AC53-8773DB1AB20A}" time="2024-05-12T08:41:59.555Z">
        <t:Attribution userId="S::yapo@nernst.co::dbdb04b5-ef29-4aff-9416-f59ccae4a012" userProvider="AD" userName="Yashwanth Kutti Pochareddy"/>
        <t:Anchor>
          <t:Comment id="147143181"/>
        </t:Anchor>
        <t:SetTitle title="@Dipesh Kunwar"/>
      </t:Event>
      <t:Event id="{D163A762-54E9-7C4A-9822-360FB800A873}" time="2024-05-12T17:54:46.888Z">
        <t:Attribution userId="S::yapo@nernst.co::dbdb04b5-ef29-4aff-9416-f59ccae4a012" userProvider="AD" userName="Yashwanth Kutti Pochareddy"/>
        <t:Progress percentComplete="100"/>
      </t:Event>
    </t:History>
  </t:Task>
  <t:Task id="{9777BC5C-DDE7-CC43-8171-6F9AB68DDB7A}">
    <t:Anchor>
      <t:Comment id="2027864322"/>
    </t:Anchor>
    <t:History>
      <t:Event id="{A357EB31-D7C7-CE48-81CB-D17C3BE13B7E}" time="2024-05-12T11:42:24.748Z">
        <t:Attribution userId="S::yapo@nernst.co::dbdb04b5-ef29-4aff-9416-f59ccae4a012" userProvider="AD" userName="Yashwanth Kutti Pochareddy"/>
        <t:Anchor>
          <t:Comment id="2027864322"/>
        </t:Anchor>
        <t:Create/>
      </t:Event>
      <t:Event id="{06A6FD38-F4C0-754B-A17E-B2F60FFF06DD}" time="2024-05-12T11:42:24.748Z">
        <t:Attribution userId="S::yapo@nernst.co::dbdb04b5-ef29-4aff-9416-f59ccae4a012" userProvider="AD" userName="Yashwanth Kutti Pochareddy"/>
        <t:Anchor>
          <t:Comment id="2027864322"/>
        </t:Anchor>
        <t:Assign userId="S::diku@nernst.co::c5a2669a-d3c4-4fd7-a234-5decfd1f7a54" userProvider="AD" userName="Dipesh Kunwar"/>
      </t:Event>
      <t:Event id="{75FAB21A-6084-3046-AD37-902636323D5B}" time="2024-05-12T11:42:24.748Z">
        <t:Attribution userId="S::yapo@nernst.co::dbdb04b5-ef29-4aff-9416-f59ccae4a012" userProvider="AD" userName="Yashwanth Kutti Pochareddy"/>
        <t:Anchor>
          <t:Comment id="2027864322"/>
        </t:Anchor>
        <t:SetTitle title="Descent Phase value is same as cruise phase in excel sheet. Why is that ? But here you have divided the sections differently though. @Dipesh Kunwar"/>
      </t:Event>
      <t:Event id="{9ACF4F4D-179A-4297-9984-23762C4A295D}" time="2024-05-12T19:45:29.994Z">
        <t:Attribution userId="S::diku@nernst.co::c5a2669a-d3c4-4fd7-a234-5decfd1f7a54" userProvider="AD" userName="Dipesh Kunwar"/>
        <t:Progress percentComplete="100"/>
      </t:Event>
    </t:History>
  </t:Task>
  <t:Task id="{E43EA58C-7372-954E-8518-FD28FEE0A86F}">
    <t:Anchor>
      <t:Comment id="1981761011"/>
    </t:Anchor>
    <t:History>
      <t:Event id="{F00C966D-1F8B-EC45-81EE-2E5F8A57909D}" time="2024-05-12T09:13:51.818Z">
        <t:Attribution userId="S::yapo@nernst.co::dbdb04b5-ef29-4aff-9416-f59ccae4a012" userProvider="AD" userName="Yashwanth Kutti Pochareddy"/>
        <t:Anchor>
          <t:Comment id="1981761011"/>
        </t:Anchor>
        <t:Create/>
      </t:Event>
      <t:Event id="{E870402C-46E1-9146-9BB3-337ED56C83D8}" time="2024-05-12T09:13:51.818Z">
        <t:Attribution userId="S::yapo@nernst.co::dbdb04b5-ef29-4aff-9416-f59ccae4a012" userProvider="AD" userName="Yashwanth Kutti Pochareddy"/>
        <t:Anchor>
          <t:Comment id="1981761011"/>
        </t:Anchor>
        <t:Assign userId="S::diku@nernst.co::c5a2669a-d3c4-4fd7-a234-5decfd1f7a54" userProvider="AD" userName="Dipesh Kunwar"/>
      </t:Event>
      <t:Event id="{280FE1E4-AFF9-9645-A102-7DEA611F0AF7}" time="2024-05-12T09:13:51.818Z">
        <t:Attribution userId="S::yapo@nernst.co::dbdb04b5-ef29-4aff-9416-f59ccae4a012" userProvider="AD" userName="Yashwanth Kutti Pochareddy"/>
        <t:Anchor>
          <t:Comment id="1981761011"/>
        </t:Anchor>
        <t:SetTitle title="@Dipesh Kunwar What is VT? If it is take off use the same term no? Why shorten it?"/>
      </t:Event>
      <t:Event id="{62211707-225A-4AD4-B6D8-09A5B8593DB6}" time="2024-05-16T17:08:22.327Z">
        <t:Attribution userId="S::diku@nernst.co::c5a2669a-d3c4-4fd7-a234-5decfd1f7a54" userProvider="AD" userName="Dipesh Kunwar"/>
        <t:Progress percentComplete="100"/>
      </t:Event>
    </t:History>
  </t:Task>
  <t:Task id="{796051D1-E9C8-8C48-81CF-17FF327671CB}">
    <t:Anchor>
      <t:Comment id="261799207"/>
    </t:Anchor>
    <t:History>
      <t:Event id="{EEEBA7C8-40A8-8540-ADF1-122BAF41D2A9}" time="2024-05-12T08:41:08.631Z">
        <t:Attribution userId="S::yapo@nernst.co::dbdb04b5-ef29-4aff-9416-f59ccae4a012" userProvider="AD" userName="Yashwanth Kutti Pochareddy"/>
        <t:Anchor>
          <t:Comment id="1009875935"/>
        </t:Anchor>
        <t:Create/>
      </t:Event>
      <t:Event id="{B9C32724-1D35-6E4C-817F-14F7653AD3FC}" time="2024-05-12T08:41:08.631Z">
        <t:Attribution userId="S::yapo@nernst.co::dbdb04b5-ef29-4aff-9416-f59ccae4a012" userProvider="AD" userName="Yashwanth Kutti Pochareddy"/>
        <t:Anchor>
          <t:Comment id="1009875935"/>
        </t:Anchor>
        <t:Assign userId="S::diku@nernst.co::c5a2669a-d3c4-4fd7-a234-5decfd1f7a54" userProvider="AD" userName="Dipesh Kunwar"/>
      </t:Event>
      <t:Event id="{8A72BDB8-C228-E04D-83A1-166081168077}" time="2024-05-12T08:41:08.631Z">
        <t:Attribution userId="S::yapo@nernst.co::dbdb04b5-ef29-4aff-9416-f59ccae4a012" userProvider="AD" userName="Yashwanth Kutti Pochareddy"/>
        <t:Anchor>
          <t:Comment id="1009875935"/>
        </t:Anchor>
        <t:SetTitle title="@Dipesh Kunwar and there is negative sign in excel sheet which I don’t understand when I compare these equations."/>
      </t:Event>
      <t:Event id="{73203494-82F6-AA40-88D1-A7A813822372}" time="2024-05-12T17:55:00.348Z">
        <t:Attribution userId="S::yapo@nernst.co::dbdb04b5-ef29-4aff-9416-f59ccae4a012" userProvider="AD" userName="Yashwanth Kutti Pochareddy"/>
        <t:Progress percentComplete="100"/>
      </t:Event>
    </t:History>
  </t:Task>
  <t:Task id="{5AEE6587-9E39-5041-B64A-13FE787C5216}">
    <t:Anchor>
      <t:Comment id="1044516537"/>
    </t:Anchor>
    <t:History>
      <t:Event id="{7E22C0B4-BAB0-3646-8DA5-51622A585B77}" time="2024-05-12T09:54:29.735Z">
        <t:Attribution userId="S::yapo@nernst.co::dbdb04b5-ef29-4aff-9416-f59ccae4a012" userProvider="AD" userName="Yashwanth Kutti Pochareddy"/>
        <t:Anchor>
          <t:Comment id="1580518990"/>
        </t:Anchor>
        <t:Create/>
      </t:Event>
      <t:Event id="{858515B5-625E-404C-ACE9-D84300D3440F}" time="2024-05-12T09:54:29.735Z">
        <t:Attribution userId="S::yapo@nernst.co::dbdb04b5-ef29-4aff-9416-f59ccae4a012" userProvider="AD" userName="Yashwanth Kutti Pochareddy"/>
        <t:Anchor>
          <t:Comment id="1580518990"/>
        </t:Anchor>
        <t:Assign userId="S::diku@nernst.co::c5a2669a-d3c4-4fd7-a234-5decfd1f7a54" userProvider="AD" userName="Dipesh Kunwar"/>
      </t:Event>
      <t:Event id="{CBD5C173-EF23-E340-B7B4-7B0E0BAE6DE1}" time="2024-05-12T09:54:29.735Z">
        <t:Attribution userId="S::yapo@nernst.co::dbdb04b5-ef29-4aff-9416-f59ccae4a012" userProvider="AD" userName="Yashwanth Kutti Pochareddy"/>
        <t:Anchor>
          <t:Comment id="1580518990"/>
        </t:Anchor>
        <t:SetTitle title="@Dipesh Kunwar"/>
      </t:Event>
      <t:Event id="{2C6849D6-DE5F-444B-9C38-E79072CB747F}" time="2024-05-12T17:57:09.617Z">
        <t:Attribution userId="S::yapo@nernst.co::dbdb04b5-ef29-4aff-9416-f59ccae4a012" userProvider="AD" userName="Yashwanth Kutti Pochareddy"/>
        <t:Progress percentComplete="100"/>
      </t:Event>
    </t:History>
  </t:Task>
  <t:Task id="{2B0E6E74-3552-D740-A88C-D240E535EBE9}">
    <t:Anchor>
      <t:Comment id="1718249413"/>
    </t:Anchor>
    <t:History>
      <t:Event id="{27B6A81D-3986-AB4C-8D1C-E0DA8E99AA50}" time="2024-05-12T08:43:28.214Z">
        <t:Attribution userId="S::yapo@nernst.co::dbdb04b5-ef29-4aff-9416-f59ccae4a012" userProvider="AD" userName="Yashwanth Kutti Pochareddy"/>
        <t:Anchor>
          <t:Comment id="1718249413"/>
        </t:Anchor>
        <t:Create/>
      </t:Event>
      <t:Event id="{5567DC46-AC9C-3A4F-B7EB-2211D77BA4D3}" time="2024-05-12T08:43:28.214Z">
        <t:Attribution userId="S::yapo@nernst.co::dbdb04b5-ef29-4aff-9416-f59ccae4a012" userProvider="AD" userName="Yashwanth Kutti Pochareddy"/>
        <t:Anchor>
          <t:Comment id="1718249413"/>
        </t:Anchor>
        <t:Assign userId="S::diku@nernst.co::c5a2669a-d3c4-4fd7-a234-5decfd1f7a54" userProvider="AD" userName="Dipesh Kunwar"/>
      </t:Event>
      <t:Event id="{8193C356-7B5D-7B45-B53D-47382BD6B374}" time="2024-05-12T08:43:28.214Z">
        <t:Attribution userId="S::yapo@nernst.co::dbdb04b5-ef29-4aff-9416-f59ccae4a012" userProvider="AD" userName="Yashwanth Kutti Pochareddy"/>
        <t:Anchor>
          <t:Comment id="1718249413"/>
        </t:Anchor>
        <t:SetTitle title="@Dipesh Kunwar Maybe use a period as multiplication operator so that AR is not confused as two different variables. (I thought A was area initially when I just came to this equation without reading the info above it."/>
      </t:Event>
      <t:Event id="{AAC252CF-2D4D-F548-B860-2C4C913B049B}" time="2024-05-12T14:55:01.188Z">
        <t:Attribution userId="S::yapo@nernst.co::dbdb04b5-ef29-4aff-9416-f59ccae4a012" userProvider="AD" userName="Yashwanth Kutti Pochareddy"/>
        <t:Progress percentComplete="100"/>
      </t:Event>
    </t:History>
  </t:Task>
  <t:Task id="{737B338F-F277-E144-8D3C-7AF37980D2DC}">
    <t:Anchor>
      <t:Comment id="265412613"/>
    </t:Anchor>
    <t:History>
      <t:Event id="{6E23156D-B17E-8E46-B6D8-6C871F935A59}" time="2024-05-12T08:36:12.905Z">
        <t:Attribution userId="S::yapo@nernst.co::dbdb04b5-ef29-4aff-9416-f59ccae4a012" userProvider="AD" userName="Yashwanth Kutti Pochareddy"/>
        <t:Anchor>
          <t:Comment id="807792360"/>
        </t:Anchor>
        <t:Create/>
      </t:Event>
      <t:Event id="{213F0DBD-2542-4B46-94CD-A5B06D970AB2}" time="2024-05-12T08:36:12.905Z">
        <t:Attribution userId="S::yapo@nernst.co::dbdb04b5-ef29-4aff-9416-f59ccae4a012" userProvider="AD" userName="Yashwanth Kutti Pochareddy"/>
        <t:Anchor>
          <t:Comment id="807792360"/>
        </t:Anchor>
        <t:Assign userId="S::diku@nernst.co::c5a2669a-d3c4-4fd7-a234-5decfd1f7a54" userProvider="AD" userName="Dipesh Kunwar"/>
      </t:Event>
      <t:Event id="{4F263DF0-0F13-4246-B54A-57C806A3243E}" time="2024-05-12T08:36:12.905Z">
        <t:Attribution userId="S::yapo@nernst.co::dbdb04b5-ef29-4aff-9416-f59ccae4a012" userProvider="AD" userName="Yashwanth Kutti Pochareddy"/>
        <t:Anchor>
          <t:Comment id="807792360"/>
        </t:Anchor>
        <t:SetTitle title="I don’t see a weight of the each engine. Please add that too @Dipesh Kunwar"/>
      </t:Event>
      <t:Event id="{BB46B49D-4791-47E7-870F-F7F0CB496716}" time="2024-05-12T19:44:16.636Z">
        <t:Attribution userId="S::diku@nernst.co::c5a2669a-d3c4-4fd7-a234-5decfd1f7a54" userProvider="AD" userName="Dipesh Kunwar"/>
        <t:Progress percentComplete="100"/>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7BA42B6E16FDC44BD6DD6E88411F9D8" ma:contentTypeVersion="4" ma:contentTypeDescription="Create a new document." ma:contentTypeScope="" ma:versionID="9e66874aa63fd26463bbe9d9f7cc32a3">
  <xsd:schema xmlns:xsd="http://www.w3.org/2001/XMLSchema" xmlns:xs="http://www.w3.org/2001/XMLSchema" xmlns:p="http://schemas.microsoft.com/office/2006/metadata/properties" xmlns:ns2="5a8b70e8-86e9-4b68-a753-0f4cad9c4d5e" targetNamespace="http://schemas.microsoft.com/office/2006/metadata/properties" ma:root="true" ma:fieldsID="909e2b212b214816e6e5a314dafbc049" ns2:_="">
    <xsd:import namespace="5a8b70e8-86e9-4b68-a753-0f4cad9c4d5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a8b70e8-86e9-4b68-a753-0f4cad9c4d5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IEEE2006OfficeOnline.xsl" StyleName="IEEE" Version="2006">
  <b:Source xmlns:b="http://schemas.openxmlformats.org/officeDocument/2006/bibliography" xmlns="http://schemas.openxmlformats.org/officeDocument/2006/bibliography">
    <b:Tag>Books</b:Tag>
    <b:RefOrder>9</b:RefOrder>
  </b:Source>
  <b:Source>
    <b:SourceType>Book</b:SourceType>
    <b:Title>Aircraft Performance &amp; Design</b:Title>
    <b:Year>1999</b:Year>
    <b:Publisher>McGraw-Hill Science Engineering</b:Publisher>
    <b:Author>
      <b:Author>
        <b:NameList>
          <b:Person>
            <b:First>John David</b:First>
            <b:Last>Anderson</b:Last>
          </b:Person>
        </b:NameList>
      </b:Author>
      <b:Editor>
        <b:NameList>
				</b:NameList>
      </b:Editor>
    </b:Author>
    <b:Tag>aircraft-performance-&amp;-design</b:Tag>
    <b:RefOrder>5</b:RefOrder>
  </b:Source>
  <b:Source>
    <b:SourceType>Book</b:SourceType>
    <b:Title>Aircraft performance</b:Title>
    <b:Year>2003</b:Year>
    <b:StandardNumber>9780521568364</b:StandardNumber>
    <b:Publisher>Cambridge Univ. Press</b:Publisher>
    <b:Author>
      <b:Author>
        <b:NameList>
          <b:Person>
            <b:First>W Austyn</b:First>
            <b:Last>Mair</b:Last>
          </b:Person>
          <b:Person>
            <b:First>David L</b:First>
            <b:Last>Birdsall</b:Last>
          </b:Person>
        </b:NameList>
      </b:Author>
      <b:Editor>
        <b:NameList>
				</b:NameList>
      </b:Editor>
    </b:Author>
    <b:Tag>aircraft-performance</b:Tag>
    <b:RefOrder>4</b:RefOrder>
  </b:Source>
  <b:Source>
    <b:SourceType>Book</b:SourceType>
    <b:Title>Performance, stability, dynamics, and control of airplanes</b:Title>
    <b:Year>2015</b:Year>
    <b:StandardNumber>9781624102745</b:StandardNumber>
    <b:Publisher>Reston, Va American Institute Of Aeronautics And Astronautics, Inc</b:Publisher>
    <b:Author>
      <b:Author>
        <b:NameList>
          <b:Person>
            <b:First>Bandu N</b:First>
            <b:Last>Pamadi</b:Last>
          </b:Person>
        </b:NameList>
      </b:Author>
      <b:Editor>
        <b:NameList>
				</b:NameList>
      </b:Editor>
    </b:Author>
    <b:Tag>performance,-stability,-dynamics,-and-control-of-airplanes</b:Tag>
    <b:RefOrder>3</b:RefOrder>
  </b:Source>
  <b:Source>
    <b:SourceType>Book</b:SourceType>
    <b:Title>Aircraft design : a conceptual approach</b:Title>
    <b:Year>2006</b:Year>
    <b:StandardNumber>9781563478291</b:StandardNumber>
    <b:Publisher>American Institute Of Aeronautics And Astronautics</b:Publisher>
    <b:Author>
      <b:Author>
        <b:NameList>
          <b:Person>
            <b:First>Daniel P</b:First>
            <b:Last>Raymer</b:Last>
          </b:Person>
        </b:NameList>
      </b:Author>
      <b:Editor>
        <b:NameList>
				</b:NameList>
      </b:Editor>
    </b:Author>
    <b:Tag>aircraft-design-:-a-conceptual-approach</b:Tag>
    <b:RefOrder>2</b:RefOrder>
  </b:Source>
  <b:Source>
    <b:SourceType>Book</b:SourceType>
    <b:Title>Airplane design. Part I, Preliminary sizing of airplanes</b:Title>
    <b:Year>2018</b:Year>
    <b:StandardNumber>9781884885426</b:StandardNumber>
    <b:Publisher>Darcorporation</b:Publisher>
    <b:Author>
      <b:Author>
        <b:NameList>
          <b:Person>
            <b:First>Jan</b:First>
            <b:Last>Roskam</b:Last>
          </b:Person>
        </b:NameList>
      </b:Author>
      <b:Editor>
        <b:NameList>
				</b:NameList>
      </b:Editor>
    </b:Author>
    <b:Tag>airplane-design.-part-i,-preliminary-sizing-of-airplanes</b:Tag>
    <b:RefOrder>1</b:RefOrder>
  </b:Source>
  <b:Source>
    <b:SourceType>InternetSite</b:SourceType>
    <b:Title>A320 AIRCRAFT CHARACTERISTICS AIRPORT AND MAINTENANCE PLANNING</b:Title>
    <b:Author>
      <b:Author>
        <b:NameList>
          <b:Person>
            <b:Last>Airbus</b:Last>
          </b:Person>
        </b:NameList>
      </b:Author>
    </b:Author>
    <b:Tag>a320</b:Tag>
    <b:Guid>{0D295E04-81CE-48AA-9B44-35FC39A1A20D}</b:Guid>
    <b:YearAccessed>2024</b:YearAccessed>
    <b:MonthAccessed>5</b:MonthAccessed>
    <b:DayAccessed>4</b:DayAccessed>
    <b:URL>https://www.airbus.com/content/dam/corporate-topics/publications/backgrounders/techdata/aircraft_characteristics/Airbus-Commercial-Aircraft-AC-A320.pdf,</b:URL>
    <b:RefOrder>7</b:RefOrder>
  </b:Source>
  <b:Source>
    <b:SourceType>Book</b:SourceType>
    <b:Title>Pilot Operating Handbook And Aircraft Flight Manual for Airbus A320</b:Title>
    <b:Year>2006</b:Year>
    <b:Author>
      <b:Author>
        <b:NameList>
          <b:Person>
            <b:Last>Airbus</b:Last>
          </b:Person>
        </b:NameList>
      </b:Author>
    </b:Author>
    <b:Tag>pilotop</b:Tag>
    <b:Guid>{47AB4B3F-D3B6-41E2-A121-03F813A55959}</b:Guid>
    <b:RefOrder>6</b:RefOrder>
  </b:Source>
  <b:Source>
    <b:Tag>CFM24</b:Tag>
    <b:SourceType>InternetSite</b:SourceType>
    <b:Guid>{EDA294E6-6617-498B-8496-32DD2C7C3A09}</b:Guid>
    <b:Title>The Technology Behind the CFM56-5A Turbofan Engine</b:Title>
    <b:Author>
      <b:Author>
        <b:NameList>
          <b:Person>
            <b:Last>CFM</b:Last>
          </b:Person>
        </b:NameList>
      </b:Author>
    </b:Author>
    <b:ProductionCompany>CFM</b:ProductionCompany>
    <b:YearAccessed>2024</b:YearAccessed>
    <b:URL>https://web.archive.org/web/20100530091453/http://www.cfm56.com/products/cfm56-5a/cfm56-5a-technology</b:URL>
    <b:Year>2010</b:Year>
    <b:RefOrder>8</b:RefOrder>
  </b:Source>
</b:Sources>
</file>

<file path=customXml/itemProps1.xml><?xml version="1.0" encoding="utf-8"?>
<ds:datastoreItem xmlns:ds="http://schemas.openxmlformats.org/officeDocument/2006/customXml" ds:itemID="{36E6E699-F848-4553-8B06-FF0CDB44A3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a8b70e8-86e9-4b68-a753-0f4cad9c4d5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6FB788D-C4CB-4DCA-A437-18DC6020072A}">
  <ds:schemaRefs>
    <ds:schemaRef ds:uri="http://schemas.microsoft.com/sharepoint/v3/contenttype/forms"/>
  </ds:schemaRefs>
</ds:datastoreItem>
</file>

<file path=customXml/itemProps3.xml><?xml version="1.0" encoding="utf-8"?>
<ds:datastoreItem xmlns:ds="http://schemas.openxmlformats.org/officeDocument/2006/customXml" ds:itemID="{E247ED1A-AF75-4378-B1C8-65BFF9DAC2D7}">
  <ds:schemaRefs>
    <ds:schemaRef ds:uri="http://schemas.microsoft.com/office/2006/documentManagement/types"/>
    <ds:schemaRef ds:uri="http://purl.org/dc/dcmitype/"/>
    <ds:schemaRef ds:uri="http://schemas.microsoft.com/office/2006/metadata/properties"/>
    <ds:schemaRef ds:uri="http://purl.org/dc/terms/"/>
    <ds:schemaRef ds:uri="http://schemas.openxmlformats.org/package/2006/metadata/core-properties"/>
    <ds:schemaRef ds:uri="5a8b70e8-86e9-4b68-a753-0f4cad9c4d5e"/>
    <ds:schemaRef ds:uri="http://www.w3.org/XML/1998/namespace"/>
    <ds:schemaRef ds:uri="http://purl.org/dc/elements/1.1/"/>
    <ds:schemaRef ds:uri="http://schemas.microsoft.com/office/infopath/2007/PartnerControls"/>
  </ds:schemaRefs>
</ds:datastoreItem>
</file>

<file path=customXml/itemProps4.xml><?xml version="1.0" encoding="utf-8"?>
<ds:datastoreItem xmlns:ds="http://schemas.openxmlformats.org/officeDocument/2006/customXml" ds:itemID="{25C47CF3-2E73-4F3E-8C30-A95C010AAA5F}">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Dipesh Kunwar</dc:creator>
  <cp:keywords/>
  <dc:description/>
  <cp:lastModifiedBy>Dipesh Kunwar</cp:lastModifiedBy>
  <cp:revision>197</cp:revision>
  <dcterms:created xsi:type="dcterms:W3CDTF">2024-05-05T19:10:00Z</dcterms:created>
  <dcterms:modified xsi:type="dcterms:W3CDTF">2024-05-16T18:03:13Z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0x01010037BA42B6E16FDC44BD6DD6E88411F9D8</vt:lpwstr>
  </property>
</Properties>
</file>