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4880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Base &amp; Background Colors (Slate Palette)</w:t>
      </w:r>
    </w:p>
    <w:p w14:paraId="239A1704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The slate palette forms the foundation of the dark theme, providing neutral, professional tones for backgrounds and structural elements.</w:t>
      </w:r>
    </w:p>
    <w:p w14:paraId="6971B6FD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bg-slate-900 (#0f172a): The primary background for "active" or ON_ROUTE truck cards, making them visually prominent.[</w:t>
      </w:r>
      <w:hyperlink r:id="rId5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6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7" w:tgtFrame="_blank" w:history="1">
        <w:r w:rsidRPr="00E82A84">
          <w:rPr>
            <w:rStyle w:val="Hyperlink"/>
            <w:b/>
            <w:bCs/>
          </w:rPr>
          <w:t>3</w:t>
        </w:r>
      </w:hyperlink>
      <w:r w:rsidRPr="00E82A84">
        <w:rPr>
          <w:b/>
          <w:bCs/>
        </w:rPr>
        <w:t>]</w:t>
      </w:r>
    </w:p>
    <w:p w14:paraId="4A85ED23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bg-slate-900/</w:t>
      </w:r>
      <w:proofErr w:type="gramStart"/>
      <w:r w:rsidRPr="00E82A84">
        <w:rPr>
          <w:b/>
          <w:bCs/>
        </w:rPr>
        <w:t>50 (#</w:t>
      </w:r>
      <w:proofErr w:type="gramEnd"/>
      <w:r w:rsidRPr="00E82A84">
        <w:rPr>
          <w:b/>
          <w:bCs/>
        </w:rPr>
        <w:t>0f172a with 50% opacity): Used for the main background of an inactive (IDLE) truck card and for the "reason" box in a "visited" popover, making them slightly less prominent than active elements.</w:t>
      </w:r>
    </w:p>
    <w:p w14:paraId="0EE740C5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bg-slate-900/</w:t>
      </w:r>
      <w:proofErr w:type="gramStart"/>
      <w:r w:rsidRPr="00E82A84">
        <w:rPr>
          <w:b/>
          <w:bCs/>
        </w:rPr>
        <w:t>40 (#</w:t>
      </w:r>
      <w:proofErr w:type="gramEnd"/>
      <w:r w:rsidRPr="00E82A84">
        <w:rPr>
          <w:b/>
          <w:bCs/>
        </w:rPr>
        <w:t>0f172a with 40% opacity): The background for the route list container, setting it apart from the main card background.</w:t>
      </w:r>
    </w:p>
    <w:p w14:paraId="58AC6C01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bg-slate-800 (#1e293b): A lighter dark shade used for secondary backgrounds like the "</w:t>
      </w:r>
      <w:proofErr w:type="spellStart"/>
      <w:r w:rsidRPr="00E82A84">
        <w:rPr>
          <w:b/>
          <w:bCs/>
        </w:rPr>
        <w:t>Në</w:t>
      </w:r>
      <w:proofErr w:type="spellEnd"/>
      <w:r w:rsidRPr="00E82A84">
        <w:rPr>
          <w:b/>
          <w:bCs/>
        </w:rPr>
        <w:t xml:space="preserve"> Depo" (In Depot) status badge and the main popover container.[</w:t>
      </w:r>
      <w:hyperlink r:id="rId8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9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10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69B8432B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bg-slate-800/</w:t>
      </w:r>
      <w:proofErr w:type="gramStart"/>
      <w:r w:rsidRPr="00E82A84">
        <w:rPr>
          <w:b/>
          <w:bCs/>
        </w:rPr>
        <w:t>50 (#</w:t>
      </w:r>
      <w:proofErr w:type="gramEnd"/>
      <w:r w:rsidRPr="00E82A84">
        <w:rPr>
          <w:b/>
          <w:bCs/>
        </w:rPr>
        <w:t>1e293b with 50% opacity): Background for the financial panel (Stock Value &amp; Sales), grouping these key metrics visually.</w:t>
      </w:r>
    </w:p>
    <w:p w14:paraId="5CF5BC89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bg-slate-800/</w:t>
      </w:r>
      <w:proofErr w:type="gramStart"/>
      <w:r w:rsidRPr="00E82A84">
        <w:rPr>
          <w:b/>
          <w:bCs/>
        </w:rPr>
        <w:t>30 (#</w:t>
      </w:r>
      <w:proofErr w:type="gramEnd"/>
      <w:r w:rsidRPr="00E82A84">
        <w:rPr>
          <w:b/>
          <w:bCs/>
        </w:rPr>
        <w:t>1e293b with 30% opacity): A subtle background for individual client rows in the route list and for the "parked in depot" message.</w:t>
      </w:r>
    </w:p>
    <w:p w14:paraId="5A4EAD88" w14:textId="77777777" w:rsidR="00E82A84" w:rsidRPr="00E82A84" w:rsidRDefault="00E82A84" w:rsidP="00E82A84">
      <w:pPr>
        <w:numPr>
          <w:ilvl w:val="0"/>
          <w:numId w:val="5"/>
        </w:numPr>
        <w:rPr>
          <w:b/>
          <w:bCs/>
        </w:rPr>
      </w:pPr>
      <w:r w:rsidRPr="00E82A84">
        <w:rPr>
          <w:b/>
          <w:bCs/>
        </w:rPr>
        <w:t>bg-slate-700 (#334155): A slightly lighter slate used for borders on active elements and as the background for the disabled "</w:t>
      </w:r>
      <w:proofErr w:type="spellStart"/>
      <w:r w:rsidRPr="00E82A84">
        <w:rPr>
          <w:b/>
          <w:bCs/>
        </w:rPr>
        <w:t>Ngarko</w:t>
      </w:r>
      <w:proofErr w:type="spellEnd"/>
      <w:r w:rsidRPr="00E82A84">
        <w:rPr>
          <w:b/>
          <w:bCs/>
        </w:rPr>
        <w:t>" button.[</w:t>
      </w:r>
      <w:hyperlink r:id="rId11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12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13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17642B7A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pict w14:anchorId="77702785">
          <v:rect id="_x0000_i1079" style="width:712.8pt;height:1.5pt" o:hrpct="0" o:hralign="center" o:hrstd="t" o:hr="t" fillcolor="#a0a0a0" stroked="f"/>
        </w:pict>
      </w:r>
    </w:p>
    <w:p w14:paraId="78E49E77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Text Colors</w:t>
      </w:r>
    </w:p>
    <w:p w14:paraId="75A02F71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</w:t>
      </w:r>
      <w:proofErr w:type="gramStart"/>
      <w:r w:rsidRPr="00E82A84">
        <w:rPr>
          <w:b/>
          <w:bCs/>
        </w:rPr>
        <w:t>white (#</w:t>
      </w:r>
      <w:proofErr w:type="gramEnd"/>
      <w:r w:rsidRPr="00E82A84">
        <w:rPr>
          <w:b/>
          <w:bCs/>
        </w:rPr>
        <w:t>ffffff): Used for the most important text on dark backgrounds to ensure maximum readability, such as the </w:t>
      </w:r>
      <w:proofErr w:type="spellStart"/>
      <w:r w:rsidRPr="00E82A84">
        <w:rPr>
          <w:b/>
          <w:bCs/>
        </w:rPr>
        <w:t>plateNumber</w:t>
      </w:r>
      <w:proofErr w:type="spellEnd"/>
      <w:r w:rsidRPr="00E82A84">
        <w:rPr>
          <w:b/>
          <w:bCs/>
        </w:rPr>
        <w:t> of an active truck, financial figures, and button text.</w:t>
      </w:r>
    </w:p>
    <w:p w14:paraId="1D48F7C4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text-slate-100 (#f1f5f9): Used for the main view title ("</w:t>
      </w:r>
      <w:proofErr w:type="spellStart"/>
      <w:r w:rsidRPr="00E82A84">
        <w:rPr>
          <w:b/>
          <w:bCs/>
        </w:rPr>
        <w:t>Operacionet</w:t>
      </w:r>
      <w:proofErr w:type="spellEnd"/>
      <w:r w:rsidRPr="00E82A84">
        <w:rPr>
          <w:b/>
          <w:bCs/>
        </w:rPr>
        <w:t xml:space="preserve"> Live") for high visibility.[</w:t>
      </w:r>
      <w:hyperlink r:id="rId14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15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16" w:tgtFrame="_blank" w:history="1">
        <w:r w:rsidRPr="00E82A84">
          <w:rPr>
            <w:rStyle w:val="Hyperlink"/>
            <w:b/>
            <w:bCs/>
          </w:rPr>
          <w:t>3</w:t>
        </w:r>
      </w:hyperlink>
      <w:r w:rsidRPr="00E82A84">
        <w:rPr>
          <w:b/>
          <w:bCs/>
        </w:rPr>
        <w:t>]</w:t>
      </w:r>
    </w:p>
    <w:p w14:paraId="1355DB78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text-slate-200 (#e2e8f0): For secondary header text, like the client count in the route list.[</w:t>
      </w:r>
      <w:hyperlink r:id="rId17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18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19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5FD14616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text-slate-300 (#cbd5e1): A standard text color for important but not primary information, such as client names and popover details.[</w:t>
      </w:r>
      <w:hyperlink r:id="rId20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21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22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7A7A9C5F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lastRenderedPageBreak/>
        <w:t xml:space="preserve">text-slate-400 (#94a3b8): The primary color for labels and descriptive text, like subtitles and financial labels ("Vlera e </w:t>
      </w:r>
      <w:proofErr w:type="spellStart"/>
      <w:r w:rsidRPr="00E82A84">
        <w:rPr>
          <w:b/>
          <w:bCs/>
        </w:rPr>
        <w:t>Stokut</w:t>
      </w:r>
      <w:proofErr w:type="spellEnd"/>
      <w:r w:rsidRPr="00E82A84">
        <w:rPr>
          <w:b/>
          <w:bCs/>
        </w:rPr>
        <w:t>").[</w:t>
      </w:r>
      <w:hyperlink r:id="rId23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24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25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4CCDD54F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text-slate-500 (#64748b): For secondary, subtle text like driver name labels, addresses, and city names in sub-headers.[</w:t>
      </w:r>
      <w:hyperlink r:id="rId26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27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28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0F7D07A7" w14:textId="77777777" w:rsidR="00E82A84" w:rsidRPr="00E82A84" w:rsidRDefault="00E82A84" w:rsidP="00E82A84">
      <w:pPr>
        <w:numPr>
          <w:ilvl w:val="0"/>
          <w:numId w:val="6"/>
        </w:numPr>
        <w:rPr>
          <w:b/>
          <w:bCs/>
        </w:rPr>
      </w:pPr>
      <w:r w:rsidRPr="00E82A84">
        <w:rPr>
          <w:b/>
          <w:bCs/>
        </w:rPr>
        <w:t>text-slate-600 (#475569): Used for less important text on idle cards, such as the truck icon color and the "Pa Shofer" (No Driver) message.[</w:t>
      </w:r>
      <w:hyperlink r:id="rId29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30" w:tgtFrame="_blank" w:history="1">
        <w:r w:rsidRPr="00E82A84">
          <w:rPr>
            <w:rStyle w:val="Hyperlink"/>
            <w:b/>
            <w:bCs/>
          </w:rPr>
          <w:t>2</w:t>
        </w:r>
      </w:hyperlink>
      <w:r w:rsidRPr="00E82A84">
        <w:rPr>
          <w:b/>
          <w:bCs/>
        </w:rPr>
        <w:t>][</w:t>
      </w:r>
      <w:hyperlink r:id="rId31" w:tgtFrame="_blank" w:history="1">
        <w:r w:rsidRPr="00E82A84">
          <w:rPr>
            <w:rStyle w:val="Hyperlink"/>
            <w:b/>
            <w:bCs/>
          </w:rPr>
          <w:t>4</w:t>
        </w:r>
      </w:hyperlink>
      <w:r w:rsidRPr="00E82A84">
        <w:rPr>
          <w:b/>
          <w:bCs/>
        </w:rPr>
        <w:t>]</w:t>
      </w:r>
    </w:p>
    <w:p w14:paraId="4A9B3DE0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pict w14:anchorId="24A90F1B">
          <v:rect id="_x0000_i1080" style="width:712.8pt;height:1.5pt" o:hrpct="0" o:hralign="center" o:hrstd="t" o:hr="t" fillcolor="#a0a0a0" stroked="f"/>
        </w:pict>
      </w:r>
    </w:p>
    <w:p w14:paraId="40A19AA8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Border Colors</w:t>
      </w:r>
    </w:p>
    <w:p w14:paraId="12B70889" w14:textId="77777777" w:rsidR="00E82A84" w:rsidRPr="00E82A84" w:rsidRDefault="00E82A84" w:rsidP="00E82A84">
      <w:pPr>
        <w:numPr>
          <w:ilvl w:val="0"/>
          <w:numId w:val="7"/>
        </w:numPr>
        <w:rPr>
          <w:b/>
          <w:bCs/>
        </w:rPr>
      </w:pPr>
      <w:r w:rsidRPr="00E82A84">
        <w:rPr>
          <w:b/>
          <w:bCs/>
        </w:rPr>
        <w:t>border-slate-</w:t>
      </w:r>
      <w:proofErr w:type="gramStart"/>
      <w:r w:rsidRPr="00E82A84">
        <w:rPr>
          <w:b/>
          <w:bCs/>
        </w:rPr>
        <w:t>800 (#</w:t>
      </w:r>
      <w:proofErr w:type="gramEnd"/>
      <w:r w:rsidRPr="00E82A84">
        <w:rPr>
          <w:b/>
          <w:bCs/>
        </w:rPr>
        <w:t>1e293b): Used for the dashed border of an idle truck card and as a separator in the route list.</w:t>
      </w:r>
    </w:p>
    <w:p w14:paraId="12CF19A8" w14:textId="77777777" w:rsidR="00E82A84" w:rsidRPr="00E82A84" w:rsidRDefault="00E82A84" w:rsidP="00E82A84">
      <w:pPr>
        <w:numPr>
          <w:ilvl w:val="0"/>
          <w:numId w:val="7"/>
        </w:numPr>
        <w:rPr>
          <w:b/>
          <w:bCs/>
        </w:rPr>
      </w:pPr>
      <w:r w:rsidRPr="00E82A84">
        <w:rPr>
          <w:b/>
          <w:bCs/>
        </w:rPr>
        <w:t>border-slate-</w:t>
      </w:r>
      <w:proofErr w:type="gramStart"/>
      <w:r w:rsidRPr="00E82A84">
        <w:rPr>
          <w:b/>
          <w:bCs/>
        </w:rPr>
        <w:t>700 (#</w:t>
      </w:r>
      <w:proofErr w:type="gramEnd"/>
      <w:r w:rsidRPr="00E82A84">
        <w:rPr>
          <w:b/>
          <w:bCs/>
        </w:rPr>
        <w:t>334155): The primary border color for active cards, popovers, and secondary buttons.</w:t>
      </w:r>
    </w:p>
    <w:p w14:paraId="2E180A1D" w14:textId="77777777" w:rsidR="00E82A84" w:rsidRPr="00E82A84" w:rsidRDefault="00E82A84" w:rsidP="00E82A84">
      <w:pPr>
        <w:numPr>
          <w:ilvl w:val="0"/>
          <w:numId w:val="7"/>
        </w:numPr>
        <w:rPr>
          <w:b/>
          <w:bCs/>
        </w:rPr>
      </w:pPr>
      <w:r w:rsidRPr="00E82A84">
        <w:rPr>
          <w:b/>
          <w:bCs/>
        </w:rPr>
        <w:t>border-blue-500/50 (#3b82f6 with 50% opacity): Used as a hover effect on the border of an active truck card, providing interactive feedback.[</w:t>
      </w:r>
      <w:hyperlink r:id="rId32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33" w:tgtFrame="_blank" w:history="1">
        <w:r w:rsidRPr="00E82A84">
          <w:rPr>
            <w:rStyle w:val="Hyperlink"/>
            <w:b/>
            <w:bCs/>
          </w:rPr>
          <w:t>5</w:t>
        </w:r>
      </w:hyperlink>
      <w:r w:rsidRPr="00E82A84">
        <w:rPr>
          <w:b/>
          <w:bCs/>
        </w:rPr>
        <w:t>]</w:t>
      </w:r>
    </w:p>
    <w:p w14:paraId="6B48CA55" w14:textId="77777777" w:rsidR="00E82A84" w:rsidRPr="00E82A84" w:rsidRDefault="00E82A84" w:rsidP="00E82A84">
      <w:pPr>
        <w:numPr>
          <w:ilvl w:val="0"/>
          <w:numId w:val="7"/>
        </w:numPr>
        <w:rPr>
          <w:b/>
          <w:bCs/>
        </w:rPr>
      </w:pPr>
      <w:r w:rsidRPr="00E82A84">
        <w:rPr>
          <w:b/>
          <w:bCs/>
        </w:rPr>
        <w:t>border-green-900/</w:t>
      </w:r>
      <w:proofErr w:type="gramStart"/>
      <w:r w:rsidRPr="00E82A84">
        <w:rPr>
          <w:b/>
          <w:bCs/>
        </w:rPr>
        <w:t>50 (#</w:t>
      </w:r>
      <w:proofErr w:type="gramEnd"/>
      <w:r w:rsidRPr="00E82A84">
        <w:rPr>
          <w:b/>
          <w:bCs/>
        </w:rPr>
        <w:t>14532d with 50% opacity): Border for the "On Route" status badge.</w:t>
      </w:r>
    </w:p>
    <w:p w14:paraId="628709E0" w14:textId="77777777" w:rsidR="00E82A84" w:rsidRPr="00E82A84" w:rsidRDefault="00E82A84" w:rsidP="00E82A84">
      <w:pPr>
        <w:numPr>
          <w:ilvl w:val="0"/>
          <w:numId w:val="7"/>
        </w:numPr>
        <w:rPr>
          <w:b/>
          <w:bCs/>
        </w:rPr>
      </w:pPr>
      <w:r w:rsidRPr="00E82A84">
        <w:rPr>
          <w:b/>
          <w:bCs/>
        </w:rPr>
        <w:t>border-</w:t>
      </w:r>
      <w:proofErr w:type="gramStart"/>
      <w:r w:rsidRPr="00E82A84">
        <w:rPr>
          <w:b/>
          <w:bCs/>
        </w:rPr>
        <w:t>transparent (#</w:t>
      </w:r>
      <w:proofErr w:type="gramEnd"/>
      <w:r w:rsidRPr="00E82A84">
        <w:rPr>
          <w:b/>
          <w:bCs/>
        </w:rPr>
        <w:t>00000000): Used as a base state for elements that gain a colored border on hover.</w:t>
      </w:r>
    </w:p>
    <w:p w14:paraId="7192BEE6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pict w14:anchorId="04B546F8">
          <v:rect id="_x0000_i1081" style="width:712.8pt;height:1.5pt" o:hrpct="0" o:hralign="center" o:hrstd="t" o:hr="t" fillcolor="#a0a0a0" stroked="f"/>
        </w:pict>
      </w:r>
    </w:p>
    <w:p w14:paraId="25B2664E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Action &amp; Status Colors (Accents)</w:t>
      </w:r>
    </w:p>
    <w:p w14:paraId="480B95C7" w14:textId="77777777" w:rsidR="00E82A84" w:rsidRPr="00E82A84" w:rsidRDefault="00E82A84" w:rsidP="00E82A84">
      <w:pPr>
        <w:rPr>
          <w:b/>
          <w:bCs/>
        </w:rPr>
      </w:pPr>
      <w:r w:rsidRPr="00E82A84">
        <w:rPr>
          <w:b/>
          <w:bCs/>
        </w:rPr>
        <w:t>These colors provide clear visual cues about the status of trucks and actions that can be taken.</w:t>
      </w:r>
    </w:p>
    <w:p w14:paraId="7F7DCC28" w14:textId="77777777" w:rsidR="00E82A84" w:rsidRPr="00E82A84" w:rsidRDefault="00E82A84" w:rsidP="00E82A84">
      <w:pPr>
        <w:numPr>
          <w:ilvl w:val="0"/>
          <w:numId w:val="8"/>
        </w:numPr>
        <w:rPr>
          <w:b/>
          <w:bCs/>
        </w:rPr>
      </w:pPr>
      <w:r w:rsidRPr="00E82A84">
        <w:rPr>
          <w:b/>
          <w:bCs/>
        </w:rPr>
        <w:t>Green &amp; Emerald (Success, Active, Financial Gain)</w:t>
      </w:r>
    </w:p>
    <w:p w14:paraId="180E04B5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bg-green-900/30 (#14532d with 30% opacity): Background of the "</w:t>
      </w:r>
      <w:proofErr w:type="spellStart"/>
      <w:r w:rsidRPr="00E82A84">
        <w:rPr>
          <w:b/>
          <w:bCs/>
        </w:rPr>
        <w:t>Në</w:t>
      </w:r>
      <w:proofErr w:type="spellEnd"/>
      <w:r w:rsidRPr="00E82A84">
        <w:rPr>
          <w:b/>
          <w:bCs/>
        </w:rPr>
        <w:t xml:space="preserve"> </w:t>
      </w:r>
      <w:proofErr w:type="spellStart"/>
      <w:r w:rsidRPr="00E82A84">
        <w:rPr>
          <w:b/>
          <w:bCs/>
        </w:rPr>
        <w:t>Rrugë</w:t>
      </w:r>
      <w:proofErr w:type="spellEnd"/>
      <w:r w:rsidRPr="00E82A84">
        <w:rPr>
          <w:b/>
          <w:bCs/>
        </w:rPr>
        <w:t>" (On Route) badge.[</w:t>
      </w:r>
      <w:hyperlink r:id="rId34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6CD75610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text-green-400 (#4ade80): Text color for the "On Route" badge.[</w:t>
      </w:r>
      <w:hyperlink r:id="rId35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1C0D9A80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bg-green-500 (#22c55e): The "live" indicator dot and the background for a "Sold" status button.[</w:t>
      </w:r>
      <w:hyperlink r:id="rId36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50ECEF8C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lastRenderedPageBreak/>
        <w:t>text-emerald-</w:t>
      </w:r>
      <w:proofErr w:type="gramStart"/>
      <w:r w:rsidRPr="00E82A84">
        <w:rPr>
          <w:b/>
          <w:bCs/>
        </w:rPr>
        <w:t>400 (#</w:t>
      </w:r>
      <w:proofErr w:type="gramEnd"/>
      <w:r w:rsidRPr="00E82A84">
        <w:rPr>
          <w:b/>
          <w:bCs/>
        </w:rPr>
        <w:t>34d399): Financial Success. Highlights the "</w:t>
      </w:r>
      <w:proofErr w:type="spellStart"/>
      <w:r w:rsidRPr="00E82A84">
        <w:rPr>
          <w:b/>
          <w:bCs/>
        </w:rPr>
        <w:t>Shitjet</w:t>
      </w:r>
      <w:proofErr w:type="spellEnd"/>
      <w:r w:rsidRPr="00E82A84">
        <w:rPr>
          <w:b/>
          <w:bCs/>
        </w:rPr>
        <w:t>" (Sales) value and the total in the sales popover, clearly indicating positive cash flow.[</w:t>
      </w:r>
      <w:hyperlink r:id="rId37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2CAEBFE7" w14:textId="77777777" w:rsidR="00E82A84" w:rsidRPr="00E82A84" w:rsidRDefault="00E82A84" w:rsidP="00E82A84">
      <w:pPr>
        <w:numPr>
          <w:ilvl w:val="0"/>
          <w:numId w:val="8"/>
        </w:numPr>
        <w:rPr>
          <w:b/>
          <w:bCs/>
        </w:rPr>
      </w:pPr>
      <w:r w:rsidRPr="00E82A84">
        <w:rPr>
          <w:b/>
          <w:bCs/>
        </w:rPr>
        <w:t>Blue (Active State, Information)</w:t>
      </w:r>
    </w:p>
    <w:p w14:paraId="4704C5ED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bg-blue-900/30 (#1e3a8a with 30% opacity): Background for the truck icon on an active card.[</w:t>
      </w:r>
      <w:hyperlink r:id="rId38" w:tgtFrame="_blank" w:history="1">
        <w:r w:rsidRPr="00E82A84">
          <w:rPr>
            <w:rStyle w:val="Hyperlink"/>
            <w:b/>
            <w:bCs/>
          </w:rPr>
          <w:t>5</w:t>
        </w:r>
      </w:hyperlink>
      <w:r w:rsidRPr="00E82A84">
        <w:rPr>
          <w:b/>
          <w:bCs/>
        </w:rPr>
        <w:t>]</w:t>
      </w:r>
    </w:p>
    <w:p w14:paraId="1D29FA1A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text-blue-400 (#60a5fa): Highlights the driver's name and is used for the "Pending" status button's text.[</w:t>
      </w:r>
      <w:hyperlink r:id="rId39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][</w:t>
      </w:r>
      <w:hyperlink r:id="rId40" w:tgtFrame="_blank" w:history="1">
        <w:r w:rsidRPr="00E82A84">
          <w:rPr>
            <w:rStyle w:val="Hyperlink"/>
            <w:b/>
            <w:bCs/>
          </w:rPr>
          <w:t>5</w:t>
        </w:r>
      </w:hyperlink>
      <w:r w:rsidRPr="00E82A84">
        <w:rPr>
          <w:b/>
          <w:bCs/>
        </w:rPr>
        <w:t>]</w:t>
      </w:r>
    </w:p>
    <w:p w14:paraId="6E6C8B96" w14:textId="77777777" w:rsidR="00E82A84" w:rsidRPr="00E82A84" w:rsidRDefault="00E82A84" w:rsidP="00E82A84">
      <w:pPr>
        <w:numPr>
          <w:ilvl w:val="0"/>
          <w:numId w:val="8"/>
        </w:numPr>
        <w:rPr>
          <w:b/>
          <w:bCs/>
        </w:rPr>
      </w:pPr>
      <w:r w:rsidRPr="00E82A84">
        <w:rPr>
          <w:b/>
          <w:bCs/>
        </w:rPr>
        <w:t>Amber (Unload/Reconciliation Action)</w:t>
      </w:r>
    </w:p>
    <w:p w14:paraId="5533F905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!bg-amber-600 (#d97706): A distinct warm color for the "</w:t>
      </w:r>
      <w:proofErr w:type="spellStart"/>
      <w:r w:rsidRPr="00E82A84">
        <w:rPr>
          <w:b/>
          <w:bCs/>
        </w:rPr>
        <w:t>Shkarko</w:t>
      </w:r>
      <w:proofErr w:type="spellEnd"/>
      <w:r w:rsidRPr="00E82A84">
        <w:rPr>
          <w:b/>
          <w:bCs/>
        </w:rPr>
        <w:t>" (Unload) button, differentiating it from the "Load" action.[</w:t>
      </w:r>
      <w:hyperlink r:id="rId41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45E514A6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r w:rsidRPr="00E82A84">
        <w:rPr>
          <w:b/>
          <w:bCs/>
        </w:rPr>
        <w:t>!bg-amber-700 (#b45309): The hover state for the "</w:t>
      </w:r>
      <w:proofErr w:type="spellStart"/>
      <w:r w:rsidRPr="00E82A84">
        <w:rPr>
          <w:b/>
          <w:bCs/>
        </w:rPr>
        <w:t>Shkarko</w:t>
      </w:r>
      <w:proofErr w:type="spellEnd"/>
      <w:r w:rsidRPr="00E82A84">
        <w:rPr>
          <w:b/>
          <w:bCs/>
        </w:rPr>
        <w:t>" button.[</w:t>
      </w:r>
      <w:hyperlink r:id="rId42" w:tgtFrame="_blank" w:history="1">
        <w:r w:rsidRPr="00E82A84">
          <w:rPr>
            <w:rStyle w:val="Hyperlink"/>
            <w:b/>
            <w:bCs/>
          </w:rPr>
          <w:t>1</w:t>
        </w:r>
      </w:hyperlink>
      <w:r w:rsidRPr="00E82A84">
        <w:rPr>
          <w:b/>
          <w:bCs/>
        </w:rPr>
        <w:t>]</w:t>
      </w:r>
    </w:p>
    <w:p w14:paraId="00560A5C" w14:textId="77777777" w:rsidR="00E82A84" w:rsidRPr="00E82A84" w:rsidRDefault="00E82A84" w:rsidP="00E82A84">
      <w:pPr>
        <w:numPr>
          <w:ilvl w:val="0"/>
          <w:numId w:val="8"/>
        </w:numPr>
        <w:rPr>
          <w:b/>
          <w:bCs/>
        </w:rPr>
      </w:pPr>
      <w:r w:rsidRPr="00E82A84">
        <w:rPr>
          <w:b/>
          <w:bCs/>
        </w:rPr>
        <w:t>Indigo (Load/Dispatch Action)</w:t>
      </w:r>
    </w:p>
    <w:p w14:paraId="7FD82E08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proofErr w:type="gramStart"/>
      <w:r w:rsidRPr="00E82A84">
        <w:rPr>
          <w:b/>
          <w:bCs/>
        </w:rPr>
        <w:t>!bg</w:t>
      </w:r>
      <w:proofErr w:type="gramEnd"/>
      <w:r w:rsidRPr="00E82A84">
        <w:rPr>
          <w:b/>
          <w:bCs/>
        </w:rPr>
        <w:t>-indigo-</w:t>
      </w:r>
      <w:proofErr w:type="gramStart"/>
      <w:r w:rsidRPr="00E82A84">
        <w:rPr>
          <w:b/>
          <w:bCs/>
        </w:rPr>
        <w:t>600 (#</w:t>
      </w:r>
      <w:proofErr w:type="gramEnd"/>
      <w:r w:rsidRPr="00E82A84">
        <w:rPr>
          <w:b/>
          <w:bCs/>
        </w:rPr>
        <w:t>4f46e5): The primary action color for the "</w:t>
      </w:r>
      <w:proofErr w:type="spellStart"/>
      <w:r w:rsidRPr="00E82A84">
        <w:rPr>
          <w:b/>
          <w:bCs/>
        </w:rPr>
        <w:t>Ngarko</w:t>
      </w:r>
      <w:proofErr w:type="spellEnd"/>
      <w:r w:rsidRPr="00E82A84">
        <w:rPr>
          <w:b/>
          <w:bCs/>
        </w:rPr>
        <w:t>" (Load) button, signifying the start of a route.</w:t>
      </w:r>
    </w:p>
    <w:p w14:paraId="236AD51B" w14:textId="77777777" w:rsidR="00E82A84" w:rsidRPr="00E82A84" w:rsidRDefault="00E82A84" w:rsidP="00E82A84">
      <w:pPr>
        <w:numPr>
          <w:ilvl w:val="1"/>
          <w:numId w:val="8"/>
        </w:numPr>
        <w:rPr>
          <w:b/>
          <w:bCs/>
        </w:rPr>
      </w:pPr>
      <w:proofErr w:type="gramStart"/>
      <w:r w:rsidRPr="00E82A84">
        <w:rPr>
          <w:b/>
          <w:bCs/>
        </w:rPr>
        <w:t>!bg</w:t>
      </w:r>
      <w:proofErr w:type="gramEnd"/>
      <w:r w:rsidRPr="00E82A84">
        <w:rPr>
          <w:b/>
          <w:bCs/>
        </w:rPr>
        <w:t>-indigo-</w:t>
      </w:r>
      <w:proofErr w:type="gramStart"/>
      <w:r w:rsidRPr="00E82A84">
        <w:rPr>
          <w:b/>
          <w:bCs/>
        </w:rPr>
        <w:t>700 (#</w:t>
      </w:r>
      <w:proofErr w:type="gramEnd"/>
      <w:r w:rsidRPr="00E82A84">
        <w:rPr>
          <w:b/>
          <w:bCs/>
        </w:rPr>
        <w:t>4338ca): The hover state for the "</w:t>
      </w:r>
      <w:proofErr w:type="spellStart"/>
      <w:r w:rsidRPr="00E82A84">
        <w:rPr>
          <w:b/>
          <w:bCs/>
        </w:rPr>
        <w:t>Ngarko</w:t>
      </w:r>
      <w:proofErr w:type="spellEnd"/>
      <w:r w:rsidRPr="00E82A84">
        <w:rPr>
          <w:b/>
          <w:bCs/>
        </w:rPr>
        <w:t>" button.</w:t>
      </w:r>
    </w:p>
    <w:p w14:paraId="64E882BB" w14:textId="77777777" w:rsidR="00634E16" w:rsidRPr="00E82A84" w:rsidRDefault="00634E16" w:rsidP="00E82A84"/>
    <w:sectPr w:rsidR="00634E16" w:rsidRPr="00E8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470D"/>
    <w:multiLevelType w:val="multilevel"/>
    <w:tmpl w:val="1BF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A4257"/>
    <w:multiLevelType w:val="multilevel"/>
    <w:tmpl w:val="A85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B28BB"/>
    <w:multiLevelType w:val="multilevel"/>
    <w:tmpl w:val="8EB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10960"/>
    <w:multiLevelType w:val="multilevel"/>
    <w:tmpl w:val="A6F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709F8"/>
    <w:multiLevelType w:val="multilevel"/>
    <w:tmpl w:val="5A1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822D4"/>
    <w:multiLevelType w:val="multilevel"/>
    <w:tmpl w:val="8EA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933A5"/>
    <w:multiLevelType w:val="multilevel"/>
    <w:tmpl w:val="142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C3586"/>
    <w:multiLevelType w:val="multilevel"/>
    <w:tmpl w:val="2766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047349">
    <w:abstractNumId w:val="5"/>
  </w:num>
  <w:num w:numId="2" w16cid:durableId="194121382">
    <w:abstractNumId w:val="6"/>
  </w:num>
  <w:num w:numId="3" w16cid:durableId="2131968053">
    <w:abstractNumId w:val="0"/>
  </w:num>
  <w:num w:numId="4" w16cid:durableId="310720483">
    <w:abstractNumId w:val="7"/>
  </w:num>
  <w:num w:numId="5" w16cid:durableId="863977680">
    <w:abstractNumId w:val="3"/>
  </w:num>
  <w:num w:numId="6" w16cid:durableId="1332680707">
    <w:abstractNumId w:val="1"/>
  </w:num>
  <w:num w:numId="7" w16cid:durableId="2129397147">
    <w:abstractNumId w:val="4"/>
  </w:num>
  <w:num w:numId="8" w16cid:durableId="1213348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B8"/>
    <w:rsid w:val="0051067F"/>
    <w:rsid w:val="00634E16"/>
    <w:rsid w:val="0072213D"/>
    <w:rsid w:val="00AD7CD2"/>
    <w:rsid w:val="00D81544"/>
    <w:rsid w:val="00E82A84"/>
    <w:rsid w:val="00EB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1A0E8-A076-494B-B360-825091DE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18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26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39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1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34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42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7" Type="http://schemas.openxmlformats.org/officeDocument/2006/relationships/hyperlink" Target="https://www.google.com/url?sa=E&amp;q=https%3A%2F%2Fvertexaisearch.cloud.google.com%2Fgrounding-api-redirect%2FAUZIYQEzNqjXucRkMepjBCBpBqJZFqlumZmH44nrtC34jSOPZWt1g7tpCWJW0WlIx2ZdE2G9WC4U8xzPW50Nc7gW5KqJ77BSWmjB5Dniz1DhAjbRAQqj5TiL0dIdky1KUdlCzu3yJgBK-vBd5z5AFdW5BaoAJb41a58y6Tdi33uSNVy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vertexaisearch.cloud.google.com%2Fgrounding-api-redirect%2FAUZIYQEzNqjXucRkMepjBCBpBqJZFqlumZmH44nrtC34jSOPZWt1g7tpCWJW0WlIx2ZdE2G9WC4U8xzPW50Nc7gW5KqJ77BSWmjB5Dniz1DhAjbRAQqj5TiL0dIdky1KUdlCzu3yJgBK-vBd5z5AFdW5BaoAJb41a58y6Tdi33uSNVyc" TargetMode="External"/><Relationship Id="rId20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9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41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11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4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32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37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40" Type="http://schemas.openxmlformats.org/officeDocument/2006/relationships/hyperlink" Target="https://www.google.com/url?sa=E&amp;q=https%3A%2F%2Fvertexaisearch.cloud.google.com%2Fgrounding-api-redirect%2FAUZIYQGT8I2sCTJmdgMfldP4BnztXXtP-IPAEXximAIOfLooiiRJsUavebyL8G67rMXWbRSjkso5ottFPiKyWfBIqyJGGCgBNsklqKQzzhzzFhr2kEW3htJGWnAP1ucr" TargetMode="External"/><Relationship Id="rId5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15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23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8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36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10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19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31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14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2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27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30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35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url?sa=E&amp;q=https%3A%2F%2Fvertexaisearch.cloud.google.com%2Fgrounding-api-redirect%2FAUZIYQFdy8CSJds8sjxE1xnY5kZR-pnINcfPpUl1d1EfuLP7YT2Er7et3QSora9MtKGNEFtwoGK09B2eLohKDfgXADZfY3eWQst8pKw32tHBtm5q-dy7eCiS4c5EYWowe_Yb48sMOEuODCeQMx9NzAgAjRAO5V01toG9roXolA%3D%3D" TargetMode="External"/><Relationship Id="rId17" Type="http://schemas.openxmlformats.org/officeDocument/2006/relationships/hyperlink" Target="https://www.google.com/url?sa=E&amp;q=https%3A%2F%2Fvertexaisearch.cloud.google.com%2Fgrounding-api-redirect%2FAUZIYQGAO9dEvFPbKTU-mEzC0RLtfKw8BeidrL6F0zKJZT-drbCrw1bRt6lBHesUoiC0UI7gHpiCjieiKH7PqPq3JqLUVjq22iJDySmO_jNKBZ-rBWzQee1_Z6gP0AgVMUuEqB-lngMl7wpNkmXrf5ovAUpL_0iCJk2cik_IkW0-FD9tJ8wL" TargetMode="External"/><Relationship Id="rId25" Type="http://schemas.openxmlformats.org/officeDocument/2006/relationships/hyperlink" Target="https://www.google.com/url?sa=E&amp;q=https%3A%2F%2Fvertexaisearch.cloud.google.com%2Fgrounding-api-redirect%2FAUZIYQEZxbiWPF1ygnxM6nQQDaArG-z_p0Emm1ZSdbYJb6AmVBdU-tG5vRpOaudWEZFsclQgS-MiNP6gKRUg3yU7wL-1cOOKm0o_jq0Tp0oUH77DDWfWhxDac25LYxKzi9Q6fxbRhPPx10b9-hymvZw%3D" TargetMode="External"/><Relationship Id="rId33" Type="http://schemas.openxmlformats.org/officeDocument/2006/relationships/hyperlink" Target="https://www.google.com/url?sa=E&amp;q=https%3A%2F%2Fvertexaisearch.cloud.google.com%2Fgrounding-api-redirect%2FAUZIYQGT8I2sCTJmdgMfldP4BnztXXtP-IPAEXximAIOfLooiiRJsUavebyL8G67rMXWbRSjkso5ottFPiKyWfBIqyJGGCgBNsklqKQzzhzzFhr2kEW3htJGWnAP1ucr" TargetMode="External"/><Relationship Id="rId38" Type="http://schemas.openxmlformats.org/officeDocument/2006/relationships/hyperlink" Target="https://www.google.com/url?sa=E&amp;q=https%3A%2F%2Fvertexaisearch.cloud.google.com%2Fgrounding-api-redirect%2FAUZIYQGT8I2sCTJmdgMfldP4BnztXXtP-IPAEXximAIOfLooiiRJsUavebyL8G67rMXWbRSjkso5ottFPiKyWfBIqyJGGCgBNsklqKQzzhzzFhr2kEW3htJGWnAP1u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2312</Words>
  <Characters>13365</Characters>
  <Application>Microsoft Office Word</Application>
  <DocSecurity>0</DocSecurity>
  <Lines>318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B2309</dc:creator>
  <cp:keywords/>
  <dc:description/>
  <cp:lastModifiedBy>B2309</cp:lastModifiedBy>
  <cp:revision>3</cp:revision>
  <dcterms:created xsi:type="dcterms:W3CDTF">2025-12-29T20:06:00Z</dcterms:created>
  <dcterms:modified xsi:type="dcterms:W3CDTF">2025-12-30T00:43:00Z</dcterms:modified>
</cp:coreProperties>
</file>