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完善中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页面部分功能实现中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Default="00586DD7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完善度</w:t>
            </w:r>
            <w:r>
              <w:rPr>
                <w:rFonts w:hint="eastAsia"/>
              </w:rPr>
              <w:t xml:space="preserve"> </w:t>
            </w:r>
            <w:r>
              <w:t>70</w:t>
            </w:r>
            <w:r>
              <w:rPr>
                <w:rFonts w:hint="eastAsia"/>
              </w:rPr>
              <w:t>%</w:t>
            </w:r>
          </w:p>
          <w:p w:rsidR="00586DD7" w:rsidRDefault="00586DD7" w:rsidP="00EC3C53">
            <w:pPr>
              <w:spacing w:line="420" w:lineRule="exact"/>
            </w:pPr>
          </w:p>
          <w:p w:rsidR="00586DD7" w:rsidRPr="003C3AEB" w:rsidRDefault="005D654C" w:rsidP="00EC3C53">
            <w:pPr>
              <w:spacing w:line="420" w:lineRule="exact"/>
            </w:pPr>
            <w:r>
              <w:rPr>
                <w:rFonts w:hint="eastAsia"/>
              </w:rPr>
              <w:t>前后端连接度</w:t>
            </w:r>
            <w:r>
              <w:rPr>
                <w:rFonts w:hint="eastAsia"/>
              </w:rPr>
              <w:t xml:space="preserve"> </w:t>
            </w:r>
            <w:r>
              <w:t>60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223782" w:rsidP="00EC3C53">
            <w:pPr>
              <w:spacing w:line="420" w:lineRule="exact"/>
            </w:pPr>
            <w:r>
              <w:rPr>
                <w:rFonts w:hint="eastAsia"/>
              </w:rPr>
              <w:t>页面功能实现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A1639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AA41E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实现功能有部分问题，小组内部讨论尝试自行解决</w:t>
            </w: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2816D3" w:rsidP="00EC3C53">
            <w:r>
              <w:rPr>
                <w:rFonts w:hint="eastAsia"/>
              </w:rPr>
              <w:t>继续推进项目</w:t>
            </w:r>
          </w:p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FD621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项目总进度良好，项目有条不紊的推进中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16434" w:rsidRDefault="00216434" w:rsidP="0021643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7A1B55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5262F" w:rsidRDefault="00C5262F" w:rsidP="00C5262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</w:pPr>
          </w:p>
          <w:p w:rsidR="002B5548" w:rsidRDefault="002B5548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860FB0" w:rsidP="00EC3C53">
            <w:r>
              <w:rPr>
                <w:rFonts w:hint="eastAsia"/>
              </w:rPr>
              <w:t>暂无</w:t>
            </w:r>
          </w:p>
          <w:p w:rsidR="00860FB0" w:rsidRDefault="00860FB0" w:rsidP="00EC3C53">
            <w:pPr>
              <w:rPr>
                <w:rFonts w:hint="eastAsia"/>
              </w:rPr>
            </w:pP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F4044" w:rsidRDefault="009F4044" w:rsidP="00F6195D">
            <w:pPr>
              <w:rPr>
                <w:bCs/>
                <w:szCs w:val="20"/>
              </w:rPr>
            </w:pPr>
          </w:p>
          <w:p w:rsidR="009F4044" w:rsidRDefault="009F4044" w:rsidP="00F6195D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F4044" w:rsidRDefault="009F4044" w:rsidP="009F404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5A74C4" w:rsidRDefault="005A74C4" w:rsidP="009F4044">
            <w:pPr>
              <w:rPr>
                <w:bCs/>
                <w:szCs w:val="20"/>
              </w:rPr>
            </w:pPr>
          </w:p>
          <w:p w:rsidR="005A74C4" w:rsidRDefault="005A74C4" w:rsidP="009F404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美化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40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957859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学习</w:t>
            </w:r>
            <w:r>
              <w:rPr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中</w:t>
            </w: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FD77E4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小组分配每人负责一到两个页面，自己设计</w:t>
            </w:r>
            <w:r>
              <w:rPr>
                <w:rFonts w:hint="eastAsia"/>
                <w:color w:val="FF0000"/>
              </w:rPr>
              <w:t>CSS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2D324C" w:rsidP="00EC3C53">
            <w:pPr>
              <w:rPr>
                <w:rFonts w:hint="eastAsia"/>
              </w:rPr>
            </w:pPr>
            <w:r>
              <w:rPr>
                <w:rFonts w:hint="eastAsia"/>
              </w:rPr>
              <w:t>继续完成功能、前后端及美化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CBB" w:rsidRDefault="00384CBB" w:rsidP="00E01B16">
      <w:r>
        <w:separator/>
      </w:r>
    </w:p>
  </w:endnote>
  <w:endnote w:type="continuationSeparator" w:id="0">
    <w:p w:rsidR="00384CBB" w:rsidRDefault="00384CBB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CBB" w:rsidRDefault="00384CBB" w:rsidP="00E01B16">
      <w:r>
        <w:separator/>
      </w:r>
    </w:p>
  </w:footnote>
  <w:footnote w:type="continuationSeparator" w:id="0">
    <w:p w:rsidR="00384CBB" w:rsidRDefault="00384CBB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00D81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16434"/>
    <w:rsid w:val="00222100"/>
    <w:rsid w:val="00223782"/>
    <w:rsid w:val="00241DB9"/>
    <w:rsid w:val="00242578"/>
    <w:rsid w:val="0024371D"/>
    <w:rsid w:val="00251F80"/>
    <w:rsid w:val="00261530"/>
    <w:rsid w:val="0027052A"/>
    <w:rsid w:val="002816D3"/>
    <w:rsid w:val="002A1C04"/>
    <w:rsid w:val="002A4EC1"/>
    <w:rsid w:val="002B5548"/>
    <w:rsid w:val="002C64B6"/>
    <w:rsid w:val="002C6FB9"/>
    <w:rsid w:val="002D324C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76866"/>
    <w:rsid w:val="00384CBB"/>
    <w:rsid w:val="003C1A01"/>
    <w:rsid w:val="003C3337"/>
    <w:rsid w:val="003D4F9E"/>
    <w:rsid w:val="003D5CE8"/>
    <w:rsid w:val="00411890"/>
    <w:rsid w:val="00440CB6"/>
    <w:rsid w:val="00446365"/>
    <w:rsid w:val="00470E82"/>
    <w:rsid w:val="00485447"/>
    <w:rsid w:val="00493984"/>
    <w:rsid w:val="004B105D"/>
    <w:rsid w:val="004B528E"/>
    <w:rsid w:val="004B7CE3"/>
    <w:rsid w:val="004F2C1E"/>
    <w:rsid w:val="004F38F8"/>
    <w:rsid w:val="00504AF3"/>
    <w:rsid w:val="00512560"/>
    <w:rsid w:val="00521B6E"/>
    <w:rsid w:val="00530493"/>
    <w:rsid w:val="00553453"/>
    <w:rsid w:val="00553C6A"/>
    <w:rsid w:val="00575395"/>
    <w:rsid w:val="00586DD7"/>
    <w:rsid w:val="00596DFB"/>
    <w:rsid w:val="005A684F"/>
    <w:rsid w:val="005A74C4"/>
    <w:rsid w:val="005C1049"/>
    <w:rsid w:val="005D5C51"/>
    <w:rsid w:val="005D654C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A1B55"/>
    <w:rsid w:val="007B6996"/>
    <w:rsid w:val="007C6971"/>
    <w:rsid w:val="007D6CDD"/>
    <w:rsid w:val="007F05EB"/>
    <w:rsid w:val="00800A48"/>
    <w:rsid w:val="00814B45"/>
    <w:rsid w:val="00826BCF"/>
    <w:rsid w:val="008325F8"/>
    <w:rsid w:val="00833918"/>
    <w:rsid w:val="00860FB0"/>
    <w:rsid w:val="00875152"/>
    <w:rsid w:val="00882972"/>
    <w:rsid w:val="008868E4"/>
    <w:rsid w:val="00891282"/>
    <w:rsid w:val="00891D83"/>
    <w:rsid w:val="00892D21"/>
    <w:rsid w:val="008942E9"/>
    <w:rsid w:val="008D1040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3521A"/>
    <w:rsid w:val="00940E56"/>
    <w:rsid w:val="0095367C"/>
    <w:rsid w:val="0095454F"/>
    <w:rsid w:val="00957859"/>
    <w:rsid w:val="00962089"/>
    <w:rsid w:val="00963DB6"/>
    <w:rsid w:val="0096731E"/>
    <w:rsid w:val="00975614"/>
    <w:rsid w:val="009A584C"/>
    <w:rsid w:val="009B179B"/>
    <w:rsid w:val="009C4FD4"/>
    <w:rsid w:val="009C7724"/>
    <w:rsid w:val="009D7464"/>
    <w:rsid w:val="009F4044"/>
    <w:rsid w:val="00A117BE"/>
    <w:rsid w:val="00A1639D"/>
    <w:rsid w:val="00A2686E"/>
    <w:rsid w:val="00A342BF"/>
    <w:rsid w:val="00A47A57"/>
    <w:rsid w:val="00A50BED"/>
    <w:rsid w:val="00A60DD8"/>
    <w:rsid w:val="00A61A4E"/>
    <w:rsid w:val="00A8454B"/>
    <w:rsid w:val="00A84BD8"/>
    <w:rsid w:val="00AA0F82"/>
    <w:rsid w:val="00AA2649"/>
    <w:rsid w:val="00AA41EE"/>
    <w:rsid w:val="00AA7915"/>
    <w:rsid w:val="00AB1173"/>
    <w:rsid w:val="00AC6551"/>
    <w:rsid w:val="00AC6D4D"/>
    <w:rsid w:val="00B07EE9"/>
    <w:rsid w:val="00B1720C"/>
    <w:rsid w:val="00B6387A"/>
    <w:rsid w:val="00B6588D"/>
    <w:rsid w:val="00B65B5E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262F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95783"/>
    <w:rsid w:val="00DB4582"/>
    <w:rsid w:val="00DB5A48"/>
    <w:rsid w:val="00DD1A41"/>
    <w:rsid w:val="00DD52F8"/>
    <w:rsid w:val="00DD5AF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31390"/>
    <w:rsid w:val="00F476B5"/>
    <w:rsid w:val="00F51558"/>
    <w:rsid w:val="00F56022"/>
    <w:rsid w:val="00F6195D"/>
    <w:rsid w:val="00F66B4A"/>
    <w:rsid w:val="00F90713"/>
    <w:rsid w:val="00F90E00"/>
    <w:rsid w:val="00F9509E"/>
    <w:rsid w:val="00F9783B"/>
    <w:rsid w:val="00FA1B13"/>
    <w:rsid w:val="00FA3164"/>
    <w:rsid w:val="00FA33AA"/>
    <w:rsid w:val="00FD328F"/>
    <w:rsid w:val="00FD621E"/>
    <w:rsid w:val="00FD77E4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D49C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26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133</cp:revision>
  <dcterms:created xsi:type="dcterms:W3CDTF">2020-06-23T02:26:00Z</dcterms:created>
  <dcterms:modified xsi:type="dcterms:W3CDTF">2020-07-13T12:23:00Z</dcterms:modified>
</cp:coreProperties>
</file>