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noProof/>
          <w:sz w:val="24"/>
          <w:szCs w:val="24"/>
          <w:lang w:eastAsia="es-EC"/>
        </w:rPr>
        <w:drawing>
          <wp:inline distT="0" distB="0" distL="0" distR="0" wp14:anchorId="725FB0AF" wp14:editId="5C0A2C06">
            <wp:extent cx="1622869" cy="1610139"/>
            <wp:effectExtent l="0" t="0" r="0" b="0"/>
            <wp:docPr id="2" name="Imagen 2" descr="https://maestriainformaticaeducativa.files.wordpress.com/2012/11/sello-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estriainformaticaeducativa.files.wordpress.com/2012/11/sello-espoc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7735" cy="1614967"/>
                    </a:xfrm>
                    <a:prstGeom prst="rect">
                      <a:avLst/>
                    </a:prstGeom>
                    <a:noFill/>
                    <a:ln>
                      <a:noFill/>
                    </a:ln>
                  </pic:spPr>
                </pic:pic>
              </a:graphicData>
            </a:graphic>
          </wp:inline>
        </w:drawing>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ESCUELA SUPERIOR POLITECNICA DE CHIMBORAZO</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METERIA</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VIRTUALIZACION DE SERVIDORES</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TEMA</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“VIRTUALIZACIÓN COMO UNA ESTRATEGIA PARA REDUCIR COSTOS DE OPERACIÓN EN CENTROS DE CÓMPUTO”</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INTEGRANTES</w:t>
      </w:r>
    </w:p>
    <w:p w:rsidR="00B70F0A" w:rsidRPr="00A54E97" w:rsidRDefault="00B70F0A" w:rsidP="00B70F0A">
      <w:pPr>
        <w:jc w:val="center"/>
        <w:rPr>
          <w:rFonts w:ascii="Times New Roman" w:hAnsi="Times New Roman" w:cs="Times New Roman"/>
          <w:b/>
          <w:sz w:val="24"/>
          <w:szCs w:val="24"/>
        </w:rPr>
      </w:pPr>
    </w:p>
    <w:p w:rsidR="00B70F0A" w:rsidRPr="00A54E97" w:rsidRDefault="00B70F0A" w:rsidP="00B70F0A">
      <w:pPr>
        <w:spacing w:line="360" w:lineRule="auto"/>
        <w:jc w:val="center"/>
        <w:rPr>
          <w:rFonts w:ascii="Times New Roman" w:hAnsi="Times New Roman" w:cs="Times New Roman"/>
          <w:b/>
          <w:sz w:val="24"/>
          <w:szCs w:val="24"/>
        </w:rPr>
      </w:pPr>
      <w:r w:rsidRPr="00A54E97">
        <w:rPr>
          <w:rFonts w:ascii="Times New Roman" w:hAnsi="Times New Roman" w:cs="Times New Roman"/>
          <w:b/>
          <w:sz w:val="24"/>
          <w:szCs w:val="24"/>
        </w:rPr>
        <w:t>CAPITULO I</w:t>
      </w:r>
    </w:p>
    <w:p w:rsidR="00B70F0A" w:rsidRPr="00A54E97" w:rsidRDefault="00B70F0A" w:rsidP="00B70F0A">
      <w:pPr>
        <w:spacing w:line="360" w:lineRule="auto"/>
        <w:jc w:val="center"/>
        <w:rPr>
          <w:rFonts w:ascii="Times New Roman" w:hAnsi="Times New Roman" w:cs="Times New Roman"/>
          <w:b/>
          <w:sz w:val="24"/>
          <w:szCs w:val="24"/>
        </w:rPr>
      </w:pPr>
      <w:r w:rsidRPr="00A54E97">
        <w:rPr>
          <w:rFonts w:ascii="Times New Roman" w:hAnsi="Times New Roman" w:cs="Times New Roman"/>
          <w:b/>
          <w:sz w:val="24"/>
          <w:szCs w:val="24"/>
        </w:rPr>
        <w:t>Introducción</w:t>
      </w:r>
    </w:p>
    <w:p w:rsidR="00B70F0A" w:rsidRPr="00A54E97" w:rsidRDefault="00B70F0A" w:rsidP="00B70F0A">
      <w:pPr>
        <w:spacing w:line="360" w:lineRule="auto"/>
        <w:jc w:val="both"/>
        <w:rPr>
          <w:rFonts w:ascii="Times New Roman" w:hAnsi="Times New Roman" w:cs="Times New Roman"/>
          <w:sz w:val="24"/>
          <w:szCs w:val="24"/>
        </w:rPr>
      </w:pPr>
      <w:r w:rsidRPr="00A54E97">
        <w:rPr>
          <w:rFonts w:ascii="Times New Roman" w:hAnsi="Times New Roman" w:cs="Times New Roman"/>
          <w:sz w:val="24"/>
          <w:szCs w:val="24"/>
        </w:rPr>
        <w:t>Actualmente los beneficios de consolidar servidores están bien definidos y ampliamente documentados, disminuyendo el número de servidores físicos en los centros de cómputo, se logran reducciones muy importantes en otros costos asociados al número de servidores; cuando se adquieren nuevos servidores, el costo de mantenimiento es ocho veces mayor, es decir por cada dólar que se gasta en servidores de cómputo, se utilizarán ocho dólares para su mantenimiento1 , en lo que se refiere a enfriamiento la relación es de 2 a 1.</w:t>
      </w:r>
    </w:p>
    <w:p w:rsidR="00B70F0A" w:rsidRPr="00A54E97" w:rsidRDefault="00B70F0A" w:rsidP="00B70F0A">
      <w:pPr>
        <w:spacing w:line="360" w:lineRule="auto"/>
        <w:jc w:val="both"/>
        <w:rPr>
          <w:rFonts w:ascii="Times New Roman" w:hAnsi="Times New Roman" w:cs="Times New Roman"/>
          <w:sz w:val="24"/>
          <w:szCs w:val="24"/>
        </w:rPr>
      </w:pPr>
      <w:r w:rsidRPr="00A54E97">
        <w:rPr>
          <w:rFonts w:ascii="Times New Roman" w:hAnsi="Times New Roman" w:cs="Times New Roman"/>
          <w:sz w:val="24"/>
          <w:szCs w:val="24"/>
        </w:rPr>
        <w:t xml:space="preserve">Con los importantes costos de refrigeración, infraestructura de red, almacenamiento, administración de equipos y mantenimiento de instalaciones, siempre en aumento, cabría esperar una utilización cuidadosa de la infraestructura de cómputo, sin embargo existe la práctica, muy difundida, de instalar un servidor por cada aplicación que se desarrolla, lo que ocasiona que estos equipos estén subutilizados, alrededor del 5 a 15% de utilización del tiempo de procesador, generando un pobre retorno de inversión para la Institución o empresa. Además cada uno de los servidores incrementa la complejidad, </w:t>
      </w:r>
      <w:r w:rsidRPr="00A54E97">
        <w:rPr>
          <w:rFonts w:ascii="Times New Roman" w:hAnsi="Times New Roman" w:cs="Times New Roman"/>
          <w:sz w:val="24"/>
          <w:szCs w:val="24"/>
        </w:rPr>
        <w:lastRenderedPageBreak/>
        <w:t>mientras el número de servidores se multiplica, la diversidad de equipos impone retos en los rubros de configuración, modelos y sistemas operativos que el departamento de informática mantiene en operación, haciendo muy complicado el soporte, operación y mantenimiento en tiempo y forma de los equipos del centro de cómputo.</w:t>
      </w:r>
    </w:p>
    <w:p w:rsidR="00541266" w:rsidRDefault="00541266">
      <w:bookmarkStart w:id="0" w:name="_GoBack"/>
      <w:bookmarkEnd w:id="0"/>
    </w:p>
    <w:sectPr w:rsidR="005412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7F"/>
    <w:rsid w:val="00043C7F"/>
    <w:rsid w:val="00044D38"/>
    <w:rsid w:val="000F278F"/>
    <w:rsid w:val="0042393D"/>
    <w:rsid w:val="00541266"/>
    <w:rsid w:val="0058491F"/>
    <w:rsid w:val="006C1DB3"/>
    <w:rsid w:val="007C2CB0"/>
    <w:rsid w:val="00824272"/>
    <w:rsid w:val="00904DA1"/>
    <w:rsid w:val="00A87B99"/>
    <w:rsid w:val="00B70F0A"/>
    <w:rsid w:val="00BB4FED"/>
    <w:rsid w:val="00CE73C3"/>
    <w:rsid w:val="00D96E01"/>
    <w:rsid w:val="00EB2DA4"/>
    <w:rsid w:val="00EE00B2"/>
    <w:rsid w:val="00F15B16"/>
    <w:rsid w:val="00F40BCC"/>
    <w:rsid w:val="00F978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0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F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0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256</Words>
  <Characters>1409</Characters>
  <Application>Microsoft Office Word</Application>
  <DocSecurity>0</DocSecurity>
  <Lines>11</Lines>
  <Paragraphs>3</Paragraphs>
  <ScaleCrop>false</ScaleCrop>
  <Company>Hewlett-Packard</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2015-05-27T06:46:00Z</dcterms:created>
  <dcterms:modified xsi:type="dcterms:W3CDTF">2015-05-27T06:49:00Z</dcterms:modified>
</cp:coreProperties>
</file>