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621" w:rsidRDefault="007B2621" w:rsidP="007B2621">
      <w:pPr>
        <w:pStyle w:val="Ttulo"/>
      </w:pPr>
      <w:r>
        <w:t>Agradecimientos</w:t>
      </w:r>
    </w:p>
    <w:p w:rsidR="00E61AE2" w:rsidRDefault="00E61AE2" w:rsidP="007B2621">
      <w:pPr>
        <w:sectPr w:rsidR="00E61AE2"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F308D9"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738928" w:history="1">
        <w:r w:rsidR="00F308D9" w:rsidRPr="00AC6906">
          <w:rPr>
            <w:rStyle w:val="Hipervnculo"/>
            <w:noProof/>
          </w:rPr>
          <w:t>Introducción</w:t>
        </w:r>
        <w:r w:rsidR="00F308D9">
          <w:rPr>
            <w:noProof/>
            <w:webHidden/>
          </w:rPr>
          <w:tab/>
        </w:r>
        <w:r w:rsidR="00F308D9">
          <w:rPr>
            <w:noProof/>
            <w:webHidden/>
          </w:rPr>
          <w:fldChar w:fldCharType="begin"/>
        </w:r>
        <w:r w:rsidR="00F308D9">
          <w:rPr>
            <w:noProof/>
            <w:webHidden/>
          </w:rPr>
          <w:instrText xml:space="preserve"> PAGEREF _Toc508738928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F308D9">
      <w:pPr>
        <w:pStyle w:val="TDC2"/>
        <w:rPr>
          <w:rFonts w:eastAsiaTheme="minorEastAsia"/>
          <w:smallCaps w:val="0"/>
          <w:noProof/>
          <w:sz w:val="22"/>
          <w:szCs w:val="22"/>
          <w:lang w:eastAsia="es-ES"/>
        </w:rPr>
      </w:pPr>
      <w:hyperlink w:anchor="_Toc508738929" w:history="1">
        <w:r w:rsidRPr="00AC6906">
          <w:rPr>
            <w:rStyle w:val="Hipervnculo"/>
            <w:noProof/>
          </w:rPr>
          <w:t>Definición de aneurisma incidental</w:t>
        </w:r>
        <w:r>
          <w:rPr>
            <w:noProof/>
            <w:webHidden/>
          </w:rPr>
          <w:tab/>
        </w:r>
        <w:r>
          <w:rPr>
            <w:noProof/>
            <w:webHidden/>
          </w:rPr>
          <w:fldChar w:fldCharType="begin"/>
        </w:r>
        <w:r>
          <w:rPr>
            <w:noProof/>
            <w:webHidden/>
          </w:rPr>
          <w:instrText xml:space="preserve"> PAGEREF _Toc508738929 \h </w:instrText>
        </w:r>
        <w:r>
          <w:rPr>
            <w:noProof/>
            <w:webHidden/>
          </w:rPr>
        </w:r>
        <w:r>
          <w:rPr>
            <w:noProof/>
            <w:webHidden/>
          </w:rPr>
          <w:fldChar w:fldCharType="separate"/>
        </w:r>
        <w:r>
          <w:rPr>
            <w:noProof/>
            <w:webHidden/>
          </w:rPr>
          <w:t>12</w:t>
        </w:r>
        <w:r>
          <w:rPr>
            <w:noProof/>
            <w:webHidden/>
          </w:rPr>
          <w:fldChar w:fldCharType="end"/>
        </w:r>
      </w:hyperlink>
    </w:p>
    <w:p w:rsidR="00F308D9" w:rsidRDefault="00F308D9">
      <w:pPr>
        <w:pStyle w:val="TDC2"/>
        <w:rPr>
          <w:rFonts w:eastAsiaTheme="minorEastAsia"/>
          <w:smallCaps w:val="0"/>
          <w:noProof/>
          <w:sz w:val="22"/>
          <w:szCs w:val="22"/>
          <w:lang w:eastAsia="es-ES"/>
        </w:rPr>
      </w:pPr>
      <w:hyperlink w:anchor="_Toc508738930" w:history="1">
        <w:r w:rsidRPr="00AC6906">
          <w:rPr>
            <w:rStyle w:val="Hipervnculo"/>
            <w:noProof/>
          </w:rPr>
          <w:t>Epidemiología</w:t>
        </w:r>
        <w:r>
          <w:rPr>
            <w:noProof/>
            <w:webHidden/>
          </w:rPr>
          <w:tab/>
        </w:r>
        <w:r>
          <w:rPr>
            <w:noProof/>
            <w:webHidden/>
          </w:rPr>
          <w:fldChar w:fldCharType="begin"/>
        </w:r>
        <w:r>
          <w:rPr>
            <w:noProof/>
            <w:webHidden/>
          </w:rPr>
          <w:instrText xml:space="preserve"> PAGEREF _Toc508738930 \h </w:instrText>
        </w:r>
        <w:r>
          <w:rPr>
            <w:noProof/>
            <w:webHidden/>
          </w:rPr>
        </w:r>
        <w:r>
          <w:rPr>
            <w:noProof/>
            <w:webHidden/>
          </w:rPr>
          <w:fldChar w:fldCharType="separate"/>
        </w:r>
        <w:r>
          <w:rPr>
            <w:noProof/>
            <w:webHidden/>
          </w:rPr>
          <w:t>12</w:t>
        </w:r>
        <w:r>
          <w:rPr>
            <w:noProof/>
            <w:webHidden/>
          </w:rPr>
          <w:fldChar w:fldCharType="end"/>
        </w:r>
      </w:hyperlink>
    </w:p>
    <w:p w:rsidR="00F308D9" w:rsidRDefault="00F308D9">
      <w:pPr>
        <w:pStyle w:val="TDC2"/>
        <w:rPr>
          <w:rFonts w:eastAsiaTheme="minorEastAsia"/>
          <w:smallCaps w:val="0"/>
          <w:noProof/>
          <w:sz w:val="22"/>
          <w:szCs w:val="22"/>
          <w:lang w:eastAsia="es-ES"/>
        </w:rPr>
      </w:pPr>
      <w:hyperlink w:anchor="_Toc508738931" w:history="1">
        <w:r w:rsidRPr="00AC6906">
          <w:rPr>
            <w:rStyle w:val="Hipervnculo"/>
            <w:noProof/>
          </w:rPr>
          <w:t>Historia natural del aneurisma</w:t>
        </w:r>
        <w:r>
          <w:rPr>
            <w:noProof/>
            <w:webHidden/>
          </w:rPr>
          <w:tab/>
        </w:r>
        <w:r>
          <w:rPr>
            <w:noProof/>
            <w:webHidden/>
          </w:rPr>
          <w:fldChar w:fldCharType="begin"/>
        </w:r>
        <w:r>
          <w:rPr>
            <w:noProof/>
            <w:webHidden/>
          </w:rPr>
          <w:instrText xml:space="preserve"> PAGEREF _Toc508738931 \h </w:instrText>
        </w:r>
        <w:r>
          <w:rPr>
            <w:noProof/>
            <w:webHidden/>
          </w:rPr>
        </w:r>
        <w:r>
          <w:rPr>
            <w:noProof/>
            <w:webHidden/>
          </w:rPr>
          <w:fldChar w:fldCharType="separate"/>
        </w:r>
        <w:r>
          <w:rPr>
            <w:noProof/>
            <w:webHidden/>
          </w:rPr>
          <w:t>12</w:t>
        </w:r>
        <w:r>
          <w:rPr>
            <w:noProof/>
            <w:webHidden/>
          </w:rPr>
          <w:fldChar w:fldCharType="end"/>
        </w:r>
      </w:hyperlink>
    </w:p>
    <w:p w:rsidR="00F308D9" w:rsidRDefault="00F308D9">
      <w:pPr>
        <w:pStyle w:val="TDC3"/>
        <w:tabs>
          <w:tab w:val="right" w:leader="dot" w:pos="8494"/>
        </w:tabs>
        <w:rPr>
          <w:rFonts w:eastAsiaTheme="minorEastAsia"/>
          <w:i w:val="0"/>
          <w:iCs w:val="0"/>
          <w:noProof/>
          <w:sz w:val="22"/>
          <w:szCs w:val="22"/>
          <w:lang w:eastAsia="es-ES"/>
        </w:rPr>
      </w:pPr>
      <w:hyperlink w:anchor="_Toc508738932" w:history="1">
        <w:r w:rsidRPr="00AC6906">
          <w:rPr>
            <w:rStyle w:val="Hipervnculo"/>
            <w:noProof/>
          </w:rPr>
          <w:t>Hemorragia Subaracnoidea (HSA)</w:t>
        </w:r>
        <w:r>
          <w:rPr>
            <w:noProof/>
            <w:webHidden/>
          </w:rPr>
          <w:tab/>
        </w:r>
        <w:r>
          <w:rPr>
            <w:noProof/>
            <w:webHidden/>
          </w:rPr>
          <w:fldChar w:fldCharType="begin"/>
        </w:r>
        <w:r>
          <w:rPr>
            <w:noProof/>
            <w:webHidden/>
          </w:rPr>
          <w:instrText xml:space="preserve"> PAGEREF _Toc508738932 \h </w:instrText>
        </w:r>
        <w:r>
          <w:rPr>
            <w:noProof/>
            <w:webHidden/>
          </w:rPr>
        </w:r>
        <w:r>
          <w:rPr>
            <w:noProof/>
            <w:webHidden/>
          </w:rPr>
          <w:fldChar w:fldCharType="separate"/>
        </w:r>
        <w:r>
          <w:rPr>
            <w:noProof/>
            <w:webHidden/>
          </w:rPr>
          <w:t>13</w:t>
        </w:r>
        <w:r>
          <w:rPr>
            <w:noProof/>
            <w:webHidden/>
          </w:rPr>
          <w:fldChar w:fldCharType="end"/>
        </w:r>
      </w:hyperlink>
    </w:p>
    <w:p w:rsidR="00F308D9" w:rsidRDefault="00F308D9">
      <w:pPr>
        <w:pStyle w:val="TDC3"/>
        <w:tabs>
          <w:tab w:val="right" w:leader="dot" w:pos="8494"/>
        </w:tabs>
        <w:rPr>
          <w:rFonts w:eastAsiaTheme="minorEastAsia"/>
          <w:i w:val="0"/>
          <w:iCs w:val="0"/>
          <w:noProof/>
          <w:sz w:val="22"/>
          <w:szCs w:val="22"/>
          <w:lang w:eastAsia="es-ES"/>
        </w:rPr>
      </w:pPr>
      <w:hyperlink w:anchor="_Toc508738933" w:history="1">
        <w:r w:rsidRPr="00AC6906">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_Toc508738933 \h </w:instrText>
        </w:r>
        <w:r>
          <w:rPr>
            <w:noProof/>
            <w:webHidden/>
          </w:rPr>
        </w:r>
        <w:r>
          <w:rPr>
            <w:noProof/>
            <w:webHidden/>
          </w:rPr>
          <w:fldChar w:fldCharType="separate"/>
        </w:r>
        <w:r>
          <w:rPr>
            <w:noProof/>
            <w:webHidden/>
          </w:rPr>
          <w:t>14</w:t>
        </w:r>
        <w:r>
          <w:rPr>
            <w:noProof/>
            <w:webHidden/>
          </w:rPr>
          <w:fldChar w:fldCharType="end"/>
        </w:r>
      </w:hyperlink>
    </w:p>
    <w:p w:rsidR="00F308D9" w:rsidRDefault="00F308D9">
      <w:pPr>
        <w:pStyle w:val="TDC2"/>
        <w:rPr>
          <w:rFonts w:eastAsiaTheme="minorEastAsia"/>
          <w:smallCaps w:val="0"/>
          <w:noProof/>
          <w:sz w:val="22"/>
          <w:szCs w:val="22"/>
          <w:lang w:eastAsia="es-ES"/>
        </w:rPr>
      </w:pPr>
      <w:hyperlink w:anchor="_Toc508738934" w:history="1">
        <w:r w:rsidRPr="00AC6906">
          <w:rPr>
            <w:rStyle w:val="Hipervnculo"/>
            <w:noProof/>
          </w:rPr>
          <w:t>Tratamiento de los aneurismas incidentales</w:t>
        </w:r>
        <w:r>
          <w:rPr>
            <w:noProof/>
            <w:webHidden/>
          </w:rPr>
          <w:tab/>
        </w:r>
        <w:r>
          <w:rPr>
            <w:noProof/>
            <w:webHidden/>
          </w:rPr>
          <w:fldChar w:fldCharType="begin"/>
        </w:r>
        <w:r>
          <w:rPr>
            <w:noProof/>
            <w:webHidden/>
          </w:rPr>
          <w:instrText xml:space="preserve"> PAGEREF _Toc508738934 \h </w:instrText>
        </w:r>
        <w:r>
          <w:rPr>
            <w:noProof/>
            <w:webHidden/>
          </w:rPr>
        </w:r>
        <w:r>
          <w:rPr>
            <w:noProof/>
            <w:webHidden/>
          </w:rPr>
          <w:fldChar w:fldCharType="separate"/>
        </w:r>
        <w:r>
          <w:rPr>
            <w:noProof/>
            <w:webHidden/>
          </w:rPr>
          <w:t>15</w:t>
        </w:r>
        <w:r>
          <w:rPr>
            <w:noProof/>
            <w:webHidden/>
          </w:rPr>
          <w:fldChar w:fldCharType="end"/>
        </w:r>
      </w:hyperlink>
    </w:p>
    <w:p w:rsidR="00F308D9" w:rsidRDefault="00F308D9">
      <w:pPr>
        <w:pStyle w:val="TDC3"/>
        <w:tabs>
          <w:tab w:val="right" w:leader="dot" w:pos="8494"/>
        </w:tabs>
        <w:rPr>
          <w:rFonts w:eastAsiaTheme="minorEastAsia"/>
          <w:i w:val="0"/>
          <w:iCs w:val="0"/>
          <w:noProof/>
          <w:sz w:val="22"/>
          <w:szCs w:val="22"/>
          <w:lang w:eastAsia="es-ES"/>
        </w:rPr>
      </w:pPr>
      <w:hyperlink w:anchor="_Toc508738935" w:history="1">
        <w:r w:rsidRPr="00AC6906">
          <w:rPr>
            <w:rStyle w:val="Hipervnculo"/>
            <w:noProof/>
          </w:rPr>
          <w:t>Tratamiento quirúrgico</w:t>
        </w:r>
        <w:r>
          <w:rPr>
            <w:noProof/>
            <w:webHidden/>
          </w:rPr>
          <w:tab/>
        </w:r>
        <w:r>
          <w:rPr>
            <w:noProof/>
            <w:webHidden/>
          </w:rPr>
          <w:fldChar w:fldCharType="begin"/>
        </w:r>
        <w:r>
          <w:rPr>
            <w:noProof/>
            <w:webHidden/>
          </w:rPr>
          <w:instrText xml:space="preserve"> PAGEREF _Toc508738935 \h </w:instrText>
        </w:r>
        <w:r>
          <w:rPr>
            <w:noProof/>
            <w:webHidden/>
          </w:rPr>
        </w:r>
        <w:r>
          <w:rPr>
            <w:noProof/>
            <w:webHidden/>
          </w:rPr>
          <w:fldChar w:fldCharType="separate"/>
        </w:r>
        <w:r>
          <w:rPr>
            <w:noProof/>
            <w:webHidden/>
          </w:rPr>
          <w:t>15</w:t>
        </w:r>
        <w:r>
          <w:rPr>
            <w:noProof/>
            <w:webHidden/>
          </w:rPr>
          <w:fldChar w:fldCharType="end"/>
        </w:r>
      </w:hyperlink>
    </w:p>
    <w:p w:rsidR="00F308D9" w:rsidRDefault="00F308D9">
      <w:pPr>
        <w:pStyle w:val="TDC3"/>
        <w:tabs>
          <w:tab w:val="right" w:leader="dot" w:pos="8494"/>
        </w:tabs>
        <w:rPr>
          <w:rFonts w:eastAsiaTheme="minorEastAsia"/>
          <w:i w:val="0"/>
          <w:iCs w:val="0"/>
          <w:noProof/>
          <w:sz w:val="22"/>
          <w:szCs w:val="22"/>
          <w:lang w:eastAsia="es-ES"/>
        </w:rPr>
      </w:pPr>
      <w:hyperlink w:anchor="_Toc508738936" w:history="1">
        <w:r w:rsidRPr="00AC6906">
          <w:rPr>
            <w:rStyle w:val="Hipervnculo"/>
            <w:noProof/>
          </w:rPr>
          <w:t>Tratamiento endovascular</w:t>
        </w:r>
        <w:r>
          <w:rPr>
            <w:noProof/>
            <w:webHidden/>
          </w:rPr>
          <w:tab/>
        </w:r>
        <w:r>
          <w:rPr>
            <w:noProof/>
            <w:webHidden/>
          </w:rPr>
          <w:fldChar w:fldCharType="begin"/>
        </w:r>
        <w:r>
          <w:rPr>
            <w:noProof/>
            <w:webHidden/>
          </w:rPr>
          <w:instrText xml:space="preserve"> PAGEREF _Toc508738936 \h </w:instrText>
        </w:r>
        <w:r>
          <w:rPr>
            <w:noProof/>
            <w:webHidden/>
          </w:rPr>
        </w:r>
        <w:r>
          <w:rPr>
            <w:noProof/>
            <w:webHidden/>
          </w:rPr>
          <w:fldChar w:fldCharType="separate"/>
        </w:r>
        <w:r>
          <w:rPr>
            <w:noProof/>
            <w:webHidden/>
          </w:rPr>
          <w:t>16</w:t>
        </w:r>
        <w:r>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738928"/>
      <w:r>
        <w:lastRenderedPageBreak/>
        <w:t>Introducción</w:t>
      </w:r>
      <w:bookmarkEnd w:id="0"/>
    </w:p>
    <w:p w:rsidR="00F308D9" w:rsidRDefault="00F308D9" w:rsidP="00F308D9">
      <w:pPr>
        <w:pStyle w:val="Ttulo2"/>
        <w:numPr>
          <w:ilvl w:val="1"/>
          <w:numId w:val="0"/>
        </w:numPr>
        <w:ind w:left="576" w:hanging="576"/>
        <w:jc w:val="both"/>
      </w:pPr>
      <w:bookmarkStart w:id="1" w:name="_Toc508738929"/>
      <w:r>
        <w:t>Definición de aneurisma incidental</w:t>
      </w:r>
      <w:bookmarkEnd w:id="1"/>
    </w:p>
    <w:p w:rsidR="00F308D9" w:rsidRDefault="00F308D9" w:rsidP="00F308D9">
      <w:pPr>
        <w:jc w:val="both"/>
      </w:pPr>
      <w:r>
        <w:t>Un aneurisma es la dilatación permanente de una arteria, aumentando su diámetro intraluminal al menos un 50%, comparado con el diámetro normal de dicha arteria</w:t>
      </w:r>
      <w:r>
        <w:fldChar w:fldCharType="begin"/>
      </w:r>
      <w:r w:rsidR="008E672F">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fldChar w:fldCharType="separate"/>
      </w:r>
      <w:r w:rsidR="008E672F" w:rsidRPr="008E672F">
        <w:rPr>
          <w:rFonts w:ascii="Calibri Light" w:hAnsi="Calibri Light" w:cs="Calibri Light"/>
        </w:rPr>
        <w:t>(1)</w:t>
      </w:r>
      <w:r>
        <w:fldChar w:fldCharType="end"/>
      </w:r>
      <w:r>
        <w:t xml:space="preserve">. 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 </w:t>
      </w:r>
    </w:p>
    <w:p w:rsidR="00F308D9" w:rsidRDefault="00F308D9" w:rsidP="00F308D9">
      <w:pPr>
        <w:jc w:val="both"/>
      </w:pPr>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pPr>
        <w:jc w:val="both"/>
      </w:pPr>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Pr="00FD7D13">
        <w:rPr>
          <w:rFonts w:ascii="Calibri Light" w:hAnsi="Calibri Light" w:cs="Calibri Light"/>
        </w:rPr>
        <w:t>(2)</w:t>
      </w:r>
      <w:r>
        <w:fldChar w:fldCharType="end"/>
      </w:r>
      <w:r>
        <w:t>.</w:t>
      </w:r>
    </w:p>
    <w:p w:rsidR="00F308D9" w:rsidRDefault="00F308D9" w:rsidP="00F308D9">
      <w:pPr>
        <w:pStyle w:val="Ttulo2"/>
        <w:numPr>
          <w:ilvl w:val="1"/>
          <w:numId w:val="0"/>
        </w:numPr>
        <w:ind w:left="576" w:hanging="576"/>
        <w:jc w:val="both"/>
      </w:pPr>
      <w:bookmarkStart w:id="2" w:name="_Toc508738930"/>
      <w:r>
        <w:t>Epidemiología</w:t>
      </w:r>
      <w:bookmarkEnd w:id="2"/>
    </w:p>
    <w:p w:rsidR="00F308D9" w:rsidRPr="007A1932" w:rsidRDefault="00F308D9" w:rsidP="00F308D9">
      <w:pPr>
        <w:jc w:val="both"/>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separate"/>
      </w:r>
      <w:r w:rsidRPr="007A1932">
        <w:rPr>
          <w:rFonts w:ascii="Calibri Light" w:hAnsi="Calibri Light" w:cs="Calibri Light"/>
          <w:i/>
        </w:rPr>
        <w:t>(3)</w: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Pr="007A1932">
        <w:rPr>
          <w:i/>
        </w:rPr>
        <w:fldChar w:fldCharType="begin"/>
      </w:r>
      <w:r w:rsidRPr="007A1932">
        <w:rPr>
          <w:i/>
        </w:rPr>
        <w:instrText xml:space="preserve"> ADDIN ZOTERO_ITEM CSL_CITATION {"citationID":"j4WMG4HX","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rsidRPr="007A1932">
        <w:rPr>
          <w:i/>
        </w:rPr>
        <w:fldChar w:fldCharType="separate"/>
      </w:r>
      <w:r w:rsidRPr="007A1932">
        <w:rPr>
          <w:rFonts w:ascii="Calibri Light" w:hAnsi="Calibri Light" w:cs="Calibri Light"/>
          <w:i/>
        </w:rPr>
        <w:t>(4)</w:t>
      </w:r>
      <w:r w:rsidRPr="007A1932">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jc w:val="both"/>
      </w:pPr>
      <w:bookmarkStart w:id="3" w:name="_Toc508738931"/>
      <w:r>
        <w:t>Historia natural del aneurisma</w:t>
      </w:r>
      <w:bookmarkEnd w:id="3"/>
    </w:p>
    <w:p w:rsidR="00F308D9" w:rsidRDefault="00F308D9" w:rsidP="00F308D9">
      <w:pPr>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fldChar w:fldCharType="begin"/>
      </w:r>
      <w:r>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xml:space="preserve">. Lo que hace no podamos predecir cuál es el riesgo ruptura de una manera clara, si no que según el contexto que le acompañe se decidirá una vía </w:t>
      </w:r>
      <w:r>
        <w:lastRenderedPageBreak/>
        <w:t>de actuación. La evolución natural del aneurisma es su ruptura, originándose una hemorragia subaracnoidea.</w:t>
      </w:r>
    </w:p>
    <w:p w:rsidR="00F308D9" w:rsidRDefault="00F308D9" w:rsidP="00F308D9">
      <w:pPr>
        <w:pStyle w:val="Ttulo3"/>
        <w:numPr>
          <w:ilvl w:val="2"/>
          <w:numId w:val="0"/>
        </w:numPr>
        <w:ind w:left="1428" w:hanging="720"/>
        <w:jc w:val="both"/>
      </w:pPr>
      <w:bookmarkStart w:id="4" w:name="_Toc508738932"/>
      <w:r>
        <w:t>Hemorragia Subaracnoidea (HSA)</w:t>
      </w:r>
      <w:bookmarkEnd w:id="4"/>
      <w:r>
        <w:t xml:space="preserve"> </w:t>
      </w:r>
    </w:p>
    <w:p w:rsidR="00F308D9" w:rsidRDefault="00F308D9" w:rsidP="00F308D9">
      <w:pPr>
        <w:jc w:val="both"/>
      </w:pPr>
      <w:r>
        <w:t>La HSA una extravasación de sangre en el espacio subaracnoideo, donde se encuentra el líquido cefalorraquídeo. Las HSA causadas por aneurismas serían primarias, ya que el sangrado tiene origen en el mismo espacio subaracnoideo</w:t>
      </w:r>
      <w:r>
        <w:fldChar w:fldCharType="begin"/>
      </w:r>
      <w:r>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fldChar w:fldCharType="separate"/>
      </w:r>
      <w:r w:rsidRPr="00FD7D13">
        <w:rPr>
          <w:rFonts w:ascii="Calibri Light" w:hAnsi="Calibri Light" w:cs="Calibri Light"/>
        </w:rPr>
        <w:t>(1)</w:t>
      </w:r>
      <w:r>
        <w:fldChar w:fldCharType="end"/>
      </w:r>
      <w:r>
        <w:t>. La mayoría de las HSA son de causa traumática y dentro de las causas espontáneas no traumáticas, la ruptura de aneurismas es la más frecuente.</w:t>
      </w:r>
    </w:p>
    <w:p w:rsidR="00F308D9" w:rsidRDefault="00F308D9" w:rsidP="00F308D9">
      <w:pPr>
        <w:jc w:val="both"/>
      </w:pPr>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Pr="00FD7D13">
        <w:rPr>
          <w:rFonts w:ascii="Calibri Light" w:hAnsi="Calibri Light" w:cs="Calibri Light"/>
        </w:rPr>
        <w:t>(2)</w:t>
      </w:r>
      <w:r>
        <w:fldChar w:fldCharType="end"/>
      </w:r>
      <w:r>
        <w:t>.</w:t>
      </w:r>
    </w:p>
    <w:p w:rsidR="00F308D9" w:rsidRDefault="00F308D9" w:rsidP="00F308D9">
      <w:pPr>
        <w:jc w:val="both"/>
      </w:pPr>
      <w:r>
        <w:t>El pronóstico de la HSA depende principalmente de su etiología. El origen aneurismático es el que peor pronóstico tiene debido a una mayor incidencia de complicaciones. En general, el pronóstico global de la HSA es malo, con una mortalidad global del 50%</w:t>
      </w:r>
      <w:r>
        <w:fldChar w:fldCharType="begin"/>
      </w:r>
      <w:r>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Sólo el 10 % fallece en la primera hemorragia, produciéndose la mayoría de los exitus por resangrado o por vasoespasmo. Hasta un 20% de los pacientes pueden quedar con algún tipo de secuela, sobre todo en pacientes ancianos.</w:t>
      </w:r>
    </w:p>
    <w:p w:rsidR="00F308D9" w:rsidRDefault="00F308D9" w:rsidP="00F308D9">
      <w:pPr>
        <w:jc w:val="both"/>
      </w:pPr>
      <w:r>
        <w:t>Las principales complicaciones de las HSA son:</w:t>
      </w:r>
    </w:p>
    <w:p w:rsidR="00F308D9" w:rsidRDefault="00F308D9" w:rsidP="00F308D9">
      <w:pPr>
        <w:pStyle w:val="Prrafodelista"/>
        <w:numPr>
          <w:ilvl w:val="0"/>
          <w:numId w:val="54"/>
        </w:numPr>
        <w:jc w:val="both"/>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jc w:val="both"/>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jc w:val="both"/>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jc w:val="both"/>
      </w:pPr>
      <w:r>
        <w:t>Crisis comiciales</w:t>
      </w:r>
    </w:p>
    <w:p w:rsidR="00F308D9" w:rsidRDefault="00F308D9" w:rsidP="00F308D9">
      <w:pPr>
        <w:pStyle w:val="Prrafodelista"/>
        <w:numPr>
          <w:ilvl w:val="0"/>
          <w:numId w:val="54"/>
        </w:numPr>
        <w:jc w:val="both"/>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jc w:val="both"/>
      </w:pPr>
      <w:bookmarkStart w:id="5" w:name="_Toc508738933"/>
      <w:r>
        <w:t>Factores pronósticos y factores de riesgo de ruptura aneurismática</w:t>
      </w:r>
      <w:bookmarkEnd w:id="5"/>
    </w:p>
    <w:p w:rsidR="00F308D9" w:rsidRDefault="00F308D9" w:rsidP="00F308D9">
      <w:pPr>
        <w:pStyle w:val="Prrafodelista"/>
        <w:numPr>
          <w:ilvl w:val="0"/>
          <w:numId w:val="55"/>
        </w:numPr>
        <w:jc w:val="both"/>
      </w:pPr>
      <w:r>
        <w:t>Factores dependientes del aneurisma:</w:t>
      </w:r>
    </w:p>
    <w:p w:rsidR="00F308D9" w:rsidRDefault="00F308D9" w:rsidP="00F308D9">
      <w:pPr>
        <w:pStyle w:val="Prrafodelista"/>
        <w:numPr>
          <w:ilvl w:val="1"/>
          <w:numId w:val="55"/>
        </w:numPr>
        <w:jc w:val="both"/>
      </w:pPr>
      <w:r>
        <w:t xml:space="preserve">Tamaño: a mayor tamaño mayor riesgo de ruptura, sobre todo en pacientes que no tienen historia previa de HSA </w:t>
      </w:r>
      <w:r>
        <w:fldChar w:fldCharType="begin"/>
      </w:r>
      <w:r>
        <w:instrText xml:space="preserve"> ADDIN ZOTERO_ITEM CSL_CITATION {"citationID":"a204mqtiln5","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 xml:space="preserve">. Sin embargo, se desconoce un tamaño exacto a partir del cual exista un mayor riesgo </w:t>
      </w:r>
      <w:r>
        <w:fldChar w:fldCharType="begin"/>
      </w:r>
      <w:r>
        <w:instrText xml:space="preserve"> ADDIN ZOTERO_ITEM CSL_CITATION {"citationID":"a1rajagupej","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w:t>
      </w:r>
      <w:r>
        <w:fldChar w:fldCharType="begin"/>
      </w:r>
      <w:r>
        <w:instrText xml:space="preserve"> ADDIN ZOTERO_ITEM CSL_CITATION {"citationID":"akg5e7gge0","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Pr="00FD7D13">
        <w:rPr>
          <w:rFonts w:ascii="Calibri Light" w:hAnsi="Calibri Light" w:cs="Calibri Light"/>
        </w:rPr>
        <w:t>(6)</w:t>
      </w:r>
      <w:r>
        <w:fldChar w:fldCharType="end"/>
      </w:r>
      <w:r>
        <w:t xml:space="preserve">. La localización posterior tiene peor pronóstico, causando cuadros más graves, siendo por el contrario los aneurismas que se encuentran en el seno cavernoso los más benignos, ya que su ruptura rara vez ocasiona HSA </w:t>
      </w:r>
      <w:r>
        <w:fldChar w:fldCharType="begin"/>
      </w:r>
      <w:r>
        <w:instrText xml:space="preserve"> ADDIN ZOTERO_ITEM CSL_CITATION {"citationID":"a86d21hsaa","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Morfología: las morfologías irregulares atípicas, como múltiples lóbulos, incrementan el riesgo de ruptura </w:t>
      </w:r>
      <w:r>
        <w:fldChar w:fldCharType="begin"/>
      </w:r>
      <w:r>
        <w:instrText xml:space="preserve"> ADDIN ZOTERO_ITEM CSL_CITATION {"citationID":"u5ny90E5","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Pr="00FD7D13">
        <w:rPr>
          <w:rFonts w:ascii="Calibri Light" w:hAnsi="Calibri Light" w:cs="Calibri Light"/>
        </w:rPr>
        <w:t>(3,7)</w:t>
      </w:r>
      <w:r>
        <w:fldChar w:fldCharType="end"/>
      </w:r>
      <w:r>
        <w:t>.</w:t>
      </w:r>
    </w:p>
    <w:p w:rsidR="00F308D9" w:rsidRDefault="00F308D9" w:rsidP="00F308D9">
      <w:pPr>
        <w:pStyle w:val="Prrafodelista"/>
        <w:numPr>
          <w:ilvl w:val="1"/>
          <w:numId w:val="55"/>
        </w:numPr>
        <w:jc w:val="both"/>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Número de aneurismas: los pacientes más añosos tienen mayor número de aneurismas, debido al mayor periodo de evolución de la enfermedad</w:t>
      </w:r>
      <w:r>
        <w:fldChar w:fldCharType="begin"/>
      </w:r>
      <w:r>
        <w:instrText xml:space="preserve"> ADDIN ZOTERO_ITEM CSL_CITATION {"citationID":"a19fbnm353e","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fldChar w:fldCharType="separate"/>
      </w:r>
      <w:r w:rsidRPr="00FD7D13">
        <w:rPr>
          <w:rFonts w:ascii="Calibri Light" w:hAnsi="Calibri Light" w:cs="Calibri Light"/>
        </w:rPr>
        <w:t>(8)</w:t>
      </w:r>
      <w:r>
        <w:fldChar w:fldCharType="end"/>
      </w:r>
      <w:r>
        <w:t>. Un número elevado de aneurismas podría sugerir una enfermedad sistémica subyacente.</w:t>
      </w:r>
    </w:p>
    <w:p w:rsidR="00F308D9" w:rsidRDefault="00F308D9" w:rsidP="00F308D9">
      <w:pPr>
        <w:pStyle w:val="Prrafodelista"/>
        <w:numPr>
          <w:ilvl w:val="0"/>
          <w:numId w:val="55"/>
        </w:numPr>
        <w:jc w:val="both"/>
      </w:pPr>
      <w:r>
        <w:t>Características del paciente:</w:t>
      </w:r>
    </w:p>
    <w:p w:rsidR="00F308D9" w:rsidRDefault="00F308D9" w:rsidP="00F308D9">
      <w:pPr>
        <w:pStyle w:val="Prrafodelista"/>
        <w:numPr>
          <w:ilvl w:val="1"/>
          <w:numId w:val="55"/>
        </w:numPr>
        <w:jc w:val="both"/>
      </w:pPr>
      <w:r>
        <w:t>Edad: es un factor a tener en cuenta de cara al tratamiento, a mayor edad mayor morbimortalidad. Una edad mayor no implica mayor riesgo de ruptura</w:t>
      </w:r>
      <w:r>
        <w:fldChar w:fldCharType="begin"/>
      </w:r>
      <w:r>
        <w:instrText xml:space="preserve"> ADDIN ZOTERO_ITEM CSL_CITATION {"citationID":"a1nmm6icjdf","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 pero en una persona joven el tiempo de evolución del aneurisma será mayor, lo que conlleva mayor posibilidad de ruptura o génesis de nuevos aneurismas</w:t>
      </w:r>
      <w:r>
        <w:fldChar w:fldCharType="begin"/>
      </w:r>
      <w:r>
        <w:instrText xml:space="preserve"> ADDIN ZOTERO_ITEM CSL_CITATION {"citationID":"a11sbl1v0sl","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Pr="00FD7D13">
        <w:rPr>
          <w:rFonts w:ascii="Calibri Light" w:hAnsi="Calibri Light" w:cs="Calibri Light"/>
        </w:rPr>
        <w:t>(4)</w:t>
      </w:r>
      <w:r>
        <w:fldChar w:fldCharType="end"/>
      </w:r>
      <w:r>
        <w:t xml:space="preserve">. </w:t>
      </w:r>
    </w:p>
    <w:p w:rsidR="00F308D9" w:rsidRDefault="00F308D9" w:rsidP="00F308D9">
      <w:pPr>
        <w:pStyle w:val="Prrafodelista"/>
        <w:numPr>
          <w:ilvl w:val="1"/>
          <w:numId w:val="55"/>
        </w:numPr>
        <w:jc w:val="both"/>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instrText xml:space="preserve"> ADDIN ZOTERO_ITEM CSL_CITATION {"citationID":"a1gfc1lo838","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Pr="00FD7D13">
        <w:rPr>
          <w:rFonts w:ascii="Calibri Light" w:hAnsi="Calibri Light" w:cs="Calibri Light"/>
        </w:rPr>
        <w:t>(6)</w:t>
      </w:r>
      <w:r>
        <w:fldChar w:fldCharType="end"/>
      </w:r>
      <w:r>
        <w:t xml:space="preserve">. </w:t>
      </w:r>
    </w:p>
    <w:p w:rsidR="00F308D9" w:rsidRDefault="00F308D9" w:rsidP="00F308D9">
      <w:pPr>
        <w:pStyle w:val="Prrafodelista"/>
        <w:numPr>
          <w:ilvl w:val="1"/>
          <w:numId w:val="55"/>
        </w:numPr>
        <w:jc w:val="both"/>
      </w:pPr>
      <w:r>
        <w:t>Antecedentes familiares: comportamiento más agresivo de los aneurismas si un familiar de primer grado ha padecido una HSA aneurismática</w:t>
      </w:r>
      <w:r>
        <w:fldChar w:fldCharType="begin"/>
      </w:r>
      <w:r>
        <w:instrText xml:space="preserve"> ADDIN ZOTERO_ITEM CSL_CITATION {"citationID":"a13gesvb52q","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Pr="00FD7D13">
        <w:rPr>
          <w:rFonts w:ascii="Calibri Light" w:hAnsi="Calibri Light" w:cs="Calibri Light"/>
        </w:rPr>
        <w:t>(8)</w:t>
      </w:r>
      <w:r>
        <w:fldChar w:fldCharType="end"/>
      </w:r>
      <w:r>
        <w:t>.</w:t>
      </w:r>
    </w:p>
    <w:p w:rsidR="00F308D9" w:rsidRDefault="00F308D9" w:rsidP="00F308D9">
      <w:pPr>
        <w:pStyle w:val="Prrafodelista"/>
        <w:numPr>
          <w:ilvl w:val="1"/>
          <w:numId w:val="55"/>
        </w:numPr>
        <w:jc w:val="both"/>
      </w:pPr>
      <w:r>
        <w:t xml:space="preserve">Comorbilidad: la hipertensión arterial aumenta el riesgo de ruptura ya que afecta a las condiciones hemodinámicas. El consumo de fármacos antiagregantes  o anticoagulantes no implican mayor riesgo de ruptura </w:t>
      </w:r>
      <w:r>
        <w:fldChar w:fldCharType="begin"/>
      </w:r>
      <w:r>
        <w:instrText xml:space="preserve"> ADDIN ZOTERO_ITEM CSL_CITATION {"citationID":"a1ctmk0hm1p","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Pr="00FD7D13">
        <w:rPr>
          <w:rFonts w:ascii="Calibri Light" w:hAnsi="Calibri Light" w:cs="Calibri Light"/>
        </w:rPr>
        <w:t>(8)</w:t>
      </w:r>
      <w:r>
        <w:fldChar w:fldCharType="end"/>
      </w:r>
      <w:r>
        <w:t>.</w:t>
      </w:r>
    </w:p>
    <w:p w:rsidR="00F308D9" w:rsidRPr="002C6D12" w:rsidRDefault="00F308D9" w:rsidP="00F308D9">
      <w:pPr>
        <w:pStyle w:val="Prrafodelista"/>
        <w:numPr>
          <w:ilvl w:val="1"/>
          <w:numId w:val="55"/>
        </w:numPr>
        <w:jc w:val="both"/>
        <w:rPr>
          <w:rFonts w:ascii="Calibri Light" w:hAnsi="Calibri Light"/>
        </w:rPr>
      </w:pPr>
      <w:r>
        <w:t>Hábitos tóxicos: el consumo de tabaco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FD7D13">
        <w:rPr>
          <w:rFonts w:ascii="Calibri Light" w:hAnsi="Calibri Light" w:cs="Calibri Light"/>
        </w:rPr>
        <w:t>(9)</w:t>
      </w:r>
      <w:r>
        <w:fldChar w:fldCharType="end"/>
      </w:r>
      <w:r>
        <w:t>.</w:t>
      </w:r>
    </w:p>
    <w:p w:rsidR="00F308D9" w:rsidRDefault="00F308D9" w:rsidP="00F308D9">
      <w:pPr>
        <w:pStyle w:val="Ttulo2"/>
        <w:numPr>
          <w:ilvl w:val="1"/>
          <w:numId w:val="0"/>
        </w:numPr>
        <w:ind w:left="576" w:hanging="576"/>
        <w:jc w:val="both"/>
      </w:pPr>
      <w:bookmarkStart w:id="6" w:name="_Toc508738934"/>
      <w:r>
        <w:t>Tratamiento de los aneurismas incidentales</w:t>
      </w:r>
      <w:bookmarkEnd w:id="6"/>
    </w:p>
    <w:p w:rsidR="00F308D9" w:rsidRDefault="00F308D9" w:rsidP="00F308D9">
      <w:pPr>
        <w:jc w:val="both"/>
      </w:pPr>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jc w:val="both"/>
      </w:pPr>
      <w:bookmarkStart w:id="7" w:name="_Toc508738935"/>
      <w:r>
        <w:t>Tratamiento quirúrgico</w:t>
      </w:r>
      <w:bookmarkEnd w:id="7"/>
    </w:p>
    <w:p w:rsidR="00F308D9"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 lo que conlleva más complicaciones derivadas tanto de la estancia en el hospital como de la propia técnica. Estos resultados no pueden tampoco ser descontextualizados, no podemos concluir que  estos pacientes hubiesen obtenido un mayor beneficio con la técnica endovascular puesto que, probablemente, ésta opción fuera inapropiada para sus respectivas situaciones</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451ECA">
        <w:rPr>
          <w:rFonts w:ascii="Calibri Light" w:hAnsi="Calibri Light" w:cs="Calibri Light"/>
        </w:rPr>
        <w:t>(10)</w:t>
      </w:r>
      <w:r>
        <w:fldChar w:fldCharType="end"/>
      </w:r>
      <w:r>
        <w:t xml:space="preserve">. </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(mayormente a partir de los 12 mm de diámetro), la localización en la circulación posterior, historia de ictus isquémico y presencia de síntomas derivados de la existencia del aneurisma distintos de su ruptura </w:t>
      </w:r>
      <w:r>
        <w:fldChar w:fldCharType="begin"/>
      </w:r>
      <w:r>
        <w:instrText xml:space="preserve"> ADDIN ZOTERO_ITEM CSL_CITATION {"citationID":"asaqg6cmaj","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B1732A">
        <w:rPr>
          <w:rFonts w:ascii="Calibri Light" w:hAnsi="Calibri Light" w:cs="Calibri Light"/>
        </w:rPr>
        <w:t>(5)</w:t>
      </w:r>
      <w:r>
        <w:fldChar w:fldCharType="end"/>
      </w:r>
      <w:r>
        <w:t>. Por esta observación algunas guías recomiendan que el tratamiento quirúrgico se reserve para en pacientes jóvenes con alto riesgo de ruptura aneurismática, de manera que los riesgos de la cirugía sean menores que los riesgos de ruptura</w:t>
      </w:r>
      <w:r>
        <w:fldChar w:fldCharType="begin"/>
      </w:r>
      <w:r>
        <w:instrText xml:space="preserve"> ADDIN ZOTERO_ITEM CSL_CITATION {"citationID":"pdAsOeMA","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r>
        <w:lastRenderedPageBreak/>
        <w:t xml:space="preserve">En muchos casos, un elevado riesgo de ruptura se asocia a una mayor morbimortalidad quirúrgica. </w:t>
      </w:r>
    </w:p>
    <w:p w:rsidR="00F308D9" w:rsidRDefault="00F308D9" w:rsidP="00F308D9">
      <w:r>
        <w:t>Otros factores a tener en cuenta serían los factores dependientes del neurocirujano, siendo su experiencia un factor de buen pronóstico.</w:t>
      </w:r>
    </w:p>
    <w:p w:rsidR="00F308D9" w:rsidRDefault="00F308D9" w:rsidP="00F308D9">
      <w:pPr>
        <w:pStyle w:val="Ttulo3"/>
        <w:numPr>
          <w:ilvl w:val="2"/>
          <w:numId w:val="0"/>
        </w:numPr>
        <w:ind w:left="1428" w:hanging="720"/>
        <w:jc w:val="both"/>
      </w:pPr>
      <w:bookmarkStart w:id="8" w:name="_Toc508738936"/>
      <w:r>
        <w:t>Tratamiento endovascular</w:t>
      </w:r>
      <w:bookmarkEnd w:id="8"/>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 En contraposición, esta opción tiene menores cifras de morbimortalidad (4-5% de riesgo total de malos resultados en tratamiento endovascular), siendo una alternativa segura para los pacientes en los cuales no es posible realizar la cirugía</w:t>
      </w:r>
      <w:r>
        <w:fldChar w:fldCharType="begin"/>
      </w:r>
      <w:r>
        <w:instrText xml:space="preserve"> ADDIN ZOTERO_ITEM CSL_CITATION {"citationID":"Em80xblb","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FD7D13">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2"/>
      </w:r>
      <w:r>
        <w:t xml:space="preserve"> demostró que los mejores resultados se obtienen mediante tratamiento con coils, pero estos datos no son extrapolables a los aneurismas no rotos</w:t>
      </w:r>
      <w:r>
        <w:fldChar w:fldCharType="begin"/>
      </w:r>
      <w:r>
        <w:instrText xml:space="preserve"> ADDIN ZOTERO_ITEM CSL_CITATION {"citationID":"pMbCe8TS","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2A3F6B">
        <w:rPr>
          <w:rFonts w:ascii="Calibri Light" w:hAnsi="Calibri Light" w:cs="Calibri Light"/>
        </w:rPr>
        <w:t>(9)</w:t>
      </w:r>
      <w:r>
        <w:fldChar w:fldCharType="end"/>
      </w:r>
      <w:r>
        <w:t xml:space="preserve">.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w:t>
      </w:r>
      <w:proofErr w:type="spellStart"/>
      <w:r>
        <w:t>clipaje</w:t>
      </w:r>
      <w:proofErr w:type="spellEnd"/>
      <w:r>
        <w:t xml:space="preserve"> quirúrgico</w:t>
      </w:r>
      <w:r>
        <w:fldChar w:fldCharType="begin"/>
      </w:r>
      <w:r>
        <w:instrText xml:space="preserve"> ADDIN ZOTERO_ITEM CSL_CITATION {"citationID":"ai9fkv4i76","properties":{"formattedCitation":"(11)","plainCitation":"(11)","noteIndex":0},"citationItems":[{"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J."}],"issued":{"date-parts":[["2011"]]}}}],"schema":"https://github.com/citation-style-language/schema/raw/master/csl-citation.json"} </w:instrText>
      </w:r>
      <w:r>
        <w:fldChar w:fldCharType="separate"/>
      </w:r>
      <w:r w:rsidRPr="00451ECA">
        <w:rPr>
          <w:rFonts w:ascii="Calibri Light" w:hAnsi="Calibri Light" w:cs="Calibri Light"/>
        </w:rPr>
        <w:t>(11)</w:t>
      </w:r>
      <w:r>
        <w:fldChar w:fldCharType="end"/>
      </w:r>
      <w:r>
        <w:t xml:space="preserve">. </w:t>
      </w:r>
    </w:p>
    <w:p w:rsidR="00F308D9" w:rsidRPr="002A3F6B" w:rsidRDefault="00F308D9" w:rsidP="00F308D9">
      <w:r>
        <w:t xml:space="preserve"> Los factores que más influyen en los resultados son el tamaño y la localización del aneurisma, siendo peores cuanto mayor es su tamaño y si se encuentran en la circulación posterior. También influye la forma del aneurisma, ya que un cuello ancho es más difícil de obliterar</w:t>
      </w:r>
      <w:r>
        <w:fldChar w:fldCharType="begin"/>
      </w:r>
      <w:r>
        <w:instrText xml:space="preserve"> ADDIN ZOTERO_ITEM CSL_CITATION {"citationID":"a1qm2i09ocp","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w:t>
      </w:r>
    </w:p>
    <w:p w:rsidR="00F308D9" w:rsidRDefault="00F308D9" w:rsidP="00F308D9">
      <w:pPr>
        <w:rPr>
          <w:i/>
        </w:rPr>
      </w:pPr>
      <w:r>
        <w:rPr>
          <w:i/>
        </w:rPr>
        <w:t>THE TEAM TRIAL</w:t>
      </w:r>
    </w:p>
    <w:p w:rsidR="00F308D9" w:rsidRDefault="00F308D9" w:rsidP="00F308D9">
      <w:pPr>
        <w:rPr>
          <w:i/>
        </w:rPr>
      </w:pPr>
    </w:p>
    <w:p w:rsidR="00F308D9" w:rsidRDefault="00F308D9" w:rsidP="00F308D9">
      <w:pPr>
        <w:rPr>
          <w:i/>
        </w:rPr>
      </w:pPr>
      <w:r>
        <w:rPr>
          <w:i/>
        </w:rPr>
        <w:t>ISUIA 2+mis pensamientos</w:t>
      </w:r>
    </w:p>
    <w:p w:rsidR="00F308D9" w:rsidRPr="008E672F" w:rsidRDefault="00F308D9" w:rsidP="008E672F">
      <w:pPr>
        <w:rPr>
          <w:i/>
        </w:rPr>
      </w:pPr>
      <w:r>
        <w:rPr>
          <w:i/>
        </w:rPr>
        <w:t>Morbimortalidad inicial en grupo  endovascular mayor, ya que los pacientes candidatos a esta técnica tienen una situación basal que no es comparable a los pacientes candidatos a cirugía p108. Necesidad de un estudio (</w:t>
      </w:r>
      <w:proofErr w:type="spellStart"/>
      <w:r>
        <w:rPr>
          <w:i/>
        </w:rPr>
        <w:t>tb</w:t>
      </w:r>
      <w:proofErr w:type="spellEnd"/>
      <w:r>
        <w:rPr>
          <w:i/>
        </w:rPr>
        <w:t xml:space="preserve"> TEAM) aleatorizado que compare historia natural vs endovascular vs cirugía, ya que no hay ninguno aleatorizado de manera que los grupos no son comparables puesto que sus características son distintas. Aun así es un dilema puesto que no vas a someter a un paciente mayor a una cirugía sabiendo que hay más riesgo que beneficio en esa intervención.</w:t>
      </w:r>
      <w:bookmarkStart w:id="9" w:name="_GoBack"/>
      <w:bookmarkEnd w:id="9"/>
    </w:p>
    <w:sectPr w:rsidR="00F308D9" w:rsidRPr="008E672F"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100" w:rsidRDefault="00704100" w:rsidP="00B07406">
      <w:pPr>
        <w:spacing w:after="0" w:line="240" w:lineRule="auto"/>
      </w:pPr>
      <w:r>
        <w:separator/>
      </w:r>
    </w:p>
  </w:endnote>
  <w:endnote w:type="continuationSeparator" w:id="0">
    <w:p w:rsidR="00704100" w:rsidRDefault="0070410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554740" w:themeColor="accent2" w:themeShade="BF"/>
          </w:tcBorders>
          <w:shd w:val="clear" w:color="auto" w:fill="554740"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8E672F" w:rsidRPr="008E672F">
            <w:rPr>
              <w:noProof/>
              <w:color w:val="FFFFFF" w:themeColor="background1"/>
            </w:rPr>
            <w:t>16</w:t>
          </w:r>
          <w:r>
            <w:rPr>
              <w:noProof/>
              <w:color w:val="FFFFFF" w:themeColor="background1"/>
            </w:rPr>
            <w:fldChar w:fldCharType="end"/>
          </w:r>
        </w:p>
      </w:tc>
      <w:tc>
        <w:tcPr>
          <w:tcW w:w="4500" w:type="pct"/>
          <w:tcBorders>
            <w:top w:val="single" w:sz="4" w:space="0" w:color="auto"/>
          </w:tcBorders>
        </w:tcPr>
        <w:p w:rsidR="00921568" w:rsidRDefault="0070410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F308D9">
                <w:rPr>
                  <w:i/>
                </w:rPr>
                <w:t>Grado en Medicina – Facultad de Medicina y Ciencias de la salud - Universidad de Oviedo</w:t>
              </w:r>
            </w:sdtContent>
          </w:sdt>
        </w:p>
      </w:tc>
    </w:tr>
  </w:tbl>
  <w:p w:rsidR="00921568" w:rsidRDefault="00921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70410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F308D9">
                <w:t>Grado en Medicina – Facultad de Medicina y Ciencias de la salud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8E672F" w:rsidRPr="008E672F">
            <w:rPr>
              <w:noProof/>
              <w:color w:val="FFFFFF" w:themeColor="background1"/>
            </w:rPr>
            <w:t>17</w:t>
          </w:r>
          <w:r>
            <w:rPr>
              <w:noProof/>
              <w:color w:val="FFFFFF" w:themeColor="background1"/>
            </w:rPr>
            <w:fldChar w:fldCharType="end"/>
          </w:r>
        </w:p>
      </w:tc>
    </w:tr>
  </w:tbl>
  <w:p w:rsidR="00921568" w:rsidRDefault="0092156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704100"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 xml:space="preserve">Grado en </w:t>
              </w:r>
              <w:r w:rsidR="00F308D9">
                <w:t>Medicina –</w:t>
              </w:r>
              <w:r w:rsidR="00075754">
                <w:t xml:space="preserve"> </w:t>
              </w:r>
              <w:r w:rsidR="00F308D9">
                <w:t>Facultad de Medicina y Ciencias de la salud</w:t>
              </w:r>
              <w:r w:rsidR="00075754">
                <w:t xml:space="preserve">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8E672F" w:rsidRPr="008E672F">
            <w:rPr>
              <w:noProof/>
              <w:color w:val="FFFFFF" w:themeColor="background1"/>
            </w:rPr>
            <w:t>11</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100" w:rsidRDefault="00704100" w:rsidP="00B07406">
      <w:pPr>
        <w:spacing w:after="0" w:line="240" w:lineRule="auto"/>
      </w:pPr>
      <w:r>
        <w:separator/>
      </w:r>
    </w:p>
  </w:footnote>
  <w:footnote w:type="continuationSeparator" w:id="0">
    <w:p w:rsidR="00704100" w:rsidRDefault="00704100" w:rsidP="00B07406">
      <w:pPr>
        <w:spacing w:after="0" w:line="240" w:lineRule="auto"/>
      </w:pPr>
      <w:r>
        <w:continuationSeparator/>
      </w:r>
    </w:p>
  </w:footnote>
  <w:footnote w:id="1">
    <w:p w:rsidR="00F308D9" w:rsidRDefault="00F308D9"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F308D9" w:rsidRDefault="00F308D9"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704100"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704100"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704100"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8E672F">
      <w:rPr>
        <w:i/>
      </w:rPr>
      <w:fldChar w:fldCharType="separate"/>
    </w:r>
    <w:r w:rsidR="008E672F">
      <w:rPr>
        <w:i/>
        <w:noProof/>
      </w:rPr>
      <w:t>Introducción</w:t>
    </w:r>
    <w:r w:rsidR="001E752C" w:rsidRPr="0087575A">
      <w:rPr>
        <w:i/>
      </w:rPr>
      <w:fldChar w:fldCharType="end"/>
    </w:r>
  </w:p>
  <w:p w:rsidR="00000000" w:rsidRDefault="0070410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000000" w:rsidRDefault="0070410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15A22">
      <w:rPr>
        <w:i/>
        <w:noProof/>
      </w:rPr>
      <w:t>Memoria del Proyecto</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000000" w:rsidRDefault="00704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51"/>
  </w:num>
  <w:num w:numId="34">
    <w:abstractNumId w:val="5"/>
  </w:num>
  <w:num w:numId="35">
    <w:abstractNumId w:val="49"/>
  </w:num>
  <w:num w:numId="36">
    <w:abstractNumId w:val="46"/>
  </w:num>
  <w:num w:numId="37">
    <w:abstractNumId w:val="54"/>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2"/>
  </w:num>
  <w:num w:numId="47">
    <w:abstractNumId w:val="53"/>
  </w:num>
  <w:num w:numId="48">
    <w:abstractNumId w:val="36"/>
  </w:num>
  <w:num w:numId="49">
    <w:abstractNumId w:val="32"/>
  </w:num>
  <w:num w:numId="50">
    <w:abstractNumId w:val="40"/>
  </w:num>
  <w:num w:numId="51">
    <w:abstractNumId w:val="7"/>
  </w:num>
  <w:num w:numId="52">
    <w:abstractNumId w:val="43"/>
  </w:num>
  <w:num w:numId="53">
    <w:abstractNumId w:val="3"/>
  </w:num>
  <w:num w:numId="54">
    <w:abstractNumId w:val="50"/>
  </w:num>
  <w:num w:numId="55">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15A22"/>
    <w:rsid w:val="002356C8"/>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1698F"/>
    <w:rsid w:val="005202CB"/>
    <w:rsid w:val="00536DAD"/>
    <w:rsid w:val="005544FE"/>
    <w:rsid w:val="00554F5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2A41"/>
    <w:rsid w:val="006C4A9F"/>
    <w:rsid w:val="006E5F49"/>
    <w:rsid w:val="006E751B"/>
    <w:rsid w:val="006F3E10"/>
    <w:rsid w:val="006F65C4"/>
    <w:rsid w:val="00703BA3"/>
    <w:rsid w:val="00704100"/>
    <w:rsid w:val="00706D99"/>
    <w:rsid w:val="007132F8"/>
    <w:rsid w:val="00716004"/>
    <w:rsid w:val="00727085"/>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E672F"/>
    <w:rsid w:val="008F7E7C"/>
    <w:rsid w:val="00900400"/>
    <w:rsid w:val="00900E8E"/>
    <w:rsid w:val="00903F8A"/>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4845"/>
    <w:rsid w:val="00B62325"/>
    <w:rsid w:val="00B64A32"/>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32AFD"/>
    <w:rsid w:val="00D373DB"/>
    <w:rsid w:val="00D42141"/>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C8"/>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semiHidden/>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semiHidden/>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semiHidden/>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semiHidden/>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semiHidden/>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semiHidden/>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4109CA"/>
    <w:rsid w:val="00474E71"/>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A03BC7"/>
    <w:rsid w:val="00A10CF7"/>
    <w:rsid w:val="00AE05D8"/>
    <w:rsid w:val="00B75F9A"/>
    <w:rsid w:val="00BB22B4"/>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FA012-BE33-4D76-A719-32286771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16</Pages>
  <Words>8967</Words>
  <Characters>49323</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Título del TFG</vt:lpstr>
    </vt:vector>
  </TitlesOfParts>
  <Company>Grado en Medicina – Facultad de Medicina y Ciencias de la salud - Universidad de Oviedo</Company>
  <LinksUpToDate>false</LinksUpToDate>
  <CharactersWithSpaces>58174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24</cp:revision>
  <dcterms:created xsi:type="dcterms:W3CDTF">2009-12-19T20:05:00Z</dcterms:created>
  <dcterms:modified xsi:type="dcterms:W3CDTF">2018-03-13T20:18:00Z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id="5Mef3QV2"/&gt;&lt;style id="http://www.zotero.org/styles/vancouver" locale="es-ES" hasBibliography="1" bibliographyStyleHasBeenSet="0"/&gt;&lt;prefs&gt;&lt;pref name="fieldType" value="Field"/&gt;&lt;/prefs&gt;&lt;/data&gt;</vt:lpwstr>
  </property>
</Properties>
</file>