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METRIX Executive Subscription &amp; Licensing Anayasası 1.0</w: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Giriş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Amaç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anayasa;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METRIX'in kullanıcıya nasıl lisanslanacağını,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nasıl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sunulacağını,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nasıl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ücretlendirileceğini,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abonelik yaşam döngüsünün nasıl yönetileceğini tanımlar.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belge;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sağlayıcısını,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altyapıyı,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ticari kampanyaları tanımlamaz.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Yalnızca METRIX'in ticari davranış modelinin kurucu ilkelerini belirler.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anayasa;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Subscription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Licensing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Trial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Paket Yönetimi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Kullanım Hakları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Lisans Yaşam Döngüsü </w:t>
      </w:r>
    </w:p>
    <w:p w:rsidR="00141C5F" w:rsidRPr="00141C5F" w:rsidRDefault="00141C5F" w:rsidP="00141C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Çok Kullanıcılı Yapılar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için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tek kurucu referanstır.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25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Executive Subscription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1.1 Temel İlke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METRIX lisans satmaz.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Kullanıcıya yaşayan bir Genel Müdür hizmeti sunar.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Dolayısıyla satın alınan şey;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uygulama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sürekli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gelişen Executive Experience'dır.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Sürekli Gelişim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abonelik süresince;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mevcut özellikleri kullanmaz.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 geliştikçe;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Executive Intelligence,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Executive Personality,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Living Workspace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sürekli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gelişmeye devam eder.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Abonelik yaşayan ürüne erişim hakkıdır.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1.3 Kullanıcı Değil Şirket Lisanslanır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METRIX'in temel lisans birimi kullanıcı hesabı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Temel varlık şirkettir.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Intelligence şirketi yönetir.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Dolayısıyla lisans modeli öncelikle şirket merkezlidir.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hakları bu yapı üzerine inşa edilir.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Executive Relationship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Abonelik;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ödeme ilişkisi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Uzun vadeli Executive çalışma ilişkisidir.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METRIX'in amacı;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abonelik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satmak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şirketle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yıllarca birlikte çalışmaktır.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Trial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Temel İlke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kısıtlanmış gösterimi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Gerçek Executive deneyiminin başlangıcıdır.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Trial Otomatik Başlar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İlk doğrulanmış şirket oluşturulduğunda,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 otomatik başlar.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Ek aktivasyon gerekmez.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Trial Süresi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Varsayılan Trial süresi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lang w:eastAsia="tr-TR"/>
        </w:rPr>
        <w:t>14 gündür.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süre ticari stratejiye göre değiştirilebilir.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Ancak Trial davranış modeli değiştirilemez.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2.4 Trial Boyunca Güven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 kullanan kullanıcı,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gerçek karakterini deneyimler.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Personality,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Intelligence,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davranış kalitesi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 nedeniyle düşürülemez.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gerçek değerini göstermek içindir.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Trial Sonu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 sonunda kullanıcı cezalandırılamaz.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Şirket verileri korunur.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Çalışmalar korunur.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doğal biçimde abonelik sürecine yönlendirilir.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 bitişi,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ilişkisini zedelemeyecek şekilde yönetilir.</w: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Executive Plans (Paketler)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Temel İlke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Plan'ların amacı kullanıcıyı ürünün dışında bırakmak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Amacı;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işletmelerin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ihtiyaç duydukları ölçekte METRIX ile çalışabilmelerini sağlamaktır.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Paketler,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Intelligence'ın kalitesini değiştirmez.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Yalnızca kullanım haklarını düzenler.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3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Tek Executive Intelligence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Repository genelinde yalnızca tek Executive Intelligence vardır.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Basic,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Professional,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Business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paketler;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zekâ modelleri oluşturamaz.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Farklı Executive Personality oluşturamaz.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Farklı yönetim anlayışları oluşturamaz.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Bütün kullanıcılar aynı Genel Müdür ile çalışır.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4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Planlar Ürünü Bölmez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Basic sürüm,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Pro sürüm,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Business sürüm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şeklinde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üç farklı ürün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Tek ürün vardır.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Plan'lar yalnızca kullanım kapsamını belirler.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5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3.4 Planlar Büyümeyi Destekler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Bir işletme büyüdükçe,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METRIX ile çalışmaya devam eder.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Paket değiştiğinde;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veri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alışkanlıklar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hafıza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ilişkisi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yeniden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başlamaz.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Lisans değişebilir.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İlişki değişmez.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6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Kullanım Hakları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Temel İlke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Kullanım hakları;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karakterini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ölçeğini belirler.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Dolayısıyla;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Intelligence,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Personality,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Presence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zaman paketlere göre değiştirilemez.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7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Planlara Göre Değişebilecek Haklar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Planlara göre değişebilecek davranışlar şunlardır.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Günlük Executive işlem kapasitesi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Çalışma alanı kapasitesi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 xml:space="preserve">Alt kullanıcı sayısı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Çoklu şirket desteği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Entegrasyon limitleri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Depolama alanı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Raporlama kapsamı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API erişimi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Gelişmiş otomasyonlar </w:t>
      </w:r>
    </w:p>
    <w:p w:rsidR="00141C5F" w:rsidRPr="00141C5F" w:rsidRDefault="00141C5F" w:rsidP="00141C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Premium servisler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liste ürün geliştikçe genişleyebilir.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8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Planlara Göre Değiştirilemeyecek Davranışlar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Aşağıdaki davranışlar hiçbir zaman paket farkı oluşturamaz.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Personality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Communication kalitesi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Intelligence'ın doğruluğu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Trust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Living Workspace modeli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Presence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etik ilkeleri </w:t>
      </w:r>
    </w:p>
    <w:p w:rsidR="00141C5F" w:rsidRPr="00141C5F" w:rsidRDefault="00141C5F" w:rsidP="00141C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Şirket verilerinin güvenliği 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49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Executive İşlem Kapasitesi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 bir sohbet uygulaması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Dolayısıyla kullanım hakları yalnızca mesaj sayısıyla tanımlanamaz.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Temel ölçü;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operasyon kapasitesidir.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Bir operasyon;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soru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cevap,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analiz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kayıt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oluşturma,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raporlama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desteği,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işleme, </w:t>
      </w:r>
    </w:p>
    <w:p w:rsidR="00141C5F" w:rsidRPr="00141C5F" w:rsidRDefault="00141C5F" w:rsidP="00141C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yönetimi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gerçek iş değerleri üzerinden değerlendirilir.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50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4.5 Planlar Doğal Hissedilmelidir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paket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sınırları nedeniyle sürekli uyarılarla karşılaşamaz.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Limit yönetimi;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şeffaf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öngörülebilir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kullanıcı deneyimini bozmayan şekilde yürütülmelidir.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51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Executive Licensing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Şirket Merkezli Lisans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Lisans;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üzerine kurulur.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Şirket altında;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yöneticiler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üyeleri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tanımlanabilir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Hak yönetimi şirket üzerinden yürütülür.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52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Çok Kullanıcılı Yapı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Bir şirket,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birden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fazla kullanıcıyla çalışabilir.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Intelligence,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şirketi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tek bütün olarak yönetir.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Ancak her kullanıcının;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yetkileri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görevleri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erişim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hakları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yönetilir.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53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Alt Hesaplar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Planlara göre belirli sayıda alt kullanıcı oluşturulabilir.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Alt kullanıcılar;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şirket bilgisi üzerinde çalışırlar.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Ancak yetki seviyeleri farklı olabilir.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Yetki Yönetimi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Lisans;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sayısını belirler.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Yetki sistemi ise;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kimin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ne yapabileceğini belirler.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iki kavram birbirine karıştırılamaz.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5.5 Lisans Değişikliği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Paket yükseltme veya düşürme sırasında;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hafızası,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Memory,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kayıtları,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teklifler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görevler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kayıtlar, </w:t>
      </w:r>
    </w:p>
    <w:p w:rsidR="00141C5F" w:rsidRPr="00141C5F" w:rsidRDefault="00141C5F" w:rsidP="00141C5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raporlar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korunur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Hiçbir veri lisans değişikliği nedeniyle kaybedilemez.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Lisans Askıya Alınması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Ödeme problemi nedeniyle erişim kısıtlansa bile;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verileri korunur.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Memory korunur.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yeniden erişim sağladığında,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METRIX ile çalışmaya devam eder.</w: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Executive Billing (Abonelik ve Ödeme Yaşam Döngüsü)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 Temel İlke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Ödeme sistemi;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merkezi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çalışma ilişkisini sürdüren destek mekanizmasıdır.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Kullanıcının hissettiği değer;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ekranından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METRIX'in her gün ürettiği katkıdan doğmalıdır.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1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6.2 Abonelik Modelleri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 aşağıdaki abonelik modellerini destekleyebilir.</w:t>
      </w:r>
    </w:p>
    <w:p w:rsidR="00141C5F" w:rsidRPr="00141C5F" w:rsidRDefault="00141C5F" w:rsidP="00141C5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Aylık abonelik </w:t>
      </w:r>
    </w:p>
    <w:p w:rsidR="00141C5F" w:rsidRPr="00141C5F" w:rsidRDefault="00141C5F" w:rsidP="00141C5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 xml:space="preserve">Yıllık abonelik </w:t>
      </w:r>
    </w:p>
    <w:p w:rsidR="00141C5F" w:rsidRPr="00141C5F" w:rsidRDefault="00141C5F" w:rsidP="00141C5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Kurumsal sözleşmeler </w:t>
      </w:r>
    </w:p>
    <w:p w:rsidR="00141C5F" w:rsidRPr="00141C5F" w:rsidRDefault="00141C5F" w:rsidP="00141C5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Gelecekte tanımlanabilecek farklı lisans modelleri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modeller ürün stratejisine göre değişebilir.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Ancak Executive davranış modeli değiştirilemez.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2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6.3 Şeffaflık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Kullanıcı;</w:t>
      </w:r>
    </w:p>
    <w:p w:rsidR="00141C5F" w:rsidRPr="00141C5F" w:rsidRDefault="00141C5F" w:rsidP="00141C5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planını, </w:t>
      </w:r>
    </w:p>
    <w:p w:rsidR="00141C5F" w:rsidRPr="00141C5F" w:rsidRDefault="00141C5F" w:rsidP="00141C5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kullanım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haklarını, </w:t>
      </w:r>
    </w:p>
    <w:p w:rsidR="00141C5F" w:rsidRPr="00141C5F" w:rsidRDefault="00141C5F" w:rsidP="00141C5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trial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süresini, </w:t>
      </w:r>
    </w:p>
    <w:p w:rsidR="00141C5F" w:rsidRPr="00141C5F" w:rsidRDefault="00141C5F" w:rsidP="00141C5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yenileme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tarihini, </w:t>
      </w:r>
    </w:p>
    <w:p w:rsidR="00141C5F" w:rsidRPr="00141C5F" w:rsidRDefault="00141C5F" w:rsidP="00141C5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geçmişini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zaman açık biçimde görebilmelidir.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Hiçbir ücretlendirme gizlenemez.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3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6.4 Doğal Geçiş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Trial'dan ücretli kullanıma geçiş,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engellemelerle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doğal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yönlendirmelerle gerçekleştirilir.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neden yükseltmesi gerektiğini;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değerinden anlamalıdır.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Zorlayıcı mesajlardan değil.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4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6.5 Executive Güveni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almak için kullanıcıyı manipüle edemez.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Sahte aciliyet oluşturamaz.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Yanıltıcı sayaçlar kullanamaz.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Korku temelli yönlendirmeler yapamaz.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Trust her zaman ticari hedeflerden önce gelir.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5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Executive Subscription Management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 Living Workspace İlkesi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Abonelik yönetimi ayrı bir portal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Settings içinde yaşayan bir Workspace Surface'dir.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planını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haklarını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faturasını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alt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kullanıcılarını,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Living Workspace içinde yönetir.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6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7.2 Plan Değişikliği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Plan yükseltme veya düşürme,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deneyimini kesintiye uğratmaz.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 aynı Executive olarak çalışmaya devam eder.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Yalnızca kullanım hakları güncellenir.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7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7.3 Lisans Bilinci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kullanıcının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mevcut lisansını bilir.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Ancak bunu sürekli konuşmanın merkezine taşımaz.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Lisans yalnızca gerçekten gerektiğinde gündeme gelir.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Örneğin;</w:t>
      </w:r>
    </w:p>
    <w:p w:rsidR="00141C5F" w:rsidRPr="00141C5F" w:rsidRDefault="00141C5F" w:rsidP="00141C5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"Bu özelliği kullanabilmek için Professional plana geçmeniz gerekiyor."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açıklamalar,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ilgili bağlamda yapılabilir.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8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7.4 Kullanıcı Rahatsız Edilemez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abonelik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satmak amacıyla,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çalışmayı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bölemez.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Sürekli yükseltme öneremez.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Konuşmaları satış fırsatına çeviremez.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Relationship ticari baskının önündedir.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79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Executive Growth</w: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 İşletme ile Birlikte Büyümek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METRIX'in amacı kullanıcıyı daha pahalı pakete geçirmek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Amacı;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büyüdükçe aynı Executive olarak yanında kalmaktır.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80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8.2 Doğal Ölçeklenme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Şirket büyüdükçe;</w:t>
      </w:r>
    </w:p>
    <w:p w:rsidR="00141C5F" w:rsidRPr="00141C5F" w:rsidRDefault="00141C5F" w:rsidP="00141C5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yeni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kullanıcılar, </w:t>
      </w:r>
    </w:p>
    <w:p w:rsidR="00141C5F" w:rsidRPr="00141C5F" w:rsidRDefault="00141C5F" w:rsidP="00141C5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entegrasyonlar, </w:t>
      </w:r>
    </w:p>
    <w:p w:rsidR="00141C5F" w:rsidRPr="00141C5F" w:rsidRDefault="00141C5F" w:rsidP="00141C5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şirketler, </w:t>
      </w:r>
    </w:p>
    <w:p w:rsidR="00141C5F" w:rsidRPr="00141C5F" w:rsidRDefault="00141C5F" w:rsidP="00141C5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operasyonlar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Executive yapısı içinde genişler.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yeni bir ürün öğrenmek zorunda kalmaz.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81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8.3 Uzun Vadeli İlişki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Subscription'ın amacı;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seferlik satış değildir.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Yıllarca sürecek çalışma ilişkisidir.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METRIX,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aboneliği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güveni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korumaya çalışır.</w:t>
      </w:r>
    </w:p>
    <w:p w:rsidR="00141C5F" w:rsidRPr="00141C5F" w:rsidRDefault="00141C5F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pict>
          <v:rect id="_x0000_i1082" style="width:0;height:1.5pt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8.4 Executive Trust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Kullanıcı şunu hissetmelidir:</w:t>
      </w:r>
    </w:p>
    <w:p w:rsidR="00141C5F" w:rsidRPr="00141C5F" w:rsidRDefault="00141C5F" w:rsidP="00141C5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"Ben her ay bir yazılıma ödeme yapmıyorum.</w:t>
      </w:r>
    </w:p>
    <w:p w:rsidR="00141C5F" w:rsidRPr="00141C5F" w:rsidRDefault="00141C5F" w:rsidP="00141C5F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Şirketim için her gün gelişen bir Genel Müdür ile çalışıyorum."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Subscription'ın gerçek başarı ölçütü budur.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Operational Self Review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Subscription kapsamında geliştirilen her capability sonunda aşağıdaki sorular cevaplanacaktır.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Trial doğal başlıyor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Personality paketlere göre değişiyor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Paketler yalnızca kullanım haklarını mı etkiliyor?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Lisans değişikliği veri kaybı oluşturmuyor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 xml:space="preserve">Living Workspace modeli korunuyor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Kullanıcı ticari baskı hissediyor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Trust korunuyor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Çok kullanıcılı yapı aynı Executive Intelligence altında çalışıyor mu? </w:t>
      </w:r>
    </w:p>
    <w:p w:rsidR="00141C5F" w:rsidRPr="00141C5F" w:rsidRDefault="00141C5F" w:rsidP="00141C5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Kullanıcı lisansını kolayca yönetebiliyor mu?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Her madde yalnızca aşağıdaki sonuçlardan biriyle raporlanabilir.</w:t>
      </w:r>
    </w:p>
    <w:p w:rsidR="00141C5F" w:rsidRPr="00141C5F" w:rsidRDefault="00141C5F" w:rsidP="00141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PASS </w:t>
      </w:r>
    </w:p>
    <w:p w:rsidR="00141C5F" w:rsidRPr="00141C5F" w:rsidRDefault="00141C5F" w:rsidP="00141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FAIL </w:t>
      </w:r>
    </w:p>
    <w:p w:rsidR="00141C5F" w:rsidRPr="00141C5F" w:rsidRDefault="00141C5F" w:rsidP="00141C5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NOT APPLICABLE 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FAIL bulunan operasyon ACCEPTED sayılamaz.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Living Acceptance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Subscription aşağıdaki davranışlar production ortamında gerçek kullanıcı deneyimiyle doğrulandığında ACCEPTED sayılır.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Trial otomatik başlar.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Trial süreci kullanıcıya gerçek ürün deneyimi sunar.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Paketler Executive Intelligence'ı değiştirmez.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Kullanım hakları doğru uygulanır.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Lisans değişiklikleri veri kaybına neden olmaz.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Çok kullanıcılı yapı doğru çalışır.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Abonelik yönetimi Living Workspace içinde yapılabilir.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Executive Trust ticari süreç boyunca korunur. </w:t>
      </w:r>
    </w:p>
    <w:p w:rsidR="00141C5F" w:rsidRPr="00141C5F" w:rsidRDefault="00141C5F" w:rsidP="00141C5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 xml:space="preserve">Kullanıcı ürünü değil, uzun vadeli Executive çalışma ilişkisini satın aldığını hisseder. </w:t>
      </w:r>
    </w:p>
    <w:p w:rsidR="00141C5F" w:rsidRPr="00141C5F" w:rsidRDefault="0019762E" w:rsidP="00141C5F">
      <w:pPr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noProof/>
          <w:lang w:eastAsia="tr-TR"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141C5F" w:rsidRPr="00141C5F" w:rsidRDefault="00141C5F" w:rsidP="00141C5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Son Hüküm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Bu anayasa;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Subscription,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Licensing,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Plans,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Billing,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Executive Trial,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Executive Subscription Management davranışları için tek kurucu referanstır.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lastRenderedPageBreak/>
        <w:t>Bu alanlarda bundan sonra geliştirilecek bütün capability'ler bu anayasanın davranış ilkelerine uymak zorundadır.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Yeni ödeme sağlayıcıları,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fiyatlandırmalar,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kampanyalar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>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abonelik altyapıları,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ticari modeller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41C5F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141C5F">
        <w:rPr>
          <w:rFonts w:ascii="Times New Roman" w:eastAsia="Times New Roman" w:hAnsi="Times New Roman" w:cs="Times New Roman"/>
          <w:lang w:eastAsia="tr-TR"/>
        </w:rPr>
        <w:t xml:space="preserve"> anayasayı değiştiremez.</w:t>
      </w:r>
    </w:p>
    <w:p w:rsidR="00141C5F" w:rsidRPr="00141C5F" w:rsidRDefault="00141C5F" w:rsidP="00141C5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41C5F">
        <w:rPr>
          <w:rFonts w:ascii="Times New Roman" w:eastAsia="Times New Roman" w:hAnsi="Times New Roman" w:cs="Times New Roman"/>
          <w:lang w:eastAsia="tr-TR"/>
        </w:rPr>
        <w:t>Yalnızca bu anayasada tanımlanan davranışları production ortamında yaşayan kullanıcı deneyimine dönüştürebilir.</w:t>
      </w:r>
    </w:p>
    <w:p w:rsidR="00141C5F" w:rsidRDefault="00141C5F">
      <w:bookmarkStart w:id="0" w:name="_GoBack"/>
      <w:bookmarkEnd w:id="0"/>
    </w:p>
    <w:sectPr w:rsidR="00141C5F" w:rsidSect="00D619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B1FB3"/>
    <w:multiLevelType w:val="multilevel"/>
    <w:tmpl w:val="A70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4970"/>
    <w:multiLevelType w:val="multilevel"/>
    <w:tmpl w:val="2E5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49A6"/>
    <w:multiLevelType w:val="multilevel"/>
    <w:tmpl w:val="73F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253"/>
    <w:multiLevelType w:val="multilevel"/>
    <w:tmpl w:val="0AC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1701"/>
    <w:multiLevelType w:val="multilevel"/>
    <w:tmpl w:val="604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C501E"/>
    <w:multiLevelType w:val="multilevel"/>
    <w:tmpl w:val="B13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92B1C"/>
    <w:multiLevelType w:val="multilevel"/>
    <w:tmpl w:val="1A8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E2F2B"/>
    <w:multiLevelType w:val="multilevel"/>
    <w:tmpl w:val="83C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04C93"/>
    <w:multiLevelType w:val="multilevel"/>
    <w:tmpl w:val="E89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6569F"/>
    <w:multiLevelType w:val="multilevel"/>
    <w:tmpl w:val="9EA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E6C3E"/>
    <w:multiLevelType w:val="multilevel"/>
    <w:tmpl w:val="9F3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5F"/>
    <w:rsid w:val="00141C5F"/>
    <w:rsid w:val="0019762E"/>
    <w:rsid w:val="00D6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B0CF7-9BF6-1F4D-9AF4-4A886586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41C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41C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1C5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41C5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41C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141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6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2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1608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2026-08-02T11:58:00Z</dcterms:created>
  <dcterms:modified xsi:type="dcterms:W3CDTF">2026-08-02T12:00:00Z</dcterms:modified>
</cp:coreProperties>
</file>