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METRIX Experience &amp; Design Vision</w:t>
      </w:r>
    </w:p>
    <w:p>
      <w:r>
        <w:t>Kurucu Tasarım Vizyonu</w:t>
        <w:br/>
        <w:t>Bu belge ekran çizimi değil; METRIX'in hissettirmesi gereken deneyimi tanımlar. Amaç, herhangi bir tasarımcıya veya AI modele aynı ürün hissini eksiksiz aktarabilmektir.</w:t>
      </w:r>
    </w:p>
    <w:p>
      <w:pPr>
        <w:pStyle w:val="Heading1"/>
      </w:pPr>
      <w:r>
        <w:t>1. Tasarımın Amacı</w:t>
      </w:r>
    </w:p>
    <w:p>
      <w:r>
        <w:t>METRIX'in amacı etkileyici görünmek değildir. Amaç güven vermektir.</w:t>
        <w:br/>
      </w:r>
      <w:r>
        <w:t>İlk his 'çok özellik var' değil, 'bu ürün benim için çalışıyor' olmalıdır.</w:t>
        <w:br/>
      </w:r>
      <w:r>
        <w:t>Tasarım, yapay zekâyı değil yöneticiyi görünür kılmalıdır.</w:t>
        <w:br/>
      </w:r>
    </w:p>
    <w:p>
      <w:pPr>
        <w:pStyle w:val="Heading1"/>
      </w:pPr>
      <w:r>
        <w:t>2. Ürün Kimliği</w:t>
      </w:r>
    </w:p>
    <w:p>
      <w:r>
        <w:t>METRIX:</w:t>
        <w:br/>
      </w:r>
    </w:p>
    <w:p>
      <w:pPr>
        <w:pStyle w:val="ListBullet"/>
      </w:pPr>
      <w:r>
        <w:t>Dashboard değildir.</w:t>
      </w:r>
    </w:p>
    <w:p>
      <w:pPr>
        <w:pStyle w:val="ListBullet"/>
      </w:pPr>
      <w:r>
        <w:t>ERP değildir.</w:t>
      </w:r>
    </w:p>
    <w:p>
      <w:pPr>
        <w:pStyle w:val="ListBullet"/>
      </w:pPr>
      <w:r>
        <w:t>Chatbot değildir.</w:t>
      </w:r>
    </w:p>
    <w:p>
      <w:pPr>
        <w:pStyle w:val="ListBullet"/>
      </w:pPr>
      <w:r>
        <w:t>Widget koleksiyonu değildir.</w:t>
      </w:r>
    </w:p>
    <w:p>
      <w:pPr>
        <w:pStyle w:val="ListBullet"/>
      </w:pPr>
      <w:r>
        <w:t>Dijital Genel Müdürdür.</w:t>
      </w:r>
    </w:p>
    <w:p>
      <w:r>
        <w:t>Bu nedenle her ekran karar vermeyi kolaylaştırmalı, kullanıcıyı veri okumaya zorlamamalıdır.</w:t>
        <w:br/>
      </w:r>
    </w:p>
    <w:p>
      <w:pPr>
        <w:pStyle w:val="Heading1"/>
      </w:pPr>
      <w:r>
        <w:t>3. Referans Tasarım Dili</w:t>
      </w:r>
    </w:p>
    <w:p>
      <w:r>
        <w:t>Gönderilen referans görsellerden alınacak temel ilkeler:</w:t>
        <w:br/>
      </w:r>
    </w:p>
    <w:p>
      <w:pPr>
        <w:pStyle w:val="ListBullet"/>
      </w:pPr>
      <w:r>
        <w:t>Cam benzeri yarı saydam katmanlar.</w:t>
      </w:r>
    </w:p>
    <w:p>
      <w:pPr>
        <w:pStyle w:val="ListBullet"/>
      </w:pPr>
      <w:r>
        <w:t>Organik köşe yarıçapları.</w:t>
      </w:r>
    </w:p>
    <w:p>
      <w:pPr>
        <w:pStyle w:val="ListBullet"/>
      </w:pPr>
      <w:r>
        <w:t>Yumuşak ışık kırılmaları.</w:t>
      </w:r>
    </w:p>
    <w:p>
      <w:pPr>
        <w:pStyle w:val="ListBullet"/>
      </w:pPr>
      <w:r>
        <w:t>Derinlik hissi.</w:t>
      </w:r>
    </w:p>
    <w:p>
      <w:pPr>
        <w:pStyle w:val="ListBullet"/>
      </w:pPr>
      <w:r>
        <w:t>Az ama kaliteli renk kullanımı.</w:t>
      </w:r>
    </w:p>
    <w:p>
      <w:pPr>
        <w:pStyle w:val="ListBullet"/>
      </w:pPr>
      <w:r>
        <w:t>Fiziksel nesne hissi.</w:t>
      </w:r>
    </w:p>
    <w:p>
      <w:r>
        <w:t>Alınmayacaklar:</w:t>
        <w:br/>
      </w:r>
    </w:p>
    <w:p>
      <w:pPr>
        <w:pStyle w:val="ListBullet"/>
      </w:pPr>
      <w:r>
        <w:t>Aşırı parlak neon efektler.</w:t>
      </w:r>
    </w:p>
    <w:p>
      <w:pPr>
        <w:pStyle w:val="ListBullet"/>
      </w:pPr>
      <w:r>
        <w:t>Sürekli hareket.</w:t>
      </w:r>
    </w:p>
    <w:p>
      <w:pPr>
        <w:pStyle w:val="ListBullet"/>
      </w:pPr>
      <w:r>
        <w:t>Oyun arayüzü hissi.</w:t>
      </w:r>
    </w:p>
    <w:p>
      <w:pPr>
        <w:pStyle w:val="ListBullet"/>
      </w:pPr>
      <w:r>
        <w:t>Karmaşık cam katmanları.</w:t>
      </w:r>
    </w:p>
    <w:p>
      <w:pPr>
        <w:pStyle w:val="Heading1"/>
      </w:pPr>
      <w:r>
        <w:t>4. Premium Psikolojisi</w:t>
      </w:r>
    </w:p>
    <w:p>
      <w:r>
        <w:t>Premium hissi pahalı görünmekten değil; sadelikten doğar.</w:t>
        <w:br/>
      </w:r>
      <w:r>
        <w:t>Her bileşen şu soruyu geçmelidir:</w:t>
        <w:br/>
      </w:r>
      <w:r>
        <w:t>'Bu öğe güven hissini artırıyor mu?'</w:t>
        <w:br/>
      </w:r>
      <w:r>
        <w:t>Artırmıyorsa kaldırılır.</w:t>
        <w:br/>
      </w:r>
    </w:p>
    <w:p>
      <w:pPr>
        <w:pStyle w:val="Heading1"/>
      </w:pPr>
      <w:r>
        <w:t>5. Mobile First</w:t>
      </w:r>
    </w:p>
    <w:p>
      <w:r>
        <w:t>Her ekran önce iPhone ölçeğinde tasarlanır.</w:t>
        <w:br/>
      </w:r>
      <w:r>
        <w:t>Masaüstü sürümü mobil deneyimin genişlemiş hâlidir.</w:t>
        <w:br/>
      </w:r>
      <w:r>
        <w:t>Hiçbir ekran desktop'tan küçültülmez.</w:t>
        <w:br/>
      </w:r>
    </w:p>
    <w:p>
      <w:pPr>
        <w:pStyle w:val="Heading1"/>
      </w:pPr>
      <w:r>
        <w:t>6. Executive Dock</w:t>
      </w:r>
    </w:p>
    <w:p>
      <w:r>
        <w:t>Alt navigasyon ürünün ana iskeletidir.</w:t>
        <w:br/>
      </w:r>
      <w:r>
        <w:t>Dock her zaman görünür ve güven verir.</w:t>
        <w:br/>
      </w:r>
      <w:r>
        <w:t>Yeni sayfalar Dock'u büyütmez; 'Daha Fazla' mantığıyla genişler.</w:t>
        <w:br/>
      </w:r>
      <w:r>
        <w:t>Kullanıcı modüller arasında değil, yönetim görevleri arasında dolaşır.</w:t>
        <w:br/>
      </w:r>
    </w:p>
    <w:p>
      <w:pPr>
        <w:pStyle w:val="Heading1"/>
      </w:pPr>
      <w:r>
        <w:t>7. Executive Orb</w:t>
      </w:r>
    </w:p>
    <w:p>
      <w:r>
        <w:t>Executive Orb ürünün en önemli görsel öğesidir.</w:t>
        <w:br/>
      </w:r>
      <w:r>
        <w:t>Bir FAB, yardım butonu veya chatbot balonu değildir.</w:t>
        <w:br/>
      </w:r>
      <w:r>
        <w:t>Orb, METRIX'in ürün içindeki fiziksel varlığıdır.</w:t>
        <w:br/>
      </w:r>
    </w:p>
    <w:p>
      <w:r>
        <w:t>Davranış:</w:t>
        <w:br/>
      </w:r>
    </w:p>
    <w:p>
      <w:pPr>
        <w:pStyle w:val="ListBullet"/>
      </w:pPr>
      <w:r>
        <w:t>Sessizken hafif nefes alır.</w:t>
      </w:r>
    </w:p>
    <w:p>
      <w:pPr>
        <w:pStyle w:val="ListBullet"/>
      </w:pPr>
      <w:r>
        <w:t>Dinlerken canlılaşır.</w:t>
      </w:r>
    </w:p>
    <w:p>
      <w:pPr>
        <w:pStyle w:val="ListBullet"/>
      </w:pPr>
      <w:r>
        <w:t>Düşünürken yumuşak ışık üretir.</w:t>
      </w:r>
    </w:p>
    <w:p>
      <w:pPr>
        <w:pStyle w:val="ListBullet"/>
      </w:pPr>
      <w:r>
        <w:t>Kritik durumda dikkat çeker.</w:t>
      </w:r>
    </w:p>
    <w:p>
      <w:pPr>
        <w:pStyle w:val="ListBullet"/>
      </w:pPr>
      <w:r>
        <w:t>Kullanıcı isterse ekrandaki yerini değiştirebilir.</w:t>
      </w:r>
    </w:p>
    <w:p>
      <w:pPr>
        <w:pStyle w:val="ListBullet"/>
      </w:pPr>
      <w:r>
        <w:t>Aynı anda yalnızca bir Orb vardır.</w:t>
      </w:r>
    </w:p>
    <w:p>
      <w:pPr>
        <w:pStyle w:val="Heading1"/>
      </w:pPr>
      <w:r>
        <w:t>8. Motion Language</w:t>
      </w:r>
    </w:p>
    <w:p>
      <w:r>
        <w:t>Animasyonlar dekor değildir.</w:t>
        <w:br/>
      </w:r>
      <w:r>
        <w:t>Her hareket bilgi taşır.</w:t>
        <w:br/>
      </w:r>
      <w:r>
        <w:t>Hızlı ama aceleci değildir.</w:t>
        <w:br/>
      </w:r>
      <w:r>
        <w:t>Yumuşak başlar, yumuşak biter.</w:t>
        <w:br/>
      </w:r>
      <w:r>
        <w:t>Animasyonun amacı kullanıcıyı etkilemek değil, ürünün yaşadığını hissettirmektir.</w:t>
        <w:br/>
      </w:r>
    </w:p>
    <w:p>
      <w:pPr>
        <w:pStyle w:val="Heading1"/>
      </w:pPr>
      <w:r>
        <w:t>9. Bilgi Sunumu</w:t>
      </w:r>
    </w:p>
    <w:p>
      <w:r>
        <w:t>Grafikler yalnızca gerçekten karar vermeye yardım ediyorsa kullanılır.</w:t>
        <w:br/>
      </w:r>
      <w:r>
        <w:t>Varsayılan görünüm; özet, öncelik ve öneridir.</w:t>
        <w:br/>
      </w:r>
      <w:r>
        <w:t>Veri ayrıntıları isteğe bağlı açılır.</w:t>
        <w:br/>
      </w:r>
    </w:p>
    <w:p>
      <w:pPr>
        <w:pStyle w:val="Heading1"/>
      </w:pPr>
      <w:r>
        <w:t>10. Tipografi</w:t>
      </w:r>
    </w:p>
    <w:p>
      <w:r>
        <w:t>Az metin, yüksek anlam.</w:t>
        <w:br/>
      </w:r>
      <w:r>
        <w:t>Profesyonel yönetici dili.</w:t>
        <w:br/>
      </w:r>
      <w:r>
        <w:t>Büyük başlıklar yerine net hiyerarşi.</w:t>
        <w:br/>
      </w:r>
      <w:r>
        <w:t>Okunabilirlik estetiğin önündedir.</w:t>
        <w:br/>
      </w:r>
    </w:p>
    <w:p>
      <w:pPr>
        <w:pStyle w:val="Heading1"/>
      </w:pPr>
      <w:r>
        <w:t>11. Renk Dili</w:t>
      </w:r>
    </w:p>
    <w:p>
      <w:r>
        <w:t>Renkler duygu değil durum taşır.</w:t>
        <w:br/>
      </w:r>
      <w:r>
        <w:t>Mavi: güven ve iletişim.</w:t>
        <w:br/>
      </w:r>
      <w:r>
        <w:t>Turuncu: dikkat.</w:t>
        <w:br/>
      </w:r>
      <w:r>
        <w:t>Yeşil: tamamlandı.</w:t>
        <w:br/>
      </w:r>
      <w:r>
        <w:t>Kırmızı: yalnızca kritik risk.</w:t>
        <w:br/>
      </w:r>
      <w:r>
        <w:t>Nötr tonlar varsayılandır.</w:t>
        <w:br/>
      </w:r>
    </w:p>
    <w:p>
      <w:pPr>
        <w:pStyle w:val="Heading1"/>
      </w:pPr>
      <w:r>
        <w:t>12. Kaçınılacak Hatalar</w:t>
      </w:r>
    </w:p>
    <w:p/>
    <w:p>
      <w:pPr>
        <w:pStyle w:val="ListBullet"/>
      </w:pPr>
      <w:r>
        <w:t>Dashboard hissi</w:t>
      </w:r>
    </w:p>
    <w:p>
      <w:pPr>
        <w:pStyle w:val="ListBullet"/>
      </w:pPr>
      <w:r>
        <w:t>Widget kalabalığı</w:t>
      </w:r>
    </w:p>
    <w:p>
      <w:pPr>
        <w:pStyle w:val="ListBullet"/>
      </w:pPr>
      <w:r>
        <w:t>AI klişeleri</w:t>
      </w:r>
    </w:p>
    <w:p>
      <w:pPr>
        <w:pStyle w:val="ListBullet"/>
      </w:pPr>
      <w:r>
        <w:t>Robot avatarlar</w:t>
      </w:r>
    </w:p>
    <w:p>
      <w:pPr>
        <w:pStyle w:val="ListBullet"/>
      </w:pPr>
      <w:r>
        <w:t>Sürekli animasyon</w:t>
      </w:r>
    </w:p>
    <w:p>
      <w:pPr>
        <w:pStyle w:val="ListBullet"/>
      </w:pPr>
      <w:r>
        <w:t>Gereksiz istatistik ekranları</w:t>
      </w:r>
    </w:p>
    <w:p>
      <w:pPr>
        <w:pStyle w:val="ListBullet"/>
      </w:pPr>
      <w:r>
        <w:t>Aşırı ikon kullanımı</w:t>
      </w:r>
    </w:p>
    <w:p>
      <w:pPr>
        <w:pStyle w:val="ListBullet"/>
      </w:pPr>
      <w:r>
        <w:t>Kullanıcıyı veri analisti gibi davranmaya zorlamak</w:t>
      </w:r>
    </w:p>
    <w:p>
      <w:pPr>
        <w:pStyle w:val="Heading1"/>
      </w:pPr>
      <w:r>
        <w:t>13. Başarı Ölçütü</w:t>
      </w:r>
    </w:p>
    <w:p>
      <w:r>
        <w:t>Kullanıcı uygulamayı açtığında şu üç hissi yaşamalıdır:</w:t>
        <w:br/>
      </w:r>
      <w:r>
        <w:t>1. Bu ürün premium.</w:t>
        <w:br/>
      </w:r>
      <w:r>
        <w:t>2. Bu ürün sakin.</w:t>
        <w:br/>
      </w:r>
      <w:r>
        <w:t>3. Bu ürün benim yerime düşünüyor.</w:t>
        <w:br/>
      </w:r>
    </w:p>
    <w:p>
      <w:r>
        <w:t>Bir tasarım bu üç hissi vermiyorsa yeniden ele alınmalıdır.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