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48"/>
          <w:szCs w:val="48"/>
        </w:rPr>
        <w:t xml:space="preserve">鲸岚·烧鸟 开业引流方案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C9A84C"/>
          <w:sz w:val="28"/>
          <w:szCs w:val="28"/>
        </w:rPr>
        <w:t xml:space="preserve">以美团智能收银为核心的全渠道运营方案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鲸岚·烧鸟（日式烧烤） + 精酿空间（合伙经营）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位置：天津·中原·瞰海一楼（商场入口旁）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品牌：鲸岚·烧鸟（老板独立运营）| 精酿空间（与合伙人共同经营）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收银系统：美团智能版收银 | 楼上三楼：鲸岚烧肉同步装修中</w:t>
      </w:r>
    </w:p>
    <w:p>
      <w:pPr>
        <w:spacing w:before="5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编制：娄苏 | 美团SAAS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日期：2026年5月（完整版·含12项改进）</w:t>
      </w:r>
    </w:p>
    <w:p>
      <w:r>
        <w:br w:type="page"/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目 录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一、背景概述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二、整体策略框架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三、开业前线下引流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四、DM单版面设计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五、全渠道会员自动沉淀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六、复购券与二次营销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七、开业现场活动设计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八、精酿空间专项运营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九、大众点评运营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十、抖音运营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十一、小红书运营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十二、收银系统与话术标准化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十三、活动节奏总览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十四、预算汇总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十五、KPI总览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十六、竞品分析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十七、总结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十八、鲸岚烧肉三店联动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十九、执行落地清单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二十、风险预案B计划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二十一、外卖渠道策略</w:t>
      </w:r>
    </w:p>
    <w:p>
      <w:pPr>
        <w:spacing w:after="70"/>
      </w:pPr>
      <w:r>
        <w:rPr>
          <w:rFonts w:ascii="Microsoft YaHei" w:cs="Microsoft YaHei" w:eastAsia="Microsoft YaHei" w:hAnsi="Microsoft YaHei"/>
          <w:color w:val="1A1A2E"/>
          <w:sz w:val="22"/>
          <w:szCs w:val="22"/>
        </w:rPr>
        <w:t xml:space="preserve">二十二、每日运营SOP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一、背景概述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鲸岚·烧鸟位于天津中原·瞰海一楼，毗邻商场一楼出入口，拥有绝佳的自然客流位置。门店分为两个独立空间：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鲸岚·烧鸟（约150㎡）：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冲着商场侧边有独立对外门，做日式烧鸟烧烤，老板独立运营。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精酿空间（约100㎡+）：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冲着商场门里面，与合伙人共同经营精酿啤酒，未来对面外滩将形成精酿一条街。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两个空间物理上不打通，顾客需要出门绕行。精酿空间与鲸岚·烧鸟分属不同品牌/合伙关系，但可进行商业合作层面的软联动（联合套餐、互相导流、共用私域）。</w:t>
      </w:r>
    </w:p>
    <w:p>
      <w:pPr>
        <w:spacing w:after="100" w:line="36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⚠️ 体验断层解决方案：两店不打通意味着顾客在烧鸟吃完后，需要出门再进另一家，转化损耗较大。为此设计三重引导机制：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专人带引导：收银员结账时主动告知「往右走20步就是精酿区，我带您过去看看」，由专人引导至精酿空间门口，降低绕行心理门槛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实体指引牌：在两店门口及中间通道设置统一风格的指引立牌（日式木牌风格），标注「精酿空间 → 20步」「鲸岚·烧鸟 → 20步」，让顾客清晰感知两店距离很近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联合消费激励：出示另一店消费凭证可享专属折扣，用利益驱动顾客主动跨店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品牌背景：老板本身经营鲸岚烧肉品牌，楼上三楼的鲸岚烧肉也在同步装修中（尚未营业）。鲸岚品牌在本地已有一定知名度和线上社群基础，这是鲸岚·烧鸟开业最大的流量来源。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核心目标：以美团智能版收银系统为中枢，通过开业前45天开始的线下二维码领券蓄水，开业后全渠道自动沉淀私域会员，配合复购券和三平台线上运营，实现"开业即火爆，复购有保障"。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二、整体策略框架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六管齐下策略体系：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载体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装修期45天蓄水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提前锁定周边客群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围挡+便利店+试吃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装修围挡铺设领券二维码，扫码即成为私域会员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鲸岚烧肉品牌联动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利用现有品牌客户基础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烧肉店+品牌社群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老客专属福利、结账话术导流、品牌通用储值卡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三平台线上运营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线上引流+提升曝光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点评+抖音+小红书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大众点评冲新店榜，抖音达人矩阵+本地推，小红书矩阵号+UGC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私域沉淀+复购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沉淀会员+锁定复购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收银系统+社群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扫码领券→核销→自动发复购券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烧鸟+精酿联动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互相导流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联合套餐+互推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联合套餐、互相导流、共用私域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开业现场活动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拉升人气+提升客单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收银系统+台卡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68元套餐+满赠精酿+发圈赠菜+每日限定烧鸟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三、开业前线下引流（核心：装修期二维码铺设，提前45天）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3.1 核心逻辑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装修期（开业前45天）开始铺设领券二维码。顾客扫码→输入手机号→领取优惠券（满50减10元）。系统自动记录手机号，该顾客即成为私域会员。券有效期设为45天，覆盖装修期到开业后。开业后顾客到店报手机号核销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优势：蓄水期长达45天，累计触达量远超传统3-5天；每天路过人群持续转化，预计领券1000-1500人；装修围挡本身吸引眼球，扫码意愿高；开业时已有大批"已领券、待核销"的准顾客。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3.2 美团收银后台配置优惠券（开业前45天完成）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鲸岚烧鸟开业10元券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类型：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满减券（满50元减10元）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有效期：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领取后45天有效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适用门店：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鲸岚·烧鸟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3.3 装修期触点铺设（开业前45天→开业前15天）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触点位置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铺设方式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预估日扫码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45天累计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装修围挡（核心）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1.2m×0.8m海报+二维码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15-30人/天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675-1350人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周边便利店/小卖部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收银台桌贴+二维码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225-450人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精酿空间小黑板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60cm×40cm立牌（互推合作）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135-225人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23-45人/天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1035-2025人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3.4 预热期冲刺（开业前15天→开业前3天）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触点位置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铺设方式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预估日扫码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12天累计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商场出入口拦截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地推人员+试吃展台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20-30人/天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240-360人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周边社区派发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DM单+二维码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10-15人/天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120-180人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鲸岚烧肉装修处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电梯口/楼梯口引导标识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60-120人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35-55人/天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420-660人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3.5 鲸岚烧肉品牌联动引流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引流方式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烧肉店到店引流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在鲸岚烧肉收银台/餐桌上放置鲸岚·烧鸟开业DM单+领券二维码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精准触达高匹配度客群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烧肉店结账话术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「我们新店鲸岚·烧鸟就在楼下，扫码领10元券，开业就能用」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直接转化到店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品牌社群预热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在鲸岚烧肉微信群发布新店预告+开业福利+领券链接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提前蓄水，制造期待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品牌通用储值卡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推出鲸岚品牌通用储值卡，烧鸟+烧肉两店通用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打通品牌消费闭环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四、DM单版面设计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尺寸：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A5（148mm×210mm），双面彩印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纸张：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157g铜版纸，质感更佳，匹配日式品牌调性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设计风格：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日式简约风，深色底+金色/红色点缀，突出鲸岚品牌视觉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正面布局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【顶部】🐋 鲸岚·烧鸟 · 日式烧鸟 · 中原·瞰海一楼（商场入口旁）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【中间 双二维码并排】码①：大众点评团购码；码②：领券私域码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【下方优惠栏】凭此DM单到店，消费满100元赠精酿空间体验券；开业首周全场8.8折；到店发朋友圈/小红书赠日式烤年糕一份；楼上鲸岚烧肉顾客凭消费小票到店享额外9折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【底部】鲸岚烧肉品牌旗下 · 楼上三楼同步装修中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五、开业后全渠道会员自动沉淀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消费场景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会员记录方式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扫码点餐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顾客扫码即授权手机号，自动成为会员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最自然的沉淀方式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团购核销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核销时输入手机号，系统自动记录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核销即会员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领券到店核销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装修期领券顾客到店报手机号核销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装修期蓄水转化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收银台直接消费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收银员引导报手机号加入会员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需话术引导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美团外卖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外卖订单自动关联手机号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覆盖外卖场景</w:t>
            </w:r>
          </w:p>
        </w:tc>
      </w:tr>
    </w:tbl>
    <w:p>
      <w:pPr>
        <w:spacing w:after="100" w:line="36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⚠️ 私域风险防范：企业微信备份策略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所有会员数据仅存在美团收银系统存在风险——一旦美团政策变化或账号出问题，私域资产将全部暴露。建议在核销环节同步引导顾客添加企业微信：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核销话术增加加微环节：「您的券已核销，加一下我们企业微信，以后新品上市、限时活动都会第一时间通知您，还有专属福利哦」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企业微信二维码台卡：与点星码、收藏码并排放置，收银员每引导一人加微奖励0.5元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双轨并行：美团收银系统负责自动化发券和消费记录，企业微信负责日常触达和活动推送，形成双重保险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首月预计自动沉淀会员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转化率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装修期领券核销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600-900人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60%核销率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1500领券×60%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扫码点餐自动沉淀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300-500人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开业首月自然客流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团购核销沉淀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200-300人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点评+抖音团购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收银台引导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100-200人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收银员话术引导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首月合计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1200-1900人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保守按1400人计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六、复购券与二次营销策略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券内容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消费后次日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首单完成自动触发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满80减15元复购券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趁热打铁，7天有效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5天未复购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系统追踪未到店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满60减10元唤醒券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唤醒沉睡，15天有效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7天沉睡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首单后7天未到店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「想你了」满30减8元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轻度唤醒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15天流失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15天未到店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满50减15元大额券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挽回流失客户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每月会员日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每月8号固定推送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全场8.8折券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培养固定消费习惯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与精酿空间的联动合作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联合套餐：推出「烧鸟+精酿」联名套餐，一票两店使用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互相导流：鲸岚·烧鸟消费满100元赠精酿空间体验券；精酿空间顾客到店赠鲸岚·烧鸟9折券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共用私域：两店共用微信群，联合推送活动信息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七、开业现场活动设计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68元尝鲜套餐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双人烧鸟套餐（原价128元）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聚拢人气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前3天限量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全场8.8折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开业首周烧鸟全场8.8折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降低尝鲜门槛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仅限首周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满100赠精酿体验券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消费满100元赠精酿空间体验券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带动烧鸟+精酿联动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发圈赠年糕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发朋友圈/小红书赠日式烤年糕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裂变传播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烧肉老客专属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鲸岚烧肉顾客凭小票额外9折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品牌联动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开业首月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烧鸟专项活动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方案A：每日限定烧鸟（制造稀缺感）— 每日一款限定烧鸟串，仅限20份/天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方案B：烧鸟大满贯（提升客单价）— 15串不同部位拼盘，原价168元开业特惠128元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方案C：精酿联名套餐（双店联动）— 购买烧鸟套餐+19.9元获得精酿空间品鉴券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八、精酿空间专项运营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精酿空间为合伙经营，与鲸岚·烧鸟分属不同品牌。未来对面外滩将形成精酿一条街，需提前建立竞争优势。精酿的高颜值属性在小红书和抖音上传播潜力极大，建议适当加码预算。</w:t>
      </w:r>
    </w:p>
    <w:p>
      <w:pPr>
        <w:spacing w:after="100" w:line="36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⚠️ 精酿品牌名：方案中精酿空间一直以"品牌名待定"出现，但品牌名是物料设计、小红书种草、POI定位的基础。建议开业前至少确定一个暂用名，以便提前制作物料和铺设线上入口。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精酿预算加码建议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原预算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建议调整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小红书探店博主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2,000元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精酿高颜值+氛围感内容在小红书天然适合种草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抖音达人探店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2,500元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精酿打酒过程+泡沫特写+聚会场景，同城流量转化率高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精酿品鉴会物料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每周五品鉴会配套物料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精酿合计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1,500元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5,000元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加码后精酿预算占比从9%提升至20%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九、大众点评运营策略与KPI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严厉打击"赠菜换好评"，诱导评价会导致店铺星级下降。"真实评价数+近30天回复率+顾客证言质量"成排名核心。一条带图、带细节的真实评价权重是简单好评的5倍。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执行动作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动作一：开业前内测+橙V免费体验（30-50人，食材成本约500元）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动作二：合规引导自然评价，24小时内回复差评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动作三：关键词优化—引导评价包含烧鸟拼盘、鸡腿肉、提灯、炭火香气等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动作四：冲击新店榜—区域新店榜Top10→南开区烧烤榜Top5→双榜上榜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KPI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首月目标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季度目标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店铺评分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4.3星+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纯自然口碑积累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评价数量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100条+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300条+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含内测+自然评价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收藏打卡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提升平台推荐权重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团购核销率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衡量引流精准度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十、抖音运营策略与KPI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算法从"内容互动权重"转向"内容质量×交易效率×POI资产"三维评分。"有效转化率"权重升至42%。同城搜索流量占比31%。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执行动作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动作一：真实原生内容矩阵（每天发布炭火特写+烧鸟滋滋冒油+顾客真实用餐场景）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动作二：达人探店矩阵投放（总预算6000元，8-10位本地美食达人）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动作三：本地推精准投流（地理围栏3公里，首周1000元→次周500元→三四周各250元）</w:t>
      </w:r>
    </w:p>
    <w:p>
      <w:pPr>
        <w:spacing w:after="100" w:line="36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⚠️ 本地推ROI目标调整：原方案ROI≥1.5偏保守。日式烧烤+精酿品类在本地推上通常能跑到2.5-3，首月目标应拉高至ROI≥2.5，倒逼执行动作更精准——达人视频发布后立即追投高互动内容，对完播率＞45%、评论率＞3%的视频即时加投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KPI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首月目标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季度目标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团购核销率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抖音团购核销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达人探店视频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8-10条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20条+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含达人+素人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POI曝光量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5万+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20万+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门店页面曝光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十一、小红书运营策略与KPI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流量极度偏向"真实、就近、有用、可抄"的同城内容。日式烧鸟的高颜值属性，与小红书图文调性天然契合。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执行动作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矩阵号策略：品牌号（企业号）发布官方内容 + 员工号/素人号真实日常内容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四种高转化内容模板：就近懒人攻略、真实到店体验、场景刚需套餐、避坑干货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探店博主总预算：2500元。UGC激发：社群发起"鲸岚探店日记"活动，优秀笔记送50元券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KPI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首月目标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季度目标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品牌号笔记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15篇+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40篇+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品牌号发布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素人UGC笔记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10篇+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30篇+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顾客自发+激励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POI浏览量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3万+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10万+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门店页面曝光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十二、收银系统配合流程与话术标准化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收银系统全链路流程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步骤一：后台营销设置 → 步骤二：装修期铺设 → 步骤三：顾客到店核销 → 步骤四：复购券自动推送 → 步骤五：私域加群沉淀 → 步骤六：合规口碑引导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收银员五句话术标准化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核销话术：「您好，您的优惠券已核销，欢迎下次光临。」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满赠话术：「今天消费已满100元，赠您一张精酿空间体验券，欢迎去隔壁坐坐。」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会员引导：「您还没加入会员吧？报一下手机号，今天加入额外送您一份小菜。」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口碑引导：「您吃得满意的话，方便的话帮我们点个星、收藏一下，非常感谢。」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品牌联动：「楼上鲸岚烧肉也在装修中，开业后凭我们小票到楼上也有优惠哦。」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十三、活动节奏总览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阶段目标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蓄水期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开业前45-15天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装修围挡铺设二维码+便利店桌贴+鲸岚烧肉社群预热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累计领券1000-1500人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预热期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开业前15-3天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商场出入口拦截+社区派发+鲸岚烧肉装修处导流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累计领券500-700人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爆发期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开业1-7天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68元套餐核销+全场8.8折+发圈活动+每日限定烧鸟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拉升人气、积累100+评价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积累期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开业2-4周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复购券自动化+精酿联动+精酿品鉴会+社群日常运营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沉淀私域、提升复购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稳定期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开业2-3个月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私域精细化运营+精酿一条街竞争应对+三平台常态化运营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日均单量稳定、复购率20%+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十四、预算汇总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基础版（¥3,000）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费用（元）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装修期二维码物料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设计+印刷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DM单设计+印刷1800张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A5双面157g铜版纸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地推派发人工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3人×3天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开业内测体验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30-50人免费体验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开业赠品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年糕+精酿体验券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基础版合计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不含让利成本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标准版（¥8,000）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费用（元）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基础版全部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含基础版所有项目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KOC探店费用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3-5位本地美食KOC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小红书矩阵号运营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品牌号+素人号内容制作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抖音本地推投流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开业首周+次周投流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社群运营+红包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新人红包+活动激励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标准版合计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不含让利成本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完整版（¥15,600）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费用（元）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标准版全部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含标准版所有项目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抖音达人探店矩阵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8-10位本地美食达人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小红书探店博主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3-5位本地博主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品牌通用储值卡制作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烧鸟+烧肉两店通用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完整版合计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15600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现金支出，不含让利成本约6800元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十五、KPI总览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首月目标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季度目标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大众点评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4.3星+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自然口碑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100条+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300条+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含内测+自然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收藏打卡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平台权重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抖音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团购核销率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60%+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抖音团购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达人探店视频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8-10条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20条+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含达人+素人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小红书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品牌号笔记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15篇+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40篇+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品牌号发布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UGC笔记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10篇+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30篇+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顾客自发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私域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会员总数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3000人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含装修期蓄水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复购率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30%+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首月复购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营收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鲸岚·烧鸟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15万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月营业额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营收测算推导逻辑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KPI之间需要打通推导链条，让老板清楚「首月8万」是怎么算出来的：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推导步骤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计算过程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① 装修期蓄水到店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1500领券 × 60%核销率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900人到店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② 自然客流到店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商场日均自然客流×转化率（保守估算）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600人到店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③ 团购引流到店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点评+抖音团购售出500份×70%核销率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350人到店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④ 首月总到店人次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900+600+350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约1,850人次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⑤ 人均消费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68元引流套餐+加点（烧鸟串+饮品）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约45-55元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⑥ 首月营收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1,850人次 × 50元人均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约9.25万元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⑦ 保守目标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考虑开业磨合期，取保守值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¥8万</w:t>
            </w:r>
          </w:p>
        </w:tc>
      </w:tr>
    </w:tbl>
    <w:p>
      <w:pPr>
        <w:spacing w:after="100" w:line="36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注：以上测算未计入复购消费。首月复购率20%意味着约370人会二次到店，额外贡献约1.8万营收，因此首月实际营收有望冲击10-12万。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十六、竞品分析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距离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优劣势分析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商场内日料店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同商场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80-120元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定位高端，非烧鸟专门店，价格偏高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周边中式烧烤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500m-1km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50-70元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中式烧烤为主，非日式烧鸟，品类不同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未来精酿一条街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未来竞品，精酿空间需提前建立社群壁垒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鲸岚烧肉（自有品牌）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楼上3楼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100-150元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同一品牌，可联动导流，形成互补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十七、总结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本方案以美团智能版收银系统为核心，围绕鲸岚·烧鸟的独特优势——鲸岚品牌背书+商场出入口位置+装修期45天蓄水+精酿空间联动——制定了完整的开业前线下引流及前期营销方案。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核心策略：以鲸岚烧肉品牌联动为最大流量来源，以装修期45天二维码铺设为核心蓄水手段，以大众点评/抖音/小红书三平台线上运营为曝光引擎，以私域社群和复购券自动化为长期复购保障。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预算三档可选：基础版¥3,000 / 标准版¥8,000 / 完整版¥15,600（均为现金支出，不含让利成本），丰俭由人。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核心目标：点评评分4.0星+、收藏500+、团购核销率70%、首月营业额8万+，为鲸岚品牌在天津市场的长期发展打下坚实基础。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十八、鲸岚烧肉三店联动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三楼鲸岚烧肉同步装修中——这是整份方案里被严重低估的超级引流资产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鲸岚烧肉与鲸岚·烧鸟同属鲸岚品牌，且位于同一栋楼的三楼。等烧肉开业后，完全可以形成「烧鸟+精酿+烧肉」三店品牌矩阵，互相导流，形成品牌合力。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三店联动设计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联动方式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品牌通用储值卡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推出鲸岚品牌通用储值卡，烧鸟+烧肉两店通用（精酿可协商加入）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打通品牌消费闭环，提升客单价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消费互享折扣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任一店消费后，凭小票到另两店享9折优惠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三店互相导流，提升复购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联合会员体系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三店共用会员体系，消费积分通存通兑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扩大私域池，提升会员价值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品牌矩阵宣传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三店菜单/台卡/海报互相露出，形成「鲸岚美食矩阵」认知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强化品牌心智，降低获客成本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联合活动日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每月设「鲸岚品牌日」，三店同步推出限定套餐/折扣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制造话题，集中引爆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鲸岚烧肉开业时间轴与联动节奏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鲸岚烧肉的开业时间直接影响三店联动策略的执行节奏，需分场景设计：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烧肉开业时间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联动策略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场景A：同期开业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相差1个月内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三店同步推广，联合开业活动，品牌通用储值卡同步上线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场景B：晚1-3个月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烧鸟开业后1-3个月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烧鸟先积累口碑和会员，为烧肉蓄水；烧肉开业时烧鸟已有稳定客流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场景C：晚3个月+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烧鸟开业后3个月+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烧鸟独立运营建立品牌认知，烧肉开业时作为新店重新引爆话题</w:t>
            </w:r>
          </w:p>
        </w:tc>
      </w:tr>
    </w:tbl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建议：无论烧肉何时开业，烧鸟开业期间就应开始为烧肉蓄水（收银台预告+社群进度推送），让烧肉开业时已有"准顾客"基础。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烧肉开业前的蓄水准备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在鲸岚·烧鸟收银台放置烧肉店开业预告+领券二维码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在烧鸟社群中定期推送烧肉装修进度+开业福利预告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烧鸟顾客结账时话术：「楼上鲸岚烧肉也在装修中，开业后凭我们小票到楼上也有优惠哦」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品牌矩阵长期价值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品牌认知叠加：三店覆盖「烧鸟（轻食）+精酿（社交）+烧肉（正餐）」全场景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流量循环利用：一店获客→三店共享→交叉复购，单个获客成本被三店分摊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竞争壁垒：三店品牌矩阵形成规模效应，竞品难以复制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十九、执行落地清单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方案再好，不落地等于零。以下清单按时间轴排列，明确每项任务的负责人和完成标准。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500"/>
        <w:gridCol w:w="3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美团收银后台配置优惠券+生成领券二维码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老板/店长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二维码可正常扫码领券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装修围挡海报设计+制作+上墙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设计+印刷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海报含二维码，已张贴在围挡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周边便利店桌贴铺设（5家）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地推人员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5家便利店已贴二维码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DM单设计+印刷（1800张）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设计+印刷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DM单到货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鲸岚烧肉社群发布新店预告+领券链接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社群已推送，领券量开始增长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商场出入口拦截+试吃展台启动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地推人员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每日扫码量20-30人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大众点评店铺页面搭建+团购上架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老板/美团运营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店铺可正常访问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抖音团购上架+POI设置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团购链接可正常核销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开业内测体验（30-50人）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内测完成，评价开始发布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收银员话术培训+台卡摆放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收银员能熟练背诵五句话术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D-Day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开业！68元套餐+8.8折+发圈活动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全员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首日客流达标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D+7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复购券自动化检查+首周数据复盘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复购券正常推送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D+30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首月数据复盘+精酿品鉴会启动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老板+精酿合伙人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首月KPI达成情况分析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二十、风险预案B计划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所有方案都是"乐观路径"，但现实往往不按剧本走。以下为关键风险点的B计划。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风险1：装修期领券量不足（目标1500，预警线D-15不足800）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B计划：追加社区地推频次；在商场内部增加二维码铺设点；鲸岚烧肉社群加推一轮；启动"扫码领券+抽奖"活动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风险2：开业首周核销率低于30%（目标60%，预警线第3天不足30%）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B计划：短信/电话提醒已领券未核销顾客；追加朋友圈广告投放；延长68元套餐限量时间；收银台增加"领券核销有礼"活动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风险3：大众点评评分掉到3.5以下（目标4.0，预警线低于3.8）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B计划：排查差评原因48小时内整改；对差评顾客一对一沟通补偿；邀请橙V用户到店体验；暂停所有"引导评价"动作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风险4：精酿空间开业后客流不足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B计划：加大烧鸟→精酿导流力度（满50元即赠体验券）；精酿品鉴会改为免费开放；与周边写字楼合作"下班后精酿时光"；推出19.9元超值套餐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风险5：首月营收未达8万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B计划：分析营收缺口来源（客流量不足 vs 客单价不足）；客流量不足加大抖音本地推+小红书种草；客单价不足优化菜单结构；启动"会员储值赠"活动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二十一、外卖渠道策略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方案聚焦堂食和团购，但外卖是重要的增量营收来源，不可忽视。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烧鸟外卖可行性分析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适合外卖：烧鸟串（烤好后配送，微波炉加热即可）、日式饭类（亲子丼、烧鸟丼）、前菜/小食、精酿瓶装/罐装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不适合外卖：提灯（易碎，口感依赖现烤）、限定烧鸟（每日限量）、精酿扎啤（口感随配送时间下降）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外卖运营策略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外卖专属套餐：推出「烧鸟丼套餐」定价28-38元，适合午餐场景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包装设计：锡纸包裹烧鸟串保温+品牌贴纸+精酿空间体验券（外卖专属）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时段策略：午市（11:00-13:00）主推烧鸟丼套餐；晚市（17:00-20:00）主推送酒套餐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满减设计：满30减5 / 满60减12 / 满100减25，与堂食形成互补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外卖KPI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首月外卖订单500单+、外卖评分4.5星+、首月外卖营收¥1.5万+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8B0000"/>
          <w:sz w:val="32"/>
          <w:szCs w:val="32"/>
        </w:rPr>
        <w:t xml:space="preserve">二十二、每日运营SOP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开业后每天/每周的具体执行动作，老板可以直接打印贴在墙上照着做。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每日SOP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09:00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检查大众点评/美团评价，回复所有新评价（含差评）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差评24小时内必须回复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10:00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社群推送今日限定烧鸟+午市福利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配图+定位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11:00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检查抖音/小红书后台，回复评论和私信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保持互动率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12:00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午市高峰：关注出餐速度+顾客反馈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14:00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午市复盘：记录午市单量+客单价+问题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填写日报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15:00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发布小红书/抖音内容（每日1条）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原相机直出+POI定位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16:00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社群推送晚市福利+精酿推荐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配图+定位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17:00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晚市高峰：关注出餐速度+顾客反馈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21:00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晚市复盘：记录晚市单量+客单价+问题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填写日报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21:30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检查次日食材库存+下单补货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每周SOP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上周数据复盘（单量/营收/评价/会员增长/核销率）+ 本周计划制定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老板+店长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检查复购券推送情况+调整券策略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联系本周探店达人/博主，确认探店时间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精酿品鉴会准备（物料/酒品/报名确认）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精酿合伙人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精酿品鉴会（晚7点-9点）+ 社群直播/图文同步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精酿合伙人+店长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周末高峰：加大社群推送频次+关注排队情况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周末高峰：收集顾客反馈+拍照素材积累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店长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每月SOP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月度数据复盘：对比KPI完成情况，分析差距原因，制定下月改进计划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会员日运营：每月8号会员日，全场8.8折+双倍积分+专属福利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复购券策略调整：根据上月数据调整券面额和有效期，优化ROI</w:t>
      </w:r>
    </w:p>
    <w:p>
      <w:pPr>
        <w:spacing w:after="10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内容素材更新：更新菜单拍照+环境拍照+顾客好评截图，为下月内容做准备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编制人：娄苏 | 美团SAAS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更新时间：2026年5月（完整版·含12项改进）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鲸岚·烧鸟 开业引流方案（完整版·含12项改进）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B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2026-05-15T13:27:27.989Z</dcterms:created>
  <dcterms:modified xsi:type="dcterms:W3CDTF">2026-05-15T13:27:27.990Z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