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E794" w14:textId="346DCDFD" w:rsidR="00C95B9B" w:rsidRPr="00AC137B" w:rsidRDefault="00C95B9B" w:rsidP="00B20418">
      <w:pPr>
        <w:pStyle w:val="PlainText"/>
        <w:spacing w:line="360" w:lineRule="auto"/>
        <w:ind w:firstLine="0"/>
        <w:jc w:val="center"/>
        <w:rPr>
          <w:rFonts w:ascii="Times New Roman" w:hAnsi="Times New Roman"/>
          <w:sz w:val="24"/>
          <w:szCs w:val="24"/>
        </w:rPr>
      </w:pPr>
    </w:p>
    <w:p w14:paraId="67E9A011" w14:textId="49232016" w:rsidR="00A5034E" w:rsidRPr="00AC137B" w:rsidRDefault="005A5F62"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UNIVERSITÉ</w:t>
      </w:r>
      <w:r w:rsidR="00A5034E" w:rsidRPr="00AC137B">
        <w:rPr>
          <w:rFonts w:ascii="Times New Roman" w:hAnsi="Times New Roman"/>
          <w:sz w:val="24"/>
          <w:szCs w:val="24"/>
        </w:rPr>
        <w:t xml:space="preserve"> D'</w:t>
      </w:r>
      <w:r w:rsidR="00314CD9" w:rsidRPr="00AC137B">
        <w:rPr>
          <w:rFonts w:ascii="Times New Roman" w:hAnsi="Times New Roman"/>
          <w:sz w:val="24"/>
          <w:szCs w:val="24"/>
        </w:rPr>
        <w:t>É</w:t>
      </w:r>
      <w:r w:rsidR="00A5034E" w:rsidRPr="00AC137B">
        <w:rPr>
          <w:rFonts w:ascii="Times New Roman" w:hAnsi="Times New Roman"/>
          <w:sz w:val="24"/>
          <w:szCs w:val="24"/>
        </w:rPr>
        <w:t>TAT D'HAITI</w:t>
      </w:r>
    </w:p>
    <w:p w14:paraId="08AEA8DC"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CAMPUS HENRY CHRISTOPHE DE LIMONADE</w:t>
      </w:r>
    </w:p>
    <w:p w14:paraId="5A8A93E3" w14:textId="77777777" w:rsidR="00025EDA" w:rsidRPr="007307D5" w:rsidRDefault="00025EDA" w:rsidP="00025EDA">
      <w:pPr>
        <w:pStyle w:val="PlainText"/>
        <w:spacing w:line="360" w:lineRule="auto"/>
        <w:ind w:firstLine="0"/>
        <w:jc w:val="center"/>
        <w:rPr>
          <w:rFonts w:ascii="Times New Roman" w:hAnsi="Times New Roman"/>
          <w:color w:val="000000" w:themeColor="text1"/>
          <w:sz w:val="24"/>
          <w:szCs w:val="24"/>
        </w:rPr>
      </w:pPr>
      <w:r>
        <w:rPr>
          <w:rFonts w:ascii="Times New Roman" w:hAnsi="Times New Roman"/>
          <w:color w:val="000000" w:themeColor="text1"/>
          <w:sz w:val="24"/>
          <w:szCs w:val="24"/>
        </w:rPr>
        <w:t>FACULTÉ DE GÉNIE</w:t>
      </w:r>
    </w:p>
    <w:p w14:paraId="2F90BCFD" w14:textId="009FB140" w:rsidR="00E50C95" w:rsidRPr="00025EDA" w:rsidRDefault="00025EDA" w:rsidP="00025ED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SCIENCES INFORMATIQUES</w:t>
      </w:r>
    </w:p>
    <w:p w14:paraId="5EAF112C"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7D32A7F6"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1B62868D"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2DD07E34"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32866676" w14:textId="25FA1A1D" w:rsidR="00E50C95" w:rsidRPr="00AC137B" w:rsidRDefault="00B74297" w:rsidP="00B20418">
      <w:pPr>
        <w:pStyle w:val="PlainText"/>
        <w:tabs>
          <w:tab w:val="left" w:pos="2411"/>
          <w:tab w:val="center" w:pos="5040"/>
        </w:tabs>
        <w:spacing w:line="360" w:lineRule="auto"/>
        <w:ind w:firstLine="0"/>
        <w:jc w:val="center"/>
        <w:rPr>
          <w:rFonts w:ascii="Times New Roman" w:hAnsi="Times New Roman"/>
          <w:sz w:val="24"/>
          <w:szCs w:val="24"/>
        </w:rPr>
      </w:pPr>
      <w:r w:rsidRPr="00AC137B">
        <w:rPr>
          <w:rFonts w:ascii="Times New Roman" w:hAnsi="Times New Roman"/>
          <w:sz w:val="24"/>
          <w:szCs w:val="24"/>
        </w:rPr>
        <w:t>É</w:t>
      </w:r>
      <w:r w:rsidR="005A5F62" w:rsidRPr="00AC137B">
        <w:rPr>
          <w:rFonts w:ascii="Times New Roman" w:hAnsi="Times New Roman"/>
          <w:sz w:val="24"/>
          <w:szCs w:val="24"/>
        </w:rPr>
        <w:t>TUDE D'OPPORTUNITÉ</w:t>
      </w:r>
      <w:r w:rsidR="00A5034E" w:rsidRPr="00AC137B">
        <w:rPr>
          <w:rFonts w:ascii="Times New Roman" w:hAnsi="Times New Roman"/>
          <w:sz w:val="24"/>
          <w:szCs w:val="24"/>
        </w:rPr>
        <w:t xml:space="preserve"> (EO) version 1.0</w:t>
      </w:r>
    </w:p>
    <w:p w14:paraId="691580FA"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7901D4ED"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56528DB2"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 xml:space="preserve">Préparé par : </w:t>
      </w:r>
      <w:proofErr w:type="spellStart"/>
      <w:r w:rsidRPr="00AC137B">
        <w:rPr>
          <w:rFonts w:ascii="Times New Roman" w:hAnsi="Times New Roman"/>
          <w:sz w:val="24"/>
          <w:szCs w:val="24"/>
        </w:rPr>
        <w:t>Loutagroup</w:t>
      </w:r>
      <w:proofErr w:type="spellEnd"/>
    </w:p>
    <w:p w14:paraId="3812BA69" w14:textId="77777777" w:rsidR="00E50C95"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Sous l'encadrement du professeur : Nesly SYFRA</w:t>
      </w:r>
    </w:p>
    <w:p w14:paraId="41861254"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Participants :</w:t>
      </w:r>
    </w:p>
    <w:p w14:paraId="4F7A0598"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Louvinx PIERRE</w:t>
      </w:r>
    </w:p>
    <w:p w14:paraId="17357356" w14:textId="77777777" w:rsidR="00480762"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Tamara OXIL</w:t>
      </w:r>
    </w:p>
    <w:p w14:paraId="789658EB" w14:textId="77777777" w:rsidR="000D5991" w:rsidRPr="00AC137B" w:rsidRDefault="000D5991" w:rsidP="00B20418">
      <w:pPr>
        <w:pStyle w:val="PlainText"/>
        <w:spacing w:line="360" w:lineRule="auto"/>
        <w:ind w:firstLine="0"/>
        <w:jc w:val="center"/>
        <w:rPr>
          <w:rFonts w:ascii="Times New Roman" w:hAnsi="Times New Roman"/>
          <w:sz w:val="24"/>
          <w:szCs w:val="24"/>
        </w:rPr>
      </w:pPr>
    </w:p>
    <w:p w14:paraId="3ADE35CB" w14:textId="77777777" w:rsidR="000D5991" w:rsidRPr="00AC137B" w:rsidRDefault="000D5991" w:rsidP="00B20418">
      <w:pPr>
        <w:pStyle w:val="PlainText"/>
        <w:spacing w:line="360" w:lineRule="auto"/>
        <w:ind w:firstLine="0"/>
        <w:jc w:val="center"/>
        <w:rPr>
          <w:rFonts w:ascii="Times New Roman" w:hAnsi="Times New Roman"/>
          <w:sz w:val="24"/>
          <w:szCs w:val="24"/>
        </w:rPr>
      </w:pPr>
    </w:p>
    <w:p w14:paraId="79C2817D" w14:textId="77777777" w:rsidR="00480762" w:rsidRPr="00AC137B" w:rsidRDefault="00480762" w:rsidP="00B20418">
      <w:pPr>
        <w:pStyle w:val="PlainText"/>
        <w:spacing w:line="360" w:lineRule="auto"/>
        <w:ind w:firstLine="0"/>
        <w:jc w:val="center"/>
        <w:rPr>
          <w:rFonts w:ascii="Times New Roman" w:hAnsi="Times New Roman"/>
          <w:sz w:val="24"/>
          <w:szCs w:val="24"/>
        </w:rPr>
      </w:pPr>
    </w:p>
    <w:p w14:paraId="35EE82F6" w14:textId="77777777" w:rsidR="00E50C95" w:rsidRPr="00AC137B" w:rsidRDefault="00A5034E" w:rsidP="00B20418">
      <w:pPr>
        <w:pStyle w:val="PlainText"/>
        <w:spacing w:line="360" w:lineRule="auto"/>
        <w:ind w:firstLine="0"/>
        <w:jc w:val="center"/>
        <w:rPr>
          <w:rFonts w:ascii="Times New Roman" w:hAnsi="Times New Roman"/>
          <w:b/>
          <w:sz w:val="24"/>
          <w:szCs w:val="24"/>
        </w:rPr>
      </w:pPr>
      <w:r w:rsidRPr="00AC137B">
        <w:rPr>
          <w:rFonts w:ascii="Times New Roman" w:hAnsi="Times New Roman"/>
          <w:b/>
          <w:sz w:val="24"/>
          <w:szCs w:val="24"/>
        </w:rPr>
        <w:t>Sujet : Concepti</w:t>
      </w:r>
      <w:r w:rsidR="00981059" w:rsidRPr="00AC137B">
        <w:rPr>
          <w:rFonts w:ascii="Times New Roman" w:hAnsi="Times New Roman"/>
          <w:b/>
          <w:sz w:val="24"/>
          <w:szCs w:val="24"/>
        </w:rPr>
        <w:t>on et Développement de SYSGECA</w:t>
      </w:r>
      <w:r w:rsidRPr="00AC137B">
        <w:rPr>
          <w:rFonts w:ascii="Times New Roman" w:hAnsi="Times New Roman"/>
          <w:b/>
          <w:sz w:val="24"/>
          <w:szCs w:val="24"/>
        </w:rPr>
        <w:t xml:space="preserve"> : Une Plateforme Intégrée pour la Digitalisation des Coopératives Agricoles</w:t>
      </w:r>
    </w:p>
    <w:p w14:paraId="1A22D63C" w14:textId="77777777" w:rsidR="005F7B65" w:rsidRPr="001334AF" w:rsidRDefault="005F7B65" w:rsidP="001334AF">
      <w:pPr>
        <w:pStyle w:val="Caption"/>
        <w:spacing w:line="360" w:lineRule="auto"/>
        <w:rPr>
          <w:szCs w:val="24"/>
        </w:rPr>
      </w:pPr>
    </w:p>
    <w:p w14:paraId="13A5AD61" w14:textId="77777777" w:rsidR="007F02D3" w:rsidRPr="00AC137B" w:rsidRDefault="007F02D3" w:rsidP="00B20418"/>
    <w:p w14:paraId="0676DD62" w14:textId="77777777" w:rsidR="001019EC" w:rsidRPr="00AC137B" w:rsidRDefault="001019EC"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369"/>
        <w:gridCol w:w="3045"/>
        <w:gridCol w:w="1654"/>
        <w:gridCol w:w="1430"/>
        <w:gridCol w:w="1888"/>
      </w:tblGrid>
      <w:tr w:rsidR="0025577C" w:rsidRPr="00AC137B" w14:paraId="14926EF8" w14:textId="77777777" w:rsidTr="001334AF">
        <w:trPr>
          <w:trHeight w:val="312"/>
          <w:tblHeader/>
          <w:jc w:val="center"/>
        </w:trPr>
        <w:tc>
          <w:tcPr>
            <w:tcW w:w="729" w:type="pct"/>
            <w:tcBorders>
              <w:top w:val="single" w:sz="8" w:space="0" w:color="2E5729"/>
              <w:bottom w:val="single" w:sz="4" w:space="0" w:color="548235"/>
            </w:tcBorders>
            <w:shd w:val="clear" w:color="auto" w:fill="38761D"/>
            <w:vAlign w:val="center"/>
          </w:tcPr>
          <w:p w14:paraId="45817E7C" w14:textId="77777777" w:rsidR="0025577C" w:rsidRPr="001334AF" w:rsidRDefault="0025577C" w:rsidP="001334AF">
            <w:pPr>
              <w:spacing w:after="0" w:line="240" w:lineRule="auto"/>
              <w:ind w:firstLine="0"/>
              <w:jc w:val="center"/>
              <w:rPr>
                <w:b/>
                <w:bCs/>
                <w:color w:val="FFFFFF"/>
                <w:sz w:val="22"/>
                <w:szCs w:val="24"/>
              </w:rPr>
            </w:pPr>
            <w:bookmarkStart w:id="0" w:name="_Toc218974308"/>
            <w:r w:rsidRPr="001334AF">
              <w:rPr>
                <w:b/>
                <w:bCs/>
                <w:color w:val="FFFFFF"/>
                <w:sz w:val="22"/>
                <w:szCs w:val="24"/>
              </w:rPr>
              <w:lastRenderedPageBreak/>
              <w:t>Version</w:t>
            </w:r>
          </w:p>
        </w:tc>
        <w:tc>
          <w:tcPr>
            <w:tcW w:w="1622" w:type="pct"/>
            <w:tcBorders>
              <w:top w:val="single" w:sz="8" w:space="0" w:color="2E5729"/>
              <w:bottom w:val="single" w:sz="4" w:space="0" w:color="548235"/>
            </w:tcBorders>
            <w:shd w:val="clear" w:color="auto" w:fill="38761D"/>
            <w:vAlign w:val="center"/>
          </w:tcPr>
          <w:p w14:paraId="13DE27DA"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Phase</w:t>
            </w:r>
          </w:p>
        </w:tc>
        <w:tc>
          <w:tcPr>
            <w:tcW w:w="881" w:type="pct"/>
            <w:tcBorders>
              <w:top w:val="single" w:sz="8" w:space="0" w:color="2E5729"/>
              <w:bottom w:val="single" w:sz="4" w:space="0" w:color="548235"/>
            </w:tcBorders>
            <w:shd w:val="clear" w:color="auto" w:fill="38761D"/>
            <w:vAlign w:val="center"/>
          </w:tcPr>
          <w:p w14:paraId="4CAB90A4"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Date</w:t>
            </w:r>
          </w:p>
        </w:tc>
        <w:tc>
          <w:tcPr>
            <w:tcW w:w="762" w:type="pct"/>
            <w:tcBorders>
              <w:top w:val="single" w:sz="8" w:space="0" w:color="2E5729"/>
              <w:bottom w:val="single" w:sz="4" w:space="0" w:color="548235"/>
            </w:tcBorders>
            <w:shd w:val="clear" w:color="auto" w:fill="38761D"/>
            <w:vAlign w:val="center"/>
          </w:tcPr>
          <w:p w14:paraId="6CD8B120"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Auteur</w:t>
            </w:r>
          </w:p>
        </w:tc>
        <w:tc>
          <w:tcPr>
            <w:tcW w:w="1006" w:type="pct"/>
            <w:tcBorders>
              <w:top w:val="single" w:sz="8" w:space="0" w:color="2E5729"/>
              <w:bottom w:val="single" w:sz="4" w:space="0" w:color="548235"/>
            </w:tcBorders>
            <w:shd w:val="clear" w:color="auto" w:fill="38761D"/>
            <w:vAlign w:val="center"/>
          </w:tcPr>
          <w:p w14:paraId="501018C0"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Description</w:t>
            </w:r>
          </w:p>
        </w:tc>
      </w:tr>
      <w:tr w:rsidR="0025577C" w:rsidRPr="00AC137B" w14:paraId="6C05762E" w14:textId="77777777" w:rsidTr="001334AF">
        <w:trPr>
          <w:trHeight w:val="312"/>
          <w:jc w:val="center"/>
        </w:trPr>
        <w:tc>
          <w:tcPr>
            <w:tcW w:w="729" w:type="pct"/>
            <w:tcBorders>
              <w:top w:val="single" w:sz="4" w:space="0" w:color="548235"/>
              <w:bottom w:val="single" w:sz="8" w:space="0" w:color="2E5729"/>
            </w:tcBorders>
            <w:shd w:val="clear" w:color="auto" w:fill="EBF5E6"/>
            <w:vAlign w:val="center"/>
          </w:tcPr>
          <w:p w14:paraId="50B7E52D" w14:textId="77777777" w:rsidR="0025577C" w:rsidRPr="001334AF" w:rsidRDefault="0025577C" w:rsidP="001334AF">
            <w:pPr>
              <w:spacing w:after="0" w:line="240" w:lineRule="auto"/>
              <w:ind w:firstLine="0"/>
              <w:jc w:val="left"/>
              <w:rPr>
                <w:bCs/>
                <w:color w:val="000000"/>
                <w:sz w:val="22"/>
                <w:szCs w:val="24"/>
              </w:rPr>
            </w:pPr>
            <w:r w:rsidRPr="001334AF">
              <w:rPr>
                <w:color w:val="000000"/>
                <w:sz w:val="22"/>
                <w:szCs w:val="24"/>
              </w:rPr>
              <w:t>1.0</w:t>
            </w:r>
          </w:p>
        </w:tc>
        <w:tc>
          <w:tcPr>
            <w:tcW w:w="1622" w:type="pct"/>
            <w:tcBorders>
              <w:top w:val="single" w:sz="4" w:space="0" w:color="548235"/>
              <w:bottom w:val="single" w:sz="8" w:space="0" w:color="2E5729"/>
            </w:tcBorders>
            <w:shd w:val="clear" w:color="auto" w:fill="EBF5E6"/>
            <w:vAlign w:val="center"/>
          </w:tcPr>
          <w:p w14:paraId="39DFDB52" w14:textId="77777777" w:rsidR="0025577C" w:rsidRPr="001334AF" w:rsidRDefault="0025577C" w:rsidP="001334AF">
            <w:pPr>
              <w:spacing w:after="0" w:line="240" w:lineRule="auto"/>
              <w:ind w:firstLine="0"/>
              <w:jc w:val="left"/>
              <w:rPr>
                <w:color w:val="000000"/>
                <w:sz w:val="22"/>
                <w:szCs w:val="24"/>
              </w:rPr>
            </w:pPr>
            <w:r w:rsidRPr="001334AF">
              <w:rPr>
                <w:color w:val="000000"/>
                <w:sz w:val="22"/>
                <w:szCs w:val="24"/>
              </w:rPr>
              <w:t>Étude d’opportunité (EO)</w:t>
            </w:r>
          </w:p>
        </w:tc>
        <w:tc>
          <w:tcPr>
            <w:tcW w:w="881" w:type="pct"/>
            <w:tcBorders>
              <w:top w:val="single" w:sz="4" w:space="0" w:color="548235"/>
              <w:bottom w:val="single" w:sz="8" w:space="0" w:color="2E5729"/>
            </w:tcBorders>
            <w:shd w:val="clear" w:color="auto" w:fill="EBF5E6"/>
            <w:vAlign w:val="center"/>
          </w:tcPr>
          <w:p w14:paraId="5BEDA8D0" w14:textId="0918E49A" w:rsidR="0025577C" w:rsidRPr="001334AF" w:rsidRDefault="008C30E3" w:rsidP="001334AF">
            <w:pPr>
              <w:spacing w:after="0" w:line="240" w:lineRule="auto"/>
              <w:ind w:firstLine="0"/>
              <w:jc w:val="left"/>
              <w:rPr>
                <w:color w:val="000000"/>
                <w:sz w:val="22"/>
                <w:szCs w:val="24"/>
              </w:rPr>
            </w:pPr>
            <w:r w:rsidRPr="001334AF">
              <w:rPr>
                <w:color w:val="000000"/>
                <w:sz w:val="22"/>
                <w:szCs w:val="24"/>
              </w:rPr>
              <w:t xml:space="preserve">Juin </w:t>
            </w:r>
            <w:r w:rsidR="0025577C" w:rsidRPr="001334AF">
              <w:rPr>
                <w:color w:val="000000"/>
                <w:sz w:val="22"/>
                <w:szCs w:val="24"/>
              </w:rPr>
              <w:t>2025</w:t>
            </w:r>
          </w:p>
        </w:tc>
        <w:tc>
          <w:tcPr>
            <w:tcW w:w="762" w:type="pct"/>
            <w:tcBorders>
              <w:top w:val="single" w:sz="4" w:space="0" w:color="548235"/>
              <w:bottom w:val="single" w:sz="8" w:space="0" w:color="2E5729"/>
            </w:tcBorders>
            <w:shd w:val="clear" w:color="auto" w:fill="EBF5E6"/>
            <w:vAlign w:val="center"/>
          </w:tcPr>
          <w:p w14:paraId="47720D1A" w14:textId="77777777" w:rsidR="0025577C" w:rsidRPr="001334AF" w:rsidRDefault="0025577C" w:rsidP="001334AF">
            <w:pPr>
              <w:spacing w:after="0" w:line="240" w:lineRule="auto"/>
              <w:ind w:firstLine="0"/>
              <w:jc w:val="left"/>
              <w:rPr>
                <w:color w:val="000000"/>
                <w:sz w:val="22"/>
                <w:szCs w:val="24"/>
              </w:rPr>
            </w:pPr>
            <w:proofErr w:type="spellStart"/>
            <w:r w:rsidRPr="001334AF">
              <w:rPr>
                <w:color w:val="000000"/>
                <w:sz w:val="22"/>
                <w:szCs w:val="24"/>
              </w:rPr>
              <w:t>Loutagroup</w:t>
            </w:r>
            <w:proofErr w:type="spellEnd"/>
          </w:p>
        </w:tc>
        <w:tc>
          <w:tcPr>
            <w:tcW w:w="1006" w:type="pct"/>
            <w:tcBorders>
              <w:top w:val="single" w:sz="4" w:space="0" w:color="548235"/>
              <w:bottom w:val="single" w:sz="8" w:space="0" w:color="2E5729"/>
            </w:tcBorders>
            <w:shd w:val="clear" w:color="auto" w:fill="EBF5E6"/>
            <w:vAlign w:val="center"/>
          </w:tcPr>
          <w:p w14:paraId="7D6D7A9B" w14:textId="77777777" w:rsidR="0025577C" w:rsidRPr="001334AF" w:rsidRDefault="0025577C" w:rsidP="001334AF">
            <w:pPr>
              <w:spacing w:after="0" w:line="240" w:lineRule="auto"/>
              <w:ind w:firstLine="0"/>
              <w:jc w:val="left"/>
              <w:rPr>
                <w:color w:val="000000"/>
                <w:sz w:val="22"/>
                <w:szCs w:val="24"/>
              </w:rPr>
            </w:pPr>
            <w:r w:rsidRPr="001334AF">
              <w:rPr>
                <w:color w:val="000000"/>
                <w:sz w:val="22"/>
                <w:szCs w:val="24"/>
              </w:rPr>
              <w:t>Document initial</w:t>
            </w:r>
          </w:p>
        </w:tc>
      </w:tr>
    </w:tbl>
    <w:p w14:paraId="2893B5E1" w14:textId="13D88037" w:rsidR="00E50C95" w:rsidRPr="001334AF" w:rsidRDefault="00EF1BA8" w:rsidP="001334AF">
      <w:pPr>
        <w:pStyle w:val="Caption"/>
        <w:spacing w:after="120" w:line="360" w:lineRule="auto"/>
        <w:rPr>
          <w:b/>
          <w:szCs w:val="24"/>
        </w:rPr>
      </w:pPr>
      <w:bookmarkStart w:id="1" w:name="_Toc220227580"/>
      <w:bookmarkStart w:id="2" w:name="_Toc235638648"/>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1</w:t>
      </w:r>
      <w:r w:rsidRPr="001334AF">
        <w:rPr>
          <w:szCs w:val="24"/>
        </w:rPr>
        <w:fldChar w:fldCharType="end"/>
      </w:r>
      <w:r w:rsidRPr="001334AF">
        <w:rPr>
          <w:szCs w:val="24"/>
        </w:rPr>
        <w:t xml:space="preserve"> : Historique des versions</w:t>
      </w:r>
      <w:bookmarkEnd w:id="1"/>
      <w:bookmarkEnd w:id="2"/>
    </w:p>
    <w:bookmarkEnd w:id="0"/>
    <w:p w14:paraId="45B53342" w14:textId="77777777" w:rsidR="003B49AA" w:rsidRPr="00AC137B" w:rsidRDefault="003B49AA" w:rsidP="00B20418">
      <w:pPr>
        <w:rPr>
          <w:b/>
          <w:noProof/>
          <w:szCs w:val="24"/>
          <w:lang w:val="en-US"/>
        </w:rPr>
      </w:pPr>
    </w:p>
    <w:p w14:paraId="537C3F7F" w14:textId="77777777" w:rsidR="003B49AA" w:rsidRPr="00AC137B" w:rsidRDefault="003B49AA" w:rsidP="00B20418">
      <w:pPr>
        <w:rPr>
          <w:b/>
          <w:noProof/>
          <w:szCs w:val="24"/>
          <w:lang w:val="en-US"/>
        </w:rPr>
      </w:pPr>
    </w:p>
    <w:p w14:paraId="609CC0C7" w14:textId="77777777" w:rsidR="003B49AA" w:rsidRPr="00AC137B" w:rsidRDefault="003B49AA" w:rsidP="00B20418">
      <w:pPr>
        <w:rPr>
          <w:b/>
          <w:noProof/>
          <w:szCs w:val="24"/>
          <w:lang w:val="en-US"/>
        </w:rPr>
      </w:pPr>
    </w:p>
    <w:p w14:paraId="2835922C" w14:textId="77777777" w:rsidR="002C5EAE" w:rsidRPr="00AC137B" w:rsidRDefault="002C5EAE" w:rsidP="00B20418">
      <w:pPr>
        <w:rPr>
          <w:b/>
          <w:noProof/>
          <w:szCs w:val="24"/>
          <w:lang w:val="en-US"/>
        </w:rPr>
      </w:pPr>
    </w:p>
    <w:p w14:paraId="5D4A0873" w14:textId="77777777" w:rsidR="002C5EAE" w:rsidRPr="00AC137B" w:rsidRDefault="002C5EAE" w:rsidP="00B20418">
      <w:pPr>
        <w:rPr>
          <w:b/>
          <w:noProof/>
          <w:szCs w:val="24"/>
          <w:lang w:val="en-US"/>
        </w:rPr>
      </w:pPr>
    </w:p>
    <w:p w14:paraId="4C12DE3E" w14:textId="77777777" w:rsidR="002C5EAE" w:rsidRPr="00AC137B" w:rsidRDefault="002C5EAE" w:rsidP="00B20418">
      <w:pPr>
        <w:rPr>
          <w:b/>
          <w:noProof/>
          <w:szCs w:val="24"/>
          <w:lang w:val="en-US"/>
        </w:rPr>
      </w:pPr>
    </w:p>
    <w:p w14:paraId="05372ED7" w14:textId="77777777" w:rsidR="002C5EAE" w:rsidRPr="00AC137B" w:rsidRDefault="002C5EAE" w:rsidP="00B20418">
      <w:pPr>
        <w:rPr>
          <w:b/>
          <w:noProof/>
          <w:szCs w:val="24"/>
          <w:lang w:val="en-US"/>
        </w:rPr>
      </w:pPr>
    </w:p>
    <w:p w14:paraId="4F294593" w14:textId="77777777" w:rsidR="002C5EAE" w:rsidRPr="00AC137B" w:rsidRDefault="002C5EAE" w:rsidP="00B20418">
      <w:pPr>
        <w:rPr>
          <w:b/>
          <w:noProof/>
          <w:szCs w:val="24"/>
          <w:lang w:val="en-US"/>
        </w:rPr>
      </w:pPr>
    </w:p>
    <w:p w14:paraId="3CD69956" w14:textId="77777777" w:rsidR="002C5EAE" w:rsidRPr="00AC137B" w:rsidRDefault="002C5EAE" w:rsidP="00B20418">
      <w:pPr>
        <w:rPr>
          <w:b/>
          <w:noProof/>
          <w:szCs w:val="24"/>
          <w:lang w:val="en-US"/>
        </w:rPr>
      </w:pPr>
    </w:p>
    <w:p w14:paraId="1F49C88C" w14:textId="77777777" w:rsidR="002C5EAE" w:rsidRPr="00AC137B" w:rsidRDefault="002C5EAE" w:rsidP="00B20418">
      <w:pPr>
        <w:rPr>
          <w:b/>
          <w:noProof/>
          <w:szCs w:val="24"/>
          <w:lang w:val="en-US"/>
        </w:rPr>
      </w:pPr>
    </w:p>
    <w:p w14:paraId="37C5B2A8" w14:textId="77777777" w:rsidR="002C5EAE" w:rsidRPr="00AC137B" w:rsidRDefault="002C5EAE" w:rsidP="00B20418">
      <w:pPr>
        <w:rPr>
          <w:b/>
          <w:noProof/>
          <w:szCs w:val="24"/>
          <w:lang w:val="en-US"/>
        </w:rPr>
      </w:pPr>
    </w:p>
    <w:p w14:paraId="2837BBB0" w14:textId="77777777" w:rsidR="002C5EAE" w:rsidRPr="00AC137B" w:rsidRDefault="002C5EAE" w:rsidP="00B20418">
      <w:pPr>
        <w:rPr>
          <w:b/>
          <w:noProof/>
          <w:szCs w:val="24"/>
          <w:lang w:val="en-US"/>
        </w:rPr>
      </w:pPr>
    </w:p>
    <w:p w14:paraId="05869070" w14:textId="77777777" w:rsidR="002C5EAE" w:rsidRPr="00AC137B" w:rsidRDefault="002C5EAE" w:rsidP="00B20418">
      <w:pPr>
        <w:rPr>
          <w:b/>
          <w:noProof/>
          <w:szCs w:val="24"/>
          <w:lang w:val="en-US"/>
        </w:rPr>
      </w:pPr>
    </w:p>
    <w:p w14:paraId="75C6264E" w14:textId="77777777" w:rsidR="002C5EAE" w:rsidRPr="00AC137B" w:rsidRDefault="002C5EAE" w:rsidP="00B20418">
      <w:pPr>
        <w:rPr>
          <w:b/>
          <w:noProof/>
          <w:szCs w:val="24"/>
          <w:lang w:val="en-US"/>
        </w:rPr>
      </w:pPr>
    </w:p>
    <w:p w14:paraId="371825B2" w14:textId="77777777" w:rsidR="002C5EAE" w:rsidRPr="00AC137B" w:rsidRDefault="002C5EAE" w:rsidP="00B20418">
      <w:pPr>
        <w:rPr>
          <w:b/>
          <w:noProof/>
          <w:szCs w:val="24"/>
          <w:lang w:val="en-US"/>
        </w:rPr>
      </w:pPr>
    </w:p>
    <w:p w14:paraId="0452DC4F" w14:textId="77777777" w:rsidR="002C5EAE" w:rsidRPr="00AC137B" w:rsidRDefault="002C5EAE" w:rsidP="00B20418">
      <w:pPr>
        <w:rPr>
          <w:b/>
          <w:noProof/>
          <w:szCs w:val="24"/>
          <w:lang w:val="en-US"/>
        </w:rPr>
      </w:pPr>
    </w:p>
    <w:p w14:paraId="4E3EFF26" w14:textId="77777777" w:rsidR="002C5EAE" w:rsidRPr="00AC137B" w:rsidRDefault="002C5EAE" w:rsidP="00B20418">
      <w:pPr>
        <w:rPr>
          <w:b/>
          <w:noProof/>
          <w:szCs w:val="24"/>
          <w:lang w:val="en-US"/>
        </w:rPr>
      </w:pPr>
    </w:p>
    <w:p w14:paraId="622699AB" w14:textId="77777777" w:rsidR="002C5EAE" w:rsidRPr="00AC137B" w:rsidRDefault="002C5EAE" w:rsidP="00B20418">
      <w:pPr>
        <w:rPr>
          <w:b/>
          <w:noProof/>
          <w:szCs w:val="24"/>
          <w:lang w:val="en-US"/>
        </w:rPr>
      </w:pPr>
    </w:p>
    <w:p w14:paraId="63F9A087" w14:textId="77777777" w:rsidR="00E85863" w:rsidRPr="00AC137B" w:rsidRDefault="00E85863" w:rsidP="00B20418">
      <w:pPr>
        <w:ind w:firstLine="0"/>
        <w:rPr>
          <w:b/>
          <w:noProof/>
          <w:szCs w:val="24"/>
          <w:lang w:val="en-US"/>
        </w:rPr>
      </w:pPr>
    </w:p>
    <w:p w14:paraId="3B93340D" w14:textId="77777777" w:rsidR="001019EC" w:rsidRPr="00AC137B" w:rsidRDefault="001019EC" w:rsidP="00B20418">
      <w:pPr>
        <w:ind w:firstLine="0"/>
        <w:rPr>
          <w:b/>
          <w:noProof/>
          <w:szCs w:val="24"/>
          <w:lang w:val="en-US"/>
        </w:rPr>
      </w:pPr>
    </w:p>
    <w:p w14:paraId="3C993F45" w14:textId="3276BB08" w:rsidR="00E65564" w:rsidRPr="00AC137B" w:rsidRDefault="00E65564" w:rsidP="00B20418">
      <w:pPr>
        <w:ind w:firstLine="0"/>
        <w:rPr>
          <w:b/>
          <w:bCs/>
          <w:szCs w:val="24"/>
          <w:lang w:val="en-US"/>
        </w:rPr>
      </w:pPr>
    </w:p>
    <w:p w14:paraId="0F0CC08D" w14:textId="31DBF55E" w:rsidR="005F4A1B" w:rsidRPr="00AC137B" w:rsidRDefault="005F4A1B" w:rsidP="00B20418">
      <w:pPr>
        <w:ind w:firstLine="0"/>
        <w:rPr>
          <w:b/>
          <w:bCs/>
          <w:szCs w:val="24"/>
          <w:lang w:val="en-US"/>
        </w:rPr>
      </w:pPr>
      <w:r w:rsidRPr="00AC137B">
        <w:rPr>
          <w:b/>
          <w:bCs/>
          <w:szCs w:val="24"/>
          <w:lang w:val="en-US"/>
        </w:rPr>
        <w:lastRenderedPageBreak/>
        <w:t>Table des matières</w:t>
      </w:r>
    </w:p>
    <w:p w14:paraId="0F8B4D33" w14:textId="685C7CC3" w:rsidR="00FC4D97" w:rsidRDefault="000320B5">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r w:rsidRPr="00AC137B">
        <w:rPr>
          <w:szCs w:val="24"/>
          <w:lang w:val="en-US"/>
        </w:rPr>
        <w:fldChar w:fldCharType="begin"/>
      </w:r>
      <w:r w:rsidRPr="00AC137B">
        <w:rPr>
          <w:szCs w:val="24"/>
          <w:lang w:val="en-US"/>
        </w:rPr>
        <w:instrText xml:space="preserve"> TOC \o "1-3" \h \z \u </w:instrText>
      </w:r>
      <w:r w:rsidRPr="00AC137B">
        <w:rPr>
          <w:szCs w:val="24"/>
          <w:lang w:val="en-US"/>
        </w:rPr>
        <w:fldChar w:fldCharType="separate"/>
      </w:r>
      <w:hyperlink w:anchor="_Toc237122656" w:history="1">
        <w:r w:rsidR="00FC4D97" w:rsidRPr="0073767A">
          <w:rPr>
            <w:rStyle w:val="Hyperlink"/>
            <w:noProof/>
          </w:rPr>
          <w:t>I.</w:t>
        </w:r>
        <w:r w:rsidR="00FC4D97">
          <w:rPr>
            <w:rFonts w:asciiTheme="minorHAnsi" w:eastAsiaTheme="minorEastAsia" w:hAnsiTheme="minorHAnsi" w:cstheme="minorBidi"/>
            <w:bCs w:val="0"/>
            <w:noProof/>
            <w:kern w:val="2"/>
            <w:szCs w:val="24"/>
            <w:lang w:eastAsia="fr-FR"/>
            <w14:ligatures w14:val="standardContextual"/>
          </w:rPr>
          <w:tab/>
        </w:r>
        <w:r w:rsidR="00FC4D97" w:rsidRPr="0073767A">
          <w:rPr>
            <w:rStyle w:val="Hyperlink"/>
            <w:noProof/>
          </w:rPr>
          <w:t>Sommaire de l'étude</w:t>
        </w:r>
        <w:r w:rsidR="00FC4D97">
          <w:rPr>
            <w:noProof/>
            <w:webHidden/>
          </w:rPr>
          <w:tab/>
        </w:r>
        <w:r w:rsidR="00FC4D97">
          <w:rPr>
            <w:noProof/>
            <w:webHidden/>
          </w:rPr>
          <w:fldChar w:fldCharType="begin"/>
        </w:r>
        <w:r w:rsidR="00FC4D97">
          <w:rPr>
            <w:noProof/>
            <w:webHidden/>
          </w:rPr>
          <w:instrText xml:space="preserve"> PAGEREF _Toc237122656 \h </w:instrText>
        </w:r>
        <w:r w:rsidR="00FC4D97">
          <w:rPr>
            <w:noProof/>
            <w:webHidden/>
          </w:rPr>
        </w:r>
        <w:r w:rsidR="00FC4D97">
          <w:rPr>
            <w:noProof/>
            <w:webHidden/>
          </w:rPr>
          <w:fldChar w:fldCharType="separate"/>
        </w:r>
        <w:r w:rsidR="009A4CF4">
          <w:rPr>
            <w:noProof/>
            <w:webHidden/>
          </w:rPr>
          <w:t>7</w:t>
        </w:r>
        <w:r w:rsidR="00FC4D97">
          <w:rPr>
            <w:noProof/>
            <w:webHidden/>
          </w:rPr>
          <w:fldChar w:fldCharType="end"/>
        </w:r>
      </w:hyperlink>
    </w:p>
    <w:p w14:paraId="6E1D459D" w14:textId="79666FC7"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7" w:history="1">
        <w:r w:rsidRPr="0073767A">
          <w:rPr>
            <w:rStyle w:val="Hyperlink"/>
            <w:noProof/>
          </w:rPr>
          <w:t>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Besoins Identifiés</w:t>
        </w:r>
        <w:r>
          <w:rPr>
            <w:noProof/>
            <w:webHidden/>
          </w:rPr>
          <w:tab/>
        </w:r>
        <w:r>
          <w:rPr>
            <w:noProof/>
            <w:webHidden/>
          </w:rPr>
          <w:fldChar w:fldCharType="begin"/>
        </w:r>
        <w:r>
          <w:rPr>
            <w:noProof/>
            <w:webHidden/>
          </w:rPr>
          <w:instrText xml:space="preserve"> PAGEREF _Toc237122657 \h </w:instrText>
        </w:r>
        <w:r>
          <w:rPr>
            <w:noProof/>
            <w:webHidden/>
          </w:rPr>
        </w:r>
        <w:r>
          <w:rPr>
            <w:noProof/>
            <w:webHidden/>
          </w:rPr>
          <w:fldChar w:fldCharType="separate"/>
        </w:r>
        <w:r w:rsidR="009A4CF4">
          <w:rPr>
            <w:noProof/>
            <w:webHidden/>
          </w:rPr>
          <w:t>8</w:t>
        </w:r>
        <w:r>
          <w:rPr>
            <w:noProof/>
            <w:webHidden/>
          </w:rPr>
          <w:fldChar w:fldCharType="end"/>
        </w:r>
      </w:hyperlink>
    </w:p>
    <w:p w14:paraId="740478B1" w14:textId="16A1F1D1"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8" w:history="1">
        <w:r w:rsidRPr="0073767A">
          <w:rPr>
            <w:rStyle w:val="Hyperlink"/>
            <w:noProof/>
          </w:rPr>
          <w:t>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Solutions Envisagées</w:t>
        </w:r>
        <w:r>
          <w:rPr>
            <w:noProof/>
            <w:webHidden/>
          </w:rPr>
          <w:tab/>
        </w:r>
        <w:r>
          <w:rPr>
            <w:noProof/>
            <w:webHidden/>
          </w:rPr>
          <w:fldChar w:fldCharType="begin"/>
        </w:r>
        <w:r>
          <w:rPr>
            <w:noProof/>
            <w:webHidden/>
          </w:rPr>
          <w:instrText xml:space="preserve"> PAGEREF _Toc237122658 \h </w:instrText>
        </w:r>
        <w:r>
          <w:rPr>
            <w:noProof/>
            <w:webHidden/>
          </w:rPr>
        </w:r>
        <w:r>
          <w:rPr>
            <w:noProof/>
            <w:webHidden/>
          </w:rPr>
          <w:fldChar w:fldCharType="separate"/>
        </w:r>
        <w:r w:rsidR="009A4CF4">
          <w:rPr>
            <w:noProof/>
            <w:webHidden/>
          </w:rPr>
          <w:t>8</w:t>
        </w:r>
        <w:r>
          <w:rPr>
            <w:noProof/>
            <w:webHidden/>
          </w:rPr>
          <w:fldChar w:fldCharType="end"/>
        </w:r>
      </w:hyperlink>
    </w:p>
    <w:p w14:paraId="6A97046D" w14:textId="262D681E"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9" w:history="1">
        <w:r w:rsidRPr="0073767A">
          <w:rPr>
            <w:rStyle w:val="Hyperlink"/>
            <w:noProof/>
          </w:rPr>
          <w:t>IV.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Recommandation et Solution Retenue</w:t>
        </w:r>
        <w:r>
          <w:rPr>
            <w:noProof/>
            <w:webHidden/>
          </w:rPr>
          <w:tab/>
        </w:r>
        <w:r>
          <w:rPr>
            <w:noProof/>
            <w:webHidden/>
          </w:rPr>
          <w:fldChar w:fldCharType="begin"/>
        </w:r>
        <w:r>
          <w:rPr>
            <w:noProof/>
            <w:webHidden/>
          </w:rPr>
          <w:instrText xml:space="preserve"> PAGEREF _Toc237122659 \h </w:instrText>
        </w:r>
        <w:r>
          <w:rPr>
            <w:noProof/>
            <w:webHidden/>
          </w:rPr>
        </w:r>
        <w:r>
          <w:rPr>
            <w:noProof/>
            <w:webHidden/>
          </w:rPr>
          <w:fldChar w:fldCharType="separate"/>
        </w:r>
        <w:r w:rsidR="009A4CF4">
          <w:rPr>
            <w:noProof/>
            <w:webHidden/>
          </w:rPr>
          <w:t>8</w:t>
        </w:r>
        <w:r>
          <w:rPr>
            <w:noProof/>
            <w:webHidden/>
          </w:rPr>
          <w:fldChar w:fldCharType="end"/>
        </w:r>
      </w:hyperlink>
    </w:p>
    <w:p w14:paraId="3E91B99E" w14:textId="182EC447"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60" w:history="1">
        <w:r w:rsidRPr="0073767A">
          <w:rPr>
            <w:rStyle w:val="Hyperlink"/>
            <w:noProof/>
          </w:rPr>
          <w:t>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Présentation de l'organisation cible</w:t>
        </w:r>
        <w:r>
          <w:rPr>
            <w:noProof/>
            <w:webHidden/>
          </w:rPr>
          <w:tab/>
        </w:r>
        <w:r>
          <w:rPr>
            <w:noProof/>
            <w:webHidden/>
          </w:rPr>
          <w:fldChar w:fldCharType="begin"/>
        </w:r>
        <w:r>
          <w:rPr>
            <w:noProof/>
            <w:webHidden/>
          </w:rPr>
          <w:instrText xml:space="preserve"> PAGEREF _Toc237122660 \h </w:instrText>
        </w:r>
        <w:r>
          <w:rPr>
            <w:noProof/>
            <w:webHidden/>
          </w:rPr>
        </w:r>
        <w:r>
          <w:rPr>
            <w:noProof/>
            <w:webHidden/>
          </w:rPr>
          <w:fldChar w:fldCharType="separate"/>
        </w:r>
        <w:r w:rsidR="009A4CF4">
          <w:rPr>
            <w:noProof/>
            <w:webHidden/>
          </w:rPr>
          <w:t>9</w:t>
        </w:r>
        <w:r>
          <w:rPr>
            <w:noProof/>
            <w:webHidden/>
          </w:rPr>
          <w:fldChar w:fldCharType="end"/>
        </w:r>
      </w:hyperlink>
    </w:p>
    <w:p w14:paraId="778AAB13" w14:textId="2BE72536"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61" w:history="1">
        <w:r w:rsidRPr="0073767A">
          <w:rPr>
            <w:rStyle w:val="Hyperlink"/>
            <w:noProof/>
          </w:rPr>
          <w:t>VI.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Contexte du problème considéré</w:t>
        </w:r>
        <w:r>
          <w:rPr>
            <w:noProof/>
            <w:webHidden/>
          </w:rPr>
          <w:tab/>
        </w:r>
        <w:r>
          <w:rPr>
            <w:noProof/>
            <w:webHidden/>
          </w:rPr>
          <w:fldChar w:fldCharType="begin"/>
        </w:r>
        <w:r>
          <w:rPr>
            <w:noProof/>
            <w:webHidden/>
          </w:rPr>
          <w:instrText xml:space="preserve"> PAGEREF _Toc237122661 \h </w:instrText>
        </w:r>
        <w:r>
          <w:rPr>
            <w:noProof/>
            <w:webHidden/>
          </w:rPr>
        </w:r>
        <w:r>
          <w:rPr>
            <w:noProof/>
            <w:webHidden/>
          </w:rPr>
          <w:fldChar w:fldCharType="separate"/>
        </w:r>
        <w:r w:rsidR="009A4CF4">
          <w:rPr>
            <w:noProof/>
            <w:webHidden/>
          </w:rPr>
          <w:t>11</w:t>
        </w:r>
        <w:r>
          <w:rPr>
            <w:noProof/>
            <w:webHidden/>
          </w:rPr>
          <w:fldChar w:fldCharType="end"/>
        </w:r>
      </w:hyperlink>
    </w:p>
    <w:p w14:paraId="1DD1FF73" w14:textId="43508216"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62" w:history="1">
        <w:r w:rsidRPr="0073767A">
          <w:rPr>
            <w:rStyle w:val="Hyperlink"/>
            <w:noProof/>
          </w:rPr>
          <w:t>6.1 Défis actuels du secteur agricole haïtien</w:t>
        </w:r>
        <w:r>
          <w:rPr>
            <w:noProof/>
            <w:webHidden/>
          </w:rPr>
          <w:tab/>
        </w:r>
        <w:r>
          <w:rPr>
            <w:noProof/>
            <w:webHidden/>
          </w:rPr>
          <w:fldChar w:fldCharType="begin"/>
        </w:r>
        <w:r>
          <w:rPr>
            <w:noProof/>
            <w:webHidden/>
          </w:rPr>
          <w:instrText xml:space="preserve"> PAGEREF _Toc237122662 \h </w:instrText>
        </w:r>
        <w:r>
          <w:rPr>
            <w:noProof/>
            <w:webHidden/>
          </w:rPr>
        </w:r>
        <w:r>
          <w:rPr>
            <w:noProof/>
            <w:webHidden/>
          </w:rPr>
          <w:fldChar w:fldCharType="separate"/>
        </w:r>
        <w:r w:rsidR="009A4CF4">
          <w:rPr>
            <w:noProof/>
            <w:webHidden/>
          </w:rPr>
          <w:t>11</w:t>
        </w:r>
        <w:r>
          <w:rPr>
            <w:noProof/>
            <w:webHidden/>
          </w:rPr>
          <w:fldChar w:fldCharType="end"/>
        </w:r>
      </w:hyperlink>
    </w:p>
    <w:p w14:paraId="1C41A8E2" w14:textId="1E6D57E8"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3" w:history="1">
        <w:r w:rsidRPr="0073767A">
          <w:rPr>
            <w:rStyle w:val="Hyperlink"/>
            <w:noProof/>
          </w:rPr>
          <w:t>6.1.1 Gestion traditionnelle des exploitations</w:t>
        </w:r>
        <w:r>
          <w:rPr>
            <w:noProof/>
            <w:webHidden/>
          </w:rPr>
          <w:tab/>
        </w:r>
        <w:r>
          <w:rPr>
            <w:noProof/>
            <w:webHidden/>
          </w:rPr>
          <w:fldChar w:fldCharType="begin"/>
        </w:r>
        <w:r>
          <w:rPr>
            <w:noProof/>
            <w:webHidden/>
          </w:rPr>
          <w:instrText xml:space="preserve"> PAGEREF _Toc237122663 \h </w:instrText>
        </w:r>
        <w:r>
          <w:rPr>
            <w:noProof/>
            <w:webHidden/>
          </w:rPr>
        </w:r>
        <w:r>
          <w:rPr>
            <w:noProof/>
            <w:webHidden/>
          </w:rPr>
          <w:fldChar w:fldCharType="separate"/>
        </w:r>
        <w:r w:rsidR="009A4CF4">
          <w:rPr>
            <w:noProof/>
            <w:webHidden/>
          </w:rPr>
          <w:t>11</w:t>
        </w:r>
        <w:r>
          <w:rPr>
            <w:noProof/>
            <w:webHidden/>
          </w:rPr>
          <w:fldChar w:fldCharType="end"/>
        </w:r>
      </w:hyperlink>
    </w:p>
    <w:p w14:paraId="1DF8B23B" w14:textId="0E6B568A"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4" w:history="1">
        <w:r w:rsidRPr="0073767A">
          <w:rPr>
            <w:rStyle w:val="Hyperlink"/>
            <w:noProof/>
          </w:rPr>
          <w:t>6.1.2 Communication et coordination défaillantes</w:t>
        </w:r>
        <w:r>
          <w:rPr>
            <w:noProof/>
            <w:webHidden/>
          </w:rPr>
          <w:tab/>
        </w:r>
        <w:r>
          <w:rPr>
            <w:noProof/>
            <w:webHidden/>
          </w:rPr>
          <w:fldChar w:fldCharType="begin"/>
        </w:r>
        <w:r>
          <w:rPr>
            <w:noProof/>
            <w:webHidden/>
          </w:rPr>
          <w:instrText xml:space="preserve"> PAGEREF _Toc237122664 \h </w:instrText>
        </w:r>
        <w:r>
          <w:rPr>
            <w:noProof/>
            <w:webHidden/>
          </w:rPr>
        </w:r>
        <w:r>
          <w:rPr>
            <w:noProof/>
            <w:webHidden/>
          </w:rPr>
          <w:fldChar w:fldCharType="separate"/>
        </w:r>
        <w:r w:rsidR="009A4CF4">
          <w:rPr>
            <w:noProof/>
            <w:webHidden/>
          </w:rPr>
          <w:t>12</w:t>
        </w:r>
        <w:r>
          <w:rPr>
            <w:noProof/>
            <w:webHidden/>
          </w:rPr>
          <w:fldChar w:fldCharType="end"/>
        </w:r>
      </w:hyperlink>
    </w:p>
    <w:p w14:paraId="68DA49E3" w14:textId="28F58CBD"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5" w:history="1">
        <w:r w:rsidRPr="0073767A">
          <w:rPr>
            <w:rStyle w:val="Hyperlink"/>
            <w:noProof/>
          </w:rPr>
          <w:t>6.1.3 Traçabilité insuffisante des produits</w:t>
        </w:r>
        <w:r>
          <w:rPr>
            <w:noProof/>
            <w:webHidden/>
          </w:rPr>
          <w:tab/>
        </w:r>
        <w:r>
          <w:rPr>
            <w:noProof/>
            <w:webHidden/>
          </w:rPr>
          <w:fldChar w:fldCharType="begin"/>
        </w:r>
        <w:r>
          <w:rPr>
            <w:noProof/>
            <w:webHidden/>
          </w:rPr>
          <w:instrText xml:space="preserve"> PAGEREF _Toc237122665 \h </w:instrText>
        </w:r>
        <w:r>
          <w:rPr>
            <w:noProof/>
            <w:webHidden/>
          </w:rPr>
        </w:r>
        <w:r>
          <w:rPr>
            <w:noProof/>
            <w:webHidden/>
          </w:rPr>
          <w:fldChar w:fldCharType="separate"/>
        </w:r>
        <w:r w:rsidR="009A4CF4">
          <w:rPr>
            <w:noProof/>
            <w:webHidden/>
          </w:rPr>
          <w:t>13</w:t>
        </w:r>
        <w:r>
          <w:rPr>
            <w:noProof/>
            <w:webHidden/>
          </w:rPr>
          <w:fldChar w:fldCharType="end"/>
        </w:r>
      </w:hyperlink>
    </w:p>
    <w:p w14:paraId="19517C1C" w14:textId="767F9950"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6" w:history="1">
        <w:r w:rsidRPr="0073767A">
          <w:rPr>
            <w:rStyle w:val="Hyperlink"/>
            <w:noProof/>
          </w:rPr>
          <w:t>6.1.4 Gestion financière complexe et peu transparente</w:t>
        </w:r>
        <w:r>
          <w:rPr>
            <w:noProof/>
            <w:webHidden/>
          </w:rPr>
          <w:tab/>
        </w:r>
        <w:r>
          <w:rPr>
            <w:noProof/>
            <w:webHidden/>
          </w:rPr>
          <w:fldChar w:fldCharType="begin"/>
        </w:r>
        <w:r>
          <w:rPr>
            <w:noProof/>
            <w:webHidden/>
          </w:rPr>
          <w:instrText xml:space="preserve"> PAGEREF _Toc237122666 \h </w:instrText>
        </w:r>
        <w:r>
          <w:rPr>
            <w:noProof/>
            <w:webHidden/>
          </w:rPr>
        </w:r>
        <w:r>
          <w:rPr>
            <w:noProof/>
            <w:webHidden/>
          </w:rPr>
          <w:fldChar w:fldCharType="separate"/>
        </w:r>
        <w:r w:rsidR="009A4CF4">
          <w:rPr>
            <w:noProof/>
            <w:webHidden/>
          </w:rPr>
          <w:t>13</w:t>
        </w:r>
        <w:r>
          <w:rPr>
            <w:noProof/>
            <w:webHidden/>
          </w:rPr>
          <w:fldChar w:fldCharType="end"/>
        </w:r>
      </w:hyperlink>
    </w:p>
    <w:p w14:paraId="6612EE33" w14:textId="0CC918DE"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7" w:history="1">
        <w:r w:rsidRPr="0073767A">
          <w:rPr>
            <w:rStyle w:val="Hyperlink"/>
            <w:noProof/>
          </w:rPr>
          <w:t>6.1.5 Vulnérabilité climatique exacerbée</w:t>
        </w:r>
        <w:r>
          <w:rPr>
            <w:noProof/>
            <w:webHidden/>
          </w:rPr>
          <w:tab/>
        </w:r>
        <w:r>
          <w:rPr>
            <w:noProof/>
            <w:webHidden/>
          </w:rPr>
          <w:fldChar w:fldCharType="begin"/>
        </w:r>
        <w:r>
          <w:rPr>
            <w:noProof/>
            <w:webHidden/>
          </w:rPr>
          <w:instrText xml:space="preserve"> PAGEREF _Toc237122667 \h </w:instrText>
        </w:r>
        <w:r>
          <w:rPr>
            <w:noProof/>
            <w:webHidden/>
          </w:rPr>
        </w:r>
        <w:r>
          <w:rPr>
            <w:noProof/>
            <w:webHidden/>
          </w:rPr>
          <w:fldChar w:fldCharType="separate"/>
        </w:r>
        <w:r w:rsidR="009A4CF4">
          <w:rPr>
            <w:noProof/>
            <w:webHidden/>
          </w:rPr>
          <w:t>14</w:t>
        </w:r>
        <w:r>
          <w:rPr>
            <w:noProof/>
            <w:webHidden/>
          </w:rPr>
          <w:fldChar w:fldCharType="end"/>
        </w:r>
      </w:hyperlink>
    </w:p>
    <w:p w14:paraId="7F4904EC" w14:textId="38F68D5B"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68" w:history="1">
        <w:r w:rsidRPr="0073767A">
          <w:rPr>
            <w:rStyle w:val="Hyperlink"/>
            <w:noProof/>
          </w:rPr>
          <w:t>6.2 Impact systémique des problèmes actuels</w:t>
        </w:r>
        <w:r>
          <w:rPr>
            <w:noProof/>
            <w:webHidden/>
          </w:rPr>
          <w:tab/>
        </w:r>
        <w:r>
          <w:rPr>
            <w:noProof/>
            <w:webHidden/>
          </w:rPr>
          <w:fldChar w:fldCharType="begin"/>
        </w:r>
        <w:r>
          <w:rPr>
            <w:noProof/>
            <w:webHidden/>
          </w:rPr>
          <w:instrText xml:space="preserve"> PAGEREF _Toc237122668 \h </w:instrText>
        </w:r>
        <w:r>
          <w:rPr>
            <w:noProof/>
            <w:webHidden/>
          </w:rPr>
        </w:r>
        <w:r>
          <w:rPr>
            <w:noProof/>
            <w:webHidden/>
          </w:rPr>
          <w:fldChar w:fldCharType="separate"/>
        </w:r>
        <w:r w:rsidR="009A4CF4">
          <w:rPr>
            <w:noProof/>
            <w:webHidden/>
          </w:rPr>
          <w:t>15</w:t>
        </w:r>
        <w:r>
          <w:rPr>
            <w:noProof/>
            <w:webHidden/>
          </w:rPr>
          <w:fldChar w:fldCharType="end"/>
        </w:r>
      </w:hyperlink>
    </w:p>
    <w:p w14:paraId="2F4ECF3E" w14:textId="51C20E4F"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9" w:history="1">
        <w:r w:rsidRPr="0073767A">
          <w:rPr>
            <w:rStyle w:val="Hyperlink"/>
            <w:noProof/>
          </w:rPr>
          <w:t>6.2.1 Sous-performance chronique du secteur</w:t>
        </w:r>
        <w:r>
          <w:rPr>
            <w:noProof/>
            <w:webHidden/>
          </w:rPr>
          <w:tab/>
        </w:r>
        <w:r>
          <w:rPr>
            <w:noProof/>
            <w:webHidden/>
          </w:rPr>
          <w:fldChar w:fldCharType="begin"/>
        </w:r>
        <w:r>
          <w:rPr>
            <w:noProof/>
            <w:webHidden/>
          </w:rPr>
          <w:instrText xml:space="preserve"> PAGEREF _Toc237122669 \h </w:instrText>
        </w:r>
        <w:r>
          <w:rPr>
            <w:noProof/>
            <w:webHidden/>
          </w:rPr>
        </w:r>
        <w:r>
          <w:rPr>
            <w:noProof/>
            <w:webHidden/>
          </w:rPr>
          <w:fldChar w:fldCharType="separate"/>
        </w:r>
        <w:r w:rsidR="009A4CF4">
          <w:rPr>
            <w:noProof/>
            <w:webHidden/>
          </w:rPr>
          <w:t>15</w:t>
        </w:r>
        <w:r>
          <w:rPr>
            <w:noProof/>
            <w:webHidden/>
          </w:rPr>
          <w:fldChar w:fldCharType="end"/>
        </w:r>
      </w:hyperlink>
    </w:p>
    <w:p w14:paraId="7D713A96" w14:textId="04B01086"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0" w:history="1">
        <w:r w:rsidRPr="0073767A">
          <w:rPr>
            <w:rStyle w:val="Hyperlink"/>
            <w:noProof/>
          </w:rPr>
          <w:t>6.2.2 Pertes post-récolte considérables</w:t>
        </w:r>
        <w:r>
          <w:rPr>
            <w:noProof/>
            <w:webHidden/>
          </w:rPr>
          <w:tab/>
        </w:r>
        <w:r>
          <w:rPr>
            <w:noProof/>
            <w:webHidden/>
          </w:rPr>
          <w:fldChar w:fldCharType="begin"/>
        </w:r>
        <w:r>
          <w:rPr>
            <w:noProof/>
            <w:webHidden/>
          </w:rPr>
          <w:instrText xml:space="preserve"> PAGEREF _Toc237122670 \h </w:instrText>
        </w:r>
        <w:r>
          <w:rPr>
            <w:noProof/>
            <w:webHidden/>
          </w:rPr>
        </w:r>
        <w:r>
          <w:rPr>
            <w:noProof/>
            <w:webHidden/>
          </w:rPr>
          <w:fldChar w:fldCharType="separate"/>
        </w:r>
        <w:r w:rsidR="009A4CF4">
          <w:rPr>
            <w:noProof/>
            <w:webHidden/>
          </w:rPr>
          <w:t>15</w:t>
        </w:r>
        <w:r>
          <w:rPr>
            <w:noProof/>
            <w:webHidden/>
          </w:rPr>
          <w:fldChar w:fldCharType="end"/>
        </w:r>
      </w:hyperlink>
    </w:p>
    <w:p w14:paraId="7BE18E1D" w14:textId="6F1F5809"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71" w:history="1">
        <w:r w:rsidRPr="0073767A">
          <w:rPr>
            <w:rStyle w:val="Hyperlink"/>
            <w:noProof/>
          </w:rPr>
          <w:t>VII.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L'inventaire des problèmes et des besoins</w:t>
        </w:r>
        <w:r>
          <w:rPr>
            <w:noProof/>
            <w:webHidden/>
          </w:rPr>
          <w:tab/>
        </w:r>
        <w:r>
          <w:rPr>
            <w:noProof/>
            <w:webHidden/>
          </w:rPr>
          <w:fldChar w:fldCharType="begin"/>
        </w:r>
        <w:r>
          <w:rPr>
            <w:noProof/>
            <w:webHidden/>
          </w:rPr>
          <w:instrText xml:space="preserve"> PAGEREF _Toc237122671 \h </w:instrText>
        </w:r>
        <w:r>
          <w:rPr>
            <w:noProof/>
            <w:webHidden/>
          </w:rPr>
        </w:r>
        <w:r>
          <w:rPr>
            <w:noProof/>
            <w:webHidden/>
          </w:rPr>
          <w:fldChar w:fldCharType="separate"/>
        </w:r>
        <w:r w:rsidR="009A4CF4">
          <w:rPr>
            <w:noProof/>
            <w:webHidden/>
          </w:rPr>
          <w:t>16</w:t>
        </w:r>
        <w:r>
          <w:rPr>
            <w:noProof/>
            <w:webHidden/>
          </w:rPr>
          <w:fldChar w:fldCharType="end"/>
        </w:r>
      </w:hyperlink>
    </w:p>
    <w:p w14:paraId="1715F808" w14:textId="199B7DAD"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72" w:history="1">
        <w:r w:rsidRPr="0073767A">
          <w:rPr>
            <w:rStyle w:val="Hyperlink"/>
            <w:noProof/>
          </w:rPr>
          <w:t>7.1 Les problèmes</w:t>
        </w:r>
        <w:r>
          <w:rPr>
            <w:noProof/>
            <w:webHidden/>
          </w:rPr>
          <w:tab/>
        </w:r>
        <w:r>
          <w:rPr>
            <w:noProof/>
            <w:webHidden/>
          </w:rPr>
          <w:fldChar w:fldCharType="begin"/>
        </w:r>
        <w:r>
          <w:rPr>
            <w:noProof/>
            <w:webHidden/>
          </w:rPr>
          <w:instrText xml:space="preserve"> PAGEREF _Toc237122672 \h </w:instrText>
        </w:r>
        <w:r>
          <w:rPr>
            <w:noProof/>
            <w:webHidden/>
          </w:rPr>
        </w:r>
        <w:r>
          <w:rPr>
            <w:noProof/>
            <w:webHidden/>
          </w:rPr>
          <w:fldChar w:fldCharType="separate"/>
        </w:r>
        <w:r w:rsidR="009A4CF4">
          <w:rPr>
            <w:noProof/>
            <w:webHidden/>
          </w:rPr>
          <w:t>16</w:t>
        </w:r>
        <w:r>
          <w:rPr>
            <w:noProof/>
            <w:webHidden/>
          </w:rPr>
          <w:fldChar w:fldCharType="end"/>
        </w:r>
      </w:hyperlink>
    </w:p>
    <w:p w14:paraId="40D90A5F" w14:textId="5E95976F"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3" w:history="1">
        <w:r w:rsidRPr="0073767A">
          <w:rPr>
            <w:rStyle w:val="Hyperlink"/>
            <w:noProof/>
          </w:rPr>
          <w:t>7.1.1 Défaillances dans la gestion des membres et de leurs contributions</w:t>
        </w:r>
        <w:r>
          <w:rPr>
            <w:noProof/>
            <w:webHidden/>
          </w:rPr>
          <w:tab/>
        </w:r>
        <w:r>
          <w:rPr>
            <w:noProof/>
            <w:webHidden/>
          </w:rPr>
          <w:fldChar w:fldCharType="begin"/>
        </w:r>
        <w:r>
          <w:rPr>
            <w:noProof/>
            <w:webHidden/>
          </w:rPr>
          <w:instrText xml:space="preserve"> PAGEREF _Toc237122673 \h </w:instrText>
        </w:r>
        <w:r>
          <w:rPr>
            <w:noProof/>
            <w:webHidden/>
          </w:rPr>
        </w:r>
        <w:r>
          <w:rPr>
            <w:noProof/>
            <w:webHidden/>
          </w:rPr>
          <w:fldChar w:fldCharType="separate"/>
        </w:r>
        <w:r w:rsidR="009A4CF4">
          <w:rPr>
            <w:noProof/>
            <w:webHidden/>
          </w:rPr>
          <w:t>16</w:t>
        </w:r>
        <w:r>
          <w:rPr>
            <w:noProof/>
            <w:webHidden/>
          </w:rPr>
          <w:fldChar w:fldCharType="end"/>
        </w:r>
      </w:hyperlink>
    </w:p>
    <w:p w14:paraId="616FB294" w14:textId="33506A39"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4" w:history="1">
        <w:r w:rsidRPr="0073767A">
          <w:rPr>
            <w:rStyle w:val="Hyperlink"/>
            <w:noProof/>
          </w:rPr>
          <w:t>7.1.2 Opacité dans la gestion financière</w:t>
        </w:r>
        <w:r>
          <w:rPr>
            <w:noProof/>
            <w:webHidden/>
          </w:rPr>
          <w:tab/>
        </w:r>
        <w:r>
          <w:rPr>
            <w:noProof/>
            <w:webHidden/>
          </w:rPr>
          <w:fldChar w:fldCharType="begin"/>
        </w:r>
        <w:r>
          <w:rPr>
            <w:noProof/>
            <w:webHidden/>
          </w:rPr>
          <w:instrText xml:space="preserve"> PAGEREF _Toc237122674 \h </w:instrText>
        </w:r>
        <w:r>
          <w:rPr>
            <w:noProof/>
            <w:webHidden/>
          </w:rPr>
        </w:r>
        <w:r>
          <w:rPr>
            <w:noProof/>
            <w:webHidden/>
          </w:rPr>
          <w:fldChar w:fldCharType="separate"/>
        </w:r>
        <w:r w:rsidR="009A4CF4">
          <w:rPr>
            <w:noProof/>
            <w:webHidden/>
          </w:rPr>
          <w:t>17</w:t>
        </w:r>
        <w:r>
          <w:rPr>
            <w:noProof/>
            <w:webHidden/>
          </w:rPr>
          <w:fldChar w:fldCharType="end"/>
        </w:r>
      </w:hyperlink>
    </w:p>
    <w:p w14:paraId="1522D054" w14:textId="5AD9F4EA"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5" w:history="1">
        <w:r w:rsidRPr="0073767A">
          <w:rPr>
            <w:rStyle w:val="Hyperlink"/>
            <w:noProof/>
          </w:rPr>
          <w:t>7.1.3 Absence de système de crédit mutuel structuré</w:t>
        </w:r>
        <w:r>
          <w:rPr>
            <w:noProof/>
            <w:webHidden/>
          </w:rPr>
          <w:tab/>
        </w:r>
        <w:r>
          <w:rPr>
            <w:noProof/>
            <w:webHidden/>
          </w:rPr>
          <w:fldChar w:fldCharType="begin"/>
        </w:r>
        <w:r>
          <w:rPr>
            <w:noProof/>
            <w:webHidden/>
          </w:rPr>
          <w:instrText xml:space="preserve"> PAGEREF _Toc237122675 \h </w:instrText>
        </w:r>
        <w:r>
          <w:rPr>
            <w:noProof/>
            <w:webHidden/>
          </w:rPr>
        </w:r>
        <w:r>
          <w:rPr>
            <w:noProof/>
            <w:webHidden/>
          </w:rPr>
          <w:fldChar w:fldCharType="separate"/>
        </w:r>
        <w:r w:rsidR="009A4CF4">
          <w:rPr>
            <w:noProof/>
            <w:webHidden/>
          </w:rPr>
          <w:t>17</w:t>
        </w:r>
        <w:r>
          <w:rPr>
            <w:noProof/>
            <w:webHidden/>
          </w:rPr>
          <w:fldChar w:fldCharType="end"/>
        </w:r>
      </w:hyperlink>
    </w:p>
    <w:p w14:paraId="739EE3F4" w14:textId="620632F8"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6" w:history="1">
        <w:r w:rsidRPr="0073767A">
          <w:rPr>
            <w:rStyle w:val="Hyperlink"/>
            <w:noProof/>
          </w:rPr>
          <w:t>7.1.4 Coordination inefficace des activités agricoles</w:t>
        </w:r>
        <w:r>
          <w:rPr>
            <w:noProof/>
            <w:webHidden/>
          </w:rPr>
          <w:tab/>
        </w:r>
        <w:r>
          <w:rPr>
            <w:noProof/>
            <w:webHidden/>
          </w:rPr>
          <w:fldChar w:fldCharType="begin"/>
        </w:r>
        <w:r>
          <w:rPr>
            <w:noProof/>
            <w:webHidden/>
          </w:rPr>
          <w:instrText xml:space="preserve"> PAGEREF _Toc237122676 \h </w:instrText>
        </w:r>
        <w:r>
          <w:rPr>
            <w:noProof/>
            <w:webHidden/>
          </w:rPr>
        </w:r>
        <w:r>
          <w:rPr>
            <w:noProof/>
            <w:webHidden/>
          </w:rPr>
          <w:fldChar w:fldCharType="separate"/>
        </w:r>
        <w:r w:rsidR="009A4CF4">
          <w:rPr>
            <w:noProof/>
            <w:webHidden/>
          </w:rPr>
          <w:t>18</w:t>
        </w:r>
        <w:r>
          <w:rPr>
            <w:noProof/>
            <w:webHidden/>
          </w:rPr>
          <w:fldChar w:fldCharType="end"/>
        </w:r>
      </w:hyperlink>
    </w:p>
    <w:p w14:paraId="319C05BF" w14:textId="42A5E3B3"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7" w:history="1">
        <w:r w:rsidRPr="0073767A">
          <w:rPr>
            <w:rStyle w:val="Hyperlink"/>
            <w:noProof/>
          </w:rPr>
          <w:t>7.1.5 Insuffisance dans la formation et le renforcement des capacités</w:t>
        </w:r>
        <w:r>
          <w:rPr>
            <w:noProof/>
            <w:webHidden/>
          </w:rPr>
          <w:tab/>
        </w:r>
        <w:r>
          <w:rPr>
            <w:noProof/>
            <w:webHidden/>
          </w:rPr>
          <w:fldChar w:fldCharType="begin"/>
        </w:r>
        <w:r>
          <w:rPr>
            <w:noProof/>
            <w:webHidden/>
          </w:rPr>
          <w:instrText xml:space="preserve"> PAGEREF _Toc237122677 \h </w:instrText>
        </w:r>
        <w:r>
          <w:rPr>
            <w:noProof/>
            <w:webHidden/>
          </w:rPr>
        </w:r>
        <w:r>
          <w:rPr>
            <w:noProof/>
            <w:webHidden/>
          </w:rPr>
          <w:fldChar w:fldCharType="separate"/>
        </w:r>
        <w:r w:rsidR="009A4CF4">
          <w:rPr>
            <w:noProof/>
            <w:webHidden/>
          </w:rPr>
          <w:t>18</w:t>
        </w:r>
        <w:r>
          <w:rPr>
            <w:noProof/>
            <w:webHidden/>
          </w:rPr>
          <w:fldChar w:fldCharType="end"/>
        </w:r>
      </w:hyperlink>
    </w:p>
    <w:p w14:paraId="49953ED6" w14:textId="073D7E95"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8" w:history="1">
        <w:r w:rsidRPr="0073767A">
          <w:rPr>
            <w:rStyle w:val="Hyperlink"/>
            <w:noProof/>
          </w:rPr>
          <w:t>7.1.6 Gestion désorganisée des ressources et équipements</w:t>
        </w:r>
        <w:r>
          <w:rPr>
            <w:noProof/>
            <w:webHidden/>
          </w:rPr>
          <w:tab/>
        </w:r>
        <w:r>
          <w:rPr>
            <w:noProof/>
            <w:webHidden/>
          </w:rPr>
          <w:fldChar w:fldCharType="begin"/>
        </w:r>
        <w:r>
          <w:rPr>
            <w:noProof/>
            <w:webHidden/>
          </w:rPr>
          <w:instrText xml:space="preserve"> PAGEREF _Toc237122678 \h </w:instrText>
        </w:r>
        <w:r>
          <w:rPr>
            <w:noProof/>
            <w:webHidden/>
          </w:rPr>
        </w:r>
        <w:r>
          <w:rPr>
            <w:noProof/>
            <w:webHidden/>
          </w:rPr>
          <w:fldChar w:fldCharType="separate"/>
        </w:r>
        <w:r w:rsidR="009A4CF4">
          <w:rPr>
            <w:noProof/>
            <w:webHidden/>
          </w:rPr>
          <w:t>19</w:t>
        </w:r>
        <w:r>
          <w:rPr>
            <w:noProof/>
            <w:webHidden/>
          </w:rPr>
          <w:fldChar w:fldCharType="end"/>
        </w:r>
      </w:hyperlink>
    </w:p>
    <w:p w14:paraId="7D987865" w14:textId="3FBA160D"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9" w:history="1">
        <w:r w:rsidRPr="0073767A">
          <w:rPr>
            <w:rStyle w:val="Hyperlink"/>
            <w:noProof/>
          </w:rPr>
          <w:t>7.1.7 Commercialisation individuelle et pouvoir de négociation limitée</w:t>
        </w:r>
        <w:r>
          <w:rPr>
            <w:noProof/>
            <w:webHidden/>
          </w:rPr>
          <w:tab/>
        </w:r>
        <w:r>
          <w:rPr>
            <w:noProof/>
            <w:webHidden/>
          </w:rPr>
          <w:fldChar w:fldCharType="begin"/>
        </w:r>
        <w:r>
          <w:rPr>
            <w:noProof/>
            <w:webHidden/>
          </w:rPr>
          <w:instrText xml:space="preserve"> PAGEREF _Toc237122679 \h </w:instrText>
        </w:r>
        <w:r>
          <w:rPr>
            <w:noProof/>
            <w:webHidden/>
          </w:rPr>
        </w:r>
        <w:r>
          <w:rPr>
            <w:noProof/>
            <w:webHidden/>
          </w:rPr>
          <w:fldChar w:fldCharType="separate"/>
        </w:r>
        <w:r w:rsidR="009A4CF4">
          <w:rPr>
            <w:noProof/>
            <w:webHidden/>
          </w:rPr>
          <w:t>19</w:t>
        </w:r>
        <w:r>
          <w:rPr>
            <w:noProof/>
            <w:webHidden/>
          </w:rPr>
          <w:fldChar w:fldCharType="end"/>
        </w:r>
      </w:hyperlink>
    </w:p>
    <w:p w14:paraId="5D4FC708" w14:textId="781AFCDC"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0" w:history="1">
        <w:r w:rsidRPr="0073767A">
          <w:rPr>
            <w:rStyle w:val="Hyperlink"/>
            <w:noProof/>
          </w:rPr>
          <w:t>7.1.8 Gouvernance et conformité déficientes</w:t>
        </w:r>
        <w:r>
          <w:rPr>
            <w:noProof/>
            <w:webHidden/>
          </w:rPr>
          <w:tab/>
        </w:r>
        <w:r>
          <w:rPr>
            <w:noProof/>
            <w:webHidden/>
          </w:rPr>
          <w:fldChar w:fldCharType="begin"/>
        </w:r>
        <w:r>
          <w:rPr>
            <w:noProof/>
            <w:webHidden/>
          </w:rPr>
          <w:instrText xml:space="preserve"> PAGEREF _Toc237122680 \h </w:instrText>
        </w:r>
        <w:r>
          <w:rPr>
            <w:noProof/>
            <w:webHidden/>
          </w:rPr>
        </w:r>
        <w:r>
          <w:rPr>
            <w:noProof/>
            <w:webHidden/>
          </w:rPr>
          <w:fldChar w:fldCharType="separate"/>
        </w:r>
        <w:r w:rsidR="009A4CF4">
          <w:rPr>
            <w:noProof/>
            <w:webHidden/>
          </w:rPr>
          <w:t>20</w:t>
        </w:r>
        <w:r>
          <w:rPr>
            <w:noProof/>
            <w:webHidden/>
          </w:rPr>
          <w:fldChar w:fldCharType="end"/>
        </w:r>
      </w:hyperlink>
    </w:p>
    <w:p w14:paraId="58935FFC" w14:textId="0960A1EE"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1" w:history="1">
        <w:r w:rsidRPr="0073767A">
          <w:rPr>
            <w:rStyle w:val="Hyperlink"/>
            <w:noProof/>
          </w:rPr>
          <w:t>7.2 Les besoins</w:t>
        </w:r>
        <w:r>
          <w:rPr>
            <w:noProof/>
            <w:webHidden/>
          </w:rPr>
          <w:tab/>
        </w:r>
        <w:r>
          <w:rPr>
            <w:noProof/>
            <w:webHidden/>
          </w:rPr>
          <w:fldChar w:fldCharType="begin"/>
        </w:r>
        <w:r>
          <w:rPr>
            <w:noProof/>
            <w:webHidden/>
          </w:rPr>
          <w:instrText xml:space="preserve"> PAGEREF _Toc237122681 \h </w:instrText>
        </w:r>
        <w:r>
          <w:rPr>
            <w:noProof/>
            <w:webHidden/>
          </w:rPr>
        </w:r>
        <w:r>
          <w:rPr>
            <w:noProof/>
            <w:webHidden/>
          </w:rPr>
          <w:fldChar w:fldCharType="separate"/>
        </w:r>
        <w:r w:rsidR="009A4CF4">
          <w:rPr>
            <w:noProof/>
            <w:webHidden/>
          </w:rPr>
          <w:t>20</w:t>
        </w:r>
        <w:r>
          <w:rPr>
            <w:noProof/>
            <w:webHidden/>
          </w:rPr>
          <w:fldChar w:fldCharType="end"/>
        </w:r>
      </w:hyperlink>
    </w:p>
    <w:p w14:paraId="28D63DD6" w14:textId="7BD62029"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2" w:history="1">
        <w:r w:rsidRPr="0073767A">
          <w:rPr>
            <w:rStyle w:val="Hyperlink"/>
            <w:noProof/>
          </w:rPr>
          <w:t>7.3 Les opportunités</w:t>
        </w:r>
        <w:r>
          <w:rPr>
            <w:noProof/>
            <w:webHidden/>
          </w:rPr>
          <w:tab/>
        </w:r>
        <w:r>
          <w:rPr>
            <w:noProof/>
            <w:webHidden/>
          </w:rPr>
          <w:fldChar w:fldCharType="begin"/>
        </w:r>
        <w:r>
          <w:rPr>
            <w:noProof/>
            <w:webHidden/>
          </w:rPr>
          <w:instrText xml:space="preserve"> PAGEREF _Toc237122682 \h </w:instrText>
        </w:r>
        <w:r>
          <w:rPr>
            <w:noProof/>
            <w:webHidden/>
          </w:rPr>
        </w:r>
        <w:r>
          <w:rPr>
            <w:noProof/>
            <w:webHidden/>
          </w:rPr>
          <w:fldChar w:fldCharType="separate"/>
        </w:r>
        <w:r w:rsidR="009A4CF4">
          <w:rPr>
            <w:noProof/>
            <w:webHidden/>
          </w:rPr>
          <w:t>21</w:t>
        </w:r>
        <w:r>
          <w:rPr>
            <w:noProof/>
            <w:webHidden/>
          </w:rPr>
          <w:fldChar w:fldCharType="end"/>
        </w:r>
      </w:hyperlink>
    </w:p>
    <w:p w14:paraId="3E0EF4D0" w14:textId="75C429F9"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83" w:history="1">
        <w:r w:rsidRPr="0073767A">
          <w:rPr>
            <w:rStyle w:val="Hyperlink"/>
            <w:noProof/>
          </w:rPr>
          <w:t>VIII.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Objectifs des changements à réaliser</w:t>
        </w:r>
        <w:r>
          <w:rPr>
            <w:noProof/>
            <w:webHidden/>
          </w:rPr>
          <w:tab/>
        </w:r>
        <w:r>
          <w:rPr>
            <w:noProof/>
            <w:webHidden/>
          </w:rPr>
          <w:fldChar w:fldCharType="begin"/>
        </w:r>
        <w:r>
          <w:rPr>
            <w:noProof/>
            <w:webHidden/>
          </w:rPr>
          <w:instrText xml:space="preserve"> PAGEREF _Toc237122683 \h </w:instrText>
        </w:r>
        <w:r>
          <w:rPr>
            <w:noProof/>
            <w:webHidden/>
          </w:rPr>
        </w:r>
        <w:r>
          <w:rPr>
            <w:noProof/>
            <w:webHidden/>
          </w:rPr>
          <w:fldChar w:fldCharType="separate"/>
        </w:r>
        <w:r w:rsidR="009A4CF4">
          <w:rPr>
            <w:noProof/>
            <w:webHidden/>
          </w:rPr>
          <w:t>22</w:t>
        </w:r>
        <w:r>
          <w:rPr>
            <w:noProof/>
            <w:webHidden/>
          </w:rPr>
          <w:fldChar w:fldCharType="end"/>
        </w:r>
      </w:hyperlink>
    </w:p>
    <w:p w14:paraId="5ED2A0A2" w14:textId="511E2E2D"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84" w:history="1">
        <w:r w:rsidRPr="0073767A">
          <w:rPr>
            <w:rStyle w:val="Hyperlink"/>
            <w:noProof/>
          </w:rPr>
          <w:t>IX.</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Solutions possibles</w:t>
        </w:r>
        <w:r>
          <w:rPr>
            <w:noProof/>
            <w:webHidden/>
          </w:rPr>
          <w:tab/>
        </w:r>
        <w:r>
          <w:rPr>
            <w:noProof/>
            <w:webHidden/>
          </w:rPr>
          <w:fldChar w:fldCharType="begin"/>
        </w:r>
        <w:r>
          <w:rPr>
            <w:noProof/>
            <w:webHidden/>
          </w:rPr>
          <w:instrText xml:space="preserve"> PAGEREF _Toc237122684 \h </w:instrText>
        </w:r>
        <w:r>
          <w:rPr>
            <w:noProof/>
            <w:webHidden/>
          </w:rPr>
        </w:r>
        <w:r>
          <w:rPr>
            <w:noProof/>
            <w:webHidden/>
          </w:rPr>
          <w:fldChar w:fldCharType="separate"/>
        </w:r>
        <w:r w:rsidR="009A4CF4">
          <w:rPr>
            <w:noProof/>
            <w:webHidden/>
          </w:rPr>
          <w:t>23</w:t>
        </w:r>
        <w:r>
          <w:rPr>
            <w:noProof/>
            <w:webHidden/>
          </w:rPr>
          <w:fldChar w:fldCharType="end"/>
        </w:r>
      </w:hyperlink>
    </w:p>
    <w:p w14:paraId="51695538" w14:textId="278C607E"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5" w:history="1">
        <w:r w:rsidRPr="0073767A">
          <w:rPr>
            <w:rStyle w:val="Hyperlink"/>
            <w:noProof/>
          </w:rPr>
          <w:t>9.1 Solutions non liées à l'informatique</w:t>
        </w:r>
        <w:r>
          <w:rPr>
            <w:noProof/>
            <w:webHidden/>
          </w:rPr>
          <w:tab/>
        </w:r>
        <w:r>
          <w:rPr>
            <w:noProof/>
            <w:webHidden/>
          </w:rPr>
          <w:fldChar w:fldCharType="begin"/>
        </w:r>
        <w:r>
          <w:rPr>
            <w:noProof/>
            <w:webHidden/>
          </w:rPr>
          <w:instrText xml:space="preserve"> PAGEREF _Toc237122685 \h </w:instrText>
        </w:r>
        <w:r>
          <w:rPr>
            <w:noProof/>
            <w:webHidden/>
          </w:rPr>
        </w:r>
        <w:r>
          <w:rPr>
            <w:noProof/>
            <w:webHidden/>
          </w:rPr>
          <w:fldChar w:fldCharType="separate"/>
        </w:r>
        <w:r w:rsidR="009A4CF4">
          <w:rPr>
            <w:noProof/>
            <w:webHidden/>
          </w:rPr>
          <w:t>23</w:t>
        </w:r>
        <w:r>
          <w:rPr>
            <w:noProof/>
            <w:webHidden/>
          </w:rPr>
          <w:fldChar w:fldCharType="end"/>
        </w:r>
      </w:hyperlink>
    </w:p>
    <w:p w14:paraId="50F73489" w14:textId="7A6AF461"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6" w:history="1">
        <w:r w:rsidRPr="0073767A">
          <w:rPr>
            <w:rStyle w:val="Hyperlink"/>
            <w:noProof/>
          </w:rPr>
          <w:t>9.2 Solutions liées à l'informatique</w:t>
        </w:r>
        <w:r>
          <w:rPr>
            <w:noProof/>
            <w:webHidden/>
          </w:rPr>
          <w:tab/>
        </w:r>
        <w:r>
          <w:rPr>
            <w:noProof/>
            <w:webHidden/>
          </w:rPr>
          <w:fldChar w:fldCharType="begin"/>
        </w:r>
        <w:r>
          <w:rPr>
            <w:noProof/>
            <w:webHidden/>
          </w:rPr>
          <w:instrText xml:space="preserve"> PAGEREF _Toc237122686 \h </w:instrText>
        </w:r>
        <w:r>
          <w:rPr>
            <w:noProof/>
            <w:webHidden/>
          </w:rPr>
        </w:r>
        <w:r>
          <w:rPr>
            <w:noProof/>
            <w:webHidden/>
          </w:rPr>
          <w:fldChar w:fldCharType="separate"/>
        </w:r>
        <w:r w:rsidR="009A4CF4">
          <w:rPr>
            <w:noProof/>
            <w:webHidden/>
          </w:rPr>
          <w:t>23</w:t>
        </w:r>
        <w:r>
          <w:rPr>
            <w:noProof/>
            <w:webHidden/>
          </w:rPr>
          <w:fldChar w:fldCharType="end"/>
        </w:r>
      </w:hyperlink>
    </w:p>
    <w:p w14:paraId="36A75AE4" w14:textId="27C939DF"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7" w:history="1">
        <w:r w:rsidRPr="0073767A">
          <w:rPr>
            <w:rStyle w:val="Hyperlink"/>
            <w:noProof/>
          </w:rPr>
          <w:t>9.2.1 Acquisition d'un progiciel standard</w:t>
        </w:r>
        <w:r>
          <w:rPr>
            <w:noProof/>
            <w:webHidden/>
          </w:rPr>
          <w:tab/>
        </w:r>
        <w:r>
          <w:rPr>
            <w:noProof/>
            <w:webHidden/>
          </w:rPr>
          <w:fldChar w:fldCharType="begin"/>
        </w:r>
        <w:r>
          <w:rPr>
            <w:noProof/>
            <w:webHidden/>
          </w:rPr>
          <w:instrText xml:space="preserve"> PAGEREF _Toc237122687 \h </w:instrText>
        </w:r>
        <w:r>
          <w:rPr>
            <w:noProof/>
            <w:webHidden/>
          </w:rPr>
        </w:r>
        <w:r>
          <w:rPr>
            <w:noProof/>
            <w:webHidden/>
          </w:rPr>
          <w:fldChar w:fldCharType="separate"/>
        </w:r>
        <w:r w:rsidR="009A4CF4">
          <w:rPr>
            <w:noProof/>
            <w:webHidden/>
          </w:rPr>
          <w:t>23</w:t>
        </w:r>
        <w:r>
          <w:rPr>
            <w:noProof/>
            <w:webHidden/>
          </w:rPr>
          <w:fldChar w:fldCharType="end"/>
        </w:r>
      </w:hyperlink>
    </w:p>
    <w:p w14:paraId="4D569E9D" w14:textId="2B12FE49"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8" w:history="1">
        <w:r w:rsidRPr="0073767A">
          <w:rPr>
            <w:rStyle w:val="Hyperlink"/>
            <w:noProof/>
          </w:rPr>
          <w:t>9.2.2 Adaptation d’un progiciel existant</w:t>
        </w:r>
        <w:r>
          <w:rPr>
            <w:noProof/>
            <w:webHidden/>
          </w:rPr>
          <w:tab/>
        </w:r>
        <w:r>
          <w:rPr>
            <w:noProof/>
            <w:webHidden/>
          </w:rPr>
          <w:fldChar w:fldCharType="begin"/>
        </w:r>
        <w:r>
          <w:rPr>
            <w:noProof/>
            <w:webHidden/>
          </w:rPr>
          <w:instrText xml:space="preserve"> PAGEREF _Toc237122688 \h </w:instrText>
        </w:r>
        <w:r>
          <w:rPr>
            <w:noProof/>
            <w:webHidden/>
          </w:rPr>
        </w:r>
        <w:r>
          <w:rPr>
            <w:noProof/>
            <w:webHidden/>
          </w:rPr>
          <w:fldChar w:fldCharType="separate"/>
        </w:r>
        <w:r w:rsidR="009A4CF4">
          <w:rPr>
            <w:noProof/>
            <w:webHidden/>
          </w:rPr>
          <w:t>24</w:t>
        </w:r>
        <w:r>
          <w:rPr>
            <w:noProof/>
            <w:webHidden/>
          </w:rPr>
          <w:fldChar w:fldCharType="end"/>
        </w:r>
      </w:hyperlink>
    </w:p>
    <w:p w14:paraId="0F0FD94F" w14:textId="502B1922"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9" w:history="1">
        <w:r w:rsidRPr="0073767A">
          <w:rPr>
            <w:rStyle w:val="Hyperlink"/>
            <w:noProof/>
          </w:rPr>
          <w:t>9.2.3 Développement d'une solution sur mesure</w:t>
        </w:r>
        <w:r>
          <w:rPr>
            <w:noProof/>
            <w:webHidden/>
          </w:rPr>
          <w:tab/>
        </w:r>
        <w:r>
          <w:rPr>
            <w:noProof/>
            <w:webHidden/>
          </w:rPr>
          <w:fldChar w:fldCharType="begin"/>
        </w:r>
        <w:r>
          <w:rPr>
            <w:noProof/>
            <w:webHidden/>
          </w:rPr>
          <w:instrText xml:space="preserve"> PAGEREF _Toc237122689 \h </w:instrText>
        </w:r>
        <w:r>
          <w:rPr>
            <w:noProof/>
            <w:webHidden/>
          </w:rPr>
        </w:r>
        <w:r>
          <w:rPr>
            <w:noProof/>
            <w:webHidden/>
          </w:rPr>
          <w:fldChar w:fldCharType="separate"/>
        </w:r>
        <w:r w:rsidR="009A4CF4">
          <w:rPr>
            <w:noProof/>
            <w:webHidden/>
          </w:rPr>
          <w:t>24</w:t>
        </w:r>
        <w:r>
          <w:rPr>
            <w:noProof/>
            <w:webHidden/>
          </w:rPr>
          <w:fldChar w:fldCharType="end"/>
        </w:r>
      </w:hyperlink>
    </w:p>
    <w:p w14:paraId="6E10713B" w14:textId="0623E537"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90" w:history="1">
        <w:r w:rsidRPr="0073767A">
          <w:rPr>
            <w:rStyle w:val="Hyperlink"/>
            <w:noProof/>
          </w:rPr>
          <w:t>X.</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Les bénéfices et les coûts de chaque solution</w:t>
        </w:r>
        <w:r>
          <w:rPr>
            <w:noProof/>
            <w:webHidden/>
          </w:rPr>
          <w:tab/>
        </w:r>
        <w:r>
          <w:rPr>
            <w:noProof/>
            <w:webHidden/>
          </w:rPr>
          <w:fldChar w:fldCharType="begin"/>
        </w:r>
        <w:r>
          <w:rPr>
            <w:noProof/>
            <w:webHidden/>
          </w:rPr>
          <w:instrText xml:space="preserve"> PAGEREF _Toc237122690 \h </w:instrText>
        </w:r>
        <w:r>
          <w:rPr>
            <w:noProof/>
            <w:webHidden/>
          </w:rPr>
        </w:r>
        <w:r>
          <w:rPr>
            <w:noProof/>
            <w:webHidden/>
          </w:rPr>
          <w:fldChar w:fldCharType="separate"/>
        </w:r>
        <w:r w:rsidR="009A4CF4">
          <w:rPr>
            <w:noProof/>
            <w:webHidden/>
          </w:rPr>
          <w:t>25</w:t>
        </w:r>
        <w:r>
          <w:rPr>
            <w:noProof/>
            <w:webHidden/>
          </w:rPr>
          <w:fldChar w:fldCharType="end"/>
        </w:r>
      </w:hyperlink>
    </w:p>
    <w:p w14:paraId="07D4D3DB" w14:textId="3C8B9F7C"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1" w:history="1">
        <w:r w:rsidRPr="0073767A">
          <w:rPr>
            <w:rStyle w:val="Hyperlink"/>
            <w:noProof/>
          </w:rPr>
          <w:t>10.1 Évaluation des coûts de chaque solution</w:t>
        </w:r>
        <w:r>
          <w:rPr>
            <w:noProof/>
            <w:webHidden/>
          </w:rPr>
          <w:tab/>
        </w:r>
        <w:r>
          <w:rPr>
            <w:noProof/>
            <w:webHidden/>
          </w:rPr>
          <w:fldChar w:fldCharType="begin"/>
        </w:r>
        <w:r>
          <w:rPr>
            <w:noProof/>
            <w:webHidden/>
          </w:rPr>
          <w:instrText xml:space="preserve"> PAGEREF _Toc237122691 \h </w:instrText>
        </w:r>
        <w:r>
          <w:rPr>
            <w:noProof/>
            <w:webHidden/>
          </w:rPr>
        </w:r>
        <w:r>
          <w:rPr>
            <w:noProof/>
            <w:webHidden/>
          </w:rPr>
          <w:fldChar w:fldCharType="separate"/>
        </w:r>
        <w:r w:rsidR="009A4CF4">
          <w:rPr>
            <w:noProof/>
            <w:webHidden/>
          </w:rPr>
          <w:t>25</w:t>
        </w:r>
        <w:r>
          <w:rPr>
            <w:noProof/>
            <w:webHidden/>
          </w:rPr>
          <w:fldChar w:fldCharType="end"/>
        </w:r>
      </w:hyperlink>
    </w:p>
    <w:p w14:paraId="0AD02FEF" w14:textId="5DCB7054"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92" w:history="1">
        <w:r w:rsidRPr="0073767A">
          <w:rPr>
            <w:rStyle w:val="Hyperlink"/>
            <w:noProof/>
          </w:rPr>
          <w:t>10.1.1 Coûts associés à la première solution (coûts récurrents et non récurrents)</w:t>
        </w:r>
        <w:r>
          <w:rPr>
            <w:noProof/>
            <w:webHidden/>
          </w:rPr>
          <w:tab/>
        </w:r>
        <w:r>
          <w:rPr>
            <w:noProof/>
            <w:webHidden/>
          </w:rPr>
          <w:fldChar w:fldCharType="begin"/>
        </w:r>
        <w:r>
          <w:rPr>
            <w:noProof/>
            <w:webHidden/>
          </w:rPr>
          <w:instrText xml:space="preserve"> PAGEREF _Toc237122692 \h </w:instrText>
        </w:r>
        <w:r>
          <w:rPr>
            <w:noProof/>
            <w:webHidden/>
          </w:rPr>
        </w:r>
        <w:r>
          <w:rPr>
            <w:noProof/>
            <w:webHidden/>
          </w:rPr>
          <w:fldChar w:fldCharType="separate"/>
        </w:r>
        <w:r w:rsidR="009A4CF4">
          <w:rPr>
            <w:noProof/>
            <w:webHidden/>
          </w:rPr>
          <w:t>25</w:t>
        </w:r>
        <w:r>
          <w:rPr>
            <w:noProof/>
            <w:webHidden/>
          </w:rPr>
          <w:fldChar w:fldCharType="end"/>
        </w:r>
      </w:hyperlink>
    </w:p>
    <w:p w14:paraId="6FCBA037" w14:textId="2012985B"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3" w:history="1">
        <w:r w:rsidRPr="0073767A">
          <w:rPr>
            <w:rStyle w:val="Hyperlink"/>
            <w:i/>
            <w:noProof/>
          </w:rPr>
          <w:t>10.1.2 Évaluation des coûts liés à la deuxième, troisième et quatrième solution</w:t>
        </w:r>
        <w:r>
          <w:rPr>
            <w:noProof/>
            <w:webHidden/>
          </w:rPr>
          <w:tab/>
        </w:r>
        <w:r>
          <w:rPr>
            <w:noProof/>
            <w:webHidden/>
          </w:rPr>
          <w:fldChar w:fldCharType="begin"/>
        </w:r>
        <w:r>
          <w:rPr>
            <w:noProof/>
            <w:webHidden/>
          </w:rPr>
          <w:instrText xml:space="preserve"> PAGEREF _Toc237122693 \h </w:instrText>
        </w:r>
        <w:r>
          <w:rPr>
            <w:noProof/>
            <w:webHidden/>
          </w:rPr>
        </w:r>
        <w:r>
          <w:rPr>
            <w:noProof/>
            <w:webHidden/>
          </w:rPr>
          <w:fldChar w:fldCharType="separate"/>
        </w:r>
        <w:r w:rsidR="009A4CF4">
          <w:rPr>
            <w:noProof/>
            <w:webHidden/>
          </w:rPr>
          <w:t>25</w:t>
        </w:r>
        <w:r>
          <w:rPr>
            <w:noProof/>
            <w:webHidden/>
          </w:rPr>
          <w:fldChar w:fldCharType="end"/>
        </w:r>
      </w:hyperlink>
    </w:p>
    <w:p w14:paraId="71CE4741" w14:textId="2D422FB4"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4" w:history="1">
        <w:r w:rsidRPr="0073767A">
          <w:rPr>
            <w:rStyle w:val="Hyperlink"/>
            <w:noProof/>
          </w:rPr>
          <w:t>10.2 Frais de saisie des données papier dans le nouveau système (non récurrent)</w:t>
        </w:r>
        <w:r>
          <w:rPr>
            <w:noProof/>
            <w:webHidden/>
          </w:rPr>
          <w:tab/>
        </w:r>
        <w:r>
          <w:rPr>
            <w:noProof/>
            <w:webHidden/>
          </w:rPr>
          <w:fldChar w:fldCharType="begin"/>
        </w:r>
        <w:r>
          <w:rPr>
            <w:noProof/>
            <w:webHidden/>
          </w:rPr>
          <w:instrText xml:space="preserve"> PAGEREF _Toc237122694 \h </w:instrText>
        </w:r>
        <w:r>
          <w:rPr>
            <w:noProof/>
            <w:webHidden/>
          </w:rPr>
        </w:r>
        <w:r>
          <w:rPr>
            <w:noProof/>
            <w:webHidden/>
          </w:rPr>
          <w:fldChar w:fldCharType="separate"/>
        </w:r>
        <w:r w:rsidR="009A4CF4">
          <w:rPr>
            <w:noProof/>
            <w:webHidden/>
          </w:rPr>
          <w:t>26</w:t>
        </w:r>
        <w:r>
          <w:rPr>
            <w:noProof/>
            <w:webHidden/>
          </w:rPr>
          <w:fldChar w:fldCharType="end"/>
        </w:r>
      </w:hyperlink>
    </w:p>
    <w:p w14:paraId="11906A66" w14:textId="53F46BDF"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5" w:history="1">
        <w:r w:rsidRPr="0073767A">
          <w:rPr>
            <w:rStyle w:val="Hyperlink"/>
            <w:noProof/>
          </w:rPr>
          <w:t>10.3 Les Coûts d'entretien et de soutien par an (récurrents)</w:t>
        </w:r>
        <w:r>
          <w:rPr>
            <w:noProof/>
            <w:webHidden/>
          </w:rPr>
          <w:tab/>
        </w:r>
        <w:r>
          <w:rPr>
            <w:noProof/>
            <w:webHidden/>
          </w:rPr>
          <w:fldChar w:fldCharType="begin"/>
        </w:r>
        <w:r>
          <w:rPr>
            <w:noProof/>
            <w:webHidden/>
          </w:rPr>
          <w:instrText xml:space="preserve"> PAGEREF _Toc237122695 \h </w:instrText>
        </w:r>
        <w:r>
          <w:rPr>
            <w:noProof/>
            <w:webHidden/>
          </w:rPr>
        </w:r>
        <w:r>
          <w:rPr>
            <w:noProof/>
            <w:webHidden/>
          </w:rPr>
          <w:fldChar w:fldCharType="separate"/>
        </w:r>
        <w:r w:rsidR="009A4CF4">
          <w:rPr>
            <w:noProof/>
            <w:webHidden/>
          </w:rPr>
          <w:t>27</w:t>
        </w:r>
        <w:r>
          <w:rPr>
            <w:noProof/>
            <w:webHidden/>
          </w:rPr>
          <w:fldChar w:fldCharType="end"/>
        </w:r>
      </w:hyperlink>
    </w:p>
    <w:p w14:paraId="6C4E802D" w14:textId="0AED0007"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6" w:history="1">
        <w:r w:rsidRPr="0073767A">
          <w:rPr>
            <w:rStyle w:val="Hyperlink"/>
            <w:noProof/>
          </w:rPr>
          <w:t>10.4 Les bénéfices de chaque solution</w:t>
        </w:r>
        <w:r>
          <w:rPr>
            <w:noProof/>
            <w:webHidden/>
          </w:rPr>
          <w:tab/>
        </w:r>
        <w:r>
          <w:rPr>
            <w:noProof/>
            <w:webHidden/>
          </w:rPr>
          <w:fldChar w:fldCharType="begin"/>
        </w:r>
        <w:r>
          <w:rPr>
            <w:noProof/>
            <w:webHidden/>
          </w:rPr>
          <w:instrText xml:space="preserve"> PAGEREF _Toc237122696 \h </w:instrText>
        </w:r>
        <w:r>
          <w:rPr>
            <w:noProof/>
            <w:webHidden/>
          </w:rPr>
        </w:r>
        <w:r>
          <w:rPr>
            <w:noProof/>
            <w:webHidden/>
          </w:rPr>
          <w:fldChar w:fldCharType="separate"/>
        </w:r>
        <w:r w:rsidR="009A4CF4">
          <w:rPr>
            <w:noProof/>
            <w:webHidden/>
          </w:rPr>
          <w:t>27</w:t>
        </w:r>
        <w:r>
          <w:rPr>
            <w:noProof/>
            <w:webHidden/>
          </w:rPr>
          <w:fldChar w:fldCharType="end"/>
        </w:r>
      </w:hyperlink>
    </w:p>
    <w:p w14:paraId="1A98363C" w14:textId="071FCBCD"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7" w:history="1">
        <w:r w:rsidRPr="0073767A">
          <w:rPr>
            <w:rStyle w:val="Hyperlink"/>
            <w:noProof/>
          </w:rPr>
          <w:t>10.5 Résumé des coûts et bénéfices de chaque solution</w:t>
        </w:r>
        <w:r>
          <w:rPr>
            <w:noProof/>
            <w:webHidden/>
          </w:rPr>
          <w:tab/>
        </w:r>
        <w:r>
          <w:rPr>
            <w:noProof/>
            <w:webHidden/>
          </w:rPr>
          <w:fldChar w:fldCharType="begin"/>
        </w:r>
        <w:r>
          <w:rPr>
            <w:noProof/>
            <w:webHidden/>
          </w:rPr>
          <w:instrText xml:space="preserve"> PAGEREF _Toc237122697 \h </w:instrText>
        </w:r>
        <w:r>
          <w:rPr>
            <w:noProof/>
            <w:webHidden/>
          </w:rPr>
        </w:r>
        <w:r>
          <w:rPr>
            <w:noProof/>
            <w:webHidden/>
          </w:rPr>
          <w:fldChar w:fldCharType="separate"/>
        </w:r>
        <w:r w:rsidR="009A4CF4">
          <w:rPr>
            <w:noProof/>
            <w:webHidden/>
          </w:rPr>
          <w:t>27</w:t>
        </w:r>
        <w:r>
          <w:rPr>
            <w:noProof/>
            <w:webHidden/>
          </w:rPr>
          <w:fldChar w:fldCharType="end"/>
        </w:r>
      </w:hyperlink>
    </w:p>
    <w:p w14:paraId="5C656740" w14:textId="732FAC9E"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98" w:history="1">
        <w:r w:rsidRPr="0073767A">
          <w:rPr>
            <w:rStyle w:val="Hyperlink"/>
            <w:noProof/>
          </w:rPr>
          <w:t>XI.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La faisabilité et les risques technologiques</w:t>
        </w:r>
        <w:r>
          <w:rPr>
            <w:noProof/>
            <w:webHidden/>
          </w:rPr>
          <w:tab/>
        </w:r>
        <w:r>
          <w:rPr>
            <w:noProof/>
            <w:webHidden/>
          </w:rPr>
          <w:fldChar w:fldCharType="begin"/>
        </w:r>
        <w:r>
          <w:rPr>
            <w:noProof/>
            <w:webHidden/>
          </w:rPr>
          <w:instrText xml:space="preserve"> PAGEREF _Toc237122698 \h </w:instrText>
        </w:r>
        <w:r>
          <w:rPr>
            <w:noProof/>
            <w:webHidden/>
          </w:rPr>
        </w:r>
        <w:r>
          <w:rPr>
            <w:noProof/>
            <w:webHidden/>
          </w:rPr>
          <w:fldChar w:fldCharType="separate"/>
        </w:r>
        <w:r w:rsidR="009A4CF4">
          <w:rPr>
            <w:noProof/>
            <w:webHidden/>
          </w:rPr>
          <w:t>28</w:t>
        </w:r>
        <w:r>
          <w:rPr>
            <w:noProof/>
            <w:webHidden/>
          </w:rPr>
          <w:fldChar w:fldCharType="end"/>
        </w:r>
      </w:hyperlink>
    </w:p>
    <w:p w14:paraId="3936D8B8" w14:textId="5D38E597"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9" w:history="1">
        <w:r w:rsidRPr="0073767A">
          <w:rPr>
            <w:rStyle w:val="Hyperlink"/>
            <w:noProof/>
          </w:rPr>
          <w:t>11.1. Les risques technologiques associés à la première solution</w:t>
        </w:r>
        <w:r>
          <w:rPr>
            <w:noProof/>
            <w:webHidden/>
          </w:rPr>
          <w:tab/>
        </w:r>
        <w:r>
          <w:rPr>
            <w:noProof/>
            <w:webHidden/>
          </w:rPr>
          <w:fldChar w:fldCharType="begin"/>
        </w:r>
        <w:r>
          <w:rPr>
            <w:noProof/>
            <w:webHidden/>
          </w:rPr>
          <w:instrText xml:space="preserve"> PAGEREF _Toc237122699 \h </w:instrText>
        </w:r>
        <w:r>
          <w:rPr>
            <w:noProof/>
            <w:webHidden/>
          </w:rPr>
        </w:r>
        <w:r>
          <w:rPr>
            <w:noProof/>
            <w:webHidden/>
          </w:rPr>
          <w:fldChar w:fldCharType="separate"/>
        </w:r>
        <w:r w:rsidR="009A4CF4">
          <w:rPr>
            <w:noProof/>
            <w:webHidden/>
          </w:rPr>
          <w:t>28</w:t>
        </w:r>
        <w:r>
          <w:rPr>
            <w:noProof/>
            <w:webHidden/>
          </w:rPr>
          <w:fldChar w:fldCharType="end"/>
        </w:r>
      </w:hyperlink>
    </w:p>
    <w:p w14:paraId="0824D5DA" w14:textId="4BD79B53"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0" w:history="1">
        <w:r w:rsidRPr="0073767A">
          <w:rPr>
            <w:rStyle w:val="Hyperlink"/>
            <w:noProof/>
          </w:rPr>
          <w:t>11.2. Les risques technologiques associés à la deuxième solution</w:t>
        </w:r>
        <w:r>
          <w:rPr>
            <w:noProof/>
            <w:webHidden/>
          </w:rPr>
          <w:tab/>
        </w:r>
        <w:r>
          <w:rPr>
            <w:noProof/>
            <w:webHidden/>
          </w:rPr>
          <w:fldChar w:fldCharType="begin"/>
        </w:r>
        <w:r>
          <w:rPr>
            <w:noProof/>
            <w:webHidden/>
          </w:rPr>
          <w:instrText xml:space="preserve"> PAGEREF _Toc237122700 \h </w:instrText>
        </w:r>
        <w:r>
          <w:rPr>
            <w:noProof/>
            <w:webHidden/>
          </w:rPr>
        </w:r>
        <w:r>
          <w:rPr>
            <w:noProof/>
            <w:webHidden/>
          </w:rPr>
          <w:fldChar w:fldCharType="separate"/>
        </w:r>
        <w:r w:rsidR="009A4CF4">
          <w:rPr>
            <w:noProof/>
            <w:webHidden/>
          </w:rPr>
          <w:t>29</w:t>
        </w:r>
        <w:r>
          <w:rPr>
            <w:noProof/>
            <w:webHidden/>
          </w:rPr>
          <w:fldChar w:fldCharType="end"/>
        </w:r>
      </w:hyperlink>
    </w:p>
    <w:p w14:paraId="082CB8DB" w14:textId="116EEB47"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1" w:history="1">
        <w:r w:rsidRPr="0073767A">
          <w:rPr>
            <w:rStyle w:val="Hyperlink"/>
            <w:noProof/>
          </w:rPr>
          <w:t>11.3. Les risques technologiques associés à la troisième solution</w:t>
        </w:r>
        <w:r>
          <w:rPr>
            <w:noProof/>
            <w:webHidden/>
          </w:rPr>
          <w:tab/>
        </w:r>
        <w:r>
          <w:rPr>
            <w:noProof/>
            <w:webHidden/>
          </w:rPr>
          <w:fldChar w:fldCharType="begin"/>
        </w:r>
        <w:r>
          <w:rPr>
            <w:noProof/>
            <w:webHidden/>
          </w:rPr>
          <w:instrText xml:space="preserve"> PAGEREF _Toc237122701 \h </w:instrText>
        </w:r>
        <w:r>
          <w:rPr>
            <w:noProof/>
            <w:webHidden/>
          </w:rPr>
        </w:r>
        <w:r>
          <w:rPr>
            <w:noProof/>
            <w:webHidden/>
          </w:rPr>
          <w:fldChar w:fldCharType="separate"/>
        </w:r>
        <w:r w:rsidR="009A4CF4">
          <w:rPr>
            <w:noProof/>
            <w:webHidden/>
          </w:rPr>
          <w:t>29</w:t>
        </w:r>
        <w:r>
          <w:rPr>
            <w:noProof/>
            <w:webHidden/>
          </w:rPr>
          <w:fldChar w:fldCharType="end"/>
        </w:r>
      </w:hyperlink>
    </w:p>
    <w:p w14:paraId="36BC66ED" w14:textId="5444AD64"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2" w:history="1">
        <w:r w:rsidRPr="0073767A">
          <w:rPr>
            <w:rStyle w:val="Hyperlink"/>
            <w:noProof/>
          </w:rPr>
          <w:t>11.4. Les risques technologiques associés à la quatrième solution</w:t>
        </w:r>
        <w:r>
          <w:rPr>
            <w:noProof/>
            <w:webHidden/>
          </w:rPr>
          <w:tab/>
        </w:r>
        <w:r>
          <w:rPr>
            <w:noProof/>
            <w:webHidden/>
          </w:rPr>
          <w:fldChar w:fldCharType="begin"/>
        </w:r>
        <w:r>
          <w:rPr>
            <w:noProof/>
            <w:webHidden/>
          </w:rPr>
          <w:instrText xml:space="preserve"> PAGEREF _Toc237122702 \h </w:instrText>
        </w:r>
        <w:r>
          <w:rPr>
            <w:noProof/>
            <w:webHidden/>
          </w:rPr>
        </w:r>
        <w:r>
          <w:rPr>
            <w:noProof/>
            <w:webHidden/>
          </w:rPr>
          <w:fldChar w:fldCharType="separate"/>
        </w:r>
        <w:r w:rsidR="009A4CF4">
          <w:rPr>
            <w:noProof/>
            <w:webHidden/>
          </w:rPr>
          <w:t>30</w:t>
        </w:r>
        <w:r>
          <w:rPr>
            <w:noProof/>
            <w:webHidden/>
          </w:rPr>
          <w:fldChar w:fldCharType="end"/>
        </w:r>
      </w:hyperlink>
    </w:p>
    <w:p w14:paraId="74C562DE" w14:textId="06371AB2"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3" w:history="1">
        <w:r w:rsidRPr="0073767A">
          <w:rPr>
            <w:rStyle w:val="Hyperlink"/>
            <w:noProof/>
          </w:rPr>
          <w:t>XII.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Recommandation finale</w:t>
        </w:r>
        <w:r>
          <w:rPr>
            <w:noProof/>
            <w:webHidden/>
          </w:rPr>
          <w:tab/>
        </w:r>
        <w:r>
          <w:rPr>
            <w:noProof/>
            <w:webHidden/>
          </w:rPr>
          <w:fldChar w:fldCharType="begin"/>
        </w:r>
        <w:r>
          <w:rPr>
            <w:noProof/>
            <w:webHidden/>
          </w:rPr>
          <w:instrText xml:space="preserve"> PAGEREF _Toc237122703 \h </w:instrText>
        </w:r>
        <w:r>
          <w:rPr>
            <w:noProof/>
            <w:webHidden/>
          </w:rPr>
        </w:r>
        <w:r>
          <w:rPr>
            <w:noProof/>
            <w:webHidden/>
          </w:rPr>
          <w:fldChar w:fldCharType="separate"/>
        </w:r>
        <w:r w:rsidR="009A4CF4">
          <w:rPr>
            <w:noProof/>
            <w:webHidden/>
          </w:rPr>
          <w:t>30</w:t>
        </w:r>
        <w:r>
          <w:rPr>
            <w:noProof/>
            <w:webHidden/>
          </w:rPr>
          <w:fldChar w:fldCharType="end"/>
        </w:r>
      </w:hyperlink>
    </w:p>
    <w:p w14:paraId="536ED782" w14:textId="4404988C"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4" w:history="1">
        <w:r w:rsidRPr="0073767A">
          <w:rPr>
            <w:rStyle w:val="Hyperlink"/>
            <w:noProof/>
          </w:rPr>
          <w:t>XIII.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Mandat pour la suite des travaux</w:t>
        </w:r>
        <w:r>
          <w:rPr>
            <w:noProof/>
            <w:webHidden/>
          </w:rPr>
          <w:tab/>
        </w:r>
        <w:r>
          <w:rPr>
            <w:noProof/>
            <w:webHidden/>
          </w:rPr>
          <w:fldChar w:fldCharType="begin"/>
        </w:r>
        <w:r>
          <w:rPr>
            <w:noProof/>
            <w:webHidden/>
          </w:rPr>
          <w:instrText xml:space="preserve"> PAGEREF _Toc237122704 \h </w:instrText>
        </w:r>
        <w:r>
          <w:rPr>
            <w:noProof/>
            <w:webHidden/>
          </w:rPr>
        </w:r>
        <w:r>
          <w:rPr>
            <w:noProof/>
            <w:webHidden/>
          </w:rPr>
          <w:fldChar w:fldCharType="separate"/>
        </w:r>
        <w:r w:rsidR="009A4CF4">
          <w:rPr>
            <w:noProof/>
            <w:webHidden/>
          </w:rPr>
          <w:t>31</w:t>
        </w:r>
        <w:r>
          <w:rPr>
            <w:noProof/>
            <w:webHidden/>
          </w:rPr>
          <w:fldChar w:fldCharType="end"/>
        </w:r>
      </w:hyperlink>
    </w:p>
    <w:p w14:paraId="5E4E6F9D" w14:textId="2E52D0FF"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705" w:history="1">
        <w:r w:rsidRPr="0073767A">
          <w:rPr>
            <w:rStyle w:val="Hyperlink"/>
            <w:noProof/>
          </w:rPr>
          <w:t>Échéancier prévisionnel des travaux</w:t>
        </w:r>
        <w:r>
          <w:rPr>
            <w:noProof/>
            <w:webHidden/>
          </w:rPr>
          <w:tab/>
        </w:r>
        <w:r>
          <w:rPr>
            <w:noProof/>
            <w:webHidden/>
          </w:rPr>
          <w:fldChar w:fldCharType="begin"/>
        </w:r>
        <w:r>
          <w:rPr>
            <w:noProof/>
            <w:webHidden/>
          </w:rPr>
          <w:instrText xml:space="preserve"> PAGEREF _Toc237122705 \h </w:instrText>
        </w:r>
        <w:r>
          <w:rPr>
            <w:noProof/>
            <w:webHidden/>
          </w:rPr>
        </w:r>
        <w:r>
          <w:rPr>
            <w:noProof/>
            <w:webHidden/>
          </w:rPr>
          <w:fldChar w:fldCharType="separate"/>
        </w:r>
        <w:r w:rsidR="009A4CF4">
          <w:rPr>
            <w:noProof/>
            <w:webHidden/>
          </w:rPr>
          <w:t>32</w:t>
        </w:r>
        <w:r>
          <w:rPr>
            <w:noProof/>
            <w:webHidden/>
          </w:rPr>
          <w:fldChar w:fldCharType="end"/>
        </w:r>
      </w:hyperlink>
    </w:p>
    <w:p w14:paraId="021CCEA1" w14:textId="40E3D98C"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6" w:history="1">
        <w:r w:rsidRPr="0073767A">
          <w:rPr>
            <w:rStyle w:val="Hyperlink"/>
            <w:noProof/>
          </w:rPr>
          <w:t>XIV.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Références</w:t>
        </w:r>
        <w:r>
          <w:rPr>
            <w:noProof/>
            <w:webHidden/>
          </w:rPr>
          <w:tab/>
        </w:r>
        <w:r>
          <w:rPr>
            <w:noProof/>
            <w:webHidden/>
          </w:rPr>
          <w:fldChar w:fldCharType="begin"/>
        </w:r>
        <w:r>
          <w:rPr>
            <w:noProof/>
            <w:webHidden/>
          </w:rPr>
          <w:instrText xml:space="preserve"> PAGEREF _Toc237122706 \h </w:instrText>
        </w:r>
        <w:r>
          <w:rPr>
            <w:noProof/>
            <w:webHidden/>
          </w:rPr>
        </w:r>
        <w:r>
          <w:rPr>
            <w:noProof/>
            <w:webHidden/>
          </w:rPr>
          <w:fldChar w:fldCharType="separate"/>
        </w:r>
        <w:r w:rsidR="009A4CF4">
          <w:rPr>
            <w:noProof/>
            <w:webHidden/>
          </w:rPr>
          <w:t>34</w:t>
        </w:r>
        <w:r>
          <w:rPr>
            <w:noProof/>
            <w:webHidden/>
          </w:rPr>
          <w:fldChar w:fldCharType="end"/>
        </w:r>
      </w:hyperlink>
    </w:p>
    <w:p w14:paraId="515C4B2C" w14:textId="262F9BE1" w:rsidR="000320B5" w:rsidRPr="00AC137B" w:rsidRDefault="000320B5" w:rsidP="00B20418">
      <w:pPr>
        <w:ind w:firstLine="0"/>
        <w:rPr>
          <w:szCs w:val="24"/>
          <w:lang w:val="en-US"/>
        </w:rPr>
      </w:pPr>
      <w:r w:rsidRPr="00AC137B">
        <w:rPr>
          <w:szCs w:val="24"/>
          <w:lang w:val="en-US"/>
        </w:rPr>
        <w:fldChar w:fldCharType="end"/>
      </w:r>
    </w:p>
    <w:p w14:paraId="6EC4AF78" w14:textId="77777777" w:rsidR="002C5EAE" w:rsidRPr="00AC137B" w:rsidRDefault="002C5EAE" w:rsidP="00B20418">
      <w:pPr>
        <w:rPr>
          <w:szCs w:val="24"/>
          <w:lang w:val="en-US"/>
        </w:rPr>
      </w:pPr>
    </w:p>
    <w:p w14:paraId="3BB10941" w14:textId="77777777" w:rsidR="00421564" w:rsidRPr="00AC137B" w:rsidRDefault="00421564" w:rsidP="00B20418">
      <w:pPr>
        <w:rPr>
          <w:szCs w:val="24"/>
          <w:lang w:val="en-US"/>
        </w:rPr>
      </w:pPr>
    </w:p>
    <w:p w14:paraId="13C7124F" w14:textId="77777777" w:rsidR="00421564" w:rsidRPr="00AC137B" w:rsidRDefault="00421564" w:rsidP="00B20418">
      <w:pPr>
        <w:rPr>
          <w:szCs w:val="24"/>
          <w:lang w:val="en-US"/>
        </w:rPr>
      </w:pPr>
    </w:p>
    <w:p w14:paraId="7B9050A0" w14:textId="77777777" w:rsidR="00BA5A9E" w:rsidRPr="00AC137B" w:rsidRDefault="00BA5A9E" w:rsidP="00B20418">
      <w:pPr>
        <w:ind w:firstLine="0"/>
        <w:rPr>
          <w:szCs w:val="24"/>
          <w:lang w:val="en-US"/>
        </w:rPr>
      </w:pPr>
    </w:p>
    <w:p w14:paraId="3A4ED8D1" w14:textId="77777777" w:rsidR="00966F2D" w:rsidRPr="00AC137B" w:rsidRDefault="00966F2D" w:rsidP="00B20418">
      <w:pPr>
        <w:ind w:firstLine="0"/>
      </w:pPr>
      <w:bookmarkStart w:id="3" w:name="_Toc219727621"/>
      <w:bookmarkStart w:id="4" w:name="_Toc219746007"/>
      <w:bookmarkStart w:id="5" w:name="_Toc222942317"/>
    </w:p>
    <w:p w14:paraId="4C2E4948" w14:textId="77777777" w:rsidR="00520086" w:rsidRPr="00AC137B" w:rsidRDefault="00520086" w:rsidP="00B20418">
      <w:pPr>
        <w:ind w:firstLine="0"/>
      </w:pPr>
    </w:p>
    <w:p w14:paraId="5CA0884E" w14:textId="77777777" w:rsidR="00966F2D" w:rsidRPr="00AC137B" w:rsidRDefault="00966F2D" w:rsidP="00B20418">
      <w:pPr>
        <w:ind w:firstLine="0"/>
      </w:pPr>
    </w:p>
    <w:p w14:paraId="6A71F964" w14:textId="417FBDC8" w:rsidR="008171EA" w:rsidRPr="00AC137B" w:rsidRDefault="005D3338" w:rsidP="00B20418">
      <w:pPr>
        <w:spacing w:after="0"/>
        <w:ind w:firstLine="0"/>
        <w:rPr>
          <w:b/>
          <w:bCs/>
          <w:lang w:val="en-US"/>
        </w:rPr>
      </w:pPr>
      <w:r w:rsidRPr="00AC137B">
        <w:rPr>
          <w:b/>
          <w:bCs/>
        </w:rPr>
        <w:lastRenderedPageBreak/>
        <w:t>Liste</w:t>
      </w:r>
      <w:r w:rsidRPr="00AC137B">
        <w:rPr>
          <w:b/>
          <w:bCs/>
          <w:lang w:val="en-US"/>
        </w:rPr>
        <w:t xml:space="preserve"> des tableaux</w:t>
      </w:r>
      <w:bookmarkEnd w:id="3"/>
      <w:bookmarkEnd w:id="4"/>
      <w:bookmarkEnd w:id="5"/>
    </w:p>
    <w:p w14:paraId="6FC169D2" w14:textId="0E293C83"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r w:rsidRPr="00AC137B">
        <w:rPr>
          <w:rFonts w:cs="Times New Roman"/>
          <w:szCs w:val="24"/>
          <w:lang w:val="en-US"/>
        </w:rPr>
        <w:fldChar w:fldCharType="begin"/>
      </w:r>
      <w:r w:rsidRPr="00AC137B">
        <w:rPr>
          <w:rFonts w:cs="Times New Roman"/>
          <w:szCs w:val="24"/>
          <w:lang w:val="en-US"/>
        </w:rPr>
        <w:instrText xml:space="preserve"> TOC \h \z \c "Tableau" </w:instrText>
      </w:r>
      <w:r w:rsidRPr="00AC137B">
        <w:rPr>
          <w:rFonts w:cs="Times New Roman"/>
          <w:szCs w:val="24"/>
          <w:lang w:val="en-US"/>
        </w:rPr>
        <w:fldChar w:fldCharType="separate"/>
      </w:r>
      <w:hyperlink w:anchor="_Toc235638648" w:history="1">
        <w:r w:rsidRPr="00AC137B">
          <w:rPr>
            <w:rStyle w:val="Hyperlink"/>
            <w:rFonts w:cs="Times New Roman"/>
            <w:noProof/>
          </w:rPr>
          <w:t>Tableau 1 : Historique des versions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_Toc235638648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w:t>
        </w:r>
        <w:r w:rsidRPr="00AC137B">
          <w:rPr>
            <w:rFonts w:cs="Times New Roman"/>
            <w:noProof/>
            <w:webHidden/>
          </w:rPr>
          <w:fldChar w:fldCharType="end"/>
        </w:r>
      </w:hyperlink>
    </w:p>
    <w:p w14:paraId="6A05A369" w14:textId="16466726"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49" w:history="1">
        <w:r w:rsidRPr="00AC137B">
          <w:rPr>
            <w:rStyle w:val="Hyperlink"/>
            <w:rFonts w:cs="Times New Roman"/>
            <w:noProof/>
          </w:rPr>
          <w:t>Tableau 2 : Coûts associés à la première solution (récurrents)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_Toc235638649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25</w:t>
        </w:r>
        <w:r w:rsidRPr="00AC137B">
          <w:rPr>
            <w:rFonts w:cs="Times New Roman"/>
            <w:noProof/>
            <w:webHidden/>
          </w:rPr>
          <w:fldChar w:fldCharType="end"/>
        </w:r>
      </w:hyperlink>
    </w:p>
    <w:p w14:paraId="755AD260" w14:textId="7E18B4AD"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0" w:history="1">
        <w:r w:rsidRPr="00AC137B">
          <w:rPr>
            <w:rStyle w:val="Hyperlink"/>
            <w:rFonts w:cs="Times New Roman"/>
            <w:noProof/>
          </w:rPr>
          <w:t>Tableau 3 : Coûts d’achat et de configuration du progiciel – Deuxième solution</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_Toc235638650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25</w:t>
        </w:r>
        <w:r w:rsidRPr="00AC137B">
          <w:rPr>
            <w:rFonts w:cs="Times New Roman"/>
            <w:noProof/>
            <w:webHidden/>
          </w:rPr>
          <w:fldChar w:fldCharType="end"/>
        </w:r>
      </w:hyperlink>
    </w:p>
    <w:p w14:paraId="3845A7E8" w14:textId="4848A14D"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1" w:history="1">
        <w:r w:rsidRPr="00AC137B">
          <w:rPr>
            <w:rStyle w:val="Hyperlink"/>
            <w:rFonts w:cs="Times New Roman"/>
            <w:noProof/>
          </w:rPr>
          <w:t>Tableau 4 : Coûts d’achat et de configuration du progiciel – Troisième solution</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_Toc235638651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26</w:t>
        </w:r>
        <w:r w:rsidRPr="00AC137B">
          <w:rPr>
            <w:rFonts w:cs="Times New Roman"/>
            <w:noProof/>
            <w:webHidden/>
          </w:rPr>
          <w:fldChar w:fldCharType="end"/>
        </w:r>
      </w:hyperlink>
    </w:p>
    <w:p w14:paraId="63475302" w14:textId="11C56FEB"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2" w:history="1">
        <w:r w:rsidRPr="00AC137B">
          <w:rPr>
            <w:rStyle w:val="Hyperlink"/>
            <w:rFonts w:cs="Times New Roman"/>
            <w:noProof/>
          </w:rPr>
          <w:t>Tableau 5 : Coûts de développement liés à la quatrième solution (non-récurrents)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_Toc235638652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26</w:t>
        </w:r>
        <w:r w:rsidRPr="00AC137B">
          <w:rPr>
            <w:rFonts w:cs="Times New Roman"/>
            <w:noProof/>
            <w:webHidden/>
          </w:rPr>
          <w:fldChar w:fldCharType="end"/>
        </w:r>
      </w:hyperlink>
    </w:p>
    <w:p w14:paraId="42486ADD" w14:textId="1FD8648D"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3" w:history="1">
        <w:r w:rsidRPr="00AC137B">
          <w:rPr>
            <w:rStyle w:val="Hyperlink"/>
            <w:rFonts w:cs="Times New Roman"/>
            <w:noProof/>
          </w:rPr>
          <w:t>Tableau 6 : Frais de saisie des données papier dans le nouveau système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_Toc235638653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27</w:t>
        </w:r>
        <w:r w:rsidRPr="00AC137B">
          <w:rPr>
            <w:rFonts w:cs="Times New Roman"/>
            <w:noProof/>
            <w:webHidden/>
          </w:rPr>
          <w:fldChar w:fldCharType="end"/>
        </w:r>
      </w:hyperlink>
    </w:p>
    <w:p w14:paraId="6F3872C7" w14:textId="5BA9C0EE"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4" w:history="1">
        <w:r w:rsidRPr="00AC137B">
          <w:rPr>
            <w:rStyle w:val="Hyperlink"/>
            <w:rFonts w:cs="Times New Roman"/>
            <w:noProof/>
          </w:rPr>
          <w:t>Tableau 7 : Coûts d’entretien et de soutien (récurrents)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_Toc235638654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27</w:t>
        </w:r>
        <w:r w:rsidRPr="00AC137B">
          <w:rPr>
            <w:rFonts w:cs="Times New Roman"/>
            <w:noProof/>
            <w:webHidden/>
          </w:rPr>
          <w:fldChar w:fldCharType="end"/>
        </w:r>
      </w:hyperlink>
    </w:p>
    <w:p w14:paraId="63983BF8" w14:textId="3B91618C"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5" w:history="1">
        <w:r w:rsidRPr="00AC137B">
          <w:rPr>
            <w:rStyle w:val="Hyperlink"/>
            <w:rFonts w:cs="Times New Roman"/>
            <w:noProof/>
          </w:rPr>
          <w:t>Tableau 8 : Coûts et bénéfices de la première année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_Toc235638655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28</w:t>
        </w:r>
        <w:r w:rsidRPr="00AC137B">
          <w:rPr>
            <w:rFonts w:cs="Times New Roman"/>
            <w:noProof/>
            <w:webHidden/>
          </w:rPr>
          <w:fldChar w:fldCharType="end"/>
        </w:r>
      </w:hyperlink>
    </w:p>
    <w:p w14:paraId="624186B6" w14:textId="7646DF34"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6" w:history="1">
        <w:r w:rsidRPr="00AC137B">
          <w:rPr>
            <w:rStyle w:val="Hyperlink"/>
            <w:rFonts w:cs="Times New Roman"/>
            <w:noProof/>
          </w:rPr>
          <w:t>Tableau 9 : Coûts et bénéfices de la deuxième année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_Toc235638656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28</w:t>
        </w:r>
        <w:r w:rsidRPr="00AC137B">
          <w:rPr>
            <w:rFonts w:cs="Times New Roman"/>
            <w:noProof/>
            <w:webHidden/>
          </w:rPr>
          <w:fldChar w:fldCharType="end"/>
        </w:r>
      </w:hyperlink>
    </w:p>
    <w:p w14:paraId="06D9EA5C" w14:textId="16E33918"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7" w:history="1">
        <w:r w:rsidRPr="00AC137B">
          <w:rPr>
            <w:rStyle w:val="Hyperlink"/>
            <w:rFonts w:cs="Times New Roman"/>
            <w:noProof/>
          </w:rPr>
          <w:t>Tableau 10 : Échéancier prévisionnel des travaux</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_Toc235638657 \h </w:instrText>
        </w:r>
        <w:r w:rsidRPr="00AC137B">
          <w:rPr>
            <w:rFonts w:cs="Times New Roman"/>
            <w:noProof/>
            <w:webHidden/>
          </w:rPr>
        </w:r>
        <w:r w:rsidRPr="00AC137B">
          <w:rPr>
            <w:rFonts w:cs="Times New Roman"/>
            <w:noProof/>
            <w:webHidden/>
          </w:rPr>
          <w:fldChar w:fldCharType="separate"/>
        </w:r>
        <w:r w:rsidR="009A4CF4">
          <w:rPr>
            <w:rFonts w:cs="Times New Roman"/>
            <w:noProof/>
            <w:webHidden/>
          </w:rPr>
          <w:t>33</w:t>
        </w:r>
        <w:r w:rsidRPr="00AC137B">
          <w:rPr>
            <w:rFonts w:cs="Times New Roman"/>
            <w:noProof/>
            <w:webHidden/>
          </w:rPr>
          <w:fldChar w:fldCharType="end"/>
        </w:r>
      </w:hyperlink>
    </w:p>
    <w:p w14:paraId="003FDD1C" w14:textId="710070A9" w:rsidR="00376F39" w:rsidRPr="00AC137B" w:rsidRDefault="008D3BD4" w:rsidP="00B20418">
      <w:pPr>
        <w:pStyle w:val="PlainText"/>
        <w:spacing w:after="0" w:line="360" w:lineRule="auto"/>
        <w:ind w:firstLine="0"/>
        <w:rPr>
          <w:rFonts w:ascii="Times New Roman" w:hAnsi="Times New Roman"/>
          <w:sz w:val="24"/>
          <w:szCs w:val="24"/>
          <w:lang w:val="en-US"/>
        </w:rPr>
      </w:pPr>
      <w:r w:rsidRPr="00AC137B">
        <w:rPr>
          <w:rFonts w:ascii="Times New Roman" w:hAnsi="Times New Roman"/>
          <w:sz w:val="24"/>
          <w:szCs w:val="24"/>
          <w:lang w:val="en-US"/>
        </w:rPr>
        <w:fldChar w:fldCharType="end"/>
      </w:r>
    </w:p>
    <w:p w14:paraId="4BE1EA35"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79C39BD4"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6B11C70E"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FFF5B00"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42ED6EE"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04733F3F"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025553A0"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C75C45F" w14:textId="77777777" w:rsidR="007513DC" w:rsidRPr="00AC137B" w:rsidRDefault="007513DC" w:rsidP="00B20418">
      <w:pPr>
        <w:pStyle w:val="PlainText"/>
        <w:spacing w:line="360" w:lineRule="auto"/>
        <w:ind w:firstLine="0"/>
        <w:rPr>
          <w:rFonts w:ascii="Times New Roman" w:hAnsi="Times New Roman"/>
          <w:sz w:val="24"/>
          <w:szCs w:val="24"/>
          <w:lang w:val="en-US"/>
        </w:rPr>
      </w:pPr>
    </w:p>
    <w:p w14:paraId="47AB537E" w14:textId="77777777" w:rsidR="002F4EE2" w:rsidRPr="00AC137B" w:rsidRDefault="002F4EE2" w:rsidP="00B20418">
      <w:pPr>
        <w:ind w:firstLine="0"/>
      </w:pPr>
      <w:bookmarkStart w:id="6" w:name="_Toc219746008"/>
      <w:bookmarkStart w:id="7" w:name="_Toc222942318"/>
    </w:p>
    <w:p w14:paraId="590200AC" w14:textId="77777777" w:rsidR="002F4EE2" w:rsidRPr="00AC137B" w:rsidRDefault="002F4EE2" w:rsidP="00B20418">
      <w:pPr>
        <w:ind w:firstLine="0"/>
      </w:pPr>
    </w:p>
    <w:p w14:paraId="0BB8DD34" w14:textId="77777777" w:rsidR="00FB2D80" w:rsidRPr="00AC137B" w:rsidRDefault="00FB2D80" w:rsidP="00B20418">
      <w:pPr>
        <w:ind w:firstLine="0"/>
      </w:pPr>
    </w:p>
    <w:p w14:paraId="6F5D2CF7" w14:textId="77777777" w:rsidR="00FB2D80" w:rsidRPr="00AC137B" w:rsidRDefault="00FB2D80" w:rsidP="00B20418">
      <w:pPr>
        <w:ind w:firstLine="0"/>
      </w:pPr>
    </w:p>
    <w:p w14:paraId="74B9796E" w14:textId="77777777" w:rsidR="00FB2D80" w:rsidRPr="00AC137B" w:rsidRDefault="00FB2D80" w:rsidP="00B20418">
      <w:pPr>
        <w:ind w:firstLine="0"/>
      </w:pPr>
    </w:p>
    <w:p w14:paraId="2EECD82D" w14:textId="77777777" w:rsidR="00FB2D80" w:rsidRPr="00AC137B" w:rsidRDefault="00FB2D80" w:rsidP="00B20418">
      <w:pPr>
        <w:ind w:firstLine="0"/>
      </w:pPr>
    </w:p>
    <w:p w14:paraId="13D77AC5" w14:textId="77777777" w:rsidR="002F4EE2" w:rsidRPr="00AC137B" w:rsidRDefault="002F4EE2" w:rsidP="00B20418">
      <w:pPr>
        <w:ind w:firstLine="0"/>
      </w:pPr>
    </w:p>
    <w:p w14:paraId="2D121D57" w14:textId="3CE0B6F4" w:rsidR="004759E9" w:rsidRPr="00AC137B" w:rsidRDefault="00F60E0B" w:rsidP="001334AF">
      <w:pPr>
        <w:spacing w:after="0"/>
        <w:ind w:firstLine="0"/>
        <w:rPr>
          <w:b/>
          <w:bCs/>
        </w:rPr>
      </w:pPr>
      <w:r w:rsidRPr="00AC137B">
        <w:rPr>
          <w:b/>
          <w:bCs/>
        </w:rPr>
        <w:lastRenderedPageBreak/>
        <w:t>Abréviation</w:t>
      </w:r>
      <w:bookmarkEnd w:id="6"/>
      <w:bookmarkEnd w:id="7"/>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680"/>
        <w:gridCol w:w="7706"/>
      </w:tblGrid>
      <w:tr w:rsidR="00D2153A" w:rsidRPr="00AC137B" w14:paraId="68F22AD0" w14:textId="77777777" w:rsidTr="001334AF">
        <w:trPr>
          <w:trHeight w:val="312"/>
          <w:tblHeader/>
          <w:jc w:val="center"/>
        </w:trPr>
        <w:tc>
          <w:tcPr>
            <w:tcW w:w="895" w:type="pct"/>
            <w:tcBorders>
              <w:top w:val="single" w:sz="8" w:space="0" w:color="2E5729"/>
              <w:bottom w:val="single" w:sz="4" w:space="0" w:color="548235"/>
            </w:tcBorders>
            <w:shd w:val="clear" w:color="auto" w:fill="38761D"/>
            <w:vAlign w:val="center"/>
          </w:tcPr>
          <w:p w14:paraId="77A39308" w14:textId="7AE90C4E" w:rsidR="00D2153A" w:rsidRPr="001334AF" w:rsidRDefault="00D2153A" w:rsidP="001334AF">
            <w:pPr>
              <w:spacing w:after="0" w:line="240" w:lineRule="auto"/>
              <w:ind w:firstLine="0"/>
              <w:jc w:val="center"/>
              <w:rPr>
                <w:b/>
                <w:bCs/>
                <w:color w:val="FFFFFF"/>
                <w:sz w:val="22"/>
                <w:szCs w:val="24"/>
              </w:rPr>
            </w:pPr>
            <w:r w:rsidRPr="001334AF">
              <w:rPr>
                <w:b/>
                <w:bCs/>
                <w:color w:val="FFFFFF"/>
                <w:sz w:val="22"/>
              </w:rPr>
              <w:t>Sigle</w:t>
            </w:r>
          </w:p>
        </w:tc>
        <w:tc>
          <w:tcPr>
            <w:tcW w:w="4105" w:type="pct"/>
            <w:tcBorders>
              <w:top w:val="single" w:sz="8" w:space="0" w:color="2E5729"/>
              <w:bottom w:val="single" w:sz="4" w:space="0" w:color="548235"/>
            </w:tcBorders>
            <w:shd w:val="clear" w:color="auto" w:fill="38761D"/>
            <w:vAlign w:val="center"/>
          </w:tcPr>
          <w:p w14:paraId="594C8E0B" w14:textId="4861EFB9" w:rsidR="00D2153A" w:rsidRPr="001334AF" w:rsidRDefault="00D2153A" w:rsidP="001334AF">
            <w:pPr>
              <w:spacing w:after="0" w:line="240" w:lineRule="auto"/>
              <w:ind w:firstLine="0"/>
              <w:jc w:val="center"/>
              <w:rPr>
                <w:b/>
                <w:bCs/>
                <w:color w:val="FFFFFF"/>
                <w:sz w:val="22"/>
                <w:szCs w:val="24"/>
              </w:rPr>
            </w:pPr>
            <w:r w:rsidRPr="001334AF">
              <w:rPr>
                <w:b/>
                <w:bCs/>
                <w:color w:val="FFFFFF"/>
                <w:sz w:val="22"/>
              </w:rPr>
              <w:t>Signification</w:t>
            </w:r>
          </w:p>
        </w:tc>
      </w:tr>
      <w:tr w:rsidR="00185786" w:rsidRPr="00AC137B" w14:paraId="2AD081ED"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26D0918E" w14:textId="2498A84C" w:rsidR="00185786" w:rsidRPr="001334AF" w:rsidRDefault="00185786" w:rsidP="001334AF">
            <w:pPr>
              <w:spacing w:after="0" w:line="240" w:lineRule="auto"/>
              <w:ind w:firstLine="0"/>
              <w:jc w:val="left"/>
              <w:rPr>
                <w:color w:val="000000"/>
                <w:sz w:val="22"/>
                <w:szCs w:val="24"/>
              </w:rPr>
            </w:pPr>
            <w:r w:rsidRPr="001334AF">
              <w:rPr>
                <w:color w:val="000000"/>
                <w:sz w:val="22"/>
                <w:szCs w:val="24"/>
              </w:rPr>
              <w:t>MARNDR</w:t>
            </w:r>
          </w:p>
        </w:tc>
        <w:tc>
          <w:tcPr>
            <w:tcW w:w="4105" w:type="pct"/>
            <w:tcBorders>
              <w:top w:val="single" w:sz="4" w:space="0" w:color="548235"/>
              <w:bottom w:val="single" w:sz="4" w:space="0" w:color="548235"/>
            </w:tcBorders>
            <w:shd w:val="clear" w:color="auto" w:fill="EBF5E6"/>
            <w:vAlign w:val="center"/>
          </w:tcPr>
          <w:p w14:paraId="2A6CCBBB" w14:textId="0F7D2DA0" w:rsidR="00185786" w:rsidRPr="001334AF" w:rsidRDefault="00185786" w:rsidP="001334AF">
            <w:pPr>
              <w:spacing w:after="0" w:line="240" w:lineRule="auto"/>
              <w:ind w:firstLine="0"/>
              <w:jc w:val="left"/>
              <w:rPr>
                <w:i/>
                <w:iCs/>
                <w:color w:val="000000"/>
                <w:sz w:val="22"/>
                <w:szCs w:val="24"/>
              </w:rPr>
            </w:pPr>
            <w:r w:rsidRPr="001334AF">
              <w:rPr>
                <w:i/>
                <w:iCs/>
                <w:color w:val="000000"/>
                <w:sz w:val="22"/>
                <w:szCs w:val="24"/>
              </w:rPr>
              <w:t>Ministère de l'Agriculture, des Ressources Naturelles et du Développement Rural</w:t>
            </w:r>
          </w:p>
        </w:tc>
      </w:tr>
      <w:tr w:rsidR="00A67295" w:rsidRPr="00AC137B" w14:paraId="071D0B68"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1247C3F0" w14:textId="00B51013" w:rsidR="00A67295" w:rsidRPr="001334AF" w:rsidRDefault="00A67295" w:rsidP="001334AF">
            <w:pPr>
              <w:spacing w:after="0" w:line="240" w:lineRule="auto"/>
              <w:ind w:firstLine="0"/>
              <w:jc w:val="left"/>
              <w:rPr>
                <w:bCs/>
                <w:color w:val="000000"/>
                <w:sz w:val="22"/>
              </w:rPr>
            </w:pPr>
            <w:r w:rsidRPr="001334AF">
              <w:rPr>
                <w:bCs/>
                <w:color w:val="000000"/>
                <w:sz w:val="22"/>
                <w:szCs w:val="24"/>
              </w:rPr>
              <w:t>API</w:t>
            </w:r>
          </w:p>
        </w:tc>
        <w:tc>
          <w:tcPr>
            <w:tcW w:w="4105" w:type="pct"/>
            <w:tcBorders>
              <w:top w:val="single" w:sz="4" w:space="0" w:color="548235"/>
              <w:bottom w:val="single" w:sz="4" w:space="0" w:color="548235"/>
            </w:tcBorders>
            <w:shd w:val="clear" w:color="auto" w:fill="FFFFFF"/>
            <w:vAlign w:val="center"/>
          </w:tcPr>
          <w:p w14:paraId="66347FF0" w14:textId="3D3667D8" w:rsidR="00A67295" w:rsidRPr="001334AF" w:rsidRDefault="00A67295" w:rsidP="001334AF">
            <w:pPr>
              <w:spacing w:after="0" w:line="240" w:lineRule="auto"/>
              <w:ind w:firstLine="0"/>
              <w:jc w:val="left"/>
              <w:rPr>
                <w:bCs/>
                <w:i/>
                <w:iCs/>
                <w:color w:val="000000"/>
                <w:sz w:val="22"/>
              </w:rPr>
            </w:pPr>
            <w:r w:rsidRPr="001334AF">
              <w:rPr>
                <w:bCs/>
                <w:i/>
                <w:color w:val="000000"/>
                <w:sz w:val="22"/>
                <w:szCs w:val="24"/>
              </w:rPr>
              <w:t xml:space="preserve">Application </w:t>
            </w:r>
            <w:proofErr w:type="spellStart"/>
            <w:r w:rsidRPr="001334AF">
              <w:rPr>
                <w:bCs/>
                <w:i/>
                <w:color w:val="000000"/>
                <w:sz w:val="22"/>
                <w:szCs w:val="24"/>
              </w:rPr>
              <w:t>Programming</w:t>
            </w:r>
            <w:proofErr w:type="spellEnd"/>
            <w:r w:rsidRPr="001334AF">
              <w:rPr>
                <w:bCs/>
                <w:i/>
                <w:color w:val="000000"/>
                <w:sz w:val="22"/>
                <w:szCs w:val="24"/>
              </w:rPr>
              <w:t xml:space="preserve"> Interface (Interface de Programmation d'Applications)</w:t>
            </w:r>
          </w:p>
        </w:tc>
      </w:tr>
      <w:tr w:rsidR="00A67295" w:rsidRPr="00AC137B" w14:paraId="24F204A4"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201EE5FC"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PIB</w:t>
            </w:r>
          </w:p>
        </w:tc>
        <w:tc>
          <w:tcPr>
            <w:tcW w:w="4105" w:type="pct"/>
            <w:tcBorders>
              <w:top w:val="single" w:sz="4" w:space="0" w:color="548235"/>
              <w:bottom w:val="single" w:sz="4" w:space="0" w:color="548235"/>
            </w:tcBorders>
            <w:shd w:val="clear" w:color="auto" w:fill="EBF5E6"/>
            <w:vAlign w:val="center"/>
          </w:tcPr>
          <w:p w14:paraId="5E1D4BCE"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Produit Intérieur Brut</w:t>
            </w:r>
          </w:p>
        </w:tc>
      </w:tr>
      <w:tr w:rsidR="00A67295" w:rsidRPr="00AC137B" w14:paraId="235D6884"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73A8C325"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HTG</w:t>
            </w:r>
          </w:p>
        </w:tc>
        <w:tc>
          <w:tcPr>
            <w:tcW w:w="4105" w:type="pct"/>
            <w:tcBorders>
              <w:top w:val="single" w:sz="4" w:space="0" w:color="548235"/>
              <w:bottom w:val="single" w:sz="4" w:space="0" w:color="548235"/>
            </w:tcBorders>
            <w:shd w:val="clear" w:color="auto" w:fill="FFFFFF"/>
            <w:vAlign w:val="center"/>
          </w:tcPr>
          <w:p w14:paraId="128F6D36"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Gourde Haïtienne (monnaie nationale d'Haïti)</w:t>
            </w:r>
          </w:p>
        </w:tc>
      </w:tr>
      <w:tr w:rsidR="00A67295" w:rsidRPr="00AC137B" w14:paraId="68EA510F"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517F56C2"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USD</w:t>
            </w:r>
          </w:p>
        </w:tc>
        <w:tc>
          <w:tcPr>
            <w:tcW w:w="4105" w:type="pct"/>
            <w:tcBorders>
              <w:top w:val="single" w:sz="4" w:space="0" w:color="548235"/>
              <w:bottom w:val="single" w:sz="4" w:space="0" w:color="548235"/>
            </w:tcBorders>
            <w:shd w:val="clear" w:color="auto" w:fill="EBF5E6"/>
            <w:vAlign w:val="center"/>
          </w:tcPr>
          <w:p w14:paraId="5F916C08"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Dollar Américain</w:t>
            </w:r>
          </w:p>
        </w:tc>
      </w:tr>
      <w:tr w:rsidR="00A67295" w:rsidRPr="00AC137B" w14:paraId="49FBFC0D"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0034AAB5"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ONG</w:t>
            </w:r>
          </w:p>
        </w:tc>
        <w:tc>
          <w:tcPr>
            <w:tcW w:w="4105" w:type="pct"/>
            <w:tcBorders>
              <w:top w:val="single" w:sz="4" w:space="0" w:color="548235"/>
              <w:bottom w:val="single" w:sz="4" w:space="0" w:color="548235"/>
            </w:tcBorders>
            <w:shd w:val="clear" w:color="auto" w:fill="FFFFFF"/>
            <w:vAlign w:val="center"/>
          </w:tcPr>
          <w:p w14:paraId="4319A5D7"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Organisation Non Gouvernementale</w:t>
            </w:r>
          </w:p>
        </w:tc>
      </w:tr>
      <w:tr w:rsidR="00A67295" w:rsidRPr="00AC137B" w14:paraId="11B4AE53"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63015B7B"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EO</w:t>
            </w:r>
          </w:p>
        </w:tc>
        <w:tc>
          <w:tcPr>
            <w:tcW w:w="4105" w:type="pct"/>
            <w:tcBorders>
              <w:top w:val="single" w:sz="4" w:space="0" w:color="548235"/>
              <w:bottom w:val="single" w:sz="4" w:space="0" w:color="548235"/>
            </w:tcBorders>
            <w:shd w:val="clear" w:color="auto" w:fill="EBF5E6"/>
            <w:vAlign w:val="center"/>
          </w:tcPr>
          <w:p w14:paraId="406F87AC"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Étude d'Opportunité</w:t>
            </w:r>
          </w:p>
        </w:tc>
      </w:tr>
      <w:tr w:rsidR="00A67295" w:rsidRPr="00AC137B" w14:paraId="2AC43939"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5B905BA6"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SEL</w:t>
            </w:r>
          </w:p>
        </w:tc>
        <w:tc>
          <w:tcPr>
            <w:tcW w:w="4105" w:type="pct"/>
            <w:tcBorders>
              <w:top w:val="single" w:sz="4" w:space="0" w:color="548235"/>
              <w:bottom w:val="single" w:sz="4" w:space="0" w:color="548235"/>
            </w:tcBorders>
            <w:shd w:val="clear" w:color="auto" w:fill="FFFFFF"/>
            <w:vAlign w:val="center"/>
          </w:tcPr>
          <w:p w14:paraId="71E2F454"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Spécifications des Exigences Logicielles</w:t>
            </w:r>
          </w:p>
        </w:tc>
      </w:tr>
      <w:tr w:rsidR="00A67295" w:rsidRPr="00AC137B" w14:paraId="690B1500"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0FD90E98"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ERP</w:t>
            </w:r>
          </w:p>
        </w:tc>
        <w:tc>
          <w:tcPr>
            <w:tcW w:w="4105" w:type="pct"/>
            <w:tcBorders>
              <w:top w:val="single" w:sz="4" w:space="0" w:color="548235"/>
              <w:bottom w:val="single" w:sz="4" w:space="0" w:color="548235"/>
            </w:tcBorders>
            <w:shd w:val="clear" w:color="auto" w:fill="EBF5E6"/>
            <w:vAlign w:val="center"/>
          </w:tcPr>
          <w:p w14:paraId="5C05E410"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Enterprise Resource Planning (Progiciel de Gestion Intégré)</w:t>
            </w:r>
          </w:p>
        </w:tc>
      </w:tr>
      <w:tr w:rsidR="00A67295" w:rsidRPr="00AC137B" w14:paraId="3EF6AFAE"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69317D02"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VPS</w:t>
            </w:r>
          </w:p>
        </w:tc>
        <w:tc>
          <w:tcPr>
            <w:tcW w:w="4105" w:type="pct"/>
            <w:tcBorders>
              <w:top w:val="single" w:sz="4" w:space="0" w:color="548235"/>
              <w:bottom w:val="single" w:sz="4" w:space="0" w:color="548235"/>
            </w:tcBorders>
            <w:shd w:val="clear" w:color="auto" w:fill="FFFFFF"/>
            <w:vAlign w:val="center"/>
          </w:tcPr>
          <w:p w14:paraId="4CC1B983"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Virtual Private Server (Serveur Privé Virtuel)</w:t>
            </w:r>
          </w:p>
        </w:tc>
      </w:tr>
      <w:tr w:rsidR="00A67295" w:rsidRPr="00AC137B" w14:paraId="1B2E30D1"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18BE7EEE"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SSL</w:t>
            </w:r>
          </w:p>
        </w:tc>
        <w:tc>
          <w:tcPr>
            <w:tcW w:w="4105" w:type="pct"/>
            <w:tcBorders>
              <w:top w:val="single" w:sz="4" w:space="0" w:color="548235"/>
              <w:bottom w:val="single" w:sz="4" w:space="0" w:color="548235"/>
            </w:tcBorders>
            <w:shd w:val="clear" w:color="auto" w:fill="EBF5E6"/>
            <w:vAlign w:val="center"/>
          </w:tcPr>
          <w:p w14:paraId="3C837BB9"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Secure Sockets Layer (Couche de Sockets Sécurisée)</w:t>
            </w:r>
          </w:p>
        </w:tc>
      </w:tr>
      <w:tr w:rsidR="00A67295" w:rsidRPr="00AC137B" w14:paraId="60A98FA0"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561375C6"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TLS</w:t>
            </w:r>
          </w:p>
        </w:tc>
        <w:tc>
          <w:tcPr>
            <w:tcW w:w="4105" w:type="pct"/>
            <w:tcBorders>
              <w:top w:val="single" w:sz="4" w:space="0" w:color="548235"/>
              <w:bottom w:val="single" w:sz="4" w:space="0" w:color="548235"/>
            </w:tcBorders>
            <w:shd w:val="clear" w:color="auto" w:fill="FFFFFF"/>
            <w:vAlign w:val="center"/>
          </w:tcPr>
          <w:p w14:paraId="0B01D734"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Transport Layer Security (Sécurité de la Couche de Transport)</w:t>
            </w:r>
          </w:p>
        </w:tc>
      </w:tr>
      <w:tr w:rsidR="00A67295" w:rsidRPr="00AC137B" w14:paraId="1491F879" w14:textId="77777777" w:rsidTr="001334AF">
        <w:trPr>
          <w:trHeight w:val="312"/>
          <w:jc w:val="center"/>
        </w:trPr>
        <w:tc>
          <w:tcPr>
            <w:tcW w:w="895" w:type="pct"/>
            <w:tcBorders>
              <w:top w:val="single" w:sz="4" w:space="0" w:color="548235"/>
              <w:bottom w:val="single" w:sz="8" w:space="0" w:color="2E5729"/>
            </w:tcBorders>
            <w:shd w:val="clear" w:color="auto" w:fill="EBF5E6"/>
            <w:vAlign w:val="center"/>
          </w:tcPr>
          <w:p w14:paraId="63F7CDA1"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RBAC</w:t>
            </w:r>
          </w:p>
        </w:tc>
        <w:tc>
          <w:tcPr>
            <w:tcW w:w="4105" w:type="pct"/>
            <w:tcBorders>
              <w:top w:val="single" w:sz="4" w:space="0" w:color="548235"/>
              <w:bottom w:val="single" w:sz="8" w:space="0" w:color="2E5729"/>
            </w:tcBorders>
            <w:shd w:val="clear" w:color="auto" w:fill="EBF5E6"/>
            <w:vAlign w:val="center"/>
          </w:tcPr>
          <w:p w14:paraId="5D07F013"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Role-Based Access Control (Contrôle d'Accès Basé sur les Rôles)</w:t>
            </w:r>
          </w:p>
        </w:tc>
      </w:tr>
    </w:tbl>
    <w:p w14:paraId="3EF5FF31" w14:textId="77777777" w:rsidR="00E50C95" w:rsidRPr="00AC137B" w:rsidRDefault="00E50C95" w:rsidP="00B20418">
      <w:pPr>
        <w:pStyle w:val="Heading1"/>
        <w:numPr>
          <w:ilvl w:val="0"/>
          <w:numId w:val="0"/>
        </w:numPr>
        <w:jc w:val="both"/>
      </w:pPr>
      <w:bookmarkStart w:id="8" w:name="_Toc218974310"/>
      <w:bookmarkStart w:id="9" w:name="_Toc219727622"/>
      <w:bookmarkStart w:id="10" w:name="_Toc219746009"/>
    </w:p>
    <w:p w14:paraId="7E4BCE58" w14:textId="77777777" w:rsidR="00155FD8" w:rsidRPr="00AC137B" w:rsidRDefault="00155FD8" w:rsidP="00B20418">
      <w:pPr>
        <w:rPr>
          <w:szCs w:val="24"/>
        </w:rPr>
      </w:pPr>
    </w:p>
    <w:p w14:paraId="3D37F41D" w14:textId="77777777" w:rsidR="004F1E23" w:rsidRPr="00AC137B" w:rsidRDefault="004F1E23" w:rsidP="00B20418">
      <w:pPr>
        <w:rPr>
          <w:szCs w:val="24"/>
        </w:rPr>
      </w:pPr>
    </w:p>
    <w:p w14:paraId="269CD6FA" w14:textId="77777777" w:rsidR="004F1E23" w:rsidRPr="00AC137B" w:rsidRDefault="004F1E23" w:rsidP="00B20418">
      <w:pPr>
        <w:rPr>
          <w:szCs w:val="24"/>
        </w:rPr>
      </w:pPr>
    </w:p>
    <w:p w14:paraId="69EFF183" w14:textId="77777777" w:rsidR="00155FD8" w:rsidRPr="00AC137B" w:rsidRDefault="00155FD8" w:rsidP="00B20418">
      <w:pPr>
        <w:ind w:firstLine="0"/>
        <w:rPr>
          <w:szCs w:val="24"/>
        </w:rPr>
      </w:pPr>
    </w:p>
    <w:p w14:paraId="16408071" w14:textId="77777777" w:rsidR="002C5EAE" w:rsidRPr="00AC137B" w:rsidRDefault="002C5EAE" w:rsidP="00B20418">
      <w:pPr>
        <w:ind w:firstLine="0"/>
        <w:rPr>
          <w:szCs w:val="24"/>
        </w:rPr>
      </w:pPr>
    </w:p>
    <w:p w14:paraId="094BC5B0" w14:textId="77777777" w:rsidR="00D74282" w:rsidRPr="00AC137B" w:rsidRDefault="00D74282" w:rsidP="00B20418">
      <w:pPr>
        <w:ind w:firstLine="0"/>
      </w:pPr>
      <w:bookmarkStart w:id="11" w:name="_Toc222942319"/>
    </w:p>
    <w:p w14:paraId="04D2D663" w14:textId="77777777" w:rsidR="007F02D3" w:rsidRPr="00AC137B" w:rsidRDefault="007F02D3" w:rsidP="00B20418">
      <w:pPr>
        <w:ind w:firstLine="0"/>
      </w:pPr>
    </w:p>
    <w:p w14:paraId="35110D60" w14:textId="60D82690" w:rsidR="000416A5" w:rsidRPr="00AC137B" w:rsidRDefault="00A5034E" w:rsidP="00B20418">
      <w:pPr>
        <w:pStyle w:val="Heading1"/>
        <w:jc w:val="both"/>
      </w:pPr>
      <w:bookmarkStart w:id="12" w:name="_Toc235638051"/>
      <w:bookmarkStart w:id="13" w:name="_Toc237122656"/>
      <w:r w:rsidRPr="00AC137B">
        <w:lastRenderedPageBreak/>
        <w:t>Sommaire de l'étude</w:t>
      </w:r>
      <w:bookmarkEnd w:id="8"/>
      <w:bookmarkEnd w:id="9"/>
      <w:bookmarkEnd w:id="10"/>
      <w:bookmarkEnd w:id="11"/>
      <w:bookmarkEnd w:id="12"/>
      <w:bookmarkEnd w:id="13"/>
    </w:p>
    <w:p w14:paraId="6A3AED18" w14:textId="5711B86E"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L'agriculture haïtienne occupe une position centrale dans l'économie nationale, représentant environ </w:t>
      </w:r>
      <w:r w:rsidR="002B18F8" w:rsidRPr="00AC137B">
        <w:rPr>
          <w:rFonts w:ascii="Times New Roman" w:hAnsi="Times New Roman"/>
          <w:sz w:val="24"/>
          <w:szCs w:val="24"/>
        </w:rPr>
        <w:t>14.4</w:t>
      </w:r>
      <w:r w:rsidRPr="00AC137B">
        <w:rPr>
          <w:rFonts w:ascii="Times New Roman" w:hAnsi="Times New Roman"/>
          <w:sz w:val="24"/>
          <w:szCs w:val="24"/>
        </w:rPr>
        <w:t xml:space="preserve">% du PIB </w:t>
      </w:r>
      <w:r w:rsidR="003A29D8" w:rsidRPr="00AC137B">
        <w:rPr>
          <w:rStyle w:val="FootnoteReference"/>
          <w:rFonts w:ascii="Times New Roman" w:hAnsi="Times New Roman"/>
          <w:sz w:val="24"/>
          <w:szCs w:val="24"/>
        </w:rPr>
        <w:footnoteReference w:id="1"/>
      </w:r>
      <w:r w:rsidRPr="00AC137B">
        <w:rPr>
          <w:rFonts w:ascii="Times New Roman" w:hAnsi="Times New Roman"/>
          <w:sz w:val="24"/>
          <w:szCs w:val="24"/>
        </w:rPr>
        <w:t>et employant directement 50% de la main-d'œuvre du pays</w:t>
      </w:r>
      <w:r w:rsidR="003A29D8" w:rsidRPr="00AC137B">
        <w:rPr>
          <w:rStyle w:val="FootnoteReference"/>
          <w:rFonts w:ascii="Times New Roman" w:hAnsi="Times New Roman"/>
          <w:sz w:val="24"/>
          <w:szCs w:val="24"/>
        </w:rPr>
        <w:footnoteReference w:id="2"/>
      </w:r>
      <w:r w:rsidRPr="00AC137B">
        <w:rPr>
          <w:rFonts w:ascii="Times New Roman" w:hAnsi="Times New Roman"/>
          <w:sz w:val="24"/>
          <w:szCs w:val="24"/>
        </w:rPr>
        <w:t xml:space="preserve">. Dans ce contexte, les coopératives agricoles jouent un rôle stratégique crucial pour environ 60% de la population haïtienne </w:t>
      </w:r>
      <w:r w:rsidR="003A29D8" w:rsidRPr="00AC137B">
        <w:rPr>
          <w:rStyle w:val="FootnoteReference"/>
          <w:rFonts w:ascii="Times New Roman" w:hAnsi="Times New Roman"/>
          <w:sz w:val="24"/>
          <w:szCs w:val="24"/>
        </w:rPr>
        <w:footnoteReference w:id="3"/>
      </w:r>
      <w:r w:rsidRPr="00AC137B">
        <w:rPr>
          <w:rFonts w:ascii="Times New Roman" w:hAnsi="Times New Roman"/>
          <w:sz w:val="24"/>
          <w:szCs w:val="24"/>
        </w:rPr>
        <w:t>qui dépend directement de l'agriculture pour sa subsistance. Ces structures coopératives, au nombre d'environ 530 réparties sur le territoire national et regroupant plus de 50,000 petits producteurs, constituent des piliers essentiels du développement rural et de la sécurité alimentaire.</w:t>
      </w:r>
    </w:p>
    <w:p w14:paraId="71A6AE06" w14:textId="76E1C883"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Cependant, le secteur coopératif agricole haïtien fait face à des défis majeurs qui entravent son développement et sa capacité à servir efficacement ses membres. Les coopératives évoluent dans un environnement caractérisé par des infrastructures technologiques limitées, des pratiques de gestion traditionnelles </w:t>
      </w:r>
      <w:r w:rsidR="00B55D5F" w:rsidRPr="00AC137B">
        <w:rPr>
          <w:rStyle w:val="FootnoteReference"/>
          <w:rFonts w:ascii="Times New Roman" w:hAnsi="Times New Roman"/>
          <w:sz w:val="24"/>
          <w:szCs w:val="24"/>
        </w:rPr>
        <w:footnoteReference w:id="4"/>
      </w:r>
      <w:r w:rsidR="00B55D5F" w:rsidRPr="00AC137B">
        <w:rPr>
          <w:rFonts w:ascii="Times New Roman" w:hAnsi="Times New Roman"/>
          <w:sz w:val="24"/>
          <w:szCs w:val="24"/>
        </w:rPr>
        <w:t xml:space="preserve"> </w:t>
      </w:r>
      <w:r w:rsidRPr="00AC137B">
        <w:rPr>
          <w:rFonts w:ascii="Times New Roman" w:hAnsi="Times New Roman"/>
          <w:sz w:val="24"/>
          <w:szCs w:val="24"/>
        </w:rPr>
        <w:t>nécessitant une modernisation urgente, et un contexte socio-économique marqué par l'instabilité politique, la crise sécuritaire et les impacts récurrents des catastrophes naturelles.</w:t>
      </w:r>
    </w:p>
    <w:p w14:paraId="226F032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difficultés rencontrées par ces organisations se manifestent principalement à travers plusieurs dimensions critiques. D'abord, la gestion des membres et de leurs contributions demeure largement manuelle, avec des registres tenus sur papier exposés aux risques de perte et d'erreurs. Ensuite, la transparence financière reste un défi majeur, les coopératives peinant à maintenir des systèmes comptables standardisés et à produire des rapports financiers fiables, ce qui limite leur accès aux financements externes et génère de la méfiance parmi les membres.</w:t>
      </w:r>
    </w:p>
    <w:p w14:paraId="17D7F90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Par ailleurs, l'absence de structures formelles pour le crédit mutuel, malgré l'existence de pratiques informelles d'entraide financière, empêche les coopératives de maximiser leur potentiel de solidarité économique. La coordination des activités agricoles collectives souffre également de </w:t>
      </w:r>
      <w:r w:rsidRPr="00AC137B">
        <w:rPr>
          <w:rFonts w:ascii="Times New Roman" w:hAnsi="Times New Roman"/>
          <w:sz w:val="24"/>
          <w:szCs w:val="24"/>
        </w:rPr>
        <w:lastRenderedPageBreak/>
        <w:t>l'insuffisance d'outils de communication efficaces, entraînant des retards dans les achats groupés d'intrants, la commercialisation commune et le partage d'équipements. Enfin, la gouvernance démocratique des coopératives est affaiblie par des procédures peu formalisées pour l'organisation des assemblées générales et la prise de décisions collectives.</w:t>
      </w:r>
    </w:p>
    <w:p w14:paraId="53788A68" w14:textId="1F38CD28" w:rsidR="00A5034E" w:rsidRPr="00AC137B" w:rsidRDefault="00A5034E" w:rsidP="00B20418">
      <w:pPr>
        <w:pStyle w:val="Heading1"/>
        <w:jc w:val="left"/>
      </w:pPr>
      <w:bookmarkStart w:id="14" w:name="_Toc218974311"/>
      <w:bookmarkStart w:id="15" w:name="_Toc219727623"/>
      <w:bookmarkStart w:id="16" w:name="_Toc219746010"/>
      <w:bookmarkStart w:id="17" w:name="_Toc222942320"/>
      <w:bookmarkStart w:id="18" w:name="_Toc235638052"/>
      <w:bookmarkStart w:id="19" w:name="_Toc237122657"/>
      <w:r w:rsidRPr="00AC137B">
        <w:t>Besoins Identifiés</w:t>
      </w:r>
      <w:bookmarkEnd w:id="14"/>
      <w:bookmarkEnd w:id="15"/>
      <w:bookmarkEnd w:id="16"/>
      <w:bookmarkEnd w:id="17"/>
      <w:bookmarkEnd w:id="18"/>
      <w:bookmarkEnd w:id="19"/>
    </w:p>
    <w:p w14:paraId="526298F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L'analyse approfondie du secteur coopératif révèle plusieurs besoins critiques nécessitant une intervention technologique adaptée. Les coopératives ont besoin d'améliorer fondamentalement leur gestion des membres en digitalisant les profils, le suivi des contributions et l'organisation des activités participatives. La transparence financière doit être assurée par la mise en place de systèmes comptables standardisés avec génération automatique de rapports périodiques. Le développement de mécanismes structurés pour le crédit mutuel permettrait de formaliser l'entraide financière entre membres. L'optimisation de la coordination des activités agricoles et la rationalisation de l'utilisation des ressources partagées constituent également des priorités majeures. Enfin, la modernisation de la gouvernance et l'amélioration de la communication entre membres sont essentielles pour renforcer la démocratie coopérative.</w:t>
      </w:r>
    </w:p>
    <w:p w14:paraId="2B9305C3" w14:textId="77777777" w:rsidR="00A5034E" w:rsidRPr="00AC137B" w:rsidRDefault="00A5034E" w:rsidP="00B20418">
      <w:pPr>
        <w:pStyle w:val="Heading1"/>
        <w:jc w:val="both"/>
      </w:pPr>
      <w:bookmarkStart w:id="20" w:name="_Toc218974312"/>
      <w:bookmarkStart w:id="21" w:name="_Toc219727624"/>
      <w:bookmarkStart w:id="22" w:name="_Toc219746011"/>
      <w:bookmarkStart w:id="23" w:name="_Toc222942321"/>
      <w:bookmarkStart w:id="24" w:name="_Toc235638053"/>
      <w:bookmarkStart w:id="25" w:name="_Toc237122658"/>
      <w:r w:rsidRPr="00AC137B">
        <w:t>Solutions Envisagées</w:t>
      </w:r>
      <w:bookmarkEnd w:id="20"/>
      <w:bookmarkEnd w:id="21"/>
      <w:bookmarkEnd w:id="22"/>
      <w:bookmarkEnd w:id="23"/>
      <w:bookmarkEnd w:id="24"/>
      <w:bookmarkEnd w:id="25"/>
    </w:p>
    <w:p w14:paraId="4250CF0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Pour répondre à ces défis, quatre solutions alternatives ont été analysées et évaluées. La première consiste au maintien du système manuel avec augmentation du personnel administratif. La deuxième propose l'acquisition d'un progiciel standard de gestion. La troisième envisage l'acquisition et l'adaptation d'un progiciel existant aux besoins spécifiques des coopératives. La quatrième solution recommande le développement d'un logiciel sur mesure spécialement conçu pour les coo</w:t>
      </w:r>
      <w:r w:rsidR="003772E0" w:rsidRPr="00AC137B">
        <w:rPr>
          <w:rFonts w:ascii="Times New Roman" w:hAnsi="Times New Roman"/>
          <w:sz w:val="24"/>
          <w:szCs w:val="24"/>
        </w:rPr>
        <w:t>pératives agricoles haïtiennes.</w:t>
      </w:r>
    </w:p>
    <w:p w14:paraId="3121FF94" w14:textId="77777777" w:rsidR="00A5034E" w:rsidRPr="00AC137B" w:rsidRDefault="00A5034E" w:rsidP="00B20418">
      <w:pPr>
        <w:pStyle w:val="Heading1"/>
        <w:jc w:val="both"/>
      </w:pPr>
      <w:bookmarkStart w:id="26" w:name="_Toc218974313"/>
      <w:bookmarkStart w:id="27" w:name="_Toc219727625"/>
      <w:bookmarkStart w:id="28" w:name="_Toc219746012"/>
      <w:bookmarkStart w:id="29" w:name="_Toc222942322"/>
      <w:bookmarkStart w:id="30" w:name="_Toc235638054"/>
      <w:bookmarkStart w:id="31" w:name="_Toc237122659"/>
      <w:r w:rsidRPr="00AC137B">
        <w:t>Recommandation et Solution Retenue</w:t>
      </w:r>
      <w:bookmarkEnd w:id="26"/>
      <w:bookmarkEnd w:id="27"/>
      <w:bookmarkEnd w:id="28"/>
      <w:bookmarkEnd w:id="29"/>
      <w:bookmarkEnd w:id="30"/>
      <w:bookmarkEnd w:id="31"/>
    </w:p>
    <w:p w14:paraId="00569CAC" w14:textId="5F9C8200"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Après une analyse comparative approfondie tenant compte des coûts, bénéfices, risques et contraintes techniques, nous recommandons le développement d'un logiciel sur mesure spécialement conçu pour les coopératives agricoles haïtiennes. Cette solution, bien qu'exigeant un investissement initial plus important, présente des avantages décisifs. Elle permet une adaptation </w:t>
      </w:r>
      <w:r w:rsidRPr="00AC137B">
        <w:rPr>
          <w:rFonts w:ascii="Times New Roman" w:hAnsi="Times New Roman"/>
          <w:sz w:val="24"/>
          <w:szCs w:val="24"/>
        </w:rPr>
        <w:lastRenderedPageBreak/>
        <w:t>complète aux spécificités du contexte coopératif haïtien, avec une interface m</w:t>
      </w:r>
      <w:r w:rsidR="00A828DB" w:rsidRPr="00AC137B">
        <w:rPr>
          <w:rFonts w:ascii="Times New Roman" w:hAnsi="Times New Roman"/>
          <w:sz w:val="24"/>
          <w:szCs w:val="24"/>
        </w:rPr>
        <w:t xml:space="preserve">ultilingue en créole haïtien, </w:t>
      </w:r>
      <w:r w:rsidRPr="00AC137B">
        <w:rPr>
          <w:rFonts w:ascii="Times New Roman" w:hAnsi="Times New Roman"/>
          <w:sz w:val="24"/>
          <w:szCs w:val="24"/>
        </w:rPr>
        <w:t>français</w:t>
      </w:r>
      <w:r w:rsidR="00E7666D" w:rsidRPr="00AC137B">
        <w:rPr>
          <w:rFonts w:ascii="Times New Roman" w:hAnsi="Times New Roman"/>
          <w:sz w:val="24"/>
          <w:szCs w:val="24"/>
        </w:rPr>
        <w:t>, espagnol</w:t>
      </w:r>
      <w:r w:rsidR="00A828DB" w:rsidRPr="00AC137B">
        <w:rPr>
          <w:rFonts w:ascii="Times New Roman" w:hAnsi="Times New Roman"/>
          <w:sz w:val="24"/>
          <w:szCs w:val="24"/>
        </w:rPr>
        <w:t xml:space="preserve"> et anglais</w:t>
      </w:r>
      <w:r w:rsidRPr="00AC137B">
        <w:rPr>
          <w:rFonts w:ascii="Times New Roman" w:hAnsi="Times New Roman"/>
          <w:sz w:val="24"/>
          <w:szCs w:val="24"/>
        </w:rPr>
        <w:t xml:space="preserve"> pour faciliter l'adoption par tous les membres. Les modules spécialisés peuvent être développés pour répondre aux besoins spécifiques des différentes filières agricoles locales, notamment le café, le cacao, le riz, les haricots, le maïs et les légumes. L'évolutivité de la solution permet l'ajout progressif de nouvelles fonctionnalités selon les besoins émergents. Enfin, la formation et l'accompagnement personnalisés assurent une adoption réussie par les membres des coopératives, souvent peu familiers avec les technologies numériques.</w:t>
      </w:r>
    </w:p>
    <w:p w14:paraId="15C5260A"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mise en œuvre de cette solution représente un pas décisif vers la modernisation des coopératives agricoles haïtiennes, renforçant leur capacité à servir efficacement leurs membres et à contribuer au développement économique durable du pays.</w:t>
      </w:r>
    </w:p>
    <w:p w14:paraId="4750FFE9" w14:textId="5ADC21BD" w:rsidR="00A5034E" w:rsidRPr="00AC137B" w:rsidRDefault="00A5034E" w:rsidP="00B20418">
      <w:pPr>
        <w:pStyle w:val="Heading1"/>
        <w:jc w:val="both"/>
      </w:pPr>
      <w:bookmarkStart w:id="32" w:name="_Toc218974314"/>
      <w:bookmarkStart w:id="33" w:name="_Toc219727626"/>
      <w:bookmarkStart w:id="34" w:name="_Toc219746013"/>
      <w:bookmarkStart w:id="35" w:name="_Toc222942323"/>
      <w:bookmarkStart w:id="36" w:name="_Toc235638055"/>
      <w:bookmarkStart w:id="37" w:name="_Toc237122660"/>
      <w:r w:rsidRPr="00AC137B">
        <w:t>Présentation de l'organisation cible</w:t>
      </w:r>
      <w:bookmarkEnd w:id="32"/>
      <w:bookmarkEnd w:id="33"/>
      <w:bookmarkEnd w:id="34"/>
      <w:bookmarkEnd w:id="35"/>
      <w:bookmarkEnd w:id="36"/>
      <w:bookmarkEnd w:id="37"/>
    </w:p>
    <w:p w14:paraId="0976714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agricoles en Haïti constituent des organisations économiques et sociales fondamentales pour le développement rural du pays. Ces structures sont des regroupements volontaires de producteurs agricoles qui unissent leurs forces pour réduire les coûts de production, faciliter l'accès aux intrants agricoles de qualité tels que les engrais, les semences améliorées et les équipements, et améliorer collectivement la production et la commercialisation de leurs produits. Dans un pays où environ 60% de la population dépend directement de l'agriculture pour sa subsistance, ces coopératives jouent un rôle stratégique crucial en favorisant la synergie entre agriculteurs, en stimulant le travail collectif et en permettant l'accès à des marchés plus rémunérateurs, souvent en contournant les intermédiaires traditionnels qui captent une part importante de la valeur ajoutée.</w:t>
      </w:r>
    </w:p>
    <w:p w14:paraId="1FE4A8D5"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Organisation et fonctionnement</w:t>
      </w:r>
    </w:p>
    <w:p w14:paraId="222DA66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Les coopératives agricoles haïtiennes sont généralement structurées autour d'un conseil d'administration élu démocratiquement par les membres lors des assemblées générales. Ces organisations offrent une gamme variée de services essentiels à leurs membres, notamment la gestion de boutiques d'intrants agricoles permettant des achats groupés à prix réduits, la fourniture de conseils techniques pour améliorer les pratiques culturales, l'organisation de formations en production et commercialisation, et parfois la mise en place de services d'irrigation et d'entreposage pour réduire les pertes post-récolte. </w:t>
      </w:r>
    </w:p>
    <w:p w14:paraId="4C55B202"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lastRenderedPageBreak/>
        <w:t>Contributions à la sécurité alimentaire et au développement économique</w:t>
      </w:r>
    </w:p>
    <w:p w14:paraId="0E9AC27B" w14:textId="1F8F505E"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Ces structures coopératives renforcent significativement la sécurité alimentaire nationale en facilitant l'accès des petits producteurs aux outils et intrants nécessaires pour augmenter leur productivité. Les achats groupés permettent de réduire considérablement les coûts d'acquisition des intrants, rendant les technologies agricoles modernes accessibles même aux agriculteurs les plus modestes. Elles jouent un rôle crucial dans la professionnalisation des planteurs et la valorisation des filières agricoles prioritaires comme le cacao, le café, les haricots, le maïs et l'arachide. Certaines coopératives innovantes ont également développé des produits à forte valeur ajoutée comme la patate douce à chair orange, riche en vitamine A</w:t>
      </w:r>
      <w:r w:rsidR="000D3B2D" w:rsidRPr="00AC137B">
        <w:rPr>
          <w:rFonts w:ascii="Times New Roman" w:hAnsi="Times New Roman"/>
          <w:sz w:val="24"/>
          <w:szCs w:val="24"/>
        </w:rPr>
        <w:t>.</w:t>
      </w:r>
    </w:p>
    <w:p w14:paraId="6223B4A9"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Exemples de coopératives emblématiques</w:t>
      </w:r>
    </w:p>
    <w:p w14:paraId="0ED69848" w14:textId="165FA4CA"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paysage coopératif haïtien compte plusieurs organisations qui se sont distinguées par leur impact et leur longévité. La Coopérative Agricole Jean-Baptiste Chavannes</w:t>
      </w:r>
      <w:r w:rsidR="00622E3F" w:rsidRPr="00AC137B">
        <w:rPr>
          <w:rStyle w:val="FootnoteReference"/>
          <w:rFonts w:ascii="Times New Roman" w:hAnsi="Times New Roman"/>
          <w:sz w:val="24"/>
          <w:szCs w:val="24"/>
        </w:rPr>
        <w:footnoteReference w:id="5"/>
      </w:r>
      <w:r w:rsidRPr="00AC137B">
        <w:rPr>
          <w:rFonts w:ascii="Times New Roman" w:hAnsi="Times New Roman"/>
          <w:sz w:val="24"/>
          <w:szCs w:val="24"/>
        </w:rPr>
        <w:t xml:space="preserve">, fondée en 1964, s'est spécialisée dans la production et la commercialisation du cacao de qualité, aidant les producteurs à accéder aux marchés internationaux du commerce équitable </w:t>
      </w:r>
      <w:r w:rsidR="00E26FF7" w:rsidRPr="00AC137B">
        <w:rPr>
          <w:rStyle w:val="FootnoteReference"/>
          <w:rFonts w:ascii="Times New Roman" w:hAnsi="Times New Roman"/>
          <w:sz w:val="24"/>
          <w:szCs w:val="24"/>
        </w:rPr>
        <w:footnoteReference w:id="6"/>
      </w:r>
      <w:r w:rsidRPr="00AC137B">
        <w:rPr>
          <w:rFonts w:ascii="Times New Roman" w:hAnsi="Times New Roman"/>
          <w:sz w:val="24"/>
          <w:szCs w:val="24"/>
        </w:rPr>
        <w:t>et à négocier des prix plus avantageux que ceux offerts par les intermédiaires traditionnels. La Fédération des planteurs et d'irrigants de la Basse-plaine des Gonaïves regroupe plus de 5,600 planteurs, facilitant l'approvisionnement en intrants à prix réduits et représentant efficacement la voix des agriculteurs auprès des autorités locales et nationales. Divers réseaux coopératifs caféiers ont également émergé depuis les années 1950, bénéficiant de l'appui d'organisations non gouvernementales, de bailleurs internationaux et d'acheteurs internationaux engagés dans le commerce équitable.</w:t>
      </w:r>
    </w:p>
    <w:p w14:paraId="599CB050" w14:textId="77777777" w:rsidR="000D3B2D" w:rsidRPr="00AC137B" w:rsidRDefault="002E09D5"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Défis et résilience</w:t>
      </w:r>
    </w:p>
    <w:p w14:paraId="6B24C2B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Malgré leurs succès et leur importance stratégique, les coopératives agricoles haïtiennes font face à de nombreux défis qui limitent leur potentiel. La dispersion géographique des producteurs dans des zones souvent difficiles d'accès complique la coordination des activités et la fourniture de services. Les difficultés d'accès au financement formel, dues à l'absence de systèmes </w:t>
      </w:r>
      <w:r w:rsidRPr="00AC137B">
        <w:rPr>
          <w:rFonts w:ascii="Times New Roman" w:hAnsi="Times New Roman"/>
          <w:sz w:val="24"/>
          <w:szCs w:val="24"/>
        </w:rPr>
        <w:lastRenderedPageBreak/>
        <w:t>de gestion financière transparents et standardisés, limitent leur capacité d'investissement. Les impacts récurrents des catastrophes naturelles, notamment les séismes et les ouragans, décapitalisent régulièrement les membres et détruisent les infrastructures collectives. La crise sécuritaire actuelle, avec l'escalade de la violence perpétrée par des groupes criminels organisés, a conduit au vandalisme et à la destruction de succursales de coopératives, limitant la circulation des biens et l'accès aux marchés.</w:t>
      </w:r>
    </w:p>
    <w:p w14:paraId="7C4E64D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Cependant, le travail en coopérative permet de mieux gérer ces crises en mutualisant les risques et les ressources. Les coopératives génèrent des revenus plus stables pour leurs membres et renforcent la résilience des communautés rurales face aux chocs économiques et climatiques. Elles constituent des espaces de solidarité et d'apprentissage collectif où les agriculteurs peuvent partager leurs expériences et adopter progressivement des pratiques agricoles plus durables et productives.</w:t>
      </w:r>
    </w:p>
    <w:p w14:paraId="667F198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En résumé, les coopératives agricoles haïtiennes sont des acteurs clés du développement rural, soutenant à la fois la sécurité alimentaire et les revenus des agriculteurs par des pratiques collectives, organisationnelles et d'accès aux marchés locaux et internationaux. Leur modernisation et leur renforcement constituent des priorités stratégiques pour le développement agricole durable du pays.</w:t>
      </w:r>
    </w:p>
    <w:p w14:paraId="3502CA93" w14:textId="4C61791A" w:rsidR="00A5034E" w:rsidRPr="00AC137B" w:rsidRDefault="00A5034E" w:rsidP="00B20418">
      <w:pPr>
        <w:pStyle w:val="Heading1"/>
        <w:tabs>
          <w:tab w:val="left" w:pos="2394"/>
          <w:tab w:val="center" w:pos="4618"/>
        </w:tabs>
        <w:jc w:val="both"/>
      </w:pPr>
      <w:bookmarkStart w:id="38" w:name="_Toc218974315"/>
      <w:bookmarkStart w:id="39" w:name="_Toc219727627"/>
      <w:bookmarkStart w:id="40" w:name="_Toc219746014"/>
      <w:bookmarkStart w:id="41" w:name="_Toc222942324"/>
      <w:bookmarkStart w:id="42" w:name="_Toc235638056"/>
      <w:bookmarkStart w:id="43" w:name="_Toc237122661"/>
      <w:r w:rsidRPr="00AC137B">
        <w:t>Contexte du problème considéré</w:t>
      </w:r>
      <w:bookmarkEnd w:id="38"/>
      <w:bookmarkEnd w:id="39"/>
      <w:bookmarkEnd w:id="40"/>
      <w:bookmarkEnd w:id="41"/>
      <w:bookmarkEnd w:id="42"/>
      <w:bookmarkEnd w:id="43"/>
    </w:p>
    <w:p w14:paraId="47223947" w14:textId="6C28EB72" w:rsidR="00A5034E" w:rsidRPr="00AC137B" w:rsidRDefault="00A92328" w:rsidP="00B20418">
      <w:pPr>
        <w:pStyle w:val="Heading2"/>
        <w:jc w:val="both"/>
        <w:rPr>
          <w:szCs w:val="24"/>
        </w:rPr>
      </w:pPr>
      <w:bookmarkStart w:id="44" w:name="_Toc218974316"/>
      <w:bookmarkStart w:id="45" w:name="_Toc219727628"/>
      <w:bookmarkStart w:id="46" w:name="_Toc219746015"/>
      <w:bookmarkStart w:id="47" w:name="_Toc222942325"/>
      <w:bookmarkStart w:id="48" w:name="_Toc235638057"/>
      <w:bookmarkStart w:id="49" w:name="_Toc237122662"/>
      <w:r w:rsidRPr="00AC137B">
        <w:rPr>
          <w:szCs w:val="24"/>
        </w:rPr>
        <w:t>6</w:t>
      </w:r>
      <w:r w:rsidR="00A5034E" w:rsidRPr="00AC137B">
        <w:rPr>
          <w:szCs w:val="24"/>
        </w:rPr>
        <w:t>.1 Défis actuels du secteur agricole haïtien</w:t>
      </w:r>
      <w:bookmarkEnd w:id="44"/>
      <w:bookmarkEnd w:id="45"/>
      <w:bookmarkEnd w:id="46"/>
      <w:bookmarkEnd w:id="47"/>
      <w:bookmarkEnd w:id="48"/>
      <w:bookmarkEnd w:id="49"/>
    </w:p>
    <w:p w14:paraId="06FC2466" w14:textId="61BBAF8F" w:rsidR="00A55B29" w:rsidRPr="00AC137B" w:rsidRDefault="00A92328" w:rsidP="00B20418">
      <w:pPr>
        <w:rPr>
          <w:rStyle w:val="Heading3Char"/>
          <w:rFonts w:eastAsia="Calibri"/>
          <w:szCs w:val="24"/>
        </w:rPr>
      </w:pPr>
      <w:bookmarkStart w:id="50" w:name="_Toc218974317"/>
      <w:bookmarkStart w:id="51" w:name="_Toc219727629"/>
      <w:bookmarkStart w:id="52" w:name="_Toc219746016"/>
      <w:bookmarkStart w:id="53" w:name="_Toc222942326"/>
      <w:bookmarkStart w:id="54" w:name="_Toc235638058"/>
      <w:bookmarkStart w:id="55" w:name="_Toc237122663"/>
      <w:r w:rsidRPr="00AC137B">
        <w:rPr>
          <w:rStyle w:val="Heading3Char"/>
          <w:rFonts w:eastAsia="Calibri"/>
          <w:szCs w:val="24"/>
        </w:rPr>
        <w:t>6</w:t>
      </w:r>
      <w:r w:rsidR="00A5034E" w:rsidRPr="00AC137B">
        <w:rPr>
          <w:rStyle w:val="Heading3Char"/>
          <w:rFonts w:eastAsia="Calibri"/>
          <w:szCs w:val="24"/>
        </w:rPr>
        <w:t>.1.1 Gestion traditionnelle des exploitations</w:t>
      </w:r>
      <w:bookmarkEnd w:id="50"/>
      <w:bookmarkEnd w:id="51"/>
      <w:bookmarkEnd w:id="52"/>
      <w:bookmarkEnd w:id="53"/>
      <w:bookmarkEnd w:id="54"/>
      <w:bookmarkEnd w:id="55"/>
    </w:p>
    <w:p w14:paraId="120D1B19" w14:textId="2BFF795F" w:rsidR="00E50C95" w:rsidRPr="00AC137B" w:rsidRDefault="00C95E0D" w:rsidP="00B20418">
      <w:pPr>
        <w:rPr>
          <w:szCs w:val="24"/>
        </w:rPr>
      </w:pPr>
      <w:r w:rsidRPr="00AC137B">
        <w:rPr>
          <w:szCs w:val="24"/>
        </w:rPr>
        <w:t xml:space="preserve"> </w:t>
      </w:r>
      <w:r w:rsidR="00A5034E" w:rsidRPr="00AC137B">
        <w:rPr>
          <w:szCs w:val="24"/>
        </w:rPr>
        <w:t xml:space="preserve">Les coopératives agricoles haïtiennes fonctionnent encore largement avec des méthodes traditionnelles de gestion héritées de pratiques séculaires. Cette approche artisanale, bien qu'ayant fait ses preuves dans un contexte historique, se révèle profondément inadaptée aux exigences contemporaines du développement agricole et aux standards de gestion moderne. Les registres des membres, des contributions, des stocks et des ventes sont tenus manuellement sur papier, exposés aux risques multiples de perte, de détérioration liée au climat tropical humide, ou d'erreurs de transcription dues au faible niveau d'alphabétisation de certains responsables coopératifs. Les documents administratifs sont souvent stockés dans des conditions précaires, sans mesures de </w:t>
      </w:r>
      <w:r w:rsidR="00A5034E" w:rsidRPr="00AC137B">
        <w:rPr>
          <w:szCs w:val="24"/>
        </w:rPr>
        <w:lastRenderedPageBreak/>
        <w:t>protection contre l'humidité, les insectes ou les rongeurs, compromettant gravement la pérennité des informations cruciales pour la g</w:t>
      </w:r>
      <w:r w:rsidR="00106B96" w:rsidRPr="00AC137B">
        <w:rPr>
          <w:szCs w:val="24"/>
        </w:rPr>
        <w:t>ouvernance et la planification.</w:t>
      </w:r>
    </w:p>
    <w:p w14:paraId="1BD550D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gestion papier limite drastiquement la capacité d'analyse et de planification stratégique des coopératives. L'absence de données historiques fiables et facilement accessibles empêche les responsables d'identifier les tendances de production, de prévoir avec précision les besoins en intrants ou d'optimiser les cycles de culture et de commercialisation. Les décisions se basent davantage sur l'intuition et l'expérience personnelle que sur des données factuelles et des analyses objectives, réduisant considérablement l'efficacité des stratégies agricoles et commerciales. La multiplication des formulaires et registres génère une charge administrative considérable pour des responsables souvent bénévoles qui doivent concilier cette fonction avec leurs propres activités agricoles. Cette surcharge bureaucratique décourage la participation aux instances dirigeantes et nuit à la gouvernance démocratique des coopératives, créant un cercle vicieux où les mêmes personnes accumulent les responsabilités par manque de volontaires.</w:t>
      </w:r>
    </w:p>
    <w:p w14:paraId="618B423D" w14:textId="3BBB54DD" w:rsidR="00A55B29" w:rsidRPr="00AC137B" w:rsidRDefault="00AB0DCA" w:rsidP="00B20418">
      <w:pPr>
        <w:rPr>
          <w:rStyle w:val="Heading3Char"/>
          <w:rFonts w:eastAsia="Calibri"/>
          <w:szCs w:val="24"/>
        </w:rPr>
      </w:pPr>
      <w:bookmarkStart w:id="56" w:name="_Toc218974318"/>
      <w:bookmarkStart w:id="57" w:name="_Toc219727630"/>
      <w:bookmarkStart w:id="58" w:name="_Toc219746017"/>
      <w:bookmarkStart w:id="59" w:name="_Toc222942327"/>
      <w:bookmarkStart w:id="60" w:name="_Toc235638059"/>
      <w:bookmarkStart w:id="61" w:name="_Toc237122664"/>
      <w:r w:rsidRPr="00AC137B">
        <w:rPr>
          <w:rStyle w:val="Heading3Char"/>
          <w:rFonts w:eastAsia="Calibri"/>
          <w:szCs w:val="24"/>
        </w:rPr>
        <w:t>6</w:t>
      </w:r>
      <w:r w:rsidR="00A5034E" w:rsidRPr="00AC137B">
        <w:rPr>
          <w:rStyle w:val="Heading3Char"/>
          <w:rFonts w:eastAsia="Calibri"/>
          <w:szCs w:val="24"/>
        </w:rPr>
        <w:t>.1.2 Communication et coordination défaillantes</w:t>
      </w:r>
      <w:bookmarkEnd w:id="56"/>
      <w:bookmarkEnd w:id="57"/>
      <w:bookmarkEnd w:id="58"/>
      <w:bookmarkEnd w:id="59"/>
      <w:bookmarkEnd w:id="60"/>
      <w:bookmarkEnd w:id="61"/>
    </w:p>
    <w:p w14:paraId="3678FAD9" w14:textId="77777777" w:rsidR="00E50C95" w:rsidRPr="00AC137B" w:rsidRDefault="00A5034E" w:rsidP="00B20418">
      <w:pPr>
        <w:rPr>
          <w:szCs w:val="24"/>
        </w:rPr>
      </w:pPr>
      <w:r w:rsidRPr="00AC137B">
        <w:rPr>
          <w:szCs w:val="24"/>
        </w:rPr>
        <w:t>Les défaillances communicationnelles constituent un obstacle majeur au fonctionnement efficace des coopératives agricoles haïtiennes. Dans un contexte où les membres sont souvent dispersés sur de vastes territoires ruraux avec des infrastructures de communication limitées, la circulation de l'information devient particulièrement problématique. Les informations cruciales sur les prix de marché, les opportunités commerciales, les techniques agricoles innovantes ou les programmes de formation circulent lentement et de manière incomplète, privant les producteurs d'opportunités commerciales lucratives et les maintenant dans des pratiques agricoles obsolètes. Cette lenteur de circulation de l'information crée des asymétries d'information au sein même de la coopérative, où certains membres mieux connectés bénéficient d'avantages au détriment des autres.</w:t>
      </w:r>
    </w:p>
    <w:p w14:paraId="5A3C24C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coordination des activités collectives, qui constitue pourtant la raison d'être principale des coopératives, devient particulièrement complexe sans système de communication efficace. L'organisation d'achats groupés d'intrants, la planification de la commercialisation commune, le partage d'équipements agricoles ou la mobilisation pour des travaux collectifs souffrent de retards et de malentendus fréquents, réduisant significativement les avantages économiques de l'action coopérative. L'organisation d'assemblées générales et de réunions statutaires devient un défi logistique majeur, avec des convocations tardives ou mal transmises qui réduisent le taux de </w:t>
      </w:r>
      <w:r w:rsidRPr="00AC137B">
        <w:rPr>
          <w:rFonts w:ascii="Times New Roman" w:hAnsi="Times New Roman"/>
          <w:sz w:val="24"/>
          <w:szCs w:val="24"/>
        </w:rPr>
        <w:lastRenderedPageBreak/>
        <w:t>participation et compromettent la légitimité des décisions prises. Cette situation affaiblit la gouvernance démocratique des coopératives et réduit l'engagement des membres dans la vie collective de leur organisation.</w:t>
      </w:r>
    </w:p>
    <w:p w14:paraId="505AFCB8" w14:textId="28F913FA" w:rsidR="00A55B29" w:rsidRPr="00AC137B" w:rsidRDefault="00AB0DCA" w:rsidP="00B20418">
      <w:pPr>
        <w:rPr>
          <w:rStyle w:val="Heading3Char"/>
          <w:rFonts w:eastAsia="Calibri"/>
          <w:szCs w:val="24"/>
        </w:rPr>
      </w:pPr>
      <w:bookmarkStart w:id="62" w:name="_Toc218974319"/>
      <w:bookmarkStart w:id="63" w:name="_Toc219727631"/>
      <w:bookmarkStart w:id="64" w:name="_Toc219746018"/>
      <w:bookmarkStart w:id="65" w:name="_Toc222942328"/>
      <w:bookmarkStart w:id="66" w:name="_Toc235638060"/>
      <w:bookmarkStart w:id="67" w:name="_Toc237122665"/>
      <w:r w:rsidRPr="00AC137B">
        <w:rPr>
          <w:rStyle w:val="Heading3Char"/>
          <w:rFonts w:eastAsia="Calibri"/>
          <w:szCs w:val="24"/>
        </w:rPr>
        <w:t>6</w:t>
      </w:r>
      <w:r w:rsidR="00A5034E" w:rsidRPr="00AC137B">
        <w:rPr>
          <w:rStyle w:val="Heading3Char"/>
          <w:rFonts w:eastAsia="Calibri"/>
          <w:szCs w:val="24"/>
        </w:rPr>
        <w:t>.1.3 Traçabilité insuffisante des produits</w:t>
      </w:r>
      <w:bookmarkEnd w:id="62"/>
      <w:bookmarkEnd w:id="63"/>
      <w:bookmarkEnd w:id="64"/>
      <w:bookmarkEnd w:id="65"/>
      <w:bookmarkEnd w:id="66"/>
      <w:bookmarkEnd w:id="67"/>
    </w:p>
    <w:p w14:paraId="4D9DFB4E" w14:textId="2A06C49B" w:rsidR="00E50C95" w:rsidRPr="00AC137B" w:rsidRDefault="00C95E0D" w:rsidP="00B20418">
      <w:pPr>
        <w:rPr>
          <w:szCs w:val="24"/>
        </w:rPr>
      </w:pPr>
      <w:r w:rsidRPr="00AC137B">
        <w:rPr>
          <w:rStyle w:val="Heading3Char"/>
          <w:rFonts w:eastAsia="Calibri"/>
          <w:szCs w:val="24"/>
        </w:rPr>
        <w:t xml:space="preserve"> </w:t>
      </w:r>
      <w:r w:rsidR="00A5034E" w:rsidRPr="00AC137B">
        <w:rPr>
          <w:szCs w:val="24"/>
        </w:rPr>
        <w:t xml:space="preserve">L'absence de systèmes de traçabilité constitue un handicap majeur pour l'insertion des produits agricoles haïtiens dans les chaînes de valeur modernes, tant nationales qu'internationales. Cette lacune empêche les coopératives d'accéder aux marchés d'exportation exigeant des certifications rigoureuses comme le commerce équitable, l'agriculture biologique ou les standards </w:t>
      </w:r>
      <w:proofErr w:type="spellStart"/>
      <w:r w:rsidR="00A5034E" w:rsidRPr="00AC137B">
        <w:rPr>
          <w:szCs w:val="24"/>
        </w:rPr>
        <w:t>GlobalGAP</w:t>
      </w:r>
      <w:proofErr w:type="spellEnd"/>
      <w:r w:rsidR="00A5034E" w:rsidRPr="00AC137B">
        <w:rPr>
          <w:szCs w:val="24"/>
        </w:rPr>
        <w:t xml:space="preserve">. </w:t>
      </w:r>
      <w:r w:rsidR="004A7D16" w:rsidRPr="00AC137B">
        <w:rPr>
          <w:rStyle w:val="FootnoteReference"/>
          <w:szCs w:val="24"/>
        </w:rPr>
        <w:footnoteReference w:id="7"/>
      </w:r>
      <w:r w:rsidR="004E3D75" w:rsidRPr="00AC137B">
        <w:rPr>
          <w:szCs w:val="24"/>
        </w:rPr>
        <w:t xml:space="preserve"> </w:t>
      </w:r>
      <w:r w:rsidR="00A5034E" w:rsidRPr="00AC137B">
        <w:rPr>
          <w:szCs w:val="24"/>
        </w:rPr>
        <w:t>Les consommateurs internationaux, particulièrement en Amérique du Nord et en Europe, exigent des garanties détaillées sur l'origine des produits, les méthodes de production utilisées, les conditions de travail des producteurs et les conditions de transport et de stockage. Sans système de traçabilité permettant de documenter l'ensemble de la chaîne de production, les excellents produits agricoles haïtiens, notamment le café et le cacao de qualité supérieure, ne peuvent pas valoriser pleinement leur qualité intrinsèque sur les marchés premium qui offrent les meilleurs prix.</w:t>
      </w:r>
    </w:p>
    <w:p w14:paraId="40BEBEB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Au niveau national, l'absence de traçabilité complique également la gestion de la qualité et la résolution des problèmes sanitaires éventuels. En cas de contamination ou de problème de qualité, il devient impossible de remonter la chaîne de production pour identifier la source du problème et prendre les mesures correctives appropriées. Cette situation nuit à la réputation collective des produits haïtiens et limite les possibilités de différenciation qualitative qui pourraient justifier des prix plus élevés.</w:t>
      </w:r>
    </w:p>
    <w:p w14:paraId="70A77B72" w14:textId="284BE13B" w:rsidR="00A55B29" w:rsidRPr="00AC137B" w:rsidRDefault="00AB0DCA" w:rsidP="00B20418">
      <w:pPr>
        <w:rPr>
          <w:rStyle w:val="Heading3Char"/>
          <w:rFonts w:eastAsia="Calibri"/>
          <w:szCs w:val="24"/>
        </w:rPr>
      </w:pPr>
      <w:bookmarkStart w:id="68" w:name="_Toc218974320"/>
      <w:bookmarkStart w:id="69" w:name="_Toc219727632"/>
      <w:bookmarkStart w:id="70" w:name="_Toc219746019"/>
      <w:bookmarkStart w:id="71" w:name="_Toc222942329"/>
      <w:bookmarkStart w:id="72" w:name="_Toc235638061"/>
      <w:bookmarkStart w:id="73" w:name="_Toc237122666"/>
      <w:r w:rsidRPr="00AC137B">
        <w:rPr>
          <w:rStyle w:val="Heading3Char"/>
          <w:rFonts w:eastAsia="Calibri"/>
          <w:szCs w:val="24"/>
        </w:rPr>
        <w:t>6</w:t>
      </w:r>
      <w:r w:rsidR="00A5034E" w:rsidRPr="00AC137B">
        <w:rPr>
          <w:rStyle w:val="Heading3Char"/>
          <w:rFonts w:eastAsia="Calibri"/>
          <w:szCs w:val="24"/>
        </w:rPr>
        <w:t>.1.4 Gestion financière complexe et peu transparente</w:t>
      </w:r>
      <w:bookmarkEnd w:id="68"/>
      <w:bookmarkEnd w:id="69"/>
      <w:bookmarkEnd w:id="70"/>
      <w:bookmarkEnd w:id="71"/>
      <w:bookmarkEnd w:id="72"/>
      <w:bookmarkEnd w:id="73"/>
    </w:p>
    <w:p w14:paraId="6437C61D" w14:textId="77777777" w:rsidR="00E50C95" w:rsidRPr="00AC137B" w:rsidRDefault="001D03BB" w:rsidP="00B20418">
      <w:pPr>
        <w:rPr>
          <w:szCs w:val="24"/>
        </w:rPr>
      </w:pPr>
      <w:r w:rsidRPr="00AC137B">
        <w:rPr>
          <w:rStyle w:val="Heading3Char"/>
          <w:rFonts w:eastAsia="Calibri"/>
          <w:szCs w:val="24"/>
        </w:rPr>
        <w:t xml:space="preserve"> </w:t>
      </w:r>
      <w:r w:rsidR="00A5034E" w:rsidRPr="00AC137B">
        <w:rPr>
          <w:szCs w:val="24"/>
        </w:rPr>
        <w:t xml:space="preserve">Les coopératives agricoles haïtiennes évoluent dans un environnement monétaire dual particulièrement complexe qui complique considérablement leur gestion financière. Elles jonglent quotidiennement entre la gourde haïtienne et le dollar américain, cette dernière devise étant largement utilisée pour les transactions commerciales importantes, les importations d'intrants agricoles et les opérations avec les acheteurs internationaux. Cette dualité monétaire complique la </w:t>
      </w:r>
      <w:r w:rsidR="00A5034E" w:rsidRPr="00AC137B">
        <w:rPr>
          <w:szCs w:val="24"/>
        </w:rPr>
        <w:lastRenderedPageBreak/>
        <w:t>tenue des comptes, l'établissement de budgets prévisionnels et la comparaison des performances dans le temps. Les fluctuations du taux de change, particulièrement volatiles dans le contexte économique haïtien, peuvent transformer une opération initialement profitable en perte selon le moment de conversion des devises, créant une incertitude financière permanente.</w:t>
      </w:r>
    </w:p>
    <w:p w14:paraId="4AB8308F"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gèrent également des systèmes de crédit rotatif traditionnels, comme le "</w:t>
      </w:r>
      <w:proofErr w:type="spellStart"/>
      <w:r w:rsidRPr="00AC137B">
        <w:rPr>
          <w:rFonts w:ascii="Times New Roman" w:hAnsi="Times New Roman"/>
          <w:sz w:val="24"/>
          <w:szCs w:val="24"/>
        </w:rPr>
        <w:t>sòl</w:t>
      </w:r>
      <w:proofErr w:type="spellEnd"/>
      <w:r w:rsidRPr="00AC137B">
        <w:rPr>
          <w:rFonts w:ascii="Times New Roman" w:hAnsi="Times New Roman"/>
          <w:sz w:val="24"/>
          <w:szCs w:val="24"/>
        </w:rPr>
        <w:t>" ou l'"</w:t>
      </w:r>
      <w:proofErr w:type="spellStart"/>
      <w:r w:rsidRPr="00AC137B">
        <w:rPr>
          <w:rFonts w:ascii="Times New Roman" w:hAnsi="Times New Roman"/>
          <w:sz w:val="24"/>
          <w:szCs w:val="24"/>
        </w:rPr>
        <w:t>eskèt</w:t>
      </w:r>
      <w:proofErr w:type="spellEnd"/>
      <w:r w:rsidRPr="00AC137B">
        <w:rPr>
          <w:rFonts w:ascii="Times New Roman" w:hAnsi="Times New Roman"/>
          <w:sz w:val="24"/>
          <w:szCs w:val="24"/>
        </w:rPr>
        <w:t>", qui sont intégrés dans leurs activités financières formelles. Ces mécanismes informels d'épargne et de crédit, bien qu'efficaces socialement et culturellement ancrés, compliquent la standardisation des pratiques comptables et l'établissement de rapports financiers conformes aux normes bancaires et aux exigences des bailleurs de fonds. La documentation des activités financières reste largement manuelle et non standardisée, avec des méthodes comptables variant d'une coopérative à l'autre, voire d'un responsable à l'autre a</w:t>
      </w:r>
      <w:r w:rsidR="00220B97" w:rsidRPr="00AC137B">
        <w:rPr>
          <w:rFonts w:ascii="Times New Roman" w:hAnsi="Times New Roman"/>
          <w:sz w:val="24"/>
          <w:szCs w:val="24"/>
        </w:rPr>
        <w:t>u sein de la même organisation.</w:t>
      </w:r>
    </w:p>
    <w:p w14:paraId="172BB89E" w14:textId="429DE3A3"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opacité financière limite drastiquement l'accès aux services bancaires formels et aux financements externes. Les institutions financières haïtiennes et les bailleurs de fonds internationaux exigent des états financiers audités, des systèmes de gestion transparents et des capacités de r</w:t>
      </w:r>
      <w:r w:rsidR="00704BCC">
        <w:rPr>
          <w:rFonts w:ascii="Times New Roman" w:hAnsi="Times New Roman"/>
          <w:sz w:val="24"/>
          <w:szCs w:val="24"/>
        </w:rPr>
        <w:t>ap</w:t>
      </w:r>
      <w:r w:rsidRPr="00AC137B">
        <w:rPr>
          <w:rFonts w:ascii="Times New Roman" w:hAnsi="Times New Roman"/>
          <w:sz w:val="24"/>
          <w:szCs w:val="24"/>
        </w:rPr>
        <w:t>por</w:t>
      </w:r>
      <w:r w:rsidR="00200B29">
        <w:rPr>
          <w:rFonts w:ascii="Times New Roman" w:hAnsi="Times New Roman"/>
          <w:sz w:val="24"/>
          <w:szCs w:val="24"/>
        </w:rPr>
        <w:t>t</w:t>
      </w:r>
      <w:r w:rsidRPr="00AC137B">
        <w:rPr>
          <w:rFonts w:ascii="Times New Roman" w:hAnsi="Times New Roman"/>
          <w:sz w:val="24"/>
          <w:szCs w:val="24"/>
        </w:rPr>
        <w:t xml:space="preserve"> régulier, conditions rarement remplies par les coopératives rurales. Cette exclusion financière perpétue un cercle vicieux où les coopératives, faute de financements adéquats, ne peuvent pas investir dans les infrastructures et les systèmes de gestion qui leur permettraient justemen</w:t>
      </w:r>
      <w:r w:rsidR="00155C47" w:rsidRPr="00AC137B">
        <w:rPr>
          <w:rFonts w:ascii="Times New Roman" w:hAnsi="Times New Roman"/>
          <w:sz w:val="24"/>
          <w:szCs w:val="24"/>
        </w:rPr>
        <w:t>t d'accéder à ces financements.</w:t>
      </w:r>
    </w:p>
    <w:p w14:paraId="035630A3" w14:textId="2CA84550" w:rsidR="00A55B29" w:rsidRPr="00AC137B" w:rsidRDefault="00AB0DCA" w:rsidP="00B20418">
      <w:pPr>
        <w:rPr>
          <w:rStyle w:val="Heading3Char"/>
          <w:rFonts w:eastAsia="Calibri"/>
          <w:szCs w:val="24"/>
        </w:rPr>
      </w:pPr>
      <w:bookmarkStart w:id="74" w:name="_Toc218974321"/>
      <w:bookmarkStart w:id="75" w:name="_Toc219727633"/>
      <w:bookmarkStart w:id="76" w:name="_Toc219746020"/>
      <w:bookmarkStart w:id="77" w:name="_Toc222942330"/>
      <w:bookmarkStart w:id="78" w:name="_Toc235638062"/>
      <w:bookmarkStart w:id="79" w:name="_Toc237122667"/>
      <w:r w:rsidRPr="00AC137B">
        <w:rPr>
          <w:rStyle w:val="Heading3Char"/>
          <w:rFonts w:eastAsia="Calibri"/>
          <w:szCs w:val="24"/>
        </w:rPr>
        <w:t>6</w:t>
      </w:r>
      <w:r w:rsidR="00A5034E" w:rsidRPr="00AC137B">
        <w:rPr>
          <w:rStyle w:val="Heading3Char"/>
          <w:rFonts w:eastAsia="Calibri"/>
          <w:szCs w:val="24"/>
        </w:rPr>
        <w:t>.1.5 Vulnérabilité climatique exacerbée</w:t>
      </w:r>
      <w:bookmarkEnd w:id="74"/>
      <w:bookmarkEnd w:id="75"/>
      <w:bookmarkEnd w:id="76"/>
      <w:bookmarkEnd w:id="77"/>
      <w:bookmarkEnd w:id="78"/>
      <w:bookmarkEnd w:id="79"/>
    </w:p>
    <w:p w14:paraId="1C948946" w14:textId="2ECE4CCC" w:rsidR="00E50C95" w:rsidRPr="00AC137B" w:rsidRDefault="00A5034E" w:rsidP="00B20418">
      <w:pPr>
        <w:rPr>
          <w:szCs w:val="24"/>
        </w:rPr>
      </w:pPr>
      <w:r w:rsidRPr="00AC137B">
        <w:rPr>
          <w:szCs w:val="24"/>
        </w:rPr>
        <w:t xml:space="preserve">Haïti fait face à des risques climatiques </w:t>
      </w:r>
      <w:r w:rsidR="00E26FF7" w:rsidRPr="00AC137B">
        <w:rPr>
          <w:rStyle w:val="FootnoteReference"/>
          <w:szCs w:val="24"/>
        </w:rPr>
        <w:footnoteReference w:id="8"/>
      </w:r>
      <w:r w:rsidRPr="00AC137B">
        <w:rPr>
          <w:szCs w:val="24"/>
        </w:rPr>
        <w:t>récurrents et intensifiés par le changement climatique global, qui affectent particulièrement les coopératives agricoles. Les cyclones tropicaux frappent régulièrement le territoire entre juin et novembre, causant des dégâts considérables aux infrastructures agricoles, aux cultures en place et aux stocks de produits et d'intrants. Les sécheresses prolongées, de plus en plus fréquentes et intenses, impactent sévèrement les productions pluviales qui représentent la majorité des cultures haïtiennes. L'absence de systèmes d'irrigation modernes et accessibles aggrave la vulnérabilité des exploitations face à ces aléas climatiques.</w:t>
      </w:r>
    </w:p>
    <w:p w14:paraId="096314C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L'absence de systèmes d'alerte précoce adaptés aux besoins agricoles et de planification de contingence aggrave les pertes post-catastrophes. Les producteurs membres des coopératives, mal informés et mal préparés, subissent des pertes de récoltes, d'infrastructures et d'équipements qui auraient pu être limitées par des mesures préventives appropriées comme l'évacuation des stocks, la protection des infrastructures ou la modification des calendriers culturaux. Les coopératives, qui pourraient jouer un rôle crucial dans la diffusion d'informations climatiques et l'organisation de la réponse collective aux catastrophes, sont handicapées par l'absence d'outils de communication efficaces et de systèmes d'information adaptés.</w:t>
      </w:r>
    </w:p>
    <w:p w14:paraId="3920E1AC" w14:textId="68A0DF3E" w:rsidR="00CB1229" w:rsidRPr="00AC137B" w:rsidRDefault="00AB0DCA" w:rsidP="00B20418">
      <w:pPr>
        <w:pStyle w:val="Heading2"/>
        <w:jc w:val="both"/>
        <w:rPr>
          <w:szCs w:val="24"/>
        </w:rPr>
      </w:pPr>
      <w:bookmarkStart w:id="80" w:name="_Toc218974322"/>
      <w:bookmarkStart w:id="81" w:name="_Toc219727634"/>
      <w:bookmarkStart w:id="82" w:name="_Toc219746021"/>
      <w:bookmarkStart w:id="83" w:name="_Toc222942331"/>
      <w:bookmarkStart w:id="84" w:name="_Toc235638063"/>
      <w:bookmarkStart w:id="85" w:name="_Toc237122668"/>
      <w:r w:rsidRPr="00AC137B">
        <w:rPr>
          <w:szCs w:val="24"/>
        </w:rPr>
        <w:t>6</w:t>
      </w:r>
      <w:r w:rsidR="00A5034E" w:rsidRPr="00AC137B">
        <w:rPr>
          <w:szCs w:val="24"/>
        </w:rPr>
        <w:t>.2 Impact systémique des problèmes actuels</w:t>
      </w:r>
      <w:bookmarkEnd w:id="80"/>
      <w:bookmarkEnd w:id="81"/>
      <w:bookmarkEnd w:id="82"/>
      <w:bookmarkEnd w:id="83"/>
      <w:bookmarkEnd w:id="84"/>
      <w:bookmarkEnd w:id="85"/>
    </w:p>
    <w:p w14:paraId="3D7E52FC" w14:textId="0C5AF3D1" w:rsidR="00A55B29" w:rsidRPr="00AC137B" w:rsidRDefault="00AB0DCA" w:rsidP="00B20418">
      <w:pPr>
        <w:rPr>
          <w:rStyle w:val="Heading3Char"/>
          <w:rFonts w:eastAsia="Calibri"/>
          <w:szCs w:val="24"/>
        </w:rPr>
      </w:pPr>
      <w:bookmarkStart w:id="86" w:name="_Toc218974323"/>
      <w:bookmarkStart w:id="87" w:name="_Toc219727635"/>
      <w:bookmarkStart w:id="88" w:name="_Toc219746022"/>
      <w:bookmarkStart w:id="89" w:name="_Toc222942332"/>
      <w:bookmarkStart w:id="90" w:name="_Toc235638064"/>
      <w:bookmarkStart w:id="91" w:name="_Toc237122669"/>
      <w:r w:rsidRPr="00AC137B">
        <w:rPr>
          <w:rStyle w:val="Heading3Char"/>
          <w:rFonts w:eastAsia="Calibri"/>
          <w:szCs w:val="24"/>
        </w:rPr>
        <w:t>6</w:t>
      </w:r>
      <w:r w:rsidR="00A5034E" w:rsidRPr="00AC137B">
        <w:rPr>
          <w:rStyle w:val="Heading3Char"/>
          <w:rFonts w:eastAsia="Calibri"/>
          <w:szCs w:val="24"/>
        </w:rPr>
        <w:t>.2.1 Sous-performance chronique du secteur</w:t>
      </w:r>
      <w:bookmarkEnd w:id="86"/>
      <w:bookmarkEnd w:id="87"/>
      <w:bookmarkEnd w:id="88"/>
      <w:bookmarkEnd w:id="89"/>
      <w:bookmarkEnd w:id="90"/>
      <w:bookmarkEnd w:id="91"/>
    </w:p>
    <w:p w14:paraId="32425CAC" w14:textId="1AAFF7B6" w:rsidR="00E50C95" w:rsidRPr="00AC137B" w:rsidRDefault="00A5034E" w:rsidP="00B20418">
      <w:pPr>
        <w:rPr>
          <w:szCs w:val="24"/>
        </w:rPr>
      </w:pPr>
      <w:r w:rsidRPr="00AC137B">
        <w:rPr>
          <w:szCs w:val="24"/>
        </w:rPr>
        <w:t xml:space="preserve">Ces défis interconnectés entraînent une sous-performance chronique du secteur coopératif agricole haïtien qui contraste dramatiquement avec son potentiel et son importance stratégique. Haïti dispose d'une remarquable diversité de microclimats permettant la culture d'une large gamme de produits tropicaux et tempérés, mais cette richesse naturelle reste largement sous-exploitée en raison des faiblesses organisationnelles et de gestion des coopératives. Les rendements agricoles des membres des coopératives restent faibles comparativement aux standards régionaux et </w:t>
      </w:r>
      <w:r w:rsidR="004E37E7" w:rsidRPr="00AC137B">
        <w:rPr>
          <w:szCs w:val="24"/>
        </w:rPr>
        <w:t>au</w:t>
      </w:r>
      <w:r w:rsidR="00220B97" w:rsidRPr="00AC137B">
        <w:rPr>
          <w:szCs w:val="24"/>
        </w:rPr>
        <w:t xml:space="preserve"> potentiel</w:t>
      </w:r>
      <w:r w:rsidRPr="00AC137B">
        <w:rPr>
          <w:szCs w:val="24"/>
        </w:rPr>
        <w:t xml:space="preserve"> biophysique des terres. Cette sous-performance limite les revenus des agriculteurs, perpétue la pauvreté rurale et compromet la sécurité alimentaire nationale.</w:t>
      </w:r>
    </w:p>
    <w:p w14:paraId="36EA052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L'incapacité des coopératives à fonctionner à leur plein potentiel réduit également leur attractivité auprès des jeunes ruraux, qui préfèrent souvent migrer vers les zones urbaines ou à l'étranger plutôt que de s'investir dans une agriculture peu rémunératrice. Cette fuite des jeunes talents aggrave le vieillissement de la population agricole et menace la pérennité même du secteur. Les coopératives peinent à se positionner comme des organisations modernes et dynamiques capables d'offrir des opportunités économiques attractives aux nouvelles générations.</w:t>
      </w:r>
    </w:p>
    <w:p w14:paraId="4AD3AA3D" w14:textId="2EA22B20" w:rsidR="00A55B29" w:rsidRPr="00AC137B" w:rsidRDefault="00AB0DCA" w:rsidP="00B20418">
      <w:pPr>
        <w:rPr>
          <w:szCs w:val="24"/>
        </w:rPr>
      </w:pPr>
      <w:bookmarkStart w:id="92" w:name="_Toc218974324"/>
      <w:bookmarkStart w:id="93" w:name="_Toc219727636"/>
      <w:bookmarkStart w:id="94" w:name="_Toc219746023"/>
      <w:bookmarkStart w:id="95" w:name="_Toc222942333"/>
      <w:bookmarkStart w:id="96" w:name="_Toc235638065"/>
      <w:bookmarkStart w:id="97" w:name="_Toc237122670"/>
      <w:r w:rsidRPr="00AC137B">
        <w:rPr>
          <w:rStyle w:val="Heading3Char"/>
          <w:rFonts w:eastAsia="Calibri"/>
          <w:szCs w:val="24"/>
        </w:rPr>
        <w:t>6</w:t>
      </w:r>
      <w:r w:rsidR="00A5034E" w:rsidRPr="00AC137B">
        <w:rPr>
          <w:rStyle w:val="Heading3Char"/>
          <w:rFonts w:eastAsia="Calibri"/>
          <w:szCs w:val="24"/>
        </w:rPr>
        <w:t>.2.2 Pertes post-récolte considérables</w:t>
      </w:r>
      <w:bookmarkEnd w:id="92"/>
      <w:bookmarkEnd w:id="93"/>
      <w:bookmarkEnd w:id="94"/>
      <w:bookmarkEnd w:id="95"/>
      <w:bookmarkEnd w:id="96"/>
      <w:bookmarkEnd w:id="97"/>
    </w:p>
    <w:p w14:paraId="3536CB8A" w14:textId="77777777" w:rsidR="00E50C95" w:rsidRPr="00AC137B" w:rsidRDefault="00A5034E" w:rsidP="00B20418">
      <w:pPr>
        <w:rPr>
          <w:szCs w:val="24"/>
        </w:rPr>
      </w:pPr>
      <w:r w:rsidRPr="00AC137B">
        <w:rPr>
          <w:szCs w:val="24"/>
        </w:rPr>
        <w:t xml:space="preserve">L'absence de coordination efficace et de systèmes de stockage modernes, combinée aux défaillances de communication, génère des pertes post-récolte atteignant 30 à 40% pour certaines cultures, particulièrement les fruits et légumes périssables. Ces pertes représentent un manque à gagner considérable pour les producteurs membres des coopératives et une perte significative de </w:t>
      </w:r>
      <w:r w:rsidRPr="00AC137B">
        <w:rPr>
          <w:szCs w:val="24"/>
        </w:rPr>
        <w:lastRenderedPageBreak/>
        <w:t>sécurité alimentaire pour le pays. Les produits qui pourraient nourrir des milliers de familles ou générer des revenus substantiels sont perdus faute de coordination pour une commercialisation rapide, de capacités de stockage adéquates ou d'information sur les opportunités de transformation.</w:t>
      </w:r>
    </w:p>
    <w:p w14:paraId="122B3DC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qui pourraient théoriquement mutualiser les investissements dans des infrastructures de stockage et de transformation, peinent à le faire en raison de leurs faiblesses de gestion financière et de planification collective. Cette incapacité à réduire les pertes post-récolte perpétue la vulnérabilité économique des membres et limite la contribution du secteur agricole au développement national.</w:t>
      </w:r>
    </w:p>
    <w:p w14:paraId="1FED000A" w14:textId="1909ECB2" w:rsidR="00A5034E" w:rsidRPr="00AC137B" w:rsidRDefault="00A5034E" w:rsidP="00B20418">
      <w:pPr>
        <w:pStyle w:val="Heading1"/>
        <w:jc w:val="both"/>
      </w:pPr>
      <w:bookmarkStart w:id="98" w:name="_Toc218974325"/>
      <w:bookmarkStart w:id="99" w:name="_Toc219727637"/>
      <w:bookmarkStart w:id="100" w:name="_Toc219746024"/>
      <w:bookmarkStart w:id="101" w:name="_Toc222942334"/>
      <w:bookmarkStart w:id="102" w:name="_Toc235638066"/>
      <w:bookmarkStart w:id="103" w:name="_Toc237122671"/>
      <w:r w:rsidRPr="00AC137B">
        <w:t>L'inventaire des problèmes et des besoins</w:t>
      </w:r>
      <w:bookmarkEnd w:id="98"/>
      <w:bookmarkEnd w:id="99"/>
      <w:bookmarkEnd w:id="100"/>
      <w:bookmarkEnd w:id="101"/>
      <w:bookmarkEnd w:id="102"/>
      <w:bookmarkEnd w:id="103"/>
    </w:p>
    <w:p w14:paraId="62273AD3" w14:textId="78A00E5B" w:rsidR="00A5034E" w:rsidRPr="00AC137B" w:rsidRDefault="00AB0DCA" w:rsidP="00B20418">
      <w:pPr>
        <w:pStyle w:val="Heading2"/>
        <w:jc w:val="both"/>
        <w:rPr>
          <w:szCs w:val="24"/>
        </w:rPr>
      </w:pPr>
      <w:bookmarkStart w:id="104" w:name="_Toc218974326"/>
      <w:bookmarkStart w:id="105" w:name="_Toc219727638"/>
      <w:bookmarkStart w:id="106" w:name="_Toc219746025"/>
      <w:bookmarkStart w:id="107" w:name="_Toc222942335"/>
      <w:bookmarkStart w:id="108" w:name="_Toc235638067"/>
      <w:bookmarkStart w:id="109" w:name="_Toc237122672"/>
      <w:r w:rsidRPr="00AC137B">
        <w:rPr>
          <w:szCs w:val="24"/>
        </w:rPr>
        <w:t>7</w:t>
      </w:r>
      <w:r w:rsidR="00A5034E" w:rsidRPr="00AC137B">
        <w:rPr>
          <w:szCs w:val="24"/>
        </w:rPr>
        <w:t>.1 Les problèmes</w:t>
      </w:r>
      <w:bookmarkEnd w:id="104"/>
      <w:bookmarkEnd w:id="105"/>
      <w:bookmarkEnd w:id="106"/>
      <w:bookmarkEnd w:id="107"/>
      <w:bookmarkEnd w:id="108"/>
      <w:bookmarkEnd w:id="109"/>
    </w:p>
    <w:p w14:paraId="16089D87"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section identifie les problèmes spécifiques auxquels les coopératives agricoles haïtiennes font face dans leur fonctionnement quotidien, leurs manifestations concrètes et les incidences qu'ils entraînent sur la performance organisationnelle et économique.</w:t>
      </w:r>
    </w:p>
    <w:p w14:paraId="638FF498" w14:textId="366D99C0" w:rsidR="00A55B29" w:rsidRPr="00AC137B" w:rsidRDefault="00AB0DCA" w:rsidP="00B20418">
      <w:pPr>
        <w:rPr>
          <w:rStyle w:val="Heading3Char"/>
          <w:rFonts w:eastAsia="Calibri"/>
          <w:szCs w:val="24"/>
        </w:rPr>
      </w:pPr>
      <w:bookmarkStart w:id="110" w:name="_Toc218974327"/>
      <w:bookmarkStart w:id="111" w:name="_Toc219727639"/>
      <w:bookmarkStart w:id="112" w:name="_Toc219746026"/>
      <w:bookmarkStart w:id="113" w:name="_Toc222942336"/>
      <w:bookmarkStart w:id="114" w:name="_Toc235638068"/>
      <w:bookmarkStart w:id="115" w:name="_Toc237122673"/>
      <w:r w:rsidRPr="00AC137B">
        <w:rPr>
          <w:rStyle w:val="Heading3Char"/>
          <w:rFonts w:eastAsia="Calibri"/>
          <w:szCs w:val="24"/>
        </w:rPr>
        <w:t>7</w:t>
      </w:r>
      <w:r w:rsidR="00A5034E" w:rsidRPr="00AC137B">
        <w:rPr>
          <w:rStyle w:val="Heading3Char"/>
          <w:rFonts w:eastAsia="Calibri"/>
          <w:szCs w:val="24"/>
        </w:rPr>
        <w:t>.1.1 Défaillances dans la gestion des membres et de leurs contributions</w:t>
      </w:r>
      <w:bookmarkEnd w:id="110"/>
      <w:bookmarkEnd w:id="111"/>
      <w:bookmarkEnd w:id="112"/>
      <w:bookmarkEnd w:id="113"/>
      <w:bookmarkEnd w:id="114"/>
      <w:bookmarkEnd w:id="115"/>
    </w:p>
    <w:p w14:paraId="24A76009" w14:textId="77777777" w:rsidR="00E50C95" w:rsidRPr="00AC137B" w:rsidRDefault="00A5034E" w:rsidP="00B20418">
      <w:pPr>
        <w:rPr>
          <w:szCs w:val="24"/>
        </w:rPr>
      </w:pPr>
      <w:r w:rsidRPr="00AC137B">
        <w:rPr>
          <w:szCs w:val="24"/>
        </w:rPr>
        <w:t>Au sein des coopératives agricoles haïtiennes, la gestion traditionnelle des membres pose de sérieux défis opérationnels qui compromettent l'efficacité organisationnelle. Les registres d'adhésion sont tenus manuellement sur papier, souvent de manière incomplète ou incorrecte, sans standardisation des informations collectées. Il arrive fréquemment que les informations essentielles sur les membres, telles que leurs adresses précises, leurs contacts téléphoniques, leurs spécialisations agricoles ou la taille de leurs exploitations, ne soient pas à jour ou soient carrément manquantes. Cette situation complique considérablement les communications avec les membres, la planification des activités collectives et l'organisation de formations ciblées</w:t>
      </w:r>
      <w:r w:rsidR="000D6BA5" w:rsidRPr="00AC137B">
        <w:rPr>
          <w:szCs w:val="24"/>
        </w:rPr>
        <w:t xml:space="preserve"> selon les besoins spécifiques.</w:t>
      </w:r>
    </w:p>
    <w:p w14:paraId="441BF39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 suivi des contributions financières et matérielles des membres se fait également de manière archaïque, avec des carnets individuels susceptibles d'être perdus, endommagés ou falsifiés. Cette situation génère des conflits récurrents lors des assemblées générales, certains membres contestant leurs obligations financières ou leurs droits de vote basés sur leurs </w:t>
      </w:r>
      <w:r w:rsidRPr="00AC137B">
        <w:rPr>
          <w:rFonts w:ascii="Times New Roman" w:hAnsi="Times New Roman"/>
          <w:sz w:val="24"/>
          <w:szCs w:val="24"/>
        </w:rPr>
        <w:lastRenderedPageBreak/>
        <w:t>contributions. L'absence de système de vérification croisée et de documentation centralisée rend difficile la résolution équitable de ces litiges, créant des tensions qui peuvent miner la cohésion sociale de la coopérative. Les responsables passent un temps considérable à reconstituer les historiques de contributions et à arbitrer des conflits qui pourraient être évités avec un système de gestion moderne et transparent.</w:t>
      </w:r>
    </w:p>
    <w:p w14:paraId="7F5BC149" w14:textId="72DE8209" w:rsidR="00A55B29" w:rsidRPr="00AC137B" w:rsidRDefault="00AB0DCA" w:rsidP="00B20418">
      <w:pPr>
        <w:rPr>
          <w:rStyle w:val="Heading3Char"/>
          <w:rFonts w:eastAsia="Calibri"/>
          <w:szCs w:val="24"/>
        </w:rPr>
      </w:pPr>
      <w:bookmarkStart w:id="116" w:name="_Toc218974328"/>
      <w:bookmarkStart w:id="117" w:name="_Toc219727640"/>
      <w:bookmarkStart w:id="118" w:name="_Toc219746027"/>
      <w:bookmarkStart w:id="119" w:name="_Toc222942337"/>
      <w:bookmarkStart w:id="120" w:name="_Toc235638069"/>
      <w:bookmarkStart w:id="121" w:name="_Toc237122674"/>
      <w:r w:rsidRPr="00AC137B">
        <w:rPr>
          <w:rStyle w:val="Heading3Char"/>
          <w:rFonts w:eastAsia="Calibri"/>
          <w:szCs w:val="24"/>
        </w:rPr>
        <w:t>7</w:t>
      </w:r>
      <w:r w:rsidR="00A5034E" w:rsidRPr="00AC137B">
        <w:rPr>
          <w:rStyle w:val="Heading3Char"/>
          <w:rFonts w:eastAsia="Calibri"/>
          <w:szCs w:val="24"/>
        </w:rPr>
        <w:t xml:space="preserve">.1.2 Opacité dans la gestion </w:t>
      </w:r>
      <w:r w:rsidR="004D75F3" w:rsidRPr="00AC137B">
        <w:rPr>
          <w:rStyle w:val="Heading3Char"/>
          <w:rFonts w:eastAsia="Calibri"/>
          <w:szCs w:val="24"/>
        </w:rPr>
        <w:t>financière</w:t>
      </w:r>
      <w:bookmarkEnd w:id="116"/>
      <w:bookmarkEnd w:id="117"/>
      <w:bookmarkEnd w:id="118"/>
      <w:bookmarkEnd w:id="119"/>
      <w:bookmarkEnd w:id="120"/>
      <w:bookmarkEnd w:id="121"/>
    </w:p>
    <w:p w14:paraId="7E1315E3" w14:textId="77777777" w:rsidR="00E50C95" w:rsidRPr="00AC137B" w:rsidRDefault="004D75F3" w:rsidP="00B20418">
      <w:pPr>
        <w:rPr>
          <w:szCs w:val="24"/>
        </w:rPr>
      </w:pPr>
      <w:r w:rsidRPr="00AC137B">
        <w:rPr>
          <w:szCs w:val="24"/>
        </w:rPr>
        <w:t>La</w:t>
      </w:r>
      <w:r w:rsidR="00A5034E" w:rsidRPr="00AC137B">
        <w:rPr>
          <w:szCs w:val="24"/>
        </w:rPr>
        <w:t xml:space="preserve"> comptabilité des coopératives s'effectue souvent sans plan comptable standardisé, chaque responsable financier appliquant ses propres méthodes d'enregistrement héritées de l'expérience ou de formations disparates. Les mouvements financiers ne sont pas documentés de manière systématique et rigoureuse, et les rapports financiers sont établis de façon sporadique, généralement à l'approche des assemblées générales annuelles sous la pression des membres. Cette pratique réactive plutôt que proactive de la gestion financière empêche le suivi en temps réel de la santé financière de la coopérative et la détection précoce de problèmes potentiels.</w:t>
      </w:r>
    </w:p>
    <w:p w14:paraId="3D3B95C8" w14:textId="76C27435"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gestion financière opaque suscite naturellement la méfiance des membres qui peinent à comprendre l'utilisation des fonds collectifs et à évaluer la performance économique de leur organisation. Les rumeurs de détournement ou de mauvaise gestion, qu'elles soient fondées ou non, circulent facilement et érodent la confiance indispensable au bon fonctionnement coopératif. L'absence de transparence limite également drastiquement l'accès aux financements externes</w:t>
      </w:r>
      <w:r w:rsidR="007B3A7C" w:rsidRPr="00AC137B">
        <w:rPr>
          <w:rFonts w:ascii="Times New Roman" w:hAnsi="Times New Roman"/>
          <w:sz w:val="24"/>
          <w:szCs w:val="24"/>
        </w:rPr>
        <w:t>.</w:t>
      </w:r>
    </w:p>
    <w:p w14:paraId="31EDFE49" w14:textId="12304621" w:rsidR="00A55B29" w:rsidRPr="00AC137B" w:rsidRDefault="00AB0DCA" w:rsidP="00B20418">
      <w:pPr>
        <w:rPr>
          <w:rStyle w:val="Heading3Char"/>
          <w:rFonts w:eastAsia="Calibri"/>
          <w:szCs w:val="24"/>
        </w:rPr>
      </w:pPr>
      <w:bookmarkStart w:id="122" w:name="_Toc218974329"/>
      <w:bookmarkStart w:id="123" w:name="_Toc219727641"/>
      <w:bookmarkStart w:id="124" w:name="_Toc219746028"/>
      <w:bookmarkStart w:id="125" w:name="_Toc222942338"/>
      <w:bookmarkStart w:id="126" w:name="_Toc235638070"/>
      <w:bookmarkStart w:id="127" w:name="_Toc237122675"/>
      <w:r w:rsidRPr="00AC137B">
        <w:rPr>
          <w:rStyle w:val="Heading3Char"/>
          <w:rFonts w:eastAsia="Calibri"/>
          <w:szCs w:val="24"/>
        </w:rPr>
        <w:t>7</w:t>
      </w:r>
      <w:r w:rsidR="00A5034E" w:rsidRPr="00AC137B">
        <w:rPr>
          <w:rStyle w:val="Heading3Char"/>
          <w:rFonts w:eastAsia="Calibri"/>
          <w:szCs w:val="24"/>
        </w:rPr>
        <w:t>.1.3 Absence de système de crédit mutuel structuré</w:t>
      </w:r>
      <w:bookmarkEnd w:id="122"/>
      <w:bookmarkEnd w:id="123"/>
      <w:bookmarkEnd w:id="124"/>
      <w:bookmarkEnd w:id="125"/>
      <w:bookmarkEnd w:id="126"/>
      <w:bookmarkEnd w:id="127"/>
    </w:p>
    <w:p w14:paraId="12410E30" w14:textId="77777777" w:rsidR="00E50C95" w:rsidRPr="00AC137B" w:rsidRDefault="00A5034E" w:rsidP="00B20418">
      <w:pPr>
        <w:rPr>
          <w:szCs w:val="24"/>
        </w:rPr>
      </w:pPr>
      <w:r w:rsidRPr="00AC137B">
        <w:rPr>
          <w:szCs w:val="24"/>
        </w:rPr>
        <w:t>Bien que les coopératives agricoles haïtiennes pratiquent in</w:t>
      </w:r>
      <w:r w:rsidR="000D3B2D" w:rsidRPr="00AC137B">
        <w:rPr>
          <w:szCs w:val="24"/>
        </w:rPr>
        <w:t>formellement l'entraide financi</w:t>
      </w:r>
      <w:r w:rsidRPr="00AC137B">
        <w:rPr>
          <w:szCs w:val="24"/>
        </w:rPr>
        <w:t>ère à travers des mécanismes traditionnels profondément ancrés dans la culture haïtienne, elles manquent cruellement de structures formelles pour organiser efficacement les prêts mutuels entre membres. Les demandes de crédit sont traitées de manière subjective et ad hoc, sans critères d'évaluation standardisés permettant d'apprécier objectivement la capacité de remboursement des emprunteurs ou la viabilité des projets à financer. Le suivi des remboursements se fait de manière informelle, sans échéanciers précis ni mécanismes de rappel systématiques, ce qui expose la coopérative à des risques d'impayés importants.</w:t>
      </w:r>
    </w:p>
    <w:p w14:paraId="64CA0ED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Cette situation crée des inégalités flagrantes dans l'accès au crédit au sein de la coopérative, favorisant souvent les membres les mieux connectés socialement aux dirigeants au détriment des </w:t>
      </w:r>
      <w:r w:rsidRPr="00AC137B">
        <w:rPr>
          <w:rFonts w:ascii="Times New Roman" w:hAnsi="Times New Roman"/>
          <w:sz w:val="24"/>
          <w:szCs w:val="24"/>
        </w:rPr>
        <w:lastRenderedPageBreak/>
        <w:t>plus vulnérables qui pourraient pourtant bénéficier le plus de ces financements pour développer leurs activités. L'absence de garanties formelles et de mécanismes de recouvrement structurés expose la coopérative à des risques financiers qui peuvent compromettre sa stabilité et sa capacité à continuer d'offrir ce service essentiel. Les conflits liés aux impayés peuvent également créer des tensions sociales durables au sein de la communauté coopérative, sapant la solidarité qui constitue pourtant le fondement même de l'organisation.</w:t>
      </w:r>
    </w:p>
    <w:p w14:paraId="36A85248" w14:textId="02A15882" w:rsidR="00A55B29" w:rsidRPr="00AC137B" w:rsidRDefault="00AB0DCA" w:rsidP="00B20418">
      <w:pPr>
        <w:rPr>
          <w:rStyle w:val="Heading3Char"/>
          <w:rFonts w:eastAsia="Calibri"/>
          <w:szCs w:val="24"/>
        </w:rPr>
      </w:pPr>
      <w:bookmarkStart w:id="128" w:name="_Toc218974330"/>
      <w:bookmarkStart w:id="129" w:name="_Toc219727642"/>
      <w:bookmarkStart w:id="130" w:name="_Toc219746029"/>
      <w:bookmarkStart w:id="131" w:name="_Toc222942339"/>
      <w:bookmarkStart w:id="132" w:name="_Toc235638071"/>
      <w:bookmarkStart w:id="133" w:name="_Toc237122676"/>
      <w:r w:rsidRPr="00AC137B">
        <w:rPr>
          <w:rStyle w:val="Heading3Char"/>
          <w:rFonts w:eastAsia="Calibri"/>
          <w:szCs w:val="24"/>
        </w:rPr>
        <w:t>7</w:t>
      </w:r>
      <w:r w:rsidR="00A5034E" w:rsidRPr="00AC137B">
        <w:rPr>
          <w:rStyle w:val="Heading3Char"/>
          <w:rFonts w:eastAsia="Calibri"/>
          <w:szCs w:val="24"/>
        </w:rPr>
        <w:t>.1.4 Coordination inefficace des activités agricoles</w:t>
      </w:r>
      <w:bookmarkEnd w:id="128"/>
      <w:bookmarkEnd w:id="129"/>
      <w:bookmarkEnd w:id="130"/>
      <w:bookmarkEnd w:id="131"/>
      <w:bookmarkEnd w:id="132"/>
      <w:bookmarkEnd w:id="133"/>
    </w:p>
    <w:p w14:paraId="72695784" w14:textId="77777777" w:rsidR="00E50C95" w:rsidRPr="00AC137B" w:rsidRDefault="00A5034E" w:rsidP="00B20418">
      <w:pPr>
        <w:rPr>
          <w:szCs w:val="24"/>
        </w:rPr>
      </w:pPr>
      <w:r w:rsidRPr="00AC137B">
        <w:rPr>
          <w:szCs w:val="24"/>
        </w:rPr>
        <w:t>La planification des activités agricoles collectives, qui devrait constituer l'un des principaux avantages comparatifs des coopératives, souffre gravement de l'absence d'outils de coordination efficaces. Les informations sur les besoins individuels des membres en intrants, les calendriers culturaux spécifiques à chaque exploitation, les disponibilités d'équipements partagés ou les opportunités de commercialisation circulent mal ou pas du tout. Cette défaillance informationnelle entraîne des retards dans l'organisation d'achats groupés, des inefficacités dans l'utilisation des équipements collectifs et des opportunités commerciales manquées.</w:t>
      </w:r>
    </w:p>
    <w:p w14:paraId="4E4F481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décisions stratégiques relatives aux cultures à privilégier en fonction des tendances de marché, aux périodes optimales d'achat d'intrants pour bénéficier des meilleurs prix, ou aux stratégies de commercialisation collective sont souvent prises sans consultation approfondie des membres ou analyse rigoureuse des données de marché disponibles. Cette approche top-down réduit la pertinence des décisions prises et leur acceptation par les membres, qui se sentent exclus des processus décisionnels pourtant censés être démocratiques dans une structure coopérative.</w:t>
      </w:r>
    </w:p>
    <w:p w14:paraId="528E160A" w14:textId="371E42F2" w:rsidR="00A55B29" w:rsidRPr="00AC137B" w:rsidRDefault="00AB0DCA" w:rsidP="00B20418">
      <w:pPr>
        <w:rPr>
          <w:szCs w:val="24"/>
        </w:rPr>
      </w:pPr>
      <w:bookmarkStart w:id="134" w:name="_Toc218974331"/>
      <w:bookmarkStart w:id="135" w:name="_Toc219727643"/>
      <w:bookmarkStart w:id="136" w:name="_Toc219746030"/>
      <w:bookmarkStart w:id="137" w:name="_Toc222942340"/>
      <w:bookmarkStart w:id="138" w:name="_Toc235638072"/>
      <w:bookmarkStart w:id="139" w:name="_Toc237122677"/>
      <w:r w:rsidRPr="00AC137B">
        <w:rPr>
          <w:rStyle w:val="Heading3Char"/>
          <w:rFonts w:eastAsia="Calibri"/>
          <w:szCs w:val="24"/>
        </w:rPr>
        <w:t>7</w:t>
      </w:r>
      <w:r w:rsidR="00A5034E" w:rsidRPr="00AC137B">
        <w:rPr>
          <w:rStyle w:val="Heading3Char"/>
          <w:rFonts w:eastAsia="Calibri"/>
          <w:szCs w:val="24"/>
        </w:rPr>
        <w:t>.1.5 Insuffisance dans la formation et le renforcement des capacités</w:t>
      </w:r>
      <w:bookmarkEnd w:id="134"/>
      <w:bookmarkEnd w:id="135"/>
      <w:bookmarkEnd w:id="136"/>
      <w:bookmarkEnd w:id="137"/>
      <w:bookmarkEnd w:id="138"/>
      <w:bookmarkEnd w:id="139"/>
    </w:p>
    <w:p w14:paraId="2FF05C7E" w14:textId="77777777" w:rsidR="00E50C95" w:rsidRPr="00AC137B" w:rsidRDefault="00A5034E" w:rsidP="00B20418">
      <w:pPr>
        <w:rPr>
          <w:szCs w:val="24"/>
        </w:rPr>
      </w:pPr>
      <w:r w:rsidRPr="00AC137B">
        <w:rPr>
          <w:szCs w:val="24"/>
        </w:rPr>
        <w:t>Les coopératives agricoles haïtiennes peinent à organiser des programmes de formation structurés et continus pour leurs membres, malgré la reconnaissance unanime de l'importance du renforcement des capacités. Les sessions de formation sont sporadiques, organisées de manière opportuniste en fonction de la disponibilité de financements externes plutôt que selon une planification stratégique basée sur les besoins réels identifiés. La documentation des formations dispensées est insuffisante, rendant difficile le suivi des compétences acquises par chaque membre et l'évaluation de l'impact des formations sur les pratiques agricoles.</w:t>
      </w:r>
    </w:p>
    <w:p w14:paraId="2A5F1B3A" w14:textId="73842FEF" w:rsidR="002B481D"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Le partage d'expériences entre membres expérimentés et nouveaux adhérents se fait de manière informelle et aléatoire, sans capitalisation systématique des bonnes pratiques ni diffusion organisée des innovations techniques qui ont fait leurs preuves. Cette absence de gestion des connaissances limite la capacité d'apprentissage collectif de la coopérative et ralentit l'adoption de pratiques agricoles plus productives et durables.</w:t>
      </w:r>
    </w:p>
    <w:p w14:paraId="66D2468D" w14:textId="22E7ABFC" w:rsidR="00A55B29" w:rsidRPr="00AC137B" w:rsidRDefault="00AB0DCA" w:rsidP="00B20418">
      <w:pPr>
        <w:rPr>
          <w:rStyle w:val="Heading3Char"/>
          <w:rFonts w:eastAsia="Calibri"/>
          <w:szCs w:val="24"/>
        </w:rPr>
      </w:pPr>
      <w:bookmarkStart w:id="140" w:name="_Toc218974332"/>
      <w:bookmarkStart w:id="141" w:name="_Toc219727644"/>
      <w:bookmarkStart w:id="142" w:name="_Toc219746031"/>
      <w:bookmarkStart w:id="143" w:name="_Toc222942341"/>
      <w:bookmarkStart w:id="144" w:name="_Toc235638073"/>
      <w:bookmarkStart w:id="145" w:name="_Toc237122678"/>
      <w:r w:rsidRPr="00AC137B">
        <w:rPr>
          <w:rStyle w:val="Heading3Char"/>
          <w:rFonts w:eastAsia="Calibri"/>
          <w:szCs w:val="24"/>
        </w:rPr>
        <w:t>7</w:t>
      </w:r>
      <w:r w:rsidR="00A5034E" w:rsidRPr="00AC137B">
        <w:rPr>
          <w:rStyle w:val="Heading3Char"/>
          <w:rFonts w:eastAsia="Calibri"/>
          <w:szCs w:val="24"/>
        </w:rPr>
        <w:t>.1.6 Gestion désorganisée des ressources et équipements</w:t>
      </w:r>
      <w:bookmarkEnd w:id="140"/>
      <w:bookmarkEnd w:id="141"/>
      <w:bookmarkEnd w:id="142"/>
      <w:bookmarkEnd w:id="143"/>
      <w:bookmarkEnd w:id="144"/>
      <w:bookmarkEnd w:id="145"/>
    </w:p>
    <w:p w14:paraId="2BE9768D" w14:textId="77777777" w:rsidR="00E50C95" w:rsidRPr="00AC137B" w:rsidRDefault="00A5034E" w:rsidP="00B20418">
      <w:pPr>
        <w:rPr>
          <w:szCs w:val="24"/>
        </w:rPr>
      </w:pPr>
      <w:r w:rsidRPr="00AC137B">
        <w:rPr>
          <w:szCs w:val="24"/>
        </w:rPr>
        <w:t>L'inventaire des équipements et ressources partagés par la coopérative n'est pas tenu de manière systématique et actualisée. Il n'existe généralement pas de planning d'utilisation formalisé permettant d'optimiser l'usage des équipements coûteux et d'éviter les conflits entre membres. Cette désorganisation génère des périodes d'inactivité prolongée des équipements alors que certains membres en auraient besoin, ains</w:t>
      </w:r>
      <w:r w:rsidR="000D3B2D" w:rsidRPr="00AC137B">
        <w:rPr>
          <w:szCs w:val="24"/>
        </w:rPr>
        <w:t>i que des situations de surutil</w:t>
      </w:r>
      <w:r w:rsidRPr="00AC137B">
        <w:rPr>
          <w:szCs w:val="24"/>
        </w:rPr>
        <w:t>isation par d'autres membres au détriment de la collectivité.</w:t>
      </w:r>
    </w:p>
    <w:p w14:paraId="3675C53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maintenance préventive des équipements n'est pas planifiée de manière rigoureuse, entraînant des pannes fréquentes qui immobilisent les équipements aux moments critiques du calendrier agricole. Cette négligence réduit drastiquement la durée de vie des investissements collectifs et génère des coûts de réparation évitables. La responsabilisation des utilisateurs pour l'entretien courant des équipements est insuffisante, créant une mentalité de "tragédie des communs" où personne ne se sent vraiment responsable de la préservation des biens collectifs.</w:t>
      </w:r>
    </w:p>
    <w:p w14:paraId="5F1B4EC1" w14:textId="23F88E8D" w:rsidR="00A55B29" w:rsidRPr="00AC137B" w:rsidRDefault="00AB0DCA" w:rsidP="00B20418">
      <w:pPr>
        <w:rPr>
          <w:szCs w:val="24"/>
        </w:rPr>
      </w:pPr>
      <w:bookmarkStart w:id="146" w:name="_Toc218974333"/>
      <w:bookmarkStart w:id="147" w:name="_Toc219727645"/>
      <w:bookmarkStart w:id="148" w:name="_Toc219746032"/>
      <w:bookmarkStart w:id="149" w:name="_Toc222942342"/>
      <w:bookmarkStart w:id="150" w:name="_Toc235638074"/>
      <w:bookmarkStart w:id="151" w:name="_Toc237122679"/>
      <w:r w:rsidRPr="00AC137B">
        <w:rPr>
          <w:rStyle w:val="Heading3Char"/>
          <w:rFonts w:eastAsia="Calibri"/>
          <w:szCs w:val="24"/>
        </w:rPr>
        <w:t>7</w:t>
      </w:r>
      <w:r w:rsidR="00A5034E" w:rsidRPr="00AC137B">
        <w:rPr>
          <w:rStyle w:val="Heading3Char"/>
          <w:rFonts w:eastAsia="Calibri"/>
          <w:szCs w:val="24"/>
        </w:rPr>
        <w:t xml:space="preserve">.1.7 Commercialisation individuelle et pouvoir de </w:t>
      </w:r>
      <w:bookmarkEnd w:id="146"/>
      <w:bookmarkEnd w:id="147"/>
      <w:bookmarkEnd w:id="148"/>
      <w:bookmarkEnd w:id="149"/>
      <w:bookmarkEnd w:id="150"/>
      <w:r w:rsidR="0046098B" w:rsidRPr="00AC137B">
        <w:rPr>
          <w:rStyle w:val="Heading3Char"/>
          <w:rFonts w:eastAsia="Calibri"/>
          <w:szCs w:val="24"/>
        </w:rPr>
        <w:t>négociation limitée</w:t>
      </w:r>
      <w:bookmarkEnd w:id="151"/>
    </w:p>
    <w:p w14:paraId="35A92D69" w14:textId="77777777" w:rsidR="00E50C95" w:rsidRPr="00AC137B" w:rsidRDefault="00A5034E" w:rsidP="00B20418">
      <w:pPr>
        <w:rPr>
          <w:szCs w:val="24"/>
        </w:rPr>
      </w:pPr>
      <w:r w:rsidRPr="00AC137B">
        <w:rPr>
          <w:szCs w:val="24"/>
        </w:rPr>
        <w:t xml:space="preserve">Malgré leur appartenance à une structure coopérative censée faciliter la commercialisation collective, de nombreux membres continuent à vendre individuellement leurs produits aux intermédiaires traditionnels, perdant ainsi les avantages potentiels de la négociation collective et de l'accès direct aux marchés rémunérateurs. Cette pratique s'explique en partie par l'absence de systèmes d'information fiables sur les prix de marché et les opportunités commerciales, qui </w:t>
      </w:r>
      <w:r w:rsidR="000D3B2D" w:rsidRPr="00AC137B">
        <w:rPr>
          <w:szCs w:val="24"/>
        </w:rPr>
        <w:t>maintiennent</w:t>
      </w:r>
      <w:r w:rsidRPr="00AC137B">
        <w:rPr>
          <w:szCs w:val="24"/>
        </w:rPr>
        <w:t xml:space="preserve"> les producteurs dans l'ignorance des conditions optimales de vente et les rend vulnérables aux pratiqu</w:t>
      </w:r>
      <w:r w:rsidR="003772E0" w:rsidRPr="00AC137B">
        <w:rPr>
          <w:szCs w:val="24"/>
        </w:rPr>
        <w:t>es abusives des intermédiaires.</w:t>
      </w:r>
    </w:p>
    <w:p w14:paraId="363FF32E"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traçabilité défaillante des produits empêche l'accès aux marchés premium et aux certifications valorisantes comme le commerce équitable ou l'agriculture biologique, qui pourraient justifier des prix significativement plus élevés. Sans documentation rigoureuse des pratiques de </w:t>
      </w:r>
      <w:r w:rsidRPr="00AC137B">
        <w:rPr>
          <w:rFonts w:ascii="Times New Roman" w:hAnsi="Times New Roman"/>
          <w:sz w:val="24"/>
          <w:szCs w:val="24"/>
        </w:rPr>
        <w:lastRenderedPageBreak/>
        <w:t>production et de la chaîne d'approvisionnement, les excellents produits agricoles haïtiens ne peuvent pas se différencier sur les marchés et obtenir la reconnaissance qualitative qu'ils méritent.</w:t>
      </w:r>
    </w:p>
    <w:p w14:paraId="4E6103FA" w14:textId="2E3497B3" w:rsidR="00A55B29" w:rsidRPr="00AC137B" w:rsidRDefault="0046098B" w:rsidP="00B20418">
      <w:pPr>
        <w:rPr>
          <w:rStyle w:val="Heading3Char"/>
          <w:rFonts w:eastAsia="Calibri"/>
          <w:szCs w:val="24"/>
        </w:rPr>
      </w:pPr>
      <w:bookmarkStart w:id="152" w:name="_Toc218974334"/>
      <w:bookmarkStart w:id="153" w:name="_Toc219727646"/>
      <w:bookmarkStart w:id="154" w:name="_Toc219746033"/>
      <w:bookmarkStart w:id="155" w:name="_Toc222942343"/>
      <w:bookmarkStart w:id="156" w:name="_Toc235638075"/>
      <w:bookmarkStart w:id="157" w:name="_Toc237122680"/>
      <w:r>
        <w:rPr>
          <w:rStyle w:val="Heading3Char"/>
          <w:rFonts w:eastAsia="Calibri"/>
          <w:szCs w:val="24"/>
        </w:rPr>
        <w:t>7</w:t>
      </w:r>
      <w:r w:rsidR="00A5034E" w:rsidRPr="00AC137B">
        <w:rPr>
          <w:rStyle w:val="Heading3Char"/>
          <w:rFonts w:eastAsia="Calibri"/>
          <w:szCs w:val="24"/>
        </w:rPr>
        <w:t>.1.8 Gouvernance et conformité déficientes</w:t>
      </w:r>
      <w:bookmarkEnd w:id="152"/>
      <w:bookmarkEnd w:id="153"/>
      <w:bookmarkEnd w:id="154"/>
      <w:bookmarkEnd w:id="155"/>
      <w:bookmarkEnd w:id="156"/>
      <w:bookmarkEnd w:id="157"/>
    </w:p>
    <w:p w14:paraId="7AE2669B" w14:textId="77777777" w:rsidR="00E50C95" w:rsidRPr="00AC137B" w:rsidRDefault="00A5034E" w:rsidP="00B20418">
      <w:pPr>
        <w:rPr>
          <w:szCs w:val="24"/>
        </w:rPr>
      </w:pPr>
      <w:r w:rsidRPr="00AC137B">
        <w:rPr>
          <w:szCs w:val="24"/>
        </w:rPr>
        <w:t>L'organisation des assemblées générales et la prise de décisions collectives souffrent de procédures peu formalisées et mal documentées. Les convocations sont souvent tardives ou incomplètes, ne permettant pas aux membres de se préparer adéquatement aux discussions et décisions importantes. Les ordres du jour sont mal préparés, conduisant à des réunions désorganisées et interminables qui découragent la participation. Les décisions prises ne sont pas toujours correctement documentées dans des procès-verbaux détaillés, créant des ambiguïtés sur ce qui a été réellement décidé et facilitant les contestations ultérieures.</w:t>
      </w:r>
    </w:p>
    <w:p w14:paraId="5A8751E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gouvernance déficiente affaiblit la légitimité des dirigeants élus et réduit l'engagement démocratique des membres dans la vie de leur coopérative. Le manque de transparence dans les processus décisionnels alimente les soupçons de favoritisme ou de corruption, même lorsque les dirigeants agissent de bonne foi. La conformité aux exigences légales et réglementaires régissant les coopératives est souvent insuffisante, exposant l'organisation à des risques juridiques et limitant sa capacité à bénéficier de programmes de soutien gouvernementaux ou internationaux.</w:t>
      </w:r>
    </w:p>
    <w:p w14:paraId="145CEB19" w14:textId="16FC8E6C" w:rsidR="00A5034E" w:rsidRPr="00AC137B" w:rsidRDefault="00AB0DCA" w:rsidP="00B20418">
      <w:pPr>
        <w:pStyle w:val="Heading2"/>
        <w:jc w:val="both"/>
        <w:rPr>
          <w:szCs w:val="24"/>
        </w:rPr>
      </w:pPr>
      <w:bookmarkStart w:id="158" w:name="_Toc218974335"/>
      <w:bookmarkStart w:id="159" w:name="_Toc219727647"/>
      <w:bookmarkStart w:id="160" w:name="_Toc219746034"/>
      <w:bookmarkStart w:id="161" w:name="_Toc222942344"/>
      <w:bookmarkStart w:id="162" w:name="_Toc235638076"/>
      <w:bookmarkStart w:id="163" w:name="_Toc237122681"/>
      <w:r w:rsidRPr="00AC137B">
        <w:rPr>
          <w:szCs w:val="24"/>
        </w:rPr>
        <w:t>7</w:t>
      </w:r>
      <w:r w:rsidR="00A5034E" w:rsidRPr="00AC137B">
        <w:rPr>
          <w:szCs w:val="24"/>
        </w:rPr>
        <w:t>.2 Les besoins</w:t>
      </w:r>
      <w:bookmarkEnd w:id="158"/>
      <w:bookmarkEnd w:id="159"/>
      <w:bookmarkEnd w:id="160"/>
      <w:bookmarkEnd w:id="161"/>
      <w:bookmarkEnd w:id="162"/>
      <w:bookmarkEnd w:id="163"/>
    </w:p>
    <w:p w14:paraId="4BB3E710"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Tenant compte de l'ensemble des problèmes énumérés précédemment, nous identifions les besoins prioritaires suivants pour les coopératives agricoles haïtiennes. </w:t>
      </w:r>
    </w:p>
    <w:p w14:paraId="4FB42781"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Premièrement, il est impératif de digitaliser la gestion des membres en créant un système centralisé permettant de maintenir des profils complets et actualisés, de suivre rigoureusement les contributions financières et matérielles, et d'organiser efficacement les activités participatives. </w:t>
      </w:r>
    </w:p>
    <w:p w14:paraId="4D5C5FC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Deuxièmement, </w:t>
      </w:r>
      <w:r w:rsidR="00220B97" w:rsidRPr="00AC137B">
        <w:rPr>
          <w:rFonts w:ascii="Times New Roman" w:hAnsi="Times New Roman"/>
          <w:sz w:val="24"/>
          <w:szCs w:val="24"/>
        </w:rPr>
        <w:t>assurer la transparence financi</w:t>
      </w:r>
      <w:r w:rsidRPr="00AC137B">
        <w:rPr>
          <w:rFonts w:ascii="Times New Roman" w:hAnsi="Times New Roman"/>
          <w:sz w:val="24"/>
          <w:szCs w:val="24"/>
        </w:rPr>
        <w:t xml:space="preserve">ère devient une nécessité absolue à travers la mise en place d'un système comptable standardisé conforme aux normes internationales, avec génération automatique de rapports financiers périodiques </w:t>
      </w:r>
      <w:r w:rsidR="00220B97" w:rsidRPr="00AC137B">
        <w:rPr>
          <w:rFonts w:ascii="Times New Roman" w:hAnsi="Times New Roman"/>
          <w:sz w:val="24"/>
          <w:szCs w:val="24"/>
        </w:rPr>
        <w:t>accessibles à tous les membres.</w:t>
      </w:r>
    </w:p>
    <w:p w14:paraId="6BD2F596"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Troisièmement, structurer le système de crédit mutuel permettrait de formaliser l'entraide financière traditionnelle en développant des mécanismes objectifs d'évaluation des demandes, d'octroi de prêts selon des critères transparents, et de suivi rigoureux des remboursements. </w:t>
      </w:r>
    </w:p>
    <w:p w14:paraId="1724605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Quatrièmement, optimiser la coordination des activités agricoles nécessite de faciliter la planification collaborative, le partage d'informations sur les besoins et opportunités, et l'organisation efficace des achats groupés et de la commercialisation commune.</w:t>
      </w:r>
    </w:p>
    <w:p w14:paraId="6990FCB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Cinquièmement, optimiser la gestion des ressources et équipements partagés requiert la mise en place de systèmes de réservation, de suivi d'utilisation et de planification de la maintenance préventive. Sixièmement, renforcer la gouvernance démocratique implique de moderniser les processus décisionnels, d'améliorer la documentation des décisions et d'assurer la conformité aux exigences légales et réglementaires. Enfin, renforcer la communication entre les membres constitue un besoin transversal essentiel pour améliorer tous les aspects du fonctionnement coopératif.</w:t>
      </w:r>
    </w:p>
    <w:p w14:paraId="7A3ADB47" w14:textId="34E006EC" w:rsidR="00A5034E" w:rsidRPr="00AC137B" w:rsidRDefault="00AB0DCA" w:rsidP="00B20418">
      <w:pPr>
        <w:pStyle w:val="Heading2"/>
        <w:jc w:val="both"/>
        <w:rPr>
          <w:szCs w:val="24"/>
        </w:rPr>
      </w:pPr>
      <w:bookmarkStart w:id="164" w:name="_Toc218974336"/>
      <w:bookmarkStart w:id="165" w:name="_Toc219727648"/>
      <w:bookmarkStart w:id="166" w:name="_Toc219746035"/>
      <w:bookmarkStart w:id="167" w:name="_Toc222942345"/>
      <w:bookmarkStart w:id="168" w:name="_Toc235638077"/>
      <w:bookmarkStart w:id="169" w:name="_Toc237122682"/>
      <w:r w:rsidRPr="00AC137B">
        <w:rPr>
          <w:szCs w:val="24"/>
        </w:rPr>
        <w:t>7</w:t>
      </w:r>
      <w:r w:rsidR="00A5034E" w:rsidRPr="00AC137B">
        <w:rPr>
          <w:szCs w:val="24"/>
        </w:rPr>
        <w:t>.3 Les opportunités</w:t>
      </w:r>
      <w:bookmarkEnd w:id="164"/>
      <w:bookmarkEnd w:id="165"/>
      <w:bookmarkEnd w:id="166"/>
      <w:bookmarkEnd w:id="167"/>
      <w:bookmarkEnd w:id="168"/>
      <w:bookmarkEnd w:id="169"/>
    </w:p>
    <w:p w14:paraId="3EFB2FD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responsables des coopératives agricoles haïtiennes pourront profiter de l'implantation d'un système de gestion moderne pour transformer fondamentalement leur mode de fonctionnement et améliorer significativement leurs performances économiques et sociales. Cette transformation numérique leur permettra d'attirer de nouveaux membres, particulièrement parmi les jeunes agriculteurs plus familiers avec les technologies digitales et recherchant des organisations modernes et efficaces. L'amélioration de la transparence et de l'efficacité opérationnelle renforcera la confiance des membres existants et stimulera leur engagement d</w:t>
      </w:r>
      <w:r w:rsidR="00220B97" w:rsidRPr="00AC137B">
        <w:rPr>
          <w:rFonts w:ascii="Times New Roman" w:hAnsi="Times New Roman"/>
          <w:sz w:val="24"/>
          <w:szCs w:val="24"/>
        </w:rPr>
        <w:t>ans les activités coopératives.</w:t>
      </w:r>
    </w:p>
    <w:p w14:paraId="456777D1" w14:textId="77777777"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système offrira également des opportunités précieuses d'in</w:t>
      </w:r>
      <w:r w:rsidR="00220B97" w:rsidRPr="00AC137B">
        <w:rPr>
          <w:rFonts w:ascii="Times New Roman" w:hAnsi="Times New Roman"/>
          <w:sz w:val="24"/>
          <w:szCs w:val="24"/>
        </w:rPr>
        <w:t>tégration dans des réseaux coop</w:t>
      </w:r>
      <w:r w:rsidRPr="00AC137B">
        <w:rPr>
          <w:rFonts w:ascii="Times New Roman" w:hAnsi="Times New Roman"/>
          <w:sz w:val="24"/>
          <w:szCs w:val="24"/>
        </w:rPr>
        <w:t>ératifs plus larges, au niveau régional, national ou même international, facilitant les partenariats inter-coopératifs pour des achats groupés à plus grande échelle, le partage d'expériences et de bonnes pratiques, et l'accès à des marchés plus vastes et rémunérateurs. La transparence accrue dans la gestion financière ouvrira l'accès à de nouveaux financements auprès des institutions bancaires formelles, des programmes gouvernementaux de soutien à l'agriculture et des partenariats avec des organisations de développement internationales qui exigent des standards élevé</w:t>
      </w:r>
      <w:r w:rsidR="000905C2" w:rsidRPr="00AC137B">
        <w:rPr>
          <w:rFonts w:ascii="Times New Roman" w:hAnsi="Times New Roman"/>
          <w:sz w:val="24"/>
          <w:szCs w:val="24"/>
        </w:rPr>
        <w:t>s de gouvernance et de gestion.</w:t>
      </w:r>
    </w:p>
    <w:p w14:paraId="2D6C5A8E"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L'ordre de priorité dans lequel sera développé le nouveau système suivra une logique progressive et cohérente. Premièrement, gérer efficacement les membres et leurs contributions établira la base de données fondamentale de la coopérative. Deuxièmement, assurer la transparence </w:t>
      </w:r>
      <w:r w:rsidRPr="00AC137B">
        <w:rPr>
          <w:rFonts w:ascii="Times New Roman" w:hAnsi="Times New Roman"/>
          <w:sz w:val="24"/>
          <w:szCs w:val="24"/>
        </w:rPr>
        <w:lastRenderedPageBreak/>
        <w:t>financière créera la confiance nécessaire au bon fonctionnement coopératif et à l'attraction de financements. Troisièmement, développer le système de crédit mutuel renforcera l'autonomie financière de la coopérative et la solidarité entre membres. Quatrièmement, optimiser la gestion des ressources maximisera l'efficacité des investissements collectifs. Cinquièmement, améliorer la commercialisation accroîtra les revenus des membres. Sixièmement, renforcer la formation développera les capacités techniques. Septièmement, moderniser la gouvernance consolidera la démocratie coopérative. Enfin, faciliter la coordination optimisera les synergies entre membres.</w:t>
      </w:r>
    </w:p>
    <w:p w14:paraId="30DAB3F5" w14:textId="730EC1AA" w:rsidR="005A6DA4" w:rsidRPr="00AC137B" w:rsidRDefault="00A5034E" w:rsidP="00B20418">
      <w:pPr>
        <w:pStyle w:val="Heading1"/>
        <w:jc w:val="both"/>
      </w:pPr>
      <w:bookmarkStart w:id="170" w:name="_Toc218974337"/>
      <w:bookmarkStart w:id="171" w:name="_Toc219727649"/>
      <w:bookmarkStart w:id="172" w:name="_Toc219746036"/>
      <w:bookmarkStart w:id="173" w:name="_Toc222942346"/>
      <w:bookmarkStart w:id="174" w:name="_Toc235638078"/>
      <w:bookmarkStart w:id="175" w:name="_Toc237122683"/>
      <w:r w:rsidRPr="00AC137B">
        <w:t>Objectifs des changements à réaliser</w:t>
      </w:r>
      <w:bookmarkEnd w:id="170"/>
      <w:bookmarkEnd w:id="171"/>
      <w:bookmarkEnd w:id="172"/>
      <w:bookmarkEnd w:id="173"/>
      <w:bookmarkEnd w:id="174"/>
      <w:bookmarkEnd w:id="175"/>
    </w:p>
    <w:p w14:paraId="5136849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Les objectifs stratégiques suivants sont visés par la mise en œuvre du nouveau système de gestion pour les coopératives agricoles haïtiennes. Premièrement, augmenter significativement les revenus agricoles des membres de la coopérative par une meilleure organisation collective permettant des achats groupés à moindre coût, une commercialisation collective à meilleurs prix et une réduction des pertes post-récolte. Deuxièmement, automatiser les processus de gestion administrative utilisés dans l'administration coopérative pour réduire la charge de travail des responsables bénévoles et </w:t>
      </w:r>
      <w:r w:rsidR="000905C2" w:rsidRPr="00AC137B">
        <w:rPr>
          <w:rFonts w:ascii="Times New Roman" w:hAnsi="Times New Roman"/>
          <w:sz w:val="24"/>
          <w:szCs w:val="24"/>
        </w:rPr>
        <w:t xml:space="preserve">minimiser les erreurs humaines. </w:t>
      </w:r>
      <w:r w:rsidRPr="00AC137B">
        <w:rPr>
          <w:rFonts w:ascii="Times New Roman" w:hAnsi="Times New Roman"/>
          <w:sz w:val="24"/>
          <w:szCs w:val="24"/>
        </w:rPr>
        <w:t>Troisièmement, développer la solidarité et l'entraide entre les membres de la coopérative en facilitant les mécanismes de crédit mutuel, le partage de ressources et d'équipements, et la communication régulière. Quatrièmement, renforcer la capacité d'investissement collectif par une gestion financière transparente et rigoureuse qui inspirera confiance aux membres et aux partenaires financiers externes.</w:t>
      </w:r>
    </w:p>
    <w:p w14:paraId="33894C6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bénéfices qu'apportera le nouveau système seront d'ordre économique, social et environnemental. Sur le plan économique, le système facilitera l'optimisation des coûts par les achats groupés négociés à de meilleures conditions, l'amélioration des revenus par la commercialisation collective éliminant les intermédiaires abusifs, et la réduction des pertes par une meilleure coordination des activités de récolte, stockage et vente. La transparence financière permettra l'accès à de nouveaux financements bancaires et programmes de soutien, tandis que l'automatisation réduira les coûts de gestion administrative.</w:t>
      </w:r>
    </w:p>
    <w:p w14:paraId="3543EF9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Sur le plan social, en facilitant la communication et la coordination entre membres dispersés géographiquement, le système renforcera la cohésion sociale et l'esprit coopératif qui constituent le ciment de ces organisations. La formation structurée des membres contribuera à réduire les </w:t>
      </w:r>
      <w:r w:rsidRPr="00AC137B">
        <w:rPr>
          <w:rFonts w:ascii="Times New Roman" w:hAnsi="Times New Roman"/>
          <w:sz w:val="24"/>
          <w:szCs w:val="24"/>
        </w:rPr>
        <w:lastRenderedPageBreak/>
        <w:t>inégalités de connaissances et à renforcer les capacités collectives de la communauté rurale. La gouvernance démocratique améliorée renforcera la légitimité des dirigeants et l'</w:t>
      </w:r>
      <w:r w:rsidR="005A6DA4" w:rsidRPr="00AC137B">
        <w:rPr>
          <w:rFonts w:ascii="Times New Roman" w:hAnsi="Times New Roman"/>
          <w:sz w:val="24"/>
          <w:szCs w:val="24"/>
        </w:rPr>
        <w:t>engagement de tous les membres.</w:t>
      </w:r>
    </w:p>
    <w:p w14:paraId="0A4A6EB6" w14:textId="39C467A1" w:rsidR="00155C47" w:rsidRPr="00AC137B" w:rsidRDefault="00A5034E" w:rsidP="00B20418">
      <w:pPr>
        <w:pStyle w:val="Heading1"/>
        <w:jc w:val="both"/>
      </w:pPr>
      <w:bookmarkStart w:id="176" w:name="_Toc218974338"/>
      <w:bookmarkStart w:id="177" w:name="_Toc219727650"/>
      <w:bookmarkStart w:id="178" w:name="_Toc219746037"/>
      <w:bookmarkStart w:id="179" w:name="_Toc222942347"/>
      <w:bookmarkStart w:id="180" w:name="_Toc235638079"/>
      <w:bookmarkStart w:id="181" w:name="_Toc237122684"/>
      <w:r w:rsidRPr="00AC137B">
        <w:t>Solutions possibles</w:t>
      </w:r>
      <w:bookmarkEnd w:id="176"/>
      <w:bookmarkEnd w:id="177"/>
      <w:bookmarkEnd w:id="178"/>
      <w:bookmarkEnd w:id="179"/>
      <w:bookmarkEnd w:id="180"/>
      <w:bookmarkEnd w:id="181"/>
    </w:p>
    <w:p w14:paraId="6485F835" w14:textId="69CA5EDE" w:rsidR="00A5034E" w:rsidRPr="00AC137B" w:rsidRDefault="00BA1EE6" w:rsidP="00B20418">
      <w:pPr>
        <w:pStyle w:val="Heading2"/>
        <w:jc w:val="both"/>
        <w:rPr>
          <w:szCs w:val="24"/>
        </w:rPr>
      </w:pPr>
      <w:bookmarkStart w:id="182" w:name="_Toc218974339"/>
      <w:bookmarkStart w:id="183" w:name="_Toc219727651"/>
      <w:bookmarkStart w:id="184" w:name="_Toc219746038"/>
      <w:bookmarkStart w:id="185" w:name="_Toc222942348"/>
      <w:bookmarkStart w:id="186" w:name="_Toc235638080"/>
      <w:bookmarkStart w:id="187" w:name="_Toc237122685"/>
      <w:r w:rsidRPr="00AC137B">
        <w:rPr>
          <w:szCs w:val="24"/>
        </w:rPr>
        <w:t>9</w:t>
      </w:r>
      <w:r w:rsidR="00A5034E" w:rsidRPr="00AC137B">
        <w:rPr>
          <w:szCs w:val="24"/>
        </w:rPr>
        <w:t>.1 Solutions non liées à l'informatique</w:t>
      </w:r>
      <w:bookmarkEnd w:id="182"/>
      <w:bookmarkEnd w:id="183"/>
      <w:bookmarkEnd w:id="184"/>
      <w:bookmarkEnd w:id="185"/>
      <w:bookmarkEnd w:id="186"/>
      <w:bookmarkEnd w:id="187"/>
    </w:p>
    <w:p w14:paraId="028FFD0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solution non liée à l'informatique consiste à augmenter les effectifs du personnel et à maintenir les méthodes de gestion traditionnelles actuellement en place. Cette approche conservatrice prévoit le recrutement de quatre agents supplémentaires qui seraient répartis dans différents services de la coopérative. Deux agents seraient affectés aux tâches administratives pour assurer la gestion manuelle des dossiers des membres, le suivi des cotisations et contributions, et la tenue des registres de stocks et de ventes. Un troisième agent serait associé à l'organisation de formations en présentiel et à la gestion des ressources pédagogiques. Le quatrième agent aurait pour mission d'assurer la communication avec les membres par le biais de canaux traditionnels tels que les tableaux d'affichage, les réunions de sec</w:t>
      </w:r>
      <w:r w:rsidR="002B598B" w:rsidRPr="00AC137B">
        <w:rPr>
          <w:rFonts w:ascii="Times New Roman" w:hAnsi="Times New Roman"/>
          <w:sz w:val="24"/>
          <w:szCs w:val="24"/>
        </w:rPr>
        <w:t>tion et les visites de terrain.</w:t>
      </w:r>
    </w:p>
    <w:p w14:paraId="68EA74A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Bien que cette solution permette de préserver les méthodes de travail existantes avec lesquelles les responsables actuels sont familiers et d'éviter les investissements initiaux en infrastructure numérique et en formation technologique, elle présente des limitations importantes. L'évolutivité est très limitée car chaque augmentation du nombre de membres ou de la complexité des opérations nécessitera des recrutements supplémentaires proportionnels. La traçabilité des opérations reste problématique avec des documents papier vulnérables. Les coûts récurrents de personnel sont élevés et permanents. Enfin, les risques d'erreurs humaines et de perte d'informations demeurent substantiels.</w:t>
      </w:r>
    </w:p>
    <w:p w14:paraId="0589B0E5" w14:textId="6F644123" w:rsidR="00A5034E" w:rsidRPr="00AC137B" w:rsidRDefault="00BA1EE6" w:rsidP="00B20418">
      <w:pPr>
        <w:pStyle w:val="Heading2"/>
        <w:jc w:val="both"/>
        <w:rPr>
          <w:szCs w:val="24"/>
        </w:rPr>
      </w:pPr>
      <w:bookmarkStart w:id="188" w:name="_Toc218974340"/>
      <w:bookmarkStart w:id="189" w:name="_Toc219727652"/>
      <w:bookmarkStart w:id="190" w:name="_Toc219746039"/>
      <w:bookmarkStart w:id="191" w:name="_Toc222942349"/>
      <w:bookmarkStart w:id="192" w:name="_Toc235638081"/>
      <w:bookmarkStart w:id="193" w:name="_Toc237122686"/>
      <w:r w:rsidRPr="00AC137B">
        <w:rPr>
          <w:szCs w:val="24"/>
        </w:rPr>
        <w:t>9</w:t>
      </w:r>
      <w:r w:rsidR="00A5034E" w:rsidRPr="00AC137B">
        <w:rPr>
          <w:szCs w:val="24"/>
        </w:rPr>
        <w:t>.2 Solutions liées à l'informatique</w:t>
      </w:r>
      <w:bookmarkEnd w:id="188"/>
      <w:bookmarkEnd w:id="189"/>
      <w:bookmarkEnd w:id="190"/>
      <w:bookmarkEnd w:id="191"/>
      <w:bookmarkEnd w:id="192"/>
      <w:bookmarkEnd w:id="193"/>
    </w:p>
    <w:p w14:paraId="4400EB43" w14:textId="1B969C21" w:rsidR="00A55B29" w:rsidRPr="00AC137B" w:rsidRDefault="00BA1EE6" w:rsidP="00B20418">
      <w:pPr>
        <w:rPr>
          <w:rStyle w:val="Heading3Char"/>
          <w:rFonts w:eastAsia="Calibri"/>
          <w:szCs w:val="24"/>
        </w:rPr>
      </w:pPr>
      <w:bookmarkStart w:id="194" w:name="_Toc218974341"/>
      <w:bookmarkStart w:id="195" w:name="_Toc219727653"/>
      <w:bookmarkStart w:id="196" w:name="_Toc219746040"/>
      <w:bookmarkStart w:id="197" w:name="_Toc222942350"/>
      <w:bookmarkStart w:id="198" w:name="_Toc235638082"/>
      <w:bookmarkStart w:id="199" w:name="_Toc237122687"/>
      <w:r w:rsidRPr="00AC137B">
        <w:rPr>
          <w:rStyle w:val="Heading3Char"/>
          <w:rFonts w:eastAsia="Calibri"/>
          <w:szCs w:val="24"/>
        </w:rPr>
        <w:t>9</w:t>
      </w:r>
      <w:r w:rsidR="00A5034E" w:rsidRPr="00AC137B">
        <w:rPr>
          <w:rStyle w:val="Heading3Char"/>
          <w:rFonts w:eastAsia="Calibri"/>
          <w:szCs w:val="24"/>
        </w:rPr>
        <w:t>.2.1 Acquisition d'un progiciel standard</w:t>
      </w:r>
      <w:bookmarkEnd w:id="194"/>
      <w:bookmarkEnd w:id="195"/>
      <w:bookmarkEnd w:id="196"/>
      <w:bookmarkEnd w:id="197"/>
      <w:bookmarkEnd w:id="198"/>
      <w:bookmarkEnd w:id="199"/>
    </w:p>
    <w:p w14:paraId="724E3C48" w14:textId="7833B3B3" w:rsidR="00E50C95" w:rsidRPr="00AC137B" w:rsidRDefault="00A5034E" w:rsidP="00B20418">
      <w:pPr>
        <w:rPr>
          <w:szCs w:val="24"/>
        </w:rPr>
      </w:pPr>
      <w:r w:rsidRPr="00AC137B">
        <w:rPr>
          <w:szCs w:val="24"/>
        </w:rPr>
        <w:lastRenderedPageBreak/>
        <w:t>Parmi les solutions informatiques disponibles sur le marché int</w:t>
      </w:r>
      <w:r w:rsidR="000905C2" w:rsidRPr="00AC137B">
        <w:rPr>
          <w:szCs w:val="24"/>
        </w:rPr>
        <w:t>er</w:t>
      </w:r>
      <w:r w:rsidR="009A7FD2" w:rsidRPr="00AC137B">
        <w:rPr>
          <w:szCs w:val="24"/>
        </w:rPr>
        <w:t>national,</w:t>
      </w:r>
      <w:r w:rsidR="009A7FD2" w:rsidRPr="00AC137B">
        <w:rPr>
          <w:b/>
          <w:szCs w:val="24"/>
        </w:rPr>
        <w:t xml:space="preserve"> </w:t>
      </w:r>
      <w:proofErr w:type="spellStart"/>
      <w:r w:rsidR="009A7FD2" w:rsidRPr="00AC137B">
        <w:rPr>
          <w:b/>
          <w:szCs w:val="24"/>
        </w:rPr>
        <w:t>Visionagro</w:t>
      </w:r>
      <w:proofErr w:type="spellEnd"/>
      <w:r w:rsidR="00F91F09" w:rsidRPr="00AC137B">
        <w:rPr>
          <w:rStyle w:val="FootnoteReference"/>
          <w:szCs w:val="24"/>
        </w:rPr>
        <w:footnoteReference w:id="9"/>
      </w:r>
      <w:r w:rsidRPr="00AC137B">
        <w:rPr>
          <w:szCs w:val="24"/>
        </w:rPr>
        <w:t xml:space="preserve"> pourrait être envisagé pour la gestion financière et comptable des coopératives agricoles. Ce logiciel commercial bien établi offre des fonctionnalités de base robustes pour la gestion des membres, la comptabilité </w:t>
      </w:r>
      <w:r w:rsidR="000905C2" w:rsidRPr="00AC137B">
        <w:rPr>
          <w:szCs w:val="24"/>
        </w:rPr>
        <w:t>multidevises</w:t>
      </w:r>
      <w:r w:rsidRPr="00AC137B">
        <w:rPr>
          <w:szCs w:val="24"/>
        </w:rPr>
        <w:t xml:space="preserve"> et la génération de rapports financiers standardisés. Cependant, il présente des limitations importantes pour le contexte coopératif haïtien. Il n'intègre pas de module spécifique pour les prêts mutuels entre membres, mécanisme pourtant essentiel au fonctionnement des coopératives. La gestion des ressources agricoles partagées n'est pas prévue dans les fonctionnalités standard</w:t>
      </w:r>
      <w:r w:rsidR="00E029F2" w:rsidRPr="00AC137B">
        <w:rPr>
          <w:szCs w:val="24"/>
        </w:rPr>
        <w:t>s</w:t>
      </w:r>
      <w:r w:rsidRPr="00AC137B">
        <w:rPr>
          <w:szCs w:val="24"/>
        </w:rPr>
        <w:t>. Les aspects de gouvernance coopérative comme l'organisation d'assemblées générales, le vote démocratique ou le suivi des mandats ne sont pas couverts.</w:t>
      </w:r>
    </w:p>
    <w:p w14:paraId="3E6B9948" w14:textId="78A8469B" w:rsidR="00A55B29" w:rsidRPr="00AC137B" w:rsidRDefault="00BA1EE6" w:rsidP="00B20418">
      <w:pPr>
        <w:rPr>
          <w:rStyle w:val="Heading3Char"/>
          <w:rFonts w:eastAsia="Calibri"/>
          <w:szCs w:val="24"/>
        </w:rPr>
      </w:pPr>
      <w:bookmarkStart w:id="200" w:name="_Toc218974342"/>
      <w:bookmarkStart w:id="201" w:name="_Toc219727654"/>
      <w:bookmarkStart w:id="202" w:name="_Toc219746041"/>
      <w:bookmarkStart w:id="203" w:name="_Toc222942351"/>
      <w:bookmarkStart w:id="204" w:name="_Toc235638083"/>
      <w:bookmarkStart w:id="205" w:name="_Toc237122688"/>
      <w:r w:rsidRPr="00AC137B">
        <w:rPr>
          <w:rStyle w:val="Heading3Char"/>
          <w:rFonts w:eastAsia="Calibri"/>
          <w:szCs w:val="24"/>
        </w:rPr>
        <w:t>9</w:t>
      </w:r>
      <w:r w:rsidR="00947E5A" w:rsidRPr="00AC137B">
        <w:rPr>
          <w:rStyle w:val="Heading3Char"/>
          <w:rFonts w:eastAsia="Calibri"/>
          <w:szCs w:val="24"/>
        </w:rPr>
        <w:t>.2.2 Adaptation d’un progiciel existant</w:t>
      </w:r>
      <w:bookmarkEnd w:id="200"/>
      <w:bookmarkEnd w:id="201"/>
      <w:bookmarkEnd w:id="202"/>
      <w:bookmarkEnd w:id="203"/>
      <w:bookmarkEnd w:id="204"/>
      <w:bookmarkEnd w:id="205"/>
    </w:p>
    <w:p w14:paraId="0501F1FD" w14:textId="60476C80" w:rsidR="002B481D" w:rsidRPr="00AC137B" w:rsidRDefault="001532F4" w:rsidP="00B20418">
      <w:pPr>
        <w:rPr>
          <w:szCs w:val="24"/>
        </w:rPr>
      </w:pPr>
      <w:r w:rsidRPr="00AC137B">
        <w:rPr>
          <w:rStyle w:val="Strong"/>
          <w:b w:val="0"/>
          <w:bCs w:val="0"/>
          <w:szCs w:val="24"/>
        </w:rPr>
        <w:t xml:space="preserve"> </w:t>
      </w:r>
      <w:r w:rsidR="00947E5A" w:rsidRPr="00AC137B">
        <w:rPr>
          <w:szCs w:val="24"/>
        </w:rPr>
        <w:t xml:space="preserve">La coopérative pourrait opter pour l’acquisition du progiciel </w:t>
      </w:r>
      <w:r w:rsidR="00833D1E" w:rsidRPr="00AC137B">
        <w:rPr>
          <w:rStyle w:val="Strong"/>
          <w:szCs w:val="24"/>
        </w:rPr>
        <w:t>Odoo Community Edition</w:t>
      </w:r>
      <w:r w:rsidR="00F91F09" w:rsidRPr="00AC137B">
        <w:rPr>
          <w:rStyle w:val="FootnoteReference"/>
          <w:szCs w:val="24"/>
        </w:rPr>
        <w:footnoteReference w:id="10"/>
      </w:r>
      <w:r w:rsidR="00947E5A" w:rsidRPr="00AC137B">
        <w:rPr>
          <w:szCs w:val="24"/>
        </w:rPr>
        <w:t>, spécialisé dans la gestion des exploitations agricoles et des organisations collaboratives, puis le faire adapter afin de répondre aux besoins spécifiques du modèle coopératif haïtien. Bien que la solution offre des fonctionnalités avancées de planification, de suivi des producteurs et de traçabilité, certaines dimensions essentielles à la gouvernance coopérative ne sont pas prises en charge nativement.</w:t>
      </w:r>
    </w:p>
    <w:p w14:paraId="0DB36897" w14:textId="4D38967D" w:rsidR="00272256" w:rsidRPr="00AC137B" w:rsidRDefault="00BA1EE6" w:rsidP="00B20418">
      <w:pPr>
        <w:rPr>
          <w:rStyle w:val="Heading3Char"/>
          <w:rFonts w:eastAsia="Calibri"/>
          <w:szCs w:val="24"/>
        </w:rPr>
      </w:pPr>
      <w:bookmarkStart w:id="206" w:name="_Toc218974343"/>
      <w:bookmarkStart w:id="207" w:name="_Toc219727655"/>
      <w:bookmarkStart w:id="208" w:name="_Toc219746042"/>
      <w:bookmarkStart w:id="209" w:name="_Toc222942352"/>
      <w:bookmarkStart w:id="210" w:name="_Toc235638084"/>
      <w:bookmarkStart w:id="211" w:name="_Toc237122689"/>
      <w:r w:rsidRPr="00AC137B">
        <w:rPr>
          <w:rStyle w:val="Heading3Char"/>
          <w:rFonts w:eastAsia="Calibri"/>
          <w:szCs w:val="24"/>
        </w:rPr>
        <w:t>9</w:t>
      </w:r>
      <w:r w:rsidR="00A5034E" w:rsidRPr="00AC137B">
        <w:rPr>
          <w:rStyle w:val="Heading3Char"/>
          <w:rFonts w:eastAsia="Calibri"/>
          <w:szCs w:val="24"/>
        </w:rPr>
        <w:t>.2.3 Développement d'une solution sur mesure</w:t>
      </w:r>
      <w:bookmarkEnd w:id="206"/>
      <w:bookmarkEnd w:id="207"/>
      <w:bookmarkEnd w:id="208"/>
      <w:bookmarkEnd w:id="209"/>
      <w:bookmarkEnd w:id="210"/>
      <w:bookmarkEnd w:id="211"/>
    </w:p>
    <w:p w14:paraId="36C01716" w14:textId="33095C8B" w:rsidR="00E50C95" w:rsidRPr="00AC137B" w:rsidRDefault="00A5034E" w:rsidP="00B20418">
      <w:pPr>
        <w:rPr>
          <w:szCs w:val="24"/>
        </w:rPr>
      </w:pPr>
      <w:r w:rsidRPr="00AC137B">
        <w:rPr>
          <w:szCs w:val="24"/>
        </w:rPr>
        <w:t xml:space="preserve">Cette solution propose le développement complet d'une application web progressive </w:t>
      </w:r>
      <w:r w:rsidR="00F91F09" w:rsidRPr="00AC137B">
        <w:rPr>
          <w:rStyle w:val="FootnoteReference"/>
          <w:szCs w:val="24"/>
        </w:rPr>
        <w:footnoteReference w:id="11"/>
      </w:r>
      <w:r w:rsidRPr="00AC137B">
        <w:rPr>
          <w:szCs w:val="24"/>
        </w:rPr>
        <w:t xml:space="preserve">spécifiquement conçue pour répondre aux besoins des coopératives agricoles haïtiennes. La plateforme intégrerait l'ensemble des modules fonctionnels identifiés comme prioritaires, notamment la gestion complète des membres avec profils détaillés et historiques, la gestion financière transparente avec comptabilité </w:t>
      </w:r>
      <w:r w:rsidR="00F45A5D" w:rsidRPr="00AC137B">
        <w:rPr>
          <w:szCs w:val="24"/>
        </w:rPr>
        <w:t>multidevises</w:t>
      </w:r>
      <w:r w:rsidRPr="00AC137B">
        <w:rPr>
          <w:szCs w:val="24"/>
        </w:rPr>
        <w:t>, le système de prêts mutuels structuré, la coordination des activités agricoles, la gestion des ressources partagées, la commercialisation collective, la formation des membres et la gouvernance démocratique.</w:t>
      </w:r>
    </w:p>
    <w:p w14:paraId="0242839C" w14:textId="24D57541"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Cette approche garantirait une adéquation parfaite avec les processus métiers spécifiques des coopératives haïtiennes tout en offrant une scalabilité optimale pour accompagner la croissance </w:t>
      </w:r>
      <w:r w:rsidRPr="00AC137B">
        <w:rPr>
          <w:rFonts w:ascii="Times New Roman" w:hAnsi="Times New Roman"/>
          <w:sz w:val="24"/>
          <w:szCs w:val="24"/>
        </w:rPr>
        <w:lastRenderedPageBreak/>
        <w:t>future. L'interface serait développée nativement en créole haïtien</w:t>
      </w:r>
      <w:r w:rsidR="001100A9">
        <w:rPr>
          <w:rFonts w:ascii="Times New Roman" w:hAnsi="Times New Roman"/>
          <w:sz w:val="24"/>
          <w:szCs w:val="24"/>
        </w:rPr>
        <w:t>, anglais, espagnol et</w:t>
      </w:r>
      <w:r w:rsidRPr="00AC137B">
        <w:rPr>
          <w:rFonts w:ascii="Times New Roman" w:hAnsi="Times New Roman"/>
          <w:sz w:val="24"/>
          <w:szCs w:val="24"/>
        </w:rPr>
        <w:t xml:space="preserve"> français, facilitant l'adoption par tous les membres. Les fonctionnalités pourraient être développées progressivement selon les priorités identifiées, permettant une mise en œuvre par phases et un retour </w:t>
      </w:r>
      <w:r w:rsidR="00C950EA" w:rsidRPr="00AC137B">
        <w:rPr>
          <w:rFonts w:ascii="Times New Roman" w:hAnsi="Times New Roman"/>
          <w:sz w:val="24"/>
          <w:szCs w:val="24"/>
        </w:rPr>
        <w:t>sur investissement plus rapide.</w:t>
      </w:r>
    </w:p>
    <w:p w14:paraId="4CBF9844" w14:textId="1621C576" w:rsidR="00A5034E" w:rsidRPr="00AC137B" w:rsidRDefault="00A5034E" w:rsidP="00B20418">
      <w:pPr>
        <w:pStyle w:val="Heading1"/>
        <w:jc w:val="both"/>
      </w:pPr>
      <w:bookmarkStart w:id="212" w:name="_Toc218974344"/>
      <w:bookmarkStart w:id="213" w:name="_Toc219727656"/>
      <w:bookmarkStart w:id="214" w:name="_Toc219746043"/>
      <w:bookmarkStart w:id="215" w:name="_Toc222942353"/>
      <w:bookmarkStart w:id="216" w:name="_Toc235638085"/>
      <w:bookmarkStart w:id="217" w:name="_Toc237122690"/>
      <w:r w:rsidRPr="00AC137B">
        <w:t>Les bénéfices et les coûts de chaque solution</w:t>
      </w:r>
      <w:bookmarkEnd w:id="212"/>
      <w:bookmarkEnd w:id="213"/>
      <w:bookmarkEnd w:id="214"/>
      <w:bookmarkEnd w:id="215"/>
      <w:bookmarkEnd w:id="216"/>
      <w:bookmarkEnd w:id="217"/>
    </w:p>
    <w:p w14:paraId="6D414311" w14:textId="1EF43863" w:rsidR="00A5034E" w:rsidRPr="00AC137B" w:rsidRDefault="00BA1EE6" w:rsidP="00B20418">
      <w:pPr>
        <w:pStyle w:val="Heading2"/>
        <w:jc w:val="both"/>
        <w:rPr>
          <w:szCs w:val="24"/>
        </w:rPr>
      </w:pPr>
      <w:bookmarkStart w:id="218" w:name="_Toc218974345"/>
      <w:bookmarkStart w:id="219" w:name="_Toc219727657"/>
      <w:bookmarkStart w:id="220" w:name="_Toc219746044"/>
      <w:bookmarkStart w:id="221" w:name="_Toc222942354"/>
      <w:bookmarkStart w:id="222" w:name="_Toc235638086"/>
      <w:bookmarkStart w:id="223" w:name="_Toc237122691"/>
      <w:r w:rsidRPr="00AC137B">
        <w:rPr>
          <w:szCs w:val="24"/>
        </w:rPr>
        <w:t>10</w:t>
      </w:r>
      <w:r w:rsidR="00A5034E" w:rsidRPr="00AC137B">
        <w:rPr>
          <w:szCs w:val="24"/>
        </w:rPr>
        <w:t>.1 Évaluation des coûts de chaque solution</w:t>
      </w:r>
      <w:bookmarkEnd w:id="218"/>
      <w:bookmarkEnd w:id="219"/>
      <w:bookmarkEnd w:id="220"/>
      <w:bookmarkEnd w:id="221"/>
      <w:bookmarkEnd w:id="222"/>
      <w:bookmarkEnd w:id="223"/>
    </w:p>
    <w:p w14:paraId="7BB6D643" w14:textId="21584A0B" w:rsidR="008B643A" w:rsidRPr="00AC137B" w:rsidRDefault="00B032C8" w:rsidP="001334AF">
      <w:pPr>
        <w:pStyle w:val="Heading3"/>
        <w:ind w:firstLine="720"/>
        <w:jc w:val="both"/>
        <w:rPr>
          <w:szCs w:val="24"/>
        </w:rPr>
      </w:pPr>
      <w:bookmarkStart w:id="224" w:name="_Toc218974346"/>
      <w:bookmarkStart w:id="225" w:name="_Toc219727658"/>
      <w:bookmarkStart w:id="226" w:name="_Toc219746045"/>
      <w:bookmarkStart w:id="227" w:name="_Toc222942355"/>
      <w:bookmarkStart w:id="228" w:name="_Toc235638087"/>
      <w:bookmarkStart w:id="229" w:name="_Toc237122692"/>
      <w:r>
        <w:rPr>
          <w:szCs w:val="24"/>
        </w:rPr>
        <w:t>10</w:t>
      </w:r>
      <w:r w:rsidR="00A5034E" w:rsidRPr="00AC137B">
        <w:rPr>
          <w:szCs w:val="24"/>
        </w:rPr>
        <w:t>.1.1 Coûts associés à la première solution (coûts récurrents et non récurrents)</w:t>
      </w:r>
      <w:bookmarkEnd w:id="224"/>
      <w:bookmarkEnd w:id="225"/>
      <w:bookmarkEnd w:id="226"/>
      <w:bookmarkEnd w:id="227"/>
      <w:bookmarkEnd w:id="228"/>
      <w:bookmarkEnd w:id="229"/>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615"/>
        <w:gridCol w:w="2987"/>
        <w:gridCol w:w="2784"/>
      </w:tblGrid>
      <w:tr w:rsidR="00F8441C" w:rsidRPr="00AC137B" w14:paraId="341AC9E8" w14:textId="77777777" w:rsidTr="001334AF">
        <w:trPr>
          <w:trHeight w:val="312"/>
          <w:tblHeader/>
          <w:jc w:val="center"/>
        </w:trPr>
        <w:tc>
          <w:tcPr>
            <w:tcW w:w="1926" w:type="pct"/>
            <w:tcBorders>
              <w:top w:val="single" w:sz="8" w:space="0" w:color="2E5729"/>
              <w:bottom w:val="single" w:sz="4" w:space="0" w:color="548235"/>
            </w:tcBorders>
            <w:shd w:val="clear" w:color="auto" w:fill="38761D"/>
            <w:vAlign w:val="center"/>
            <w:hideMark/>
          </w:tcPr>
          <w:p w14:paraId="6A4C5729"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Poste</w:t>
            </w:r>
          </w:p>
        </w:tc>
        <w:tc>
          <w:tcPr>
            <w:tcW w:w="1591" w:type="pct"/>
            <w:tcBorders>
              <w:top w:val="single" w:sz="8" w:space="0" w:color="2E5729"/>
              <w:bottom w:val="single" w:sz="4" w:space="0" w:color="548235"/>
            </w:tcBorders>
            <w:shd w:val="clear" w:color="auto" w:fill="38761D"/>
            <w:vAlign w:val="center"/>
            <w:hideMark/>
          </w:tcPr>
          <w:p w14:paraId="0DB8B4DC"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mensuel (USD)</w:t>
            </w:r>
          </w:p>
        </w:tc>
        <w:tc>
          <w:tcPr>
            <w:tcW w:w="1483" w:type="pct"/>
            <w:tcBorders>
              <w:top w:val="single" w:sz="8" w:space="0" w:color="2E5729"/>
              <w:bottom w:val="single" w:sz="4" w:space="0" w:color="548235"/>
            </w:tcBorders>
            <w:shd w:val="clear" w:color="auto" w:fill="38761D"/>
            <w:vAlign w:val="center"/>
            <w:hideMark/>
          </w:tcPr>
          <w:p w14:paraId="01FF2428"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annuel (USD)</w:t>
            </w:r>
          </w:p>
        </w:tc>
      </w:tr>
      <w:tr w:rsidR="00F8441C" w:rsidRPr="00AC137B" w14:paraId="783796F4" w14:textId="77777777" w:rsidTr="001334AF">
        <w:trPr>
          <w:trHeight w:val="312"/>
          <w:jc w:val="center"/>
        </w:trPr>
        <w:tc>
          <w:tcPr>
            <w:tcW w:w="1926" w:type="pct"/>
            <w:tcBorders>
              <w:top w:val="single" w:sz="4" w:space="0" w:color="548235"/>
              <w:bottom w:val="single" w:sz="4" w:space="0" w:color="548235"/>
            </w:tcBorders>
            <w:shd w:val="clear" w:color="auto" w:fill="EBF5E6"/>
            <w:vAlign w:val="center"/>
            <w:hideMark/>
          </w:tcPr>
          <w:p w14:paraId="02C085AE" w14:textId="77777777" w:rsidR="00F8441C" w:rsidRPr="001334AF" w:rsidRDefault="00F8441C" w:rsidP="001334AF">
            <w:pPr>
              <w:spacing w:after="0" w:line="240" w:lineRule="auto"/>
              <w:ind w:firstLine="0"/>
              <w:jc w:val="left"/>
              <w:rPr>
                <w:color w:val="000000"/>
                <w:sz w:val="22"/>
              </w:rPr>
            </w:pPr>
            <w:r w:rsidRPr="001334AF">
              <w:rPr>
                <w:color w:val="000000"/>
                <w:sz w:val="22"/>
              </w:rPr>
              <w:t>2 agents administratifs</w:t>
            </w:r>
          </w:p>
        </w:tc>
        <w:tc>
          <w:tcPr>
            <w:tcW w:w="1591" w:type="pct"/>
            <w:tcBorders>
              <w:top w:val="single" w:sz="4" w:space="0" w:color="548235"/>
              <w:bottom w:val="single" w:sz="4" w:space="0" w:color="548235"/>
            </w:tcBorders>
            <w:shd w:val="clear" w:color="auto" w:fill="EBF5E6"/>
            <w:vAlign w:val="center"/>
            <w:hideMark/>
          </w:tcPr>
          <w:p w14:paraId="2ED517C3" w14:textId="77777777" w:rsidR="00F8441C" w:rsidRPr="001334AF" w:rsidRDefault="00F8441C" w:rsidP="001334AF">
            <w:pPr>
              <w:spacing w:after="0" w:line="240" w:lineRule="auto"/>
              <w:ind w:firstLine="0"/>
              <w:jc w:val="left"/>
              <w:rPr>
                <w:color w:val="000000"/>
                <w:sz w:val="22"/>
              </w:rPr>
            </w:pPr>
            <w:r w:rsidRPr="001334AF">
              <w:rPr>
                <w:color w:val="000000"/>
                <w:sz w:val="22"/>
              </w:rPr>
              <w:t>150 × 2 = 300</w:t>
            </w:r>
          </w:p>
        </w:tc>
        <w:tc>
          <w:tcPr>
            <w:tcW w:w="1483" w:type="pct"/>
            <w:tcBorders>
              <w:top w:val="single" w:sz="4" w:space="0" w:color="548235"/>
              <w:bottom w:val="single" w:sz="4" w:space="0" w:color="548235"/>
            </w:tcBorders>
            <w:shd w:val="clear" w:color="auto" w:fill="EBF5E6"/>
            <w:vAlign w:val="center"/>
            <w:hideMark/>
          </w:tcPr>
          <w:p w14:paraId="3FFD6C7C" w14:textId="77777777" w:rsidR="00F8441C" w:rsidRPr="001334AF" w:rsidRDefault="00F8441C" w:rsidP="001334AF">
            <w:pPr>
              <w:spacing w:after="0" w:line="240" w:lineRule="auto"/>
              <w:ind w:firstLine="0"/>
              <w:jc w:val="left"/>
              <w:rPr>
                <w:color w:val="000000"/>
                <w:sz w:val="22"/>
              </w:rPr>
            </w:pPr>
            <w:r w:rsidRPr="001334AF">
              <w:rPr>
                <w:bCs/>
                <w:color w:val="000000"/>
                <w:sz w:val="22"/>
              </w:rPr>
              <w:t>3 600</w:t>
            </w:r>
          </w:p>
        </w:tc>
      </w:tr>
      <w:tr w:rsidR="00F8441C" w:rsidRPr="00AC137B" w14:paraId="5E485EDE" w14:textId="77777777" w:rsidTr="001334AF">
        <w:trPr>
          <w:trHeight w:val="312"/>
          <w:jc w:val="center"/>
        </w:trPr>
        <w:tc>
          <w:tcPr>
            <w:tcW w:w="1926" w:type="pct"/>
            <w:tcBorders>
              <w:top w:val="single" w:sz="4" w:space="0" w:color="548235"/>
              <w:bottom w:val="single" w:sz="4" w:space="0" w:color="548235"/>
            </w:tcBorders>
            <w:shd w:val="clear" w:color="auto" w:fill="FFFFFF"/>
            <w:vAlign w:val="center"/>
            <w:hideMark/>
          </w:tcPr>
          <w:p w14:paraId="07A6FA8B" w14:textId="77777777" w:rsidR="00F8441C" w:rsidRPr="001334AF" w:rsidRDefault="00F8441C" w:rsidP="001334AF">
            <w:pPr>
              <w:spacing w:after="0" w:line="240" w:lineRule="auto"/>
              <w:ind w:firstLine="0"/>
              <w:jc w:val="left"/>
              <w:rPr>
                <w:color w:val="000000"/>
                <w:sz w:val="22"/>
              </w:rPr>
            </w:pPr>
            <w:r w:rsidRPr="001334AF">
              <w:rPr>
                <w:color w:val="000000"/>
                <w:sz w:val="22"/>
              </w:rPr>
              <w:t>1 agent de formation</w:t>
            </w:r>
          </w:p>
        </w:tc>
        <w:tc>
          <w:tcPr>
            <w:tcW w:w="1591" w:type="pct"/>
            <w:tcBorders>
              <w:top w:val="single" w:sz="4" w:space="0" w:color="548235"/>
              <w:bottom w:val="single" w:sz="4" w:space="0" w:color="548235"/>
            </w:tcBorders>
            <w:shd w:val="clear" w:color="auto" w:fill="FFFFFF"/>
            <w:vAlign w:val="center"/>
            <w:hideMark/>
          </w:tcPr>
          <w:p w14:paraId="2BE64930" w14:textId="77777777" w:rsidR="00F8441C" w:rsidRPr="001334AF" w:rsidRDefault="00F8441C" w:rsidP="001334AF">
            <w:pPr>
              <w:spacing w:after="0" w:line="240" w:lineRule="auto"/>
              <w:ind w:firstLine="0"/>
              <w:jc w:val="left"/>
              <w:rPr>
                <w:color w:val="000000"/>
                <w:sz w:val="22"/>
              </w:rPr>
            </w:pPr>
            <w:r w:rsidRPr="001334AF">
              <w:rPr>
                <w:color w:val="000000"/>
                <w:sz w:val="22"/>
              </w:rPr>
              <w:t>150</w:t>
            </w:r>
          </w:p>
        </w:tc>
        <w:tc>
          <w:tcPr>
            <w:tcW w:w="1483" w:type="pct"/>
            <w:tcBorders>
              <w:top w:val="single" w:sz="4" w:space="0" w:color="548235"/>
              <w:bottom w:val="single" w:sz="4" w:space="0" w:color="548235"/>
            </w:tcBorders>
            <w:shd w:val="clear" w:color="auto" w:fill="FFFFFF"/>
            <w:vAlign w:val="center"/>
            <w:hideMark/>
          </w:tcPr>
          <w:p w14:paraId="3C929419" w14:textId="77777777" w:rsidR="00F8441C" w:rsidRPr="001334AF" w:rsidRDefault="00F8441C" w:rsidP="001334AF">
            <w:pPr>
              <w:spacing w:after="0" w:line="240" w:lineRule="auto"/>
              <w:ind w:firstLine="0"/>
              <w:jc w:val="left"/>
              <w:rPr>
                <w:color w:val="000000"/>
                <w:sz w:val="22"/>
              </w:rPr>
            </w:pPr>
            <w:r w:rsidRPr="001334AF">
              <w:rPr>
                <w:bCs/>
                <w:color w:val="000000"/>
                <w:sz w:val="22"/>
              </w:rPr>
              <w:t>1 800</w:t>
            </w:r>
          </w:p>
        </w:tc>
      </w:tr>
      <w:tr w:rsidR="00F8441C" w:rsidRPr="00AC137B" w14:paraId="16A0FF1E" w14:textId="77777777" w:rsidTr="001334AF">
        <w:trPr>
          <w:trHeight w:val="312"/>
          <w:jc w:val="center"/>
        </w:trPr>
        <w:tc>
          <w:tcPr>
            <w:tcW w:w="1926" w:type="pct"/>
            <w:tcBorders>
              <w:top w:val="single" w:sz="4" w:space="0" w:color="548235"/>
              <w:bottom w:val="single" w:sz="4" w:space="0" w:color="548235"/>
            </w:tcBorders>
            <w:shd w:val="clear" w:color="auto" w:fill="EBF5E6"/>
            <w:vAlign w:val="center"/>
            <w:hideMark/>
          </w:tcPr>
          <w:p w14:paraId="196C580C" w14:textId="77777777" w:rsidR="00F8441C" w:rsidRPr="001334AF" w:rsidRDefault="00F8441C" w:rsidP="001334AF">
            <w:pPr>
              <w:spacing w:after="0" w:line="240" w:lineRule="auto"/>
              <w:ind w:firstLine="0"/>
              <w:jc w:val="left"/>
              <w:rPr>
                <w:color w:val="000000"/>
                <w:sz w:val="22"/>
              </w:rPr>
            </w:pPr>
            <w:r w:rsidRPr="001334AF">
              <w:rPr>
                <w:color w:val="000000"/>
                <w:sz w:val="22"/>
              </w:rPr>
              <w:t>1 agent de communication</w:t>
            </w:r>
          </w:p>
        </w:tc>
        <w:tc>
          <w:tcPr>
            <w:tcW w:w="1591" w:type="pct"/>
            <w:tcBorders>
              <w:top w:val="single" w:sz="4" w:space="0" w:color="548235"/>
              <w:bottom w:val="single" w:sz="4" w:space="0" w:color="548235"/>
            </w:tcBorders>
            <w:shd w:val="clear" w:color="auto" w:fill="EBF5E6"/>
            <w:vAlign w:val="center"/>
            <w:hideMark/>
          </w:tcPr>
          <w:p w14:paraId="6C7A7F53" w14:textId="77777777" w:rsidR="00F8441C" w:rsidRPr="001334AF" w:rsidRDefault="00F8441C" w:rsidP="001334AF">
            <w:pPr>
              <w:spacing w:after="0" w:line="240" w:lineRule="auto"/>
              <w:ind w:firstLine="0"/>
              <w:jc w:val="left"/>
              <w:rPr>
                <w:color w:val="000000"/>
                <w:sz w:val="22"/>
              </w:rPr>
            </w:pPr>
            <w:r w:rsidRPr="001334AF">
              <w:rPr>
                <w:color w:val="000000"/>
                <w:sz w:val="22"/>
              </w:rPr>
              <w:t>150</w:t>
            </w:r>
          </w:p>
        </w:tc>
        <w:tc>
          <w:tcPr>
            <w:tcW w:w="1483" w:type="pct"/>
            <w:tcBorders>
              <w:top w:val="single" w:sz="4" w:space="0" w:color="548235"/>
              <w:bottom w:val="single" w:sz="4" w:space="0" w:color="548235"/>
            </w:tcBorders>
            <w:shd w:val="clear" w:color="auto" w:fill="EBF5E6"/>
            <w:vAlign w:val="center"/>
            <w:hideMark/>
          </w:tcPr>
          <w:p w14:paraId="3273917C" w14:textId="77777777" w:rsidR="00F8441C" w:rsidRPr="001334AF" w:rsidRDefault="00F8441C" w:rsidP="001334AF">
            <w:pPr>
              <w:spacing w:after="0" w:line="240" w:lineRule="auto"/>
              <w:ind w:firstLine="0"/>
              <w:jc w:val="left"/>
              <w:rPr>
                <w:color w:val="000000"/>
                <w:sz w:val="22"/>
              </w:rPr>
            </w:pPr>
            <w:r w:rsidRPr="001334AF">
              <w:rPr>
                <w:bCs/>
                <w:color w:val="000000"/>
                <w:sz w:val="22"/>
              </w:rPr>
              <w:t>1 800</w:t>
            </w:r>
          </w:p>
        </w:tc>
      </w:tr>
      <w:tr w:rsidR="00F8441C" w:rsidRPr="00AC137B" w14:paraId="30B15A54" w14:textId="77777777" w:rsidTr="001334AF">
        <w:trPr>
          <w:trHeight w:val="312"/>
          <w:jc w:val="center"/>
        </w:trPr>
        <w:tc>
          <w:tcPr>
            <w:tcW w:w="1926" w:type="pct"/>
            <w:tcBorders>
              <w:top w:val="single" w:sz="4" w:space="0" w:color="548235"/>
              <w:bottom w:val="single" w:sz="8" w:space="0" w:color="2E5729"/>
            </w:tcBorders>
            <w:shd w:val="clear" w:color="auto" w:fill="FFFFFF"/>
            <w:vAlign w:val="center"/>
            <w:hideMark/>
          </w:tcPr>
          <w:p w14:paraId="3967D6CC" w14:textId="77777777" w:rsidR="00F8441C" w:rsidRPr="001334AF" w:rsidRDefault="00F8441C" w:rsidP="001334AF">
            <w:pPr>
              <w:spacing w:after="0" w:line="240" w:lineRule="auto"/>
              <w:ind w:firstLine="0"/>
              <w:jc w:val="left"/>
              <w:rPr>
                <w:color w:val="000000"/>
                <w:sz w:val="22"/>
              </w:rPr>
            </w:pPr>
            <w:r w:rsidRPr="001334AF">
              <w:rPr>
                <w:bCs/>
                <w:color w:val="000000"/>
                <w:sz w:val="22"/>
              </w:rPr>
              <w:t>TOTAL</w:t>
            </w:r>
          </w:p>
        </w:tc>
        <w:tc>
          <w:tcPr>
            <w:tcW w:w="1591" w:type="pct"/>
            <w:tcBorders>
              <w:top w:val="single" w:sz="4" w:space="0" w:color="548235"/>
              <w:bottom w:val="single" w:sz="8" w:space="0" w:color="2E5729"/>
            </w:tcBorders>
            <w:shd w:val="clear" w:color="auto" w:fill="FFFFFF"/>
            <w:vAlign w:val="center"/>
            <w:hideMark/>
          </w:tcPr>
          <w:p w14:paraId="5FA83317" w14:textId="2ECF50FF"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1483" w:type="pct"/>
            <w:tcBorders>
              <w:top w:val="single" w:sz="4" w:space="0" w:color="548235"/>
              <w:bottom w:val="single" w:sz="8" w:space="0" w:color="2E5729"/>
            </w:tcBorders>
            <w:shd w:val="clear" w:color="auto" w:fill="FFFFFF"/>
            <w:vAlign w:val="center"/>
            <w:hideMark/>
          </w:tcPr>
          <w:p w14:paraId="52BCD12C"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r>
    </w:tbl>
    <w:p w14:paraId="009B78CF" w14:textId="4FE17618" w:rsidR="003C7A66" w:rsidRPr="001334AF" w:rsidRDefault="00EF1BA8" w:rsidP="001334AF">
      <w:pPr>
        <w:pStyle w:val="Caption"/>
        <w:spacing w:after="120" w:line="360" w:lineRule="auto"/>
        <w:rPr>
          <w:szCs w:val="24"/>
        </w:rPr>
      </w:pPr>
      <w:bookmarkStart w:id="230" w:name="_Toc220227581"/>
      <w:bookmarkStart w:id="231" w:name="_Toc235638649"/>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2</w:t>
      </w:r>
      <w:r w:rsidRPr="001334AF">
        <w:rPr>
          <w:szCs w:val="24"/>
        </w:rPr>
        <w:fldChar w:fldCharType="end"/>
      </w:r>
      <w:r w:rsidRPr="001334AF">
        <w:rPr>
          <w:szCs w:val="24"/>
        </w:rPr>
        <w:t xml:space="preserve"> : Coûts associés à la première solution (récurrents)</w:t>
      </w:r>
      <w:bookmarkEnd w:id="230"/>
      <w:bookmarkEnd w:id="231"/>
    </w:p>
    <w:p w14:paraId="21968C3E" w14:textId="4AC5FB7D" w:rsidR="00EC3EB1" w:rsidRPr="00736162" w:rsidRDefault="00BA1EE6" w:rsidP="001334AF">
      <w:pPr>
        <w:pStyle w:val="Heading2"/>
        <w:ind w:firstLine="720"/>
        <w:jc w:val="both"/>
        <w:rPr>
          <w:i/>
          <w:iCs w:val="0"/>
          <w:szCs w:val="24"/>
        </w:rPr>
      </w:pPr>
      <w:bookmarkStart w:id="232" w:name="_Toc218974347"/>
      <w:bookmarkStart w:id="233" w:name="_Toc219727659"/>
      <w:bookmarkStart w:id="234" w:name="_Toc219746046"/>
      <w:bookmarkStart w:id="235" w:name="_Toc222942356"/>
      <w:bookmarkStart w:id="236" w:name="_Toc235638088"/>
      <w:bookmarkStart w:id="237" w:name="_Toc237122693"/>
      <w:r w:rsidRPr="00736162">
        <w:rPr>
          <w:i/>
          <w:iCs w:val="0"/>
          <w:szCs w:val="24"/>
        </w:rPr>
        <w:t>10</w:t>
      </w:r>
      <w:r w:rsidR="00A5034E" w:rsidRPr="00736162">
        <w:rPr>
          <w:i/>
          <w:iCs w:val="0"/>
          <w:szCs w:val="24"/>
        </w:rPr>
        <w:t>.1.2 Évaluation des coûts liés à la deuxième, troisième et quatrième solution</w:t>
      </w:r>
      <w:bookmarkEnd w:id="232"/>
      <w:bookmarkEnd w:id="233"/>
      <w:bookmarkEnd w:id="234"/>
      <w:bookmarkEnd w:id="235"/>
      <w:bookmarkEnd w:id="236"/>
      <w:bookmarkEnd w:id="237"/>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97"/>
        <w:gridCol w:w="1205"/>
        <w:gridCol w:w="2502"/>
        <w:gridCol w:w="1267"/>
        <w:gridCol w:w="1515"/>
      </w:tblGrid>
      <w:tr w:rsidR="00F8441C" w:rsidRPr="00AC137B" w14:paraId="68CE7095" w14:textId="77777777" w:rsidTr="001334AF">
        <w:trPr>
          <w:trHeight w:val="312"/>
          <w:tblHeader/>
          <w:jc w:val="center"/>
        </w:trPr>
        <w:tc>
          <w:tcPr>
            <w:tcW w:w="1543" w:type="pct"/>
            <w:tcBorders>
              <w:top w:val="single" w:sz="8" w:space="0" w:color="2E5729"/>
              <w:bottom w:val="single" w:sz="4" w:space="0" w:color="548235"/>
            </w:tcBorders>
            <w:shd w:val="clear" w:color="auto" w:fill="38761D"/>
            <w:vAlign w:val="center"/>
            <w:hideMark/>
          </w:tcPr>
          <w:p w14:paraId="7A0EDA74"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Description</w:t>
            </w:r>
          </w:p>
        </w:tc>
        <w:tc>
          <w:tcPr>
            <w:tcW w:w="642" w:type="pct"/>
            <w:tcBorders>
              <w:top w:val="single" w:sz="8" w:space="0" w:color="2E5729"/>
              <w:bottom w:val="single" w:sz="4" w:space="0" w:color="548235"/>
            </w:tcBorders>
            <w:shd w:val="clear" w:color="auto" w:fill="38761D"/>
            <w:vAlign w:val="center"/>
            <w:hideMark/>
          </w:tcPr>
          <w:p w14:paraId="26DF8C07"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(USD)</w:t>
            </w:r>
          </w:p>
        </w:tc>
        <w:tc>
          <w:tcPr>
            <w:tcW w:w="1333" w:type="pct"/>
            <w:tcBorders>
              <w:top w:val="single" w:sz="8" w:space="0" w:color="2E5729"/>
              <w:bottom w:val="single" w:sz="4" w:space="0" w:color="548235"/>
            </w:tcBorders>
            <w:shd w:val="clear" w:color="auto" w:fill="38761D"/>
            <w:vAlign w:val="center"/>
            <w:hideMark/>
          </w:tcPr>
          <w:p w14:paraId="690BB3FE"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Détails</w:t>
            </w:r>
          </w:p>
        </w:tc>
        <w:tc>
          <w:tcPr>
            <w:tcW w:w="675" w:type="pct"/>
            <w:tcBorders>
              <w:top w:val="single" w:sz="8" w:space="0" w:color="2E5729"/>
              <w:bottom w:val="single" w:sz="4" w:space="0" w:color="548235"/>
            </w:tcBorders>
            <w:shd w:val="clear" w:color="auto" w:fill="38761D"/>
            <w:vAlign w:val="center"/>
            <w:hideMark/>
          </w:tcPr>
          <w:p w14:paraId="0105141C"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Récurrent</w:t>
            </w:r>
          </w:p>
        </w:tc>
        <w:tc>
          <w:tcPr>
            <w:tcW w:w="807" w:type="pct"/>
            <w:tcBorders>
              <w:top w:val="single" w:sz="8" w:space="0" w:color="2E5729"/>
              <w:bottom w:val="single" w:sz="4" w:space="0" w:color="548235"/>
            </w:tcBorders>
            <w:shd w:val="clear" w:color="auto" w:fill="38761D"/>
            <w:vAlign w:val="center"/>
            <w:hideMark/>
          </w:tcPr>
          <w:p w14:paraId="3AE11AD0"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Non-récurrent</w:t>
            </w:r>
          </w:p>
        </w:tc>
      </w:tr>
      <w:tr w:rsidR="00F8441C" w:rsidRPr="00AC137B" w14:paraId="26CDE3B8" w14:textId="77777777" w:rsidTr="001334AF">
        <w:trPr>
          <w:trHeight w:val="312"/>
          <w:jc w:val="center"/>
        </w:trPr>
        <w:tc>
          <w:tcPr>
            <w:tcW w:w="1543" w:type="pct"/>
            <w:tcBorders>
              <w:top w:val="single" w:sz="4" w:space="0" w:color="548235"/>
              <w:bottom w:val="single" w:sz="4" w:space="0" w:color="548235"/>
            </w:tcBorders>
            <w:shd w:val="clear" w:color="auto" w:fill="EBF5E6"/>
            <w:vAlign w:val="center"/>
            <w:hideMark/>
          </w:tcPr>
          <w:p w14:paraId="52C1F352" w14:textId="77777777" w:rsidR="00F8441C" w:rsidRPr="001334AF" w:rsidRDefault="00F8441C" w:rsidP="001334AF">
            <w:pPr>
              <w:spacing w:after="0" w:line="240" w:lineRule="auto"/>
              <w:ind w:firstLine="0"/>
              <w:jc w:val="left"/>
              <w:rPr>
                <w:color w:val="000000"/>
                <w:sz w:val="22"/>
              </w:rPr>
            </w:pPr>
            <w:r w:rsidRPr="001334AF">
              <w:rPr>
                <w:color w:val="000000"/>
                <w:sz w:val="22"/>
              </w:rPr>
              <w:t xml:space="preserve">Licence </w:t>
            </w:r>
            <w:proofErr w:type="spellStart"/>
            <w:r w:rsidRPr="001334AF">
              <w:rPr>
                <w:color w:val="000000"/>
                <w:sz w:val="22"/>
              </w:rPr>
              <w:t>VisionAgro</w:t>
            </w:r>
            <w:proofErr w:type="spellEnd"/>
            <w:r w:rsidRPr="001334AF">
              <w:rPr>
                <w:color w:val="000000"/>
                <w:sz w:val="22"/>
              </w:rPr>
              <w:t xml:space="preserve"> (50 membres)</w:t>
            </w:r>
          </w:p>
        </w:tc>
        <w:tc>
          <w:tcPr>
            <w:tcW w:w="642" w:type="pct"/>
            <w:tcBorders>
              <w:top w:val="single" w:sz="4" w:space="0" w:color="548235"/>
              <w:bottom w:val="single" w:sz="4" w:space="0" w:color="548235"/>
            </w:tcBorders>
            <w:shd w:val="clear" w:color="auto" w:fill="EBF5E6"/>
            <w:vAlign w:val="center"/>
            <w:hideMark/>
          </w:tcPr>
          <w:p w14:paraId="75A07FE8" w14:textId="77777777" w:rsidR="00F8441C" w:rsidRPr="001334AF" w:rsidRDefault="00F8441C" w:rsidP="001334AF">
            <w:pPr>
              <w:spacing w:after="0" w:line="240" w:lineRule="auto"/>
              <w:ind w:firstLine="0"/>
              <w:jc w:val="left"/>
              <w:rPr>
                <w:color w:val="000000"/>
                <w:sz w:val="22"/>
              </w:rPr>
            </w:pPr>
            <w:r w:rsidRPr="001334AF">
              <w:rPr>
                <w:color w:val="000000"/>
                <w:sz w:val="22"/>
              </w:rPr>
              <w:t>3 000</w:t>
            </w:r>
          </w:p>
        </w:tc>
        <w:tc>
          <w:tcPr>
            <w:tcW w:w="1333" w:type="pct"/>
            <w:tcBorders>
              <w:top w:val="single" w:sz="4" w:space="0" w:color="548235"/>
              <w:bottom w:val="single" w:sz="4" w:space="0" w:color="548235"/>
            </w:tcBorders>
            <w:shd w:val="clear" w:color="auto" w:fill="EBF5E6"/>
            <w:vAlign w:val="center"/>
            <w:hideMark/>
          </w:tcPr>
          <w:p w14:paraId="2957CF6F" w14:textId="77777777" w:rsidR="00F8441C" w:rsidRPr="001334AF" w:rsidRDefault="00F8441C" w:rsidP="001334AF">
            <w:pPr>
              <w:spacing w:after="0" w:line="240" w:lineRule="auto"/>
              <w:ind w:firstLine="0"/>
              <w:jc w:val="left"/>
              <w:rPr>
                <w:color w:val="000000"/>
                <w:sz w:val="22"/>
              </w:rPr>
            </w:pPr>
            <w:r w:rsidRPr="001334AF">
              <w:rPr>
                <w:color w:val="000000"/>
                <w:sz w:val="22"/>
              </w:rPr>
              <w:t>Tarif pays en développement</w:t>
            </w:r>
          </w:p>
        </w:tc>
        <w:tc>
          <w:tcPr>
            <w:tcW w:w="675" w:type="pct"/>
            <w:tcBorders>
              <w:top w:val="single" w:sz="4" w:space="0" w:color="548235"/>
              <w:bottom w:val="single" w:sz="4" w:space="0" w:color="548235"/>
            </w:tcBorders>
            <w:shd w:val="clear" w:color="auto" w:fill="EBF5E6"/>
            <w:vAlign w:val="center"/>
            <w:hideMark/>
          </w:tcPr>
          <w:p w14:paraId="28BD9B62" w14:textId="0DA5B3BB"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EBF5E6"/>
            <w:vAlign w:val="center"/>
            <w:hideMark/>
          </w:tcPr>
          <w:p w14:paraId="0CFED213" w14:textId="6C7BFF6A"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4F14314" w14:textId="77777777" w:rsidTr="001334AF">
        <w:trPr>
          <w:trHeight w:val="312"/>
          <w:jc w:val="center"/>
        </w:trPr>
        <w:tc>
          <w:tcPr>
            <w:tcW w:w="1543" w:type="pct"/>
            <w:tcBorders>
              <w:top w:val="single" w:sz="4" w:space="0" w:color="548235"/>
              <w:bottom w:val="single" w:sz="4" w:space="0" w:color="548235"/>
            </w:tcBorders>
            <w:shd w:val="clear" w:color="auto" w:fill="FFFFFF"/>
            <w:vAlign w:val="center"/>
            <w:hideMark/>
          </w:tcPr>
          <w:p w14:paraId="43A5C1E4" w14:textId="77777777" w:rsidR="00F8441C" w:rsidRPr="001334AF" w:rsidRDefault="00F8441C" w:rsidP="001334AF">
            <w:pPr>
              <w:spacing w:after="0" w:line="240" w:lineRule="auto"/>
              <w:ind w:firstLine="0"/>
              <w:jc w:val="left"/>
              <w:rPr>
                <w:color w:val="000000"/>
                <w:sz w:val="22"/>
              </w:rPr>
            </w:pPr>
            <w:r w:rsidRPr="001334AF">
              <w:rPr>
                <w:color w:val="000000"/>
                <w:sz w:val="22"/>
              </w:rPr>
              <w:t>Configuration et tests</w:t>
            </w:r>
          </w:p>
        </w:tc>
        <w:tc>
          <w:tcPr>
            <w:tcW w:w="642" w:type="pct"/>
            <w:tcBorders>
              <w:top w:val="single" w:sz="4" w:space="0" w:color="548235"/>
              <w:bottom w:val="single" w:sz="4" w:space="0" w:color="548235"/>
            </w:tcBorders>
            <w:shd w:val="clear" w:color="auto" w:fill="FFFFFF"/>
            <w:vAlign w:val="center"/>
            <w:hideMark/>
          </w:tcPr>
          <w:p w14:paraId="490C1C92" w14:textId="77777777" w:rsidR="00F8441C" w:rsidRPr="001334AF" w:rsidRDefault="00F8441C" w:rsidP="001334AF">
            <w:pPr>
              <w:spacing w:after="0" w:line="240" w:lineRule="auto"/>
              <w:ind w:firstLine="0"/>
              <w:jc w:val="left"/>
              <w:rPr>
                <w:color w:val="000000"/>
                <w:sz w:val="22"/>
              </w:rPr>
            </w:pPr>
            <w:r w:rsidRPr="001334AF">
              <w:rPr>
                <w:color w:val="000000"/>
                <w:sz w:val="22"/>
              </w:rPr>
              <w:t>1 500</w:t>
            </w:r>
          </w:p>
        </w:tc>
        <w:tc>
          <w:tcPr>
            <w:tcW w:w="1333" w:type="pct"/>
            <w:tcBorders>
              <w:top w:val="single" w:sz="4" w:space="0" w:color="548235"/>
              <w:bottom w:val="single" w:sz="4" w:space="0" w:color="548235"/>
            </w:tcBorders>
            <w:shd w:val="clear" w:color="auto" w:fill="FFFFFF"/>
            <w:vAlign w:val="center"/>
            <w:hideMark/>
          </w:tcPr>
          <w:p w14:paraId="70B0F796" w14:textId="77777777" w:rsidR="00F8441C" w:rsidRPr="001334AF" w:rsidRDefault="00F8441C" w:rsidP="001334AF">
            <w:pPr>
              <w:spacing w:after="0" w:line="240" w:lineRule="auto"/>
              <w:ind w:firstLine="0"/>
              <w:jc w:val="left"/>
              <w:rPr>
                <w:color w:val="000000"/>
                <w:sz w:val="22"/>
              </w:rPr>
            </w:pPr>
            <w:r w:rsidRPr="001334AF">
              <w:rPr>
                <w:color w:val="000000"/>
                <w:sz w:val="22"/>
              </w:rPr>
              <w:t>75h × 20 USD</w:t>
            </w:r>
          </w:p>
        </w:tc>
        <w:tc>
          <w:tcPr>
            <w:tcW w:w="675" w:type="pct"/>
            <w:tcBorders>
              <w:top w:val="single" w:sz="4" w:space="0" w:color="548235"/>
              <w:bottom w:val="single" w:sz="4" w:space="0" w:color="548235"/>
            </w:tcBorders>
            <w:shd w:val="clear" w:color="auto" w:fill="FFFFFF"/>
            <w:vAlign w:val="center"/>
            <w:hideMark/>
          </w:tcPr>
          <w:p w14:paraId="50171A92" w14:textId="1FB7D5A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FFFFFF"/>
            <w:vAlign w:val="center"/>
            <w:hideMark/>
          </w:tcPr>
          <w:p w14:paraId="21632E3B" w14:textId="33E815DF"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9274AD8" w14:textId="77777777" w:rsidTr="001334AF">
        <w:trPr>
          <w:trHeight w:val="312"/>
          <w:jc w:val="center"/>
        </w:trPr>
        <w:tc>
          <w:tcPr>
            <w:tcW w:w="1543" w:type="pct"/>
            <w:tcBorders>
              <w:top w:val="single" w:sz="4" w:space="0" w:color="548235"/>
              <w:bottom w:val="single" w:sz="4" w:space="0" w:color="548235"/>
            </w:tcBorders>
            <w:shd w:val="clear" w:color="auto" w:fill="EBF5E6"/>
            <w:vAlign w:val="center"/>
            <w:hideMark/>
          </w:tcPr>
          <w:p w14:paraId="66A75890" w14:textId="77777777" w:rsidR="00F8441C" w:rsidRPr="001334AF" w:rsidRDefault="00F8441C" w:rsidP="001334AF">
            <w:pPr>
              <w:spacing w:after="0" w:line="240" w:lineRule="auto"/>
              <w:ind w:firstLine="0"/>
              <w:jc w:val="left"/>
              <w:rPr>
                <w:color w:val="000000"/>
                <w:sz w:val="22"/>
              </w:rPr>
            </w:pPr>
            <w:r w:rsidRPr="001334AF">
              <w:rPr>
                <w:color w:val="000000"/>
                <w:sz w:val="22"/>
              </w:rPr>
              <w:t>Personnalisation prêts mutuels</w:t>
            </w:r>
          </w:p>
        </w:tc>
        <w:tc>
          <w:tcPr>
            <w:tcW w:w="642" w:type="pct"/>
            <w:tcBorders>
              <w:top w:val="single" w:sz="4" w:space="0" w:color="548235"/>
              <w:bottom w:val="single" w:sz="4" w:space="0" w:color="548235"/>
            </w:tcBorders>
            <w:shd w:val="clear" w:color="auto" w:fill="EBF5E6"/>
            <w:vAlign w:val="center"/>
            <w:hideMark/>
          </w:tcPr>
          <w:p w14:paraId="3CFD87B8" w14:textId="77777777" w:rsidR="00F8441C" w:rsidRPr="001334AF" w:rsidRDefault="00F8441C" w:rsidP="001334AF">
            <w:pPr>
              <w:spacing w:after="0" w:line="240" w:lineRule="auto"/>
              <w:ind w:firstLine="0"/>
              <w:jc w:val="left"/>
              <w:rPr>
                <w:color w:val="000000"/>
                <w:sz w:val="22"/>
              </w:rPr>
            </w:pPr>
            <w:r w:rsidRPr="001334AF">
              <w:rPr>
                <w:color w:val="000000"/>
                <w:sz w:val="22"/>
              </w:rPr>
              <w:t>2 000</w:t>
            </w:r>
          </w:p>
        </w:tc>
        <w:tc>
          <w:tcPr>
            <w:tcW w:w="1333" w:type="pct"/>
            <w:tcBorders>
              <w:top w:val="single" w:sz="4" w:space="0" w:color="548235"/>
              <w:bottom w:val="single" w:sz="4" w:space="0" w:color="548235"/>
            </w:tcBorders>
            <w:shd w:val="clear" w:color="auto" w:fill="EBF5E6"/>
            <w:vAlign w:val="center"/>
            <w:hideMark/>
          </w:tcPr>
          <w:p w14:paraId="654C7DE6" w14:textId="77777777" w:rsidR="00F8441C" w:rsidRPr="001334AF" w:rsidRDefault="00F8441C" w:rsidP="001334AF">
            <w:pPr>
              <w:spacing w:after="0" w:line="240" w:lineRule="auto"/>
              <w:ind w:firstLine="0"/>
              <w:jc w:val="left"/>
              <w:rPr>
                <w:color w:val="000000"/>
                <w:sz w:val="22"/>
              </w:rPr>
            </w:pPr>
            <w:r w:rsidRPr="001334AF">
              <w:rPr>
                <w:color w:val="000000"/>
                <w:sz w:val="22"/>
              </w:rPr>
              <w:t>100h × 20 USD</w:t>
            </w:r>
          </w:p>
        </w:tc>
        <w:tc>
          <w:tcPr>
            <w:tcW w:w="675" w:type="pct"/>
            <w:tcBorders>
              <w:top w:val="single" w:sz="4" w:space="0" w:color="548235"/>
              <w:bottom w:val="single" w:sz="4" w:space="0" w:color="548235"/>
            </w:tcBorders>
            <w:shd w:val="clear" w:color="auto" w:fill="EBF5E6"/>
            <w:vAlign w:val="center"/>
            <w:hideMark/>
          </w:tcPr>
          <w:p w14:paraId="4286DB83" w14:textId="04689B9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EBF5E6"/>
            <w:vAlign w:val="center"/>
            <w:hideMark/>
          </w:tcPr>
          <w:p w14:paraId="4AA00D33" w14:textId="1A3E4B5B"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1B1AF787" w14:textId="77777777" w:rsidTr="001334AF">
        <w:trPr>
          <w:trHeight w:val="312"/>
          <w:jc w:val="center"/>
        </w:trPr>
        <w:tc>
          <w:tcPr>
            <w:tcW w:w="1543" w:type="pct"/>
            <w:tcBorders>
              <w:top w:val="single" w:sz="4" w:space="0" w:color="548235"/>
              <w:bottom w:val="single" w:sz="4" w:space="0" w:color="548235"/>
            </w:tcBorders>
            <w:shd w:val="clear" w:color="auto" w:fill="FFFFFF"/>
            <w:vAlign w:val="center"/>
            <w:hideMark/>
          </w:tcPr>
          <w:p w14:paraId="736F4131" w14:textId="77777777" w:rsidR="00F8441C" w:rsidRPr="001334AF" w:rsidRDefault="00F8441C" w:rsidP="001334AF">
            <w:pPr>
              <w:spacing w:after="0" w:line="240" w:lineRule="auto"/>
              <w:ind w:firstLine="0"/>
              <w:jc w:val="left"/>
              <w:rPr>
                <w:color w:val="000000"/>
                <w:sz w:val="22"/>
              </w:rPr>
            </w:pPr>
            <w:r w:rsidRPr="001334AF">
              <w:rPr>
                <w:color w:val="000000"/>
                <w:sz w:val="22"/>
              </w:rPr>
              <w:t>Formation</w:t>
            </w:r>
          </w:p>
        </w:tc>
        <w:tc>
          <w:tcPr>
            <w:tcW w:w="642" w:type="pct"/>
            <w:tcBorders>
              <w:top w:val="single" w:sz="4" w:space="0" w:color="548235"/>
              <w:bottom w:val="single" w:sz="4" w:space="0" w:color="548235"/>
            </w:tcBorders>
            <w:shd w:val="clear" w:color="auto" w:fill="FFFFFF"/>
            <w:vAlign w:val="center"/>
            <w:hideMark/>
          </w:tcPr>
          <w:p w14:paraId="0E24F767" w14:textId="77777777" w:rsidR="00F8441C" w:rsidRPr="001334AF" w:rsidRDefault="00F8441C" w:rsidP="001334AF">
            <w:pPr>
              <w:spacing w:after="0" w:line="240" w:lineRule="auto"/>
              <w:ind w:firstLine="0"/>
              <w:jc w:val="left"/>
              <w:rPr>
                <w:color w:val="000000"/>
                <w:sz w:val="22"/>
              </w:rPr>
            </w:pPr>
            <w:r w:rsidRPr="001334AF">
              <w:rPr>
                <w:color w:val="000000"/>
                <w:sz w:val="22"/>
              </w:rPr>
              <w:t>600</w:t>
            </w:r>
          </w:p>
        </w:tc>
        <w:tc>
          <w:tcPr>
            <w:tcW w:w="1333" w:type="pct"/>
            <w:tcBorders>
              <w:top w:val="single" w:sz="4" w:space="0" w:color="548235"/>
              <w:bottom w:val="single" w:sz="4" w:space="0" w:color="548235"/>
            </w:tcBorders>
            <w:shd w:val="clear" w:color="auto" w:fill="FFFFFF"/>
            <w:vAlign w:val="center"/>
            <w:hideMark/>
          </w:tcPr>
          <w:p w14:paraId="3B33F4F9" w14:textId="77777777" w:rsidR="00F8441C" w:rsidRPr="001334AF" w:rsidRDefault="00F8441C" w:rsidP="001334AF">
            <w:pPr>
              <w:spacing w:after="0" w:line="240" w:lineRule="auto"/>
              <w:ind w:firstLine="0"/>
              <w:jc w:val="left"/>
              <w:rPr>
                <w:color w:val="000000"/>
                <w:sz w:val="22"/>
              </w:rPr>
            </w:pPr>
            <w:r w:rsidRPr="001334AF">
              <w:rPr>
                <w:color w:val="000000"/>
                <w:sz w:val="22"/>
              </w:rPr>
              <w:t>40h × 15 USD</w:t>
            </w:r>
          </w:p>
        </w:tc>
        <w:tc>
          <w:tcPr>
            <w:tcW w:w="675" w:type="pct"/>
            <w:tcBorders>
              <w:top w:val="single" w:sz="4" w:space="0" w:color="548235"/>
              <w:bottom w:val="single" w:sz="4" w:space="0" w:color="548235"/>
            </w:tcBorders>
            <w:shd w:val="clear" w:color="auto" w:fill="FFFFFF"/>
            <w:vAlign w:val="center"/>
            <w:hideMark/>
          </w:tcPr>
          <w:p w14:paraId="5349C408" w14:textId="70E811B7"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FFFFFF"/>
            <w:vAlign w:val="center"/>
            <w:hideMark/>
          </w:tcPr>
          <w:p w14:paraId="4FF23D00" w14:textId="6C819AA0"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ED90810" w14:textId="77777777" w:rsidTr="001334AF">
        <w:trPr>
          <w:trHeight w:val="312"/>
          <w:jc w:val="center"/>
        </w:trPr>
        <w:tc>
          <w:tcPr>
            <w:tcW w:w="1543" w:type="pct"/>
            <w:tcBorders>
              <w:top w:val="single" w:sz="4" w:space="0" w:color="548235"/>
              <w:bottom w:val="single" w:sz="8" w:space="0" w:color="2E5729"/>
            </w:tcBorders>
            <w:shd w:val="clear" w:color="auto" w:fill="EBF5E6"/>
            <w:vAlign w:val="center"/>
            <w:hideMark/>
          </w:tcPr>
          <w:p w14:paraId="7496B74D" w14:textId="77777777" w:rsidR="00F8441C" w:rsidRPr="001334AF" w:rsidRDefault="00F8441C" w:rsidP="001334AF">
            <w:pPr>
              <w:spacing w:after="0" w:line="240" w:lineRule="auto"/>
              <w:ind w:firstLine="0"/>
              <w:jc w:val="left"/>
              <w:rPr>
                <w:color w:val="000000"/>
                <w:sz w:val="22"/>
              </w:rPr>
            </w:pPr>
            <w:r w:rsidRPr="001334AF">
              <w:rPr>
                <w:bCs/>
                <w:color w:val="000000"/>
                <w:sz w:val="22"/>
              </w:rPr>
              <w:t>TOTAL</w:t>
            </w:r>
          </w:p>
        </w:tc>
        <w:tc>
          <w:tcPr>
            <w:tcW w:w="642" w:type="pct"/>
            <w:tcBorders>
              <w:top w:val="single" w:sz="4" w:space="0" w:color="548235"/>
              <w:bottom w:val="single" w:sz="8" w:space="0" w:color="2E5729"/>
            </w:tcBorders>
            <w:shd w:val="clear" w:color="auto" w:fill="EBF5E6"/>
            <w:vAlign w:val="center"/>
            <w:hideMark/>
          </w:tcPr>
          <w:p w14:paraId="55030D31" w14:textId="77777777" w:rsidR="00F8441C" w:rsidRPr="001334AF" w:rsidRDefault="00F8441C" w:rsidP="001334AF">
            <w:pPr>
              <w:spacing w:after="0" w:line="240" w:lineRule="auto"/>
              <w:ind w:firstLine="0"/>
              <w:jc w:val="left"/>
              <w:rPr>
                <w:color w:val="000000"/>
                <w:sz w:val="22"/>
              </w:rPr>
            </w:pPr>
            <w:r w:rsidRPr="001334AF">
              <w:rPr>
                <w:bCs/>
                <w:color w:val="000000"/>
                <w:sz w:val="22"/>
              </w:rPr>
              <w:t>7 100</w:t>
            </w:r>
          </w:p>
        </w:tc>
        <w:tc>
          <w:tcPr>
            <w:tcW w:w="1333" w:type="pct"/>
            <w:tcBorders>
              <w:top w:val="single" w:sz="4" w:space="0" w:color="548235"/>
              <w:bottom w:val="single" w:sz="8" w:space="0" w:color="2E5729"/>
            </w:tcBorders>
            <w:shd w:val="clear" w:color="auto" w:fill="EBF5E6"/>
            <w:vAlign w:val="center"/>
            <w:hideMark/>
          </w:tcPr>
          <w:p w14:paraId="711DF354" w14:textId="1EAFADA4"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675" w:type="pct"/>
            <w:tcBorders>
              <w:top w:val="single" w:sz="4" w:space="0" w:color="548235"/>
              <w:bottom w:val="single" w:sz="8" w:space="0" w:color="2E5729"/>
            </w:tcBorders>
            <w:shd w:val="clear" w:color="auto" w:fill="EBF5E6"/>
            <w:vAlign w:val="center"/>
            <w:hideMark/>
          </w:tcPr>
          <w:p w14:paraId="250CD840" w14:textId="77777777" w:rsidR="00F8441C" w:rsidRPr="001334AF" w:rsidRDefault="00F8441C" w:rsidP="001334AF">
            <w:pPr>
              <w:spacing w:after="0" w:line="240" w:lineRule="auto"/>
              <w:ind w:firstLine="0"/>
              <w:jc w:val="left"/>
              <w:rPr>
                <w:color w:val="000000"/>
                <w:sz w:val="22"/>
              </w:rPr>
            </w:pPr>
            <w:r w:rsidRPr="001334AF">
              <w:rPr>
                <w:bCs/>
                <w:color w:val="000000"/>
                <w:sz w:val="22"/>
              </w:rPr>
              <w:t>0</w:t>
            </w:r>
          </w:p>
        </w:tc>
        <w:tc>
          <w:tcPr>
            <w:tcW w:w="807" w:type="pct"/>
            <w:tcBorders>
              <w:top w:val="single" w:sz="4" w:space="0" w:color="548235"/>
              <w:bottom w:val="single" w:sz="8" w:space="0" w:color="2E5729"/>
            </w:tcBorders>
            <w:shd w:val="clear" w:color="auto" w:fill="EBF5E6"/>
            <w:vAlign w:val="center"/>
            <w:hideMark/>
          </w:tcPr>
          <w:p w14:paraId="78D0D71A" w14:textId="77777777" w:rsidR="00F8441C" w:rsidRPr="001334AF" w:rsidRDefault="00F8441C" w:rsidP="001334AF">
            <w:pPr>
              <w:spacing w:after="0" w:line="240" w:lineRule="auto"/>
              <w:ind w:firstLine="0"/>
              <w:jc w:val="left"/>
              <w:rPr>
                <w:color w:val="000000"/>
                <w:sz w:val="22"/>
              </w:rPr>
            </w:pPr>
            <w:r w:rsidRPr="001334AF">
              <w:rPr>
                <w:bCs/>
                <w:color w:val="000000"/>
                <w:sz w:val="22"/>
              </w:rPr>
              <w:t>7 100</w:t>
            </w:r>
          </w:p>
        </w:tc>
      </w:tr>
    </w:tbl>
    <w:p w14:paraId="05D87972" w14:textId="4C9A6A65" w:rsidR="008F3C97" w:rsidRPr="001334AF" w:rsidRDefault="00F0701B" w:rsidP="001334AF">
      <w:pPr>
        <w:pStyle w:val="Caption"/>
        <w:spacing w:line="360" w:lineRule="auto"/>
        <w:rPr>
          <w:szCs w:val="24"/>
        </w:rPr>
      </w:pPr>
      <w:bookmarkStart w:id="238" w:name="_Toc220227582"/>
      <w:bookmarkStart w:id="239" w:name="_Toc235638650"/>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3</w:t>
      </w:r>
      <w:r w:rsidRPr="001334AF">
        <w:rPr>
          <w:szCs w:val="24"/>
        </w:rPr>
        <w:fldChar w:fldCharType="end"/>
      </w:r>
      <w:r w:rsidRPr="001334AF">
        <w:rPr>
          <w:szCs w:val="24"/>
        </w:rPr>
        <w:t xml:space="preserve"> : Coûts d’achat et de configuration d</w:t>
      </w:r>
      <w:r w:rsidR="00A80AD8" w:rsidRPr="001334AF">
        <w:rPr>
          <w:szCs w:val="24"/>
        </w:rPr>
        <w:t>u</w:t>
      </w:r>
      <w:r w:rsidRPr="001334AF">
        <w:rPr>
          <w:szCs w:val="24"/>
        </w:rPr>
        <w:t xml:space="preserve"> progiciel – Deuxième solution</w:t>
      </w:r>
      <w:bookmarkEnd w:id="238"/>
      <w:bookmarkEnd w:id="239"/>
    </w:p>
    <w:p w14:paraId="0E697C08" w14:textId="77777777" w:rsidR="00B55D5F" w:rsidRPr="00AC137B" w:rsidRDefault="00B55D5F"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98"/>
        <w:gridCol w:w="1263"/>
        <w:gridCol w:w="2294"/>
        <w:gridCol w:w="1267"/>
        <w:gridCol w:w="1564"/>
      </w:tblGrid>
      <w:tr w:rsidR="00F8441C" w:rsidRPr="00AC137B" w14:paraId="4DDBDDD4" w14:textId="77777777" w:rsidTr="001334AF">
        <w:trPr>
          <w:trHeight w:val="312"/>
          <w:tblHeader/>
          <w:jc w:val="center"/>
        </w:trPr>
        <w:tc>
          <w:tcPr>
            <w:tcW w:w="1597" w:type="pct"/>
            <w:tcBorders>
              <w:top w:val="single" w:sz="8" w:space="0" w:color="2E5729"/>
              <w:bottom w:val="single" w:sz="4" w:space="0" w:color="548235"/>
            </w:tcBorders>
            <w:shd w:val="clear" w:color="auto" w:fill="38761D"/>
            <w:vAlign w:val="center"/>
            <w:hideMark/>
          </w:tcPr>
          <w:p w14:paraId="1B61635F"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lastRenderedPageBreak/>
              <w:t>Description</w:t>
            </w:r>
          </w:p>
        </w:tc>
        <w:tc>
          <w:tcPr>
            <w:tcW w:w="673" w:type="pct"/>
            <w:tcBorders>
              <w:top w:val="single" w:sz="8" w:space="0" w:color="2E5729"/>
              <w:bottom w:val="single" w:sz="4" w:space="0" w:color="548235"/>
            </w:tcBorders>
            <w:shd w:val="clear" w:color="auto" w:fill="38761D"/>
            <w:vAlign w:val="center"/>
            <w:hideMark/>
          </w:tcPr>
          <w:p w14:paraId="022DEDB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Coût (USD)</w:t>
            </w:r>
          </w:p>
        </w:tc>
        <w:tc>
          <w:tcPr>
            <w:tcW w:w="1222" w:type="pct"/>
            <w:tcBorders>
              <w:top w:val="single" w:sz="8" w:space="0" w:color="2E5729"/>
              <w:bottom w:val="single" w:sz="4" w:space="0" w:color="548235"/>
            </w:tcBorders>
            <w:shd w:val="clear" w:color="auto" w:fill="38761D"/>
            <w:vAlign w:val="center"/>
            <w:hideMark/>
          </w:tcPr>
          <w:p w14:paraId="3705FDF2"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Détails</w:t>
            </w:r>
          </w:p>
        </w:tc>
        <w:tc>
          <w:tcPr>
            <w:tcW w:w="675" w:type="pct"/>
            <w:tcBorders>
              <w:top w:val="single" w:sz="8" w:space="0" w:color="2E5729"/>
              <w:bottom w:val="single" w:sz="4" w:space="0" w:color="548235"/>
            </w:tcBorders>
            <w:shd w:val="clear" w:color="auto" w:fill="38761D"/>
            <w:vAlign w:val="center"/>
            <w:hideMark/>
          </w:tcPr>
          <w:p w14:paraId="7BEBECAD"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Récurrent</w:t>
            </w:r>
          </w:p>
        </w:tc>
        <w:tc>
          <w:tcPr>
            <w:tcW w:w="833" w:type="pct"/>
            <w:tcBorders>
              <w:top w:val="single" w:sz="8" w:space="0" w:color="2E5729"/>
              <w:bottom w:val="single" w:sz="4" w:space="0" w:color="548235"/>
            </w:tcBorders>
            <w:shd w:val="clear" w:color="auto" w:fill="38761D"/>
            <w:vAlign w:val="center"/>
            <w:hideMark/>
          </w:tcPr>
          <w:p w14:paraId="24E3AFC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Non-récurrent</w:t>
            </w:r>
          </w:p>
        </w:tc>
      </w:tr>
      <w:tr w:rsidR="00F8441C" w:rsidRPr="00AC137B" w14:paraId="786C6D7C"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06D9FB1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Odoo Community Edition</w:t>
            </w:r>
          </w:p>
        </w:tc>
        <w:tc>
          <w:tcPr>
            <w:tcW w:w="673" w:type="pct"/>
            <w:tcBorders>
              <w:top w:val="single" w:sz="4" w:space="0" w:color="548235"/>
              <w:bottom w:val="single" w:sz="4" w:space="0" w:color="548235"/>
            </w:tcBorders>
            <w:shd w:val="clear" w:color="auto" w:fill="EBF5E6"/>
            <w:vAlign w:val="center"/>
            <w:hideMark/>
          </w:tcPr>
          <w:p w14:paraId="73834CF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0</w:t>
            </w:r>
          </w:p>
        </w:tc>
        <w:tc>
          <w:tcPr>
            <w:tcW w:w="1222" w:type="pct"/>
            <w:tcBorders>
              <w:top w:val="single" w:sz="4" w:space="0" w:color="548235"/>
              <w:bottom w:val="single" w:sz="4" w:space="0" w:color="548235"/>
            </w:tcBorders>
            <w:shd w:val="clear" w:color="auto" w:fill="EBF5E6"/>
            <w:vAlign w:val="center"/>
            <w:hideMark/>
          </w:tcPr>
          <w:p w14:paraId="0F2D94BA"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Gratuit</w:t>
            </w:r>
          </w:p>
        </w:tc>
        <w:tc>
          <w:tcPr>
            <w:tcW w:w="675" w:type="pct"/>
            <w:tcBorders>
              <w:top w:val="single" w:sz="4" w:space="0" w:color="548235"/>
              <w:bottom w:val="single" w:sz="4" w:space="0" w:color="548235"/>
            </w:tcBorders>
            <w:shd w:val="clear" w:color="auto" w:fill="EBF5E6"/>
            <w:vAlign w:val="center"/>
            <w:hideMark/>
          </w:tcPr>
          <w:p w14:paraId="62AF5F23" w14:textId="65C611BB"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EBF5E6"/>
            <w:vAlign w:val="center"/>
            <w:hideMark/>
          </w:tcPr>
          <w:p w14:paraId="7CE1AB10" w14:textId="033AF1B5"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4072FFB1"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72B124C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Développement modules coop</w:t>
            </w:r>
          </w:p>
        </w:tc>
        <w:tc>
          <w:tcPr>
            <w:tcW w:w="673" w:type="pct"/>
            <w:tcBorders>
              <w:top w:val="single" w:sz="4" w:space="0" w:color="548235"/>
              <w:bottom w:val="single" w:sz="4" w:space="0" w:color="548235"/>
            </w:tcBorders>
            <w:shd w:val="clear" w:color="auto" w:fill="FFFFFF"/>
            <w:vAlign w:val="center"/>
            <w:hideMark/>
          </w:tcPr>
          <w:p w14:paraId="10DDEF4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6 000</w:t>
            </w:r>
          </w:p>
        </w:tc>
        <w:tc>
          <w:tcPr>
            <w:tcW w:w="1222" w:type="pct"/>
            <w:tcBorders>
              <w:top w:val="single" w:sz="4" w:space="0" w:color="548235"/>
              <w:bottom w:val="single" w:sz="4" w:space="0" w:color="548235"/>
            </w:tcBorders>
            <w:shd w:val="clear" w:color="auto" w:fill="FFFFFF"/>
            <w:vAlign w:val="center"/>
            <w:hideMark/>
          </w:tcPr>
          <w:p w14:paraId="2D31DED9"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400h × 15 USD</w:t>
            </w:r>
          </w:p>
        </w:tc>
        <w:tc>
          <w:tcPr>
            <w:tcW w:w="675" w:type="pct"/>
            <w:tcBorders>
              <w:top w:val="single" w:sz="4" w:space="0" w:color="548235"/>
              <w:bottom w:val="single" w:sz="4" w:space="0" w:color="548235"/>
            </w:tcBorders>
            <w:shd w:val="clear" w:color="auto" w:fill="FFFFFF"/>
            <w:vAlign w:val="center"/>
            <w:hideMark/>
          </w:tcPr>
          <w:p w14:paraId="6D3EF30F" w14:textId="607DA7F0"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FFFFFF"/>
            <w:vAlign w:val="center"/>
            <w:hideMark/>
          </w:tcPr>
          <w:p w14:paraId="22FF8A8D" w14:textId="3C6A1C40"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6037A242"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16C7F32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Installation/configuration</w:t>
            </w:r>
          </w:p>
        </w:tc>
        <w:tc>
          <w:tcPr>
            <w:tcW w:w="673" w:type="pct"/>
            <w:tcBorders>
              <w:top w:val="single" w:sz="4" w:space="0" w:color="548235"/>
              <w:bottom w:val="single" w:sz="4" w:space="0" w:color="548235"/>
            </w:tcBorders>
            <w:shd w:val="clear" w:color="auto" w:fill="EBF5E6"/>
            <w:vAlign w:val="center"/>
            <w:hideMark/>
          </w:tcPr>
          <w:p w14:paraId="0FC9094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1 200</w:t>
            </w:r>
          </w:p>
        </w:tc>
        <w:tc>
          <w:tcPr>
            <w:tcW w:w="1222" w:type="pct"/>
            <w:tcBorders>
              <w:top w:val="single" w:sz="4" w:space="0" w:color="548235"/>
              <w:bottom w:val="single" w:sz="4" w:space="0" w:color="548235"/>
            </w:tcBorders>
            <w:shd w:val="clear" w:color="auto" w:fill="EBF5E6"/>
            <w:vAlign w:val="center"/>
            <w:hideMark/>
          </w:tcPr>
          <w:p w14:paraId="2E767D6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80h × 15 USD</w:t>
            </w:r>
          </w:p>
        </w:tc>
        <w:tc>
          <w:tcPr>
            <w:tcW w:w="675" w:type="pct"/>
            <w:tcBorders>
              <w:top w:val="single" w:sz="4" w:space="0" w:color="548235"/>
              <w:bottom w:val="single" w:sz="4" w:space="0" w:color="548235"/>
            </w:tcBorders>
            <w:shd w:val="clear" w:color="auto" w:fill="EBF5E6"/>
            <w:vAlign w:val="center"/>
            <w:hideMark/>
          </w:tcPr>
          <w:p w14:paraId="12B6B01E" w14:textId="5F073912"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EBF5E6"/>
            <w:vAlign w:val="center"/>
            <w:hideMark/>
          </w:tcPr>
          <w:p w14:paraId="058F297F" w14:textId="6E04F307"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651ACAF9"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5158B5D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Formation</w:t>
            </w:r>
          </w:p>
        </w:tc>
        <w:tc>
          <w:tcPr>
            <w:tcW w:w="673" w:type="pct"/>
            <w:tcBorders>
              <w:top w:val="single" w:sz="4" w:space="0" w:color="548235"/>
              <w:bottom w:val="single" w:sz="4" w:space="0" w:color="548235"/>
            </w:tcBorders>
            <w:shd w:val="clear" w:color="auto" w:fill="FFFFFF"/>
            <w:vAlign w:val="center"/>
            <w:hideMark/>
          </w:tcPr>
          <w:p w14:paraId="5345AAB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600</w:t>
            </w:r>
          </w:p>
        </w:tc>
        <w:tc>
          <w:tcPr>
            <w:tcW w:w="1222" w:type="pct"/>
            <w:tcBorders>
              <w:top w:val="single" w:sz="4" w:space="0" w:color="548235"/>
              <w:bottom w:val="single" w:sz="4" w:space="0" w:color="548235"/>
            </w:tcBorders>
            <w:shd w:val="clear" w:color="auto" w:fill="FFFFFF"/>
            <w:vAlign w:val="center"/>
            <w:hideMark/>
          </w:tcPr>
          <w:p w14:paraId="32B3EB21"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40h × 15 USD</w:t>
            </w:r>
          </w:p>
        </w:tc>
        <w:tc>
          <w:tcPr>
            <w:tcW w:w="675" w:type="pct"/>
            <w:tcBorders>
              <w:top w:val="single" w:sz="4" w:space="0" w:color="548235"/>
              <w:bottom w:val="single" w:sz="4" w:space="0" w:color="548235"/>
            </w:tcBorders>
            <w:shd w:val="clear" w:color="auto" w:fill="FFFFFF"/>
            <w:vAlign w:val="center"/>
            <w:hideMark/>
          </w:tcPr>
          <w:p w14:paraId="3B501BFE" w14:textId="38412CCA"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FFFFFF"/>
            <w:vAlign w:val="center"/>
            <w:hideMark/>
          </w:tcPr>
          <w:p w14:paraId="0B4EB24C" w14:textId="56A6EE23"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1772D7C9"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4FE9A998"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Maintenance annuelle</w:t>
            </w:r>
          </w:p>
        </w:tc>
        <w:tc>
          <w:tcPr>
            <w:tcW w:w="673" w:type="pct"/>
            <w:tcBorders>
              <w:top w:val="single" w:sz="4" w:space="0" w:color="548235"/>
              <w:bottom w:val="single" w:sz="4" w:space="0" w:color="548235"/>
            </w:tcBorders>
            <w:shd w:val="clear" w:color="auto" w:fill="EBF5E6"/>
            <w:vAlign w:val="center"/>
            <w:hideMark/>
          </w:tcPr>
          <w:p w14:paraId="521BFEB7"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1 200</w:t>
            </w:r>
          </w:p>
        </w:tc>
        <w:tc>
          <w:tcPr>
            <w:tcW w:w="1222" w:type="pct"/>
            <w:tcBorders>
              <w:top w:val="single" w:sz="4" w:space="0" w:color="548235"/>
              <w:bottom w:val="single" w:sz="4" w:space="0" w:color="548235"/>
            </w:tcBorders>
            <w:shd w:val="clear" w:color="auto" w:fill="EBF5E6"/>
            <w:vAlign w:val="center"/>
            <w:hideMark/>
          </w:tcPr>
          <w:p w14:paraId="17078BC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100 USD/mois</w:t>
            </w:r>
          </w:p>
        </w:tc>
        <w:tc>
          <w:tcPr>
            <w:tcW w:w="675" w:type="pct"/>
            <w:tcBorders>
              <w:top w:val="single" w:sz="4" w:space="0" w:color="548235"/>
              <w:bottom w:val="single" w:sz="4" w:space="0" w:color="548235"/>
            </w:tcBorders>
            <w:shd w:val="clear" w:color="auto" w:fill="EBF5E6"/>
            <w:vAlign w:val="center"/>
            <w:hideMark/>
          </w:tcPr>
          <w:p w14:paraId="178AD85E" w14:textId="79E3458E"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c>
          <w:tcPr>
            <w:tcW w:w="833" w:type="pct"/>
            <w:tcBorders>
              <w:top w:val="single" w:sz="4" w:space="0" w:color="548235"/>
              <w:bottom w:val="single" w:sz="4" w:space="0" w:color="548235"/>
            </w:tcBorders>
            <w:shd w:val="clear" w:color="auto" w:fill="EBF5E6"/>
            <w:vAlign w:val="center"/>
            <w:hideMark/>
          </w:tcPr>
          <w:p w14:paraId="449B5E06" w14:textId="7B913BEE"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F8441C" w:rsidRPr="00AC137B" w14:paraId="50B1A50A"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2BCCF81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Serveur cloud (1re année)</w:t>
            </w:r>
          </w:p>
        </w:tc>
        <w:tc>
          <w:tcPr>
            <w:tcW w:w="673" w:type="pct"/>
            <w:tcBorders>
              <w:top w:val="single" w:sz="4" w:space="0" w:color="548235"/>
              <w:bottom w:val="single" w:sz="4" w:space="0" w:color="548235"/>
            </w:tcBorders>
            <w:shd w:val="clear" w:color="auto" w:fill="FFFFFF"/>
            <w:vAlign w:val="center"/>
            <w:hideMark/>
          </w:tcPr>
          <w:p w14:paraId="7155409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360</w:t>
            </w:r>
          </w:p>
        </w:tc>
        <w:tc>
          <w:tcPr>
            <w:tcW w:w="1222" w:type="pct"/>
            <w:tcBorders>
              <w:top w:val="single" w:sz="4" w:space="0" w:color="548235"/>
              <w:bottom w:val="single" w:sz="4" w:space="0" w:color="548235"/>
            </w:tcBorders>
            <w:shd w:val="clear" w:color="auto" w:fill="FFFFFF"/>
            <w:vAlign w:val="center"/>
            <w:hideMark/>
          </w:tcPr>
          <w:p w14:paraId="6E9B1B2B" w14:textId="7ADC6A4E" w:rsidR="00F8441C" w:rsidRPr="001334AF" w:rsidRDefault="00F8441C" w:rsidP="001334AF">
            <w:pPr>
              <w:spacing w:after="0" w:line="240" w:lineRule="auto"/>
              <w:ind w:firstLine="0"/>
              <w:jc w:val="left"/>
              <w:rPr>
                <w:color w:val="000000"/>
                <w:sz w:val="22"/>
                <w:szCs w:val="24"/>
              </w:rPr>
            </w:pPr>
            <w:r w:rsidRPr="001334AF">
              <w:rPr>
                <w:color w:val="000000"/>
                <w:sz w:val="22"/>
                <w:szCs w:val="24"/>
              </w:rPr>
              <w:t>30 USD/mois (VPS</w:t>
            </w:r>
            <w:r w:rsidR="00E26FF7" w:rsidRPr="001334AF">
              <w:rPr>
                <w:rStyle w:val="FootnoteReference"/>
                <w:color w:val="000000"/>
                <w:sz w:val="22"/>
                <w:szCs w:val="24"/>
              </w:rPr>
              <w:footnoteReference w:id="12"/>
            </w:r>
            <w:r w:rsidRPr="001334AF">
              <w:rPr>
                <w:color w:val="000000"/>
                <w:sz w:val="22"/>
                <w:szCs w:val="24"/>
              </w:rPr>
              <w:t>)</w:t>
            </w:r>
          </w:p>
        </w:tc>
        <w:tc>
          <w:tcPr>
            <w:tcW w:w="675" w:type="pct"/>
            <w:tcBorders>
              <w:top w:val="single" w:sz="4" w:space="0" w:color="548235"/>
              <w:bottom w:val="single" w:sz="4" w:space="0" w:color="548235"/>
            </w:tcBorders>
            <w:shd w:val="clear" w:color="auto" w:fill="FFFFFF"/>
            <w:vAlign w:val="center"/>
            <w:hideMark/>
          </w:tcPr>
          <w:p w14:paraId="4F6E43D2" w14:textId="05267396"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c>
          <w:tcPr>
            <w:tcW w:w="833" w:type="pct"/>
            <w:tcBorders>
              <w:top w:val="single" w:sz="4" w:space="0" w:color="548235"/>
              <w:bottom w:val="single" w:sz="4" w:space="0" w:color="548235"/>
            </w:tcBorders>
            <w:shd w:val="clear" w:color="auto" w:fill="FFFFFF"/>
            <w:vAlign w:val="center"/>
            <w:hideMark/>
          </w:tcPr>
          <w:p w14:paraId="542CAB3A" w14:textId="762531D5"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F8441C" w:rsidRPr="00AC137B" w14:paraId="190225F6" w14:textId="77777777" w:rsidTr="001334AF">
        <w:trPr>
          <w:trHeight w:val="312"/>
          <w:jc w:val="center"/>
        </w:trPr>
        <w:tc>
          <w:tcPr>
            <w:tcW w:w="1597" w:type="pct"/>
            <w:tcBorders>
              <w:top w:val="single" w:sz="4" w:space="0" w:color="548235"/>
              <w:bottom w:val="single" w:sz="8" w:space="0" w:color="2E5729"/>
            </w:tcBorders>
            <w:shd w:val="clear" w:color="auto" w:fill="EBF5E6"/>
            <w:vAlign w:val="center"/>
            <w:hideMark/>
          </w:tcPr>
          <w:p w14:paraId="4A1549B9"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TOTAL Année 1</w:t>
            </w:r>
          </w:p>
        </w:tc>
        <w:tc>
          <w:tcPr>
            <w:tcW w:w="673" w:type="pct"/>
            <w:tcBorders>
              <w:top w:val="single" w:sz="4" w:space="0" w:color="548235"/>
              <w:bottom w:val="single" w:sz="8" w:space="0" w:color="2E5729"/>
            </w:tcBorders>
            <w:shd w:val="clear" w:color="auto" w:fill="EBF5E6"/>
            <w:vAlign w:val="center"/>
            <w:hideMark/>
          </w:tcPr>
          <w:p w14:paraId="2DBA16EC"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8 360</w:t>
            </w:r>
          </w:p>
        </w:tc>
        <w:tc>
          <w:tcPr>
            <w:tcW w:w="1222" w:type="pct"/>
            <w:tcBorders>
              <w:top w:val="single" w:sz="4" w:space="0" w:color="548235"/>
              <w:bottom w:val="single" w:sz="8" w:space="0" w:color="2E5729"/>
            </w:tcBorders>
            <w:shd w:val="clear" w:color="auto" w:fill="EBF5E6"/>
            <w:vAlign w:val="center"/>
            <w:hideMark/>
          </w:tcPr>
          <w:p w14:paraId="570E37F8" w14:textId="6A35FAA3"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675" w:type="pct"/>
            <w:tcBorders>
              <w:top w:val="single" w:sz="4" w:space="0" w:color="548235"/>
              <w:bottom w:val="single" w:sz="8" w:space="0" w:color="2E5729"/>
            </w:tcBorders>
            <w:shd w:val="clear" w:color="auto" w:fill="EBF5E6"/>
            <w:vAlign w:val="center"/>
            <w:hideMark/>
          </w:tcPr>
          <w:p w14:paraId="578615EF"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1 560</w:t>
            </w:r>
          </w:p>
        </w:tc>
        <w:tc>
          <w:tcPr>
            <w:tcW w:w="833" w:type="pct"/>
            <w:tcBorders>
              <w:top w:val="single" w:sz="4" w:space="0" w:color="548235"/>
              <w:bottom w:val="single" w:sz="8" w:space="0" w:color="2E5729"/>
            </w:tcBorders>
            <w:shd w:val="clear" w:color="auto" w:fill="EBF5E6"/>
            <w:vAlign w:val="center"/>
            <w:hideMark/>
          </w:tcPr>
          <w:p w14:paraId="4E0460CB"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6 800</w:t>
            </w:r>
          </w:p>
        </w:tc>
      </w:tr>
    </w:tbl>
    <w:p w14:paraId="0D95AA2D" w14:textId="287E188D" w:rsidR="003C7A66" w:rsidRPr="001334AF" w:rsidRDefault="00907951" w:rsidP="001334AF">
      <w:pPr>
        <w:pStyle w:val="Caption"/>
        <w:spacing w:line="360" w:lineRule="auto"/>
        <w:rPr>
          <w:szCs w:val="24"/>
        </w:rPr>
      </w:pPr>
      <w:bookmarkStart w:id="240" w:name="_Toc220227583"/>
      <w:bookmarkStart w:id="241" w:name="_Toc235638651"/>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4</w:t>
      </w:r>
      <w:r w:rsidRPr="001334AF">
        <w:rPr>
          <w:szCs w:val="24"/>
        </w:rPr>
        <w:fldChar w:fldCharType="end"/>
      </w:r>
      <w:r w:rsidRPr="001334AF">
        <w:rPr>
          <w:szCs w:val="24"/>
        </w:rPr>
        <w:t xml:space="preserve"> : Coûts d’achat et de configuration d</w:t>
      </w:r>
      <w:r w:rsidR="00A80AD8" w:rsidRPr="001334AF">
        <w:rPr>
          <w:szCs w:val="24"/>
        </w:rPr>
        <w:t>u</w:t>
      </w:r>
      <w:r w:rsidRPr="001334AF">
        <w:rPr>
          <w:szCs w:val="24"/>
        </w:rPr>
        <w:t xml:space="preserve"> progiciel – Troisième solution</w:t>
      </w:r>
      <w:bookmarkEnd w:id="240"/>
      <w:bookmarkEnd w:id="241"/>
    </w:p>
    <w:p w14:paraId="79827419" w14:textId="77777777" w:rsidR="00643461" w:rsidRPr="00AC137B" w:rsidRDefault="00643461"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092"/>
        <w:gridCol w:w="1487"/>
        <w:gridCol w:w="2581"/>
        <w:gridCol w:w="2226"/>
      </w:tblGrid>
      <w:tr w:rsidR="00F8441C" w:rsidRPr="00AC137B" w14:paraId="04124CB9" w14:textId="77777777" w:rsidTr="001334AF">
        <w:trPr>
          <w:trHeight w:val="312"/>
          <w:tblHeader/>
          <w:jc w:val="center"/>
        </w:trPr>
        <w:tc>
          <w:tcPr>
            <w:tcW w:w="1647" w:type="pct"/>
            <w:tcBorders>
              <w:top w:val="single" w:sz="8" w:space="0" w:color="2E5729"/>
              <w:bottom w:val="single" w:sz="4" w:space="0" w:color="548235"/>
            </w:tcBorders>
            <w:shd w:val="clear" w:color="auto" w:fill="38761D"/>
            <w:vAlign w:val="center"/>
            <w:hideMark/>
          </w:tcPr>
          <w:p w14:paraId="4C58DD6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Phase</w:t>
            </w:r>
          </w:p>
        </w:tc>
        <w:tc>
          <w:tcPr>
            <w:tcW w:w="792" w:type="pct"/>
            <w:tcBorders>
              <w:top w:val="single" w:sz="8" w:space="0" w:color="2E5729"/>
              <w:bottom w:val="single" w:sz="4" w:space="0" w:color="548235"/>
            </w:tcBorders>
            <w:shd w:val="clear" w:color="auto" w:fill="38761D"/>
            <w:vAlign w:val="center"/>
            <w:hideMark/>
          </w:tcPr>
          <w:p w14:paraId="083345CA"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Heures</w:t>
            </w:r>
          </w:p>
        </w:tc>
        <w:tc>
          <w:tcPr>
            <w:tcW w:w="1375" w:type="pct"/>
            <w:tcBorders>
              <w:top w:val="single" w:sz="8" w:space="0" w:color="2E5729"/>
              <w:bottom w:val="single" w:sz="4" w:space="0" w:color="548235"/>
            </w:tcBorders>
            <w:shd w:val="clear" w:color="auto" w:fill="38761D"/>
            <w:vAlign w:val="center"/>
            <w:hideMark/>
          </w:tcPr>
          <w:p w14:paraId="320909C9"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Taux (USD/h)</w:t>
            </w:r>
          </w:p>
        </w:tc>
        <w:tc>
          <w:tcPr>
            <w:tcW w:w="1186" w:type="pct"/>
            <w:tcBorders>
              <w:top w:val="single" w:sz="8" w:space="0" w:color="2E5729"/>
              <w:bottom w:val="single" w:sz="4" w:space="0" w:color="548235"/>
            </w:tcBorders>
            <w:shd w:val="clear" w:color="auto" w:fill="38761D"/>
            <w:vAlign w:val="center"/>
            <w:hideMark/>
          </w:tcPr>
          <w:p w14:paraId="1FC92EBA"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Coût (USD)</w:t>
            </w:r>
          </w:p>
        </w:tc>
      </w:tr>
      <w:tr w:rsidR="00F8441C" w:rsidRPr="00AC137B" w14:paraId="1DA93388"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4D15FCB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Analyse</w:t>
            </w:r>
          </w:p>
        </w:tc>
        <w:tc>
          <w:tcPr>
            <w:tcW w:w="792" w:type="pct"/>
            <w:tcBorders>
              <w:top w:val="single" w:sz="4" w:space="0" w:color="548235"/>
              <w:bottom w:val="single" w:sz="4" w:space="0" w:color="548235"/>
            </w:tcBorders>
            <w:shd w:val="clear" w:color="auto" w:fill="EBF5E6"/>
            <w:vAlign w:val="center"/>
            <w:hideMark/>
          </w:tcPr>
          <w:p w14:paraId="5F8C07F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512</w:t>
            </w:r>
          </w:p>
        </w:tc>
        <w:tc>
          <w:tcPr>
            <w:tcW w:w="1375" w:type="pct"/>
            <w:tcBorders>
              <w:top w:val="single" w:sz="4" w:space="0" w:color="548235"/>
              <w:bottom w:val="single" w:sz="4" w:space="0" w:color="548235"/>
            </w:tcBorders>
            <w:shd w:val="clear" w:color="auto" w:fill="EBF5E6"/>
            <w:vAlign w:val="center"/>
            <w:hideMark/>
          </w:tcPr>
          <w:p w14:paraId="1A1962C6"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w:t>
            </w:r>
          </w:p>
        </w:tc>
        <w:tc>
          <w:tcPr>
            <w:tcW w:w="1186" w:type="pct"/>
            <w:tcBorders>
              <w:top w:val="single" w:sz="4" w:space="0" w:color="548235"/>
              <w:bottom w:val="single" w:sz="4" w:space="0" w:color="548235"/>
            </w:tcBorders>
            <w:shd w:val="clear" w:color="auto" w:fill="EBF5E6"/>
            <w:vAlign w:val="center"/>
            <w:hideMark/>
          </w:tcPr>
          <w:p w14:paraId="5AEEFE9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4 096</w:t>
            </w:r>
          </w:p>
        </w:tc>
      </w:tr>
      <w:tr w:rsidR="00F8441C" w:rsidRPr="00AC137B" w14:paraId="45B417F3"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7F2AB1F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Conception</w:t>
            </w:r>
          </w:p>
        </w:tc>
        <w:tc>
          <w:tcPr>
            <w:tcW w:w="792" w:type="pct"/>
            <w:tcBorders>
              <w:top w:val="single" w:sz="4" w:space="0" w:color="548235"/>
              <w:bottom w:val="single" w:sz="4" w:space="0" w:color="548235"/>
            </w:tcBorders>
            <w:shd w:val="clear" w:color="auto" w:fill="FFFFFF"/>
            <w:vAlign w:val="center"/>
            <w:hideMark/>
          </w:tcPr>
          <w:p w14:paraId="23FAF8A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150</w:t>
            </w:r>
          </w:p>
        </w:tc>
        <w:tc>
          <w:tcPr>
            <w:tcW w:w="1375" w:type="pct"/>
            <w:tcBorders>
              <w:top w:val="single" w:sz="4" w:space="0" w:color="548235"/>
              <w:bottom w:val="single" w:sz="4" w:space="0" w:color="548235"/>
            </w:tcBorders>
            <w:shd w:val="clear" w:color="auto" w:fill="FFFFFF"/>
            <w:vAlign w:val="center"/>
            <w:hideMark/>
          </w:tcPr>
          <w:p w14:paraId="6E20D12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FFFFFF"/>
            <w:vAlign w:val="center"/>
            <w:hideMark/>
          </w:tcPr>
          <w:p w14:paraId="7C0422B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1 800</w:t>
            </w:r>
          </w:p>
        </w:tc>
      </w:tr>
      <w:tr w:rsidR="00F8441C" w:rsidRPr="00AC137B" w14:paraId="24A9C691"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2907A6E9"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Développement</w:t>
            </w:r>
          </w:p>
        </w:tc>
        <w:tc>
          <w:tcPr>
            <w:tcW w:w="792" w:type="pct"/>
            <w:tcBorders>
              <w:top w:val="single" w:sz="4" w:space="0" w:color="548235"/>
              <w:bottom w:val="single" w:sz="4" w:space="0" w:color="548235"/>
            </w:tcBorders>
            <w:shd w:val="clear" w:color="auto" w:fill="EBF5E6"/>
            <w:vAlign w:val="center"/>
            <w:hideMark/>
          </w:tcPr>
          <w:p w14:paraId="259B061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280</w:t>
            </w:r>
          </w:p>
        </w:tc>
        <w:tc>
          <w:tcPr>
            <w:tcW w:w="1375" w:type="pct"/>
            <w:tcBorders>
              <w:top w:val="single" w:sz="4" w:space="0" w:color="548235"/>
              <w:bottom w:val="single" w:sz="4" w:space="0" w:color="548235"/>
            </w:tcBorders>
            <w:shd w:val="clear" w:color="auto" w:fill="EBF5E6"/>
            <w:vAlign w:val="center"/>
            <w:hideMark/>
          </w:tcPr>
          <w:p w14:paraId="4746A60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15</w:t>
            </w:r>
          </w:p>
        </w:tc>
        <w:tc>
          <w:tcPr>
            <w:tcW w:w="1186" w:type="pct"/>
            <w:tcBorders>
              <w:top w:val="single" w:sz="4" w:space="0" w:color="548235"/>
              <w:bottom w:val="single" w:sz="4" w:space="0" w:color="548235"/>
            </w:tcBorders>
            <w:shd w:val="clear" w:color="auto" w:fill="EBF5E6"/>
            <w:vAlign w:val="center"/>
            <w:hideMark/>
          </w:tcPr>
          <w:p w14:paraId="7C5D5C4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4 200</w:t>
            </w:r>
          </w:p>
        </w:tc>
      </w:tr>
      <w:tr w:rsidR="00F8441C" w:rsidRPr="00AC137B" w14:paraId="30099F02"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20337A2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Tests et validation</w:t>
            </w:r>
          </w:p>
        </w:tc>
        <w:tc>
          <w:tcPr>
            <w:tcW w:w="792" w:type="pct"/>
            <w:tcBorders>
              <w:top w:val="single" w:sz="4" w:space="0" w:color="548235"/>
              <w:bottom w:val="single" w:sz="4" w:space="0" w:color="548235"/>
            </w:tcBorders>
            <w:shd w:val="clear" w:color="auto" w:fill="FFFFFF"/>
            <w:vAlign w:val="center"/>
            <w:hideMark/>
          </w:tcPr>
          <w:p w14:paraId="71E0E21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120</w:t>
            </w:r>
          </w:p>
        </w:tc>
        <w:tc>
          <w:tcPr>
            <w:tcW w:w="1375" w:type="pct"/>
            <w:tcBorders>
              <w:top w:val="single" w:sz="4" w:space="0" w:color="548235"/>
              <w:bottom w:val="single" w:sz="4" w:space="0" w:color="548235"/>
            </w:tcBorders>
            <w:shd w:val="clear" w:color="auto" w:fill="FFFFFF"/>
            <w:vAlign w:val="center"/>
            <w:hideMark/>
          </w:tcPr>
          <w:p w14:paraId="5B4F26C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w:t>
            </w:r>
          </w:p>
        </w:tc>
        <w:tc>
          <w:tcPr>
            <w:tcW w:w="1186" w:type="pct"/>
            <w:tcBorders>
              <w:top w:val="single" w:sz="4" w:space="0" w:color="548235"/>
              <w:bottom w:val="single" w:sz="4" w:space="0" w:color="548235"/>
            </w:tcBorders>
            <w:shd w:val="clear" w:color="auto" w:fill="FFFFFF"/>
            <w:vAlign w:val="center"/>
            <w:hideMark/>
          </w:tcPr>
          <w:p w14:paraId="068ED18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960</w:t>
            </w:r>
          </w:p>
        </w:tc>
      </w:tr>
      <w:tr w:rsidR="00F8441C" w:rsidRPr="00AC137B" w14:paraId="06E78DF9"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7C25DD9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Installation</w:t>
            </w:r>
          </w:p>
        </w:tc>
        <w:tc>
          <w:tcPr>
            <w:tcW w:w="792" w:type="pct"/>
            <w:tcBorders>
              <w:top w:val="single" w:sz="4" w:space="0" w:color="548235"/>
              <w:bottom w:val="single" w:sz="4" w:space="0" w:color="548235"/>
            </w:tcBorders>
            <w:shd w:val="clear" w:color="auto" w:fill="EBF5E6"/>
            <w:vAlign w:val="center"/>
            <w:hideMark/>
          </w:tcPr>
          <w:p w14:paraId="53B2460A"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32</w:t>
            </w:r>
          </w:p>
        </w:tc>
        <w:tc>
          <w:tcPr>
            <w:tcW w:w="1375" w:type="pct"/>
            <w:tcBorders>
              <w:top w:val="single" w:sz="4" w:space="0" w:color="548235"/>
              <w:bottom w:val="single" w:sz="4" w:space="0" w:color="548235"/>
            </w:tcBorders>
            <w:shd w:val="clear" w:color="auto" w:fill="EBF5E6"/>
            <w:vAlign w:val="center"/>
            <w:hideMark/>
          </w:tcPr>
          <w:p w14:paraId="7935CE5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EBF5E6"/>
            <w:vAlign w:val="center"/>
            <w:hideMark/>
          </w:tcPr>
          <w:p w14:paraId="203AB2B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384</w:t>
            </w:r>
          </w:p>
        </w:tc>
      </w:tr>
      <w:tr w:rsidR="00F8441C" w:rsidRPr="00AC137B" w14:paraId="7A1FD5E7"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7C3E3B5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Formation</w:t>
            </w:r>
          </w:p>
        </w:tc>
        <w:tc>
          <w:tcPr>
            <w:tcW w:w="792" w:type="pct"/>
            <w:tcBorders>
              <w:top w:val="single" w:sz="4" w:space="0" w:color="548235"/>
              <w:bottom w:val="single" w:sz="4" w:space="0" w:color="548235"/>
            </w:tcBorders>
            <w:shd w:val="clear" w:color="auto" w:fill="FFFFFF"/>
            <w:vAlign w:val="center"/>
            <w:hideMark/>
          </w:tcPr>
          <w:p w14:paraId="7A78113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36</w:t>
            </w:r>
          </w:p>
        </w:tc>
        <w:tc>
          <w:tcPr>
            <w:tcW w:w="1375" w:type="pct"/>
            <w:tcBorders>
              <w:top w:val="single" w:sz="4" w:space="0" w:color="548235"/>
              <w:bottom w:val="single" w:sz="4" w:space="0" w:color="548235"/>
            </w:tcBorders>
            <w:shd w:val="clear" w:color="auto" w:fill="FFFFFF"/>
            <w:vAlign w:val="center"/>
            <w:hideMark/>
          </w:tcPr>
          <w:p w14:paraId="6B3927E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FFFFFF"/>
            <w:vAlign w:val="center"/>
            <w:hideMark/>
          </w:tcPr>
          <w:p w14:paraId="0ABC6FF6"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432</w:t>
            </w:r>
          </w:p>
        </w:tc>
      </w:tr>
      <w:tr w:rsidR="00F8441C" w:rsidRPr="00AC137B" w14:paraId="72B7E75F" w14:textId="77777777" w:rsidTr="001334AF">
        <w:trPr>
          <w:trHeight w:val="312"/>
          <w:jc w:val="center"/>
        </w:trPr>
        <w:tc>
          <w:tcPr>
            <w:tcW w:w="1647" w:type="pct"/>
            <w:tcBorders>
              <w:top w:val="single" w:sz="4" w:space="0" w:color="548235"/>
              <w:bottom w:val="single" w:sz="8" w:space="0" w:color="2E5729"/>
            </w:tcBorders>
            <w:shd w:val="clear" w:color="auto" w:fill="EBF5E6"/>
            <w:vAlign w:val="center"/>
            <w:hideMark/>
          </w:tcPr>
          <w:p w14:paraId="325DFF32"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TOTAL</w:t>
            </w:r>
          </w:p>
        </w:tc>
        <w:tc>
          <w:tcPr>
            <w:tcW w:w="792" w:type="pct"/>
            <w:tcBorders>
              <w:top w:val="single" w:sz="4" w:space="0" w:color="548235"/>
              <w:bottom w:val="single" w:sz="8" w:space="0" w:color="2E5729"/>
            </w:tcBorders>
            <w:shd w:val="clear" w:color="auto" w:fill="EBF5E6"/>
            <w:vAlign w:val="center"/>
            <w:hideMark/>
          </w:tcPr>
          <w:p w14:paraId="5B13F9CE"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1 130</w:t>
            </w:r>
          </w:p>
        </w:tc>
        <w:tc>
          <w:tcPr>
            <w:tcW w:w="1375" w:type="pct"/>
            <w:tcBorders>
              <w:top w:val="single" w:sz="4" w:space="0" w:color="548235"/>
              <w:bottom w:val="single" w:sz="8" w:space="0" w:color="2E5729"/>
            </w:tcBorders>
            <w:shd w:val="clear" w:color="auto" w:fill="EBF5E6"/>
            <w:vAlign w:val="center"/>
            <w:hideMark/>
          </w:tcPr>
          <w:p w14:paraId="2863291B" w14:textId="4983614B"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186" w:type="pct"/>
            <w:tcBorders>
              <w:top w:val="single" w:sz="4" w:space="0" w:color="548235"/>
              <w:bottom w:val="single" w:sz="8" w:space="0" w:color="2E5729"/>
            </w:tcBorders>
            <w:shd w:val="clear" w:color="auto" w:fill="EBF5E6"/>
            <w:vAlign w:val="center"/>
            <w:hideMark/>
          </w:tcPr>
          <w:p w14:paraId="7F2CBF68"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11 872</w:t>
            </w:r>
          </w:p>
        </w:tc>
      </w:tr>
    </w:tbl>
    <w:p w14:paraId="55CCF761" w14:textId="057292C7" w:rsidR="003C7A66" w:rsidRPr="001334AF" w:rsidRDefault="00907951" w:rsidP="001334AF">
      <w:pPr>
        <w:pStyle w:val="Caption"/>
        <w:spacing w:after="120" w:line="360" w:lineRule="auto"/>
        <w:rPr>
          <w:szCs w:val="24"/>
        </w:rPr>
      </w:pPr>
      <w:bookmarkStart w:id="242" w:name="_Toc220227584"/>
      <w:bookmarkStart w:id="243" w:name="_Toc235638652"/>
      <w:bookmarkStart w:id="244" w:name="_Toc218974348"/>
      <w:bookmarkStart w:id="245" w:name="_Toc219727660"/>
      <w:bookmarkStart w:id="246" w:name="_Toc219746047"/>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5</w:t>
      </w:r>
      <w:r w:rsidRPr="001334AF">
        <w:rPr>
          <w:szCs w:val="24"/>
        </w:rPr>
        <w:fldChar w:fldCharType="end"/>
      </w:r>
      <w:r w:rsidRPr="001334AF">
        <w:rPr>
          <w:szCs w:val="24"/>
        </w:rPr>
        <w:t xml:space="preserve"> : Coûts de développement liés à la quatrième solution (non-récurrents)</w:t>
      </w:r>
      <w:bookmarkEnd w:id="242"/>
      <w:bookmarkEnd w:id="243"/>
    </w:p>
    <w:p w14:paraId="570FB87B" w14:textId="08AF45EB" w:rsidR="00473A46" w:rsidRPr="00AC137B" w:rsidRDefault="0066784C" w:rsidP="001334AF">
      <w:pPr>
        <w:pStyle w:val="Heading2"/>
        <w:jc w:val="both"/>
        <w:rPr>
          <w:szCs w:val="24"/>
        </w:rPr>
      </w:pPr>
      <w:bookmarkStart w:id="247" w:name="_Toc222942357"/>
      <w:bookmarkStart w:id="248" w:name="_Toc235638089"/>
      <w:bookmarkStart w:id="249" w:name="_Toc237122694"/>
      <w:r>
        <w:rPr>
          <w:szCs w:val="24"/>
        </w:rPr>
        <w:t>10</w:t>
      </w:r>
      <w:r w:rsidR="00A5034E" w:rsidRPr="00AC137B">
        <w:rPr>
          <w:szCs w:val="24"/>
        </w:rPr>
        <w:t xml:space="preserve">.2 Frais de </w:t>
      </w:r>
      <w:r w:rsidR="009A0EF2" w:rsidRPr="00AC137B">
        <w:rPr>
          <w:szCs w:val="24"/>
        </w:rPr>
        <w:t>saisie des données papier dans le nouveau système</w:t>
      </w:r>
      <w:r w:rsidR="00A5034E" w:rsidRPr="00AC137B">
        <w:rPr>
          <w:szCs w:val="24"/>
        </w:rPr>
        <w:t xml:space="preserve"> (non récurrent)</w:t>
      </w:r>
      <w:bookmarkEnd w:id="244"/>
      <w:bookmarkEnd w:id="245"/>
      <w:bookmarkEnd w:id="246"/>
      <w:bookmarkEnd w:id="247"/>
      <w:bookmarkEnd w:id="248"/>
      <w:bookmarkEnd w:id="249"/>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6850"/>
        <w:gridCol w:w="2536"/>
      </w:tblGrid>
      <w:tr w:rsidR="00473A46" w:rsidRPr="00AC137B" w14:paraId="06C3B4CC" w14:textId="77777777" w:rsidTr="001334AF">
        <w:trPr>
          <w:trHeight w:val="312"/>
          <w:tblHeader/>
          <w:jc w:val="center"/>
        </w:trPr>
        <w:tc>
          <w:tcPr>
            <w:tcW w:w="3649" w:type="pct"/>
            <w:tcBorders>
              <w:top w:val="single" w:sz="8" w:space="0" w:color="2E5729"/>
              <w:bottom w:val="single" w:sz="4" w:space="0" w:color="548235"/>
            </w:tcBorders>
            <w:shd w:val="clear" w:color="auto" w:fill="38761D"/>
            <w:vAlign w:val="center"/>
            <w:hideMark/>
          </w:tcPr>
          <w:p w14:paraId="5509B778"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Calcul</w:t>
            </w:r>
          </w:p>
        </w:tc>
        <w:tc>
          <w:tcPr>
            <w:tcW w:w="1351" w:type="pct"/>
            <w:tcBorders>
              <w:top w:val="single" w:sz="8" w:space="0" w:color="2E5729"/>
              <w:bottom w:val="single" w:sz="4" w:space="0" w:color="548235"/>
            </w:tcBorders>
            <w:shd w:val="clear" w:color="auto" w:fill="38761D"/>
            <w:vAlign w:val="center"/>
            <w:hideMark/>
          </w:tcPr>
          <w:p w14:paraId="70D06BC7"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Coût (USD)</w:t>
            </w:r>
          </w:p>
        </w:tc>
      </w:tr>
      <w:tr w:rsidR="00473A46" w:rsidRPr="00AC137B" w14:paraId="19BC1DE5" w14:textId="77777777" w:rsidTr="001334AF">
        <w:trPr>
          <w:trHeight w:val="312"/>
          <w:jc w:val="center"/>
        </w:trPr>
        <w:tc>
          <w:tcPr>
            <w:tcW w:w="3649" w:type="pct"/>
            <w:tcBorders>
              <w:top w:val="single" w:sz="4" w:space="0" w:color="548235"/>
              <w:bottom w:val="single" w:sz="8" w:space="0" w:color="2E5729"/>
            </w:tcBorders>
            <w:shd w:val="clear" w:color="auto" w:fill="EBF5E6"/>
            <w:vAlign w:val="center"/>
            <w:hideMark/>
          </w:tcPr>
          <w:p w14:paraId="1CFBA132" w14:textId="77777777" w:rsidR="00473A46" w:rsidRPr="001334AF" w:rsidRDefault="00473A46" w:rsidP="001334AF">
            <w:pPr>
              <w:spacing w:after="0" w:line="240" w:lineRule="auto"/>
              <w:ind w:firstLine="0"/>
              <w:jc w:val="left"/>
              <w:rPr>
                <w:color w:val="000000"/>
                <w:sz w:val="22"/>
              </w:rPr>
            </w:pPr>
            <w:r w:rsidRPr="001334AF">
              <w:rPr>
                <w:color w:val="000000"/>
                <w:sz w:val="22"/>
              </w:rPr>
              <w:t>5 opérateurs × 24 jours × 8h × 4 USD</w:t>
            </w:r>
          </w:p>
        </w:tc>
        <w:tc>
          <w:tcPr>
            <w:tcW w:w="1351" w:type="pct"/>
            <w:tcBorders>
              <w:top w:val="single" w:sz="4" w:space="0" w:color="548235"/>
              <w:bottom w:val="single" w:sz="8" w:space="0" w:color="2E5729"/>
            </w:tcBorders>
            <w:shd w:val="clear" w:color="auto" w:fill="EBF5E6"/>
            <w:vAlign w:val="center"/>
            <w:hideMark/>
          </w:tcPr>
          <w:p w14:paraId="7C63BFA5" w14:textId="77777777" w:rsidR="00473A46" w:rsidRPr="001334AF" w:rsidRDefault="00473A46" w:rsidP="001334AF">
            <w:pPr>
              <w:keepNext/>
              <w:spacing w:after="0" w:line="240" w:lineRule="auto"/>
              <w:ind w:firstLine="0"/>
              <w:jc w:val="left"/>
              <w:rPr>
                <w:color w:val="000000"/>
                <w:sz w:val="22"/>
              </w:rPr>
            </w:pPr>
            <w:r w:rsidRPr="001334AF">
              <w:rPr>
                <w:bCs/>
                <w:color w:val="000000"/>
                <w:sz w:val="22"/>
              </w:rPr>
              <w:t>3 840</w:t>
            </w:r>
          </w:p>
        </w:tc>
      </w:tr>
    </w:tbl>
    <w:p w14:paraId="4DF96EBF" w14:textId="7BE5B752" w:rsidR="001D5C76" w:rsidRPr="001334AF" w:rsidRDefault="00473A46" w:rsidP="001334AF">
      <w:pPr>
        <w:pStyle w:val="Caption"/>
        <w:spacing w:after="120" w:line="360" w:lineRule="auto"/>
        <w:rPr>
          <w:b/>
          <w:bCs w:val="0"/>
        </w:rPr>
      </w:pPr>
      <w:bookmarkStart w:id="250" w:name="_Toc235638653"/>
      <w:r w:rsidRPr="001334AF">
        <w:lastRenderedPageBreak/>
        <w:t xml:space="preserve">Tableau </w:t>
      </w:r>
      <w:r>
        <w:fldChar w:fldCharType="begin"/>
      </w:r>
      <w:r>
        <w:instrText xml:space="preserve"> SEQ Tableau \* ARABIC </w:instrText>
      </w:r>
      <w:r>
        <w:fldChar w:fldCharType="separate"/>
      </w:r>
      <w:r w:rsidR="009A4CF4">
        <w:rPr>
          <w:noProof/>
        </w:rPr>
        <w:t>6</w:t>
      </w:r>
      <w:r>
        <w:rPr>
          <w:noProof/>
        </w:rPr>
        <w:fldChar w:fldCharType="end"/>
      </w:r>
      <w:r w:rsidRPr="001334AF">
        <w:t xml:space="preserve"> : Frais de saisie des données papier dans le nouveau système</w:t>
      </w:r>
      <w:bookmarkEnd w:id="250"/>
    </w:p>
    <w:p w14:paraId="0FC66943" w14:textId="36D3D0AB" w:rsidR="00535122" w:rsidRPr="00AC137B" w:rsidRDefault="0066784C" w:rsidP="001334AF">
      <w:pPr>
        <w:pStyle w:val="Heading2"/>
        <w:jc w:val="both"/>
        <w:rPr>
          <w:szCs w:val="24"/>
        </w:rPr>
      </w:pPr>
      <w:bookmarkStart w:id="251" w:name="_Toc218974349"/>
      <w:bookmarkStart w:id="252" w:name="_Toc219727661"/>
      <w:bookmarkStart w:id="253" w:name="_Toc219746048"/>
      <w:bookmarkStart w:id="254" w:name="_Toc222942358"/>
      <w:bookmarkStart w:id="255" w:name="_Toc235638090"/>
      <w:bookmarkStart w:id="256" w:name="_Toc237122695"/>
      <w:r>
        <w:rPr>
          <w:szCs w:val="24"/>
        </w:rPr>
        <w:t>10</w:t>
      </w:r>
      <w:r w:rsidR="00A5034E" w:rsidRPr="00AC137B">
        <w:rPr>
          <w:szCs w:val="24"/>
        </w:rPr>
        <w:t>.3 Les Coûts d'entretien et de soutien par an (récurrents)</w:t>
      </w:r>
      <w:bookmarkEnd w:id="251"/>
      <w:bookmarkEnd w:id="252"/>
      <w:bookmarkEnd w:id="253"/>
      <w:bookmarkEnd w:id="254"/>
      <w:bookmarkEnd w:id="255"/>
      <w:bookmarkEnd w:id="256"/>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621"/>
        <w:gridCol w:w="2262"/>
        <w:gridCol w:w="2061"/>
        <w:gridCol w:w="2442"/>
      </w:tblGrid>
      <w:tr w:rsidR="00473A46" w:rsidRPr="00AC137B" w14:paraId="36BDE2B1" w14:textId="77777777" w:rsidTr="001334AF">
        <w:trPr>
          <w:trHeight w:val="312"/>
          <w:tblHeader/>
          <w:jc w:val="center"/>
        </w:trPr>
        <w:tc>
          <w:tcPr>
            <w:tcW w:w="1396" w:type="pct"/>
            <w:tcBorders>
              <w:top w:val="single" w:sz="8" w:space="0" w:color="2E5729"/>
              <w:bottom w:val="single" w:sz="4" w:space="0" w:color="548235"/>
            </w:tcBorders>
            <w:shd w:val="clear" w:color="auto" w:fill="38761D"/>
            <w:vAlign w:val="center"/>
            <w:hideMark/>
          </w:tcPr>
          <w:p w14:paraId="60989C8E"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Solution</w:t>
            </w:r>
          </w:p>
        </w:tc>
        <w:tc>
          <w:tcPr>
            <w:tcW w:w="1205" w:type="pct"/>
            <w:tcBorders>
              <w:top w:val="single" w:sz="8" w:space="0" w:color="2E5729"/>
              <w:bottom w:val="single" w:sz="4" w:space="0" w:color="548235"/>
            </w:tcBorders>
            <w:shd w:val="clear" w:color="auto" w:fill="38761D"/>
            <w:vAlign w:val="center"/>
            <w:hideMark/>
          </w:tcPr>
          <w:p w14:paraId="59BAD1D8"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Entretien (USD)</w:t>
            </w:r>
          </w:p>
        </w:tc>
        <w:tc>
          <w:tcPr>
            <w:tcW w:w="1098" w:type="pct"/>
            <w:tcBorders>
              <w:top w:val="single" w:sz="8" w:space="0" w:color="2E5729"/>
              <w:bottom w:val="single" w:sz="4" w:space="0" w:color="548235"/>
            </w:tcBorders>
            <w:shd w:val="clear" w:color="auto" w:fill="38761D"/>
            <w:vAlign w:val="center"/>
            <w:hideMark/>
          </w:tcPr>
          <w:p w14:paraId="6F1138A3"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Soutien (USD)</w:t>
            </w:r>
          </w:p>
        </w:tc>
        <w:tc>
          <w:tcPr>
            <w:tcW w:w="1301" w:type="pct"/>
            <w:tcBorders>
              <w:top w:val="single" w:sz="8" w:space="0" w:color="2E5729"/>
              <w:bottom w:val="single" w:sz="4" w:space="0" w:color="548235"/>
            </w:tcBorders>
            <w:shd w:val="clear" w:color="auto" w:fill="38761D"/>
            <w:vAlign w:val="center"/>
            <w:hideMark/>
          </w:tcPr>
          <w:p w14:paraId="02B6B802"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Coût total annuel (USD)</w:t>
            </w:r>
          </w:p>
        </w:tc>
      </w:tr>
      <w:tr w:rsidR="00473A46" w:rsidRPr="00AC137B" w14:paraId="29AC124C" w14:textId="77777777" w:rsidTr="001334AF">
        <w:trPr>
          <w:trHeight w:val="312"/>
          <w:jc w:val="center"/>
        </w:trPr>
        <w:tc>
          <w:tcPr>
            <w:tcW w:w="1396" w:type="pct"/>
            <w:tcBorders>
              <w:top w:val="single" w:sz="4" w:space="0" w:color="548235"/>
              <w:bottom w:val="single" w:sz="4" w:space="0" w:color="548235"/>
            </w:tcBorders>
            <w:shd w:val="clear" w:color="auto" w:fill="EBF5E6"/>
            <w:vAlign w:val="center"/>
            <w:hideMark/>
          </w:tcPr>
          <w:p w14:paraId="2DAE8276" w14:textId="77777777" w:rsidR="00473A46" w:rsidRPr="001334AF" w:rsidRDefault="00473A46" w:rsidP="001334AF">
            <w:pPr>
              <w:spacing w:after="0" w:line="240" w:lineRule="auto"/>
              <w:ind w:firstLine="0"/>
              <w:jc w:val="left"/>
              <w:rPr>
                <w:color w:val="000000"/>
                <w:sz w:val="22"/>
              </w:rPr>
            </w:pPr>
            <w:r w:rsidRPr="001334AF">
              <w:rPr>
                <w:color w:val="000000"/>
                <w:sz w:val="22"/>
              </w:rPr>
              <w:t>Solution 2 (</w:t>
            </w:r>
            <w:proofErr w:type="spellStart"/>
            <w:r w:rsidRPr="001334AF">
              <w:rPr>
                <w:color w:val="000000"/>
                <w:sz w:val="22"/>
              </w:rPr>
              <w:t>VisionAgro</w:t>
            </w:r>
            <w:proofErr w:type="spellEnd"/>
            <w:r w:rsidRPr="001334AF">
              <w:rPr>
                <w:color w:val="000000"/>
                <w:sz w:val="22"/>
              </w:rPr>
              <w:t>)</w:t>
            </w:r>
          </w:p>
        </w:tc>
        <w:tc>
          <w:tcPr>
            <w:tcW w:w="1205" w:type="pct"/>
            <w:tcBorders>
              <w:top w:val="single" w:sz="4" w:space="0" w:color="548235"/>
              <w:bottom w:val="single" w:sz="4" w:space="0" w:color="548235"/>
            </w:tcBorders>
            <w:shd w:val="clear" w:color="auto" w:fill="EBF5E6"/>
            <w:vAlign w:val="center"/>
            <w:hideMark/>
          </w:tcPr>
          <w:p w14:paraId="1ACFB166" w14:textId="77777777" w:rsidR="00473A46" w:rsidRPr="001334AF" w:rsidRDefault="00473A46" w:rsidP="001334AF">
            <w:pPr>
              <w:spacing w:after="0" w:line="240" w:lineRule="auto"/>
              <w:ind w:firstLine="0"/>
              <w:jc w:val="left"/>
              <w:rPr>
                <w:color w:val="000000"/>
                <w:sz w:val="22"/>
              </w:rPr>
            </w:pPr>
            <w:r w:rsidRPr="001334AF">
              <w:rPr>
                <w:color w:val="000000"/>
                <w:sz w:val="22"/>
              </w:rPr>
              <w:t>1 000</w:t>
            </w:r>
          </w:p>
        </w:tc>
        <w:tc>
          <w:tcPr>
            <w:tcW w:w="1098" w:type="pct"/>
            <w:tcBorders>
              <w:top w:val="single" w:sz="4" w:space="0" w:color="548235"/>
              <w:bottom w:val="single" w:sz="4" w:space="0" w:color="548235"/>
            </w:tcBorders>
            <w:shd w:val="clear" w:color="auto" w:fill="EBF5E6"/>
            <w:vAlign w:val="center"/>
            <w:hideMark/>
          </w:tcPr>
          <w:p w14:paraId="2CD5694D"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301" w:type="pct"/>
            <w:tcBorders>
              <w:top w:val="single" w:sz="4" w:space="0" w:color="548235"/>
              <w:bottom w:val="single" w:sz="4" w:space="0" w:color="548235"/>
            </w:tcBorders>
            <w:shd w:val="clear" w:color="auto" w:fill="EBF5E6"/>
            <w:vAlign w:val="center"/>
            <w:hideMark/>
          </w:tcPr>
          <w:p w14:paraId="1235813F" w14:textId="77777777" w:rsidR="00473A46" w:rsidRPr="001334AF" w:rsidRDefault="00473A46" w:rsidP="001334AF">
            <w:pPr>
              <w:spacing w:after="0" w:line="240" w:lineRule="auto"/>
              <w:ind w:firstLine="0"/>
              <w:jc w:val="left"/>
              <w:rPr>
                <w:color w:val="000000"/>
                <w:sz w:val="22"/>
              </w:rPr>
            </w:pPr>
            <w:r w:rsidRPr="001334AF">
              <w:rPr>
                <w:bCs/>
                <w:color w:val="000000"/>
                <w:sz w:val="22"/>
              </w:rPr>
              <w:t>1 800</w:t>
            </w:r>
          </w:p>
        </w:tc>
      </w:tr>
      <w:tr w:rsidR="00473A46" w:rsidRPr="00AC137B" w14:paraId="37169509" w14:textId="77777777" w:rsidTr="001334AF">
        <w:trPr>
          <w:trHeight w:val="312"/>
          <w:jc w:val="center"/>
        </w:trPr>
        <w:tc>
          <w:tcPr>
            <w:tcW w:w="1396" w:type="pct"/>
            <w:tcBorders>
              <w:top w:val="single" w:sz="4" w:space="0" w:color="548235"/>
              <w:bottom w:val="single" w:sz="4" w:space="0" w:color="548235"/>
            </w:tcBorders>
            <w:shd w:val="clear" w:color="auto" w:fill="FFFFFF"/>
            <w:vAlign w:val="center"/>
            <w:hideMark/>
          </w:tcPr>
          <w:p w14:paraId="4946C13B" w14:textId="77777777" w:rsidR="00473A46" w:rsidRPr="001334AF" w:rsidRDefault="00473A46" w:rsidP="001334AF">
            <w:pPr>
              <w:spacing w:after="0" w:line="240" w:lineRule="auto"/>
              <w:ind w:firstLine="0"/>
              <w:jc w:val="left"/>
              <w:rPr>
                <w:color w:val="000000"/>
                <w:sz w:val="22"/>
              </w:rPr>
            </w:pPr>
            <w:r w:rsidRPr="001334AF">
              <w:rPr>
                <w:color w:val="000000"/>
                <w:sz w:val="22"/>
              </w:rPr>
              <w:t>Solution 3 (Odoo Adapté)</w:t>
            </w:r>
          </w:p>
        </w:tc>
        <w:tc>
          <w:tcPr>
            <w:tcW w:w="1205" w:type="pct"/>
            <w:tcBorders>
              <w:top w:val="single" w:sz="4" w:space="0" w:color="548235"/>
              <w:bottom w:val="single" w:sz="4" w:space="0" w:color="548235"/>
            </w:tcBorders>
            <w:shd w:val="clear" w:color="auto" w:fill="FFFFFF"/>
            <w:vAlign w:val="center"/>
            <w:hideMark/>
          </w:tcPr>
          <w:p w14:paraId="3A6FC32F"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098" w:type="pct"/>
            <w:tcBorders>
              <w:top w:val="single" w:sz="4" w:space="0" w:color="548235"/>
              <w:bottom w:val="single" w:sz="4" w:space="0" w:color="548235"/>
            </w:tcBorders>
            <w:shd w:val="clear" w:color="auto" w:fill="FFFFFF"/>
            <w:vAlign w:val="center"/>
            <w:hideMark/>
          </w:tcPr>
          <w:p w14:paraId="6C9FB83D" w14:textId="77777777" w:rsidR="00473A46" w:rsidRPr="001334AF" w:rsidRDefault="00473A46" w:rsidP="001334AF">
            <w:pPr>
              <w:spacing w:after="0" w:line="240" w:lineRule="auto"/>
              <w:ind w:firstLine="0"/>
              <w:jc w:val="left"/>
              <w:rPr>
                <w:color w:val="000000"/>
                <w:sz w:val="22"/>
              </w:rPr>
            </w:pPr>
            <w:r w:rsidRPr="001334AF">
              <w:rPr>
                <w:color w:val="000000"/>
                <w:sz w:val="22"/>
              </w:rPr>
              <w:t>1 000</w:t>
            </w:r>
          </w:p>
        </w:tc>
        <w:tc>
          <w:tcPr>
            <w:tcW w:w="1301" w:type="pct"/>
            <w:tcBorders>
              <w:top w:val="single" w:sz="4" w:space="0" w:color="548235"/>
              <w:bottom w:val="single" w:sz="4" w:space="0" w:color="548235"/>
            </w:tcBorders>
            <w:shd w:val="clear" w:color="auto" w:fill="FFFFFF"/>
            <w:vAlign w:val="center"/>
            <w:hideMark/>
          </w:tcPr>
          <w:p w14:paraId="466BF804" w14:textId="77777777" w:rsidR="00473A46" w:rsidRPr="001334AF" w:rsidRDefault="00473A46" w:rsidP="001334AF">
            <w:pPr>
              <w:spacing w:after="0" w:line="240" w:lineRule="auto"/>
              <w:ind w:firstLine="0"/>
              <w:jc w:val="left"/>
              <w:rPr>
                <w:color w:val="000000"/>
                <w:sz w:val="22"/>
              </w:rPr>
            </w:pPr>
            <w:r w:rsidRPr="001334AF">
              <w:rPr>
                <w:bCs/>
                <w:color w:val="000000"/>
                <w:sz w:val="22"/>
              </w:rPr>
              <w:t>1 800</w:t>
            </w:r>
          </w:p>
        </w:tc>
      </w:tr>
      <w:tr w:rsidR="00473A46" w:rsidRPr="00AC137B" w14:paraId="55B4612A" w14:textId="77777777" w:rsidTr="001334AF">
        <w:trPr>
          <w:trHeight w:val="312"/>
          <w:jc w:val="center"/>
        </w:trPr>
        <w:tc>
          <w:tcPr>
            <w:tcW w:w="1396" w:type="pct"/>
            <w:tcBorders>
              <w:top w:val="single" w:sz="4" w:space="0" w:color="548235"/>
              <w:bottom w:val="single" w:sz="4" w:space="0" w:color="548235"/>
            </w:tcBorders>
            <w:shd w:val="clear" w:color="auto" w:fill="EBF5E6"/>
            <w:vAlign w:val="center"/>
            <w:hideMark/>
          </w:tcPr>
          <w:p w14:paraId="78603D1A" w14:textId="77777777" w:rsidR="00473A46" w:rsidRPr="001334AF" w:rsidRDefault="00473A46" w:rsidP="001334AF">
            <w:pPr>
              <w:spacing w:after="0" w:line="240" w:lineRule="auto"/>
              <w:ind w:firstLine="0"/>
              <w:jc w:val="left"/>
              <w:rPr>
                <w:color w:val="000000"/>
                <w:sz w:val="22"/>
              </w:rPr>
            </w:pPr>
            <w:r w:rsidRPr="001334AF">
              <w:rPr>
                <w:color w:val="000000"/>
                <w:sz w:val="22"/>
              </w:rPr>
              <w:t>Solution 4 (Sur Mesure)</w:t>
            </w:r>
          </w:p>
        </w:tc>
        <w:tc>
          <w:tcPr>
            <w:tcW w:w="1205" w:type="pct"/>
            <w:tcBorders>
              <w:top w:val="single" w:sz="4" w:space="0" w:color="548235"/>
              <w:bottom w:val="single" w:sz="4" w:space="0" w:color="548235"/>
            </w:tcBorders>
            <w:shd w:val="clear" w:color="auto" w:fill="EBF5E6"/>
            <w:vAlign w:val="center"/>
            <w:hideMark/>
          </w:tcPr>
          <w:p w14:paraId="1F150F8D" w14:textId="77777777" w:rsidR="00473A46" w:rsidRPr="001334AF" w:rsidRDefault="00473A46" w:rsidP="001334AF">
            <w:pPr>
              <w:spacing w:after="0" w:line="240" w:lineRule="auto"/>
              <w:ind w:firstLine="0"/>
              <w:jc w:val="left"/>
              <w:rPr>
                <w:color w:val="000000"/>
                <w:sz w:val="22"/>
              </w:rPr>
            </w:pPr>
            <w:r w:rsidRPr="001334AF">
              <w:rPr>
                <w:color w:val="000000"/>
                <w:sz w:val="22"/>
              </w:rPr>
              <w:t>500</w:t>
            </w:r>
          </w:p>
        </w:tc>
        <w:tc>
          <w:tcPr>
            <w:tcW w:w="1098" w:type="pct"/>
            <w:tcBorders>
              <w:top w:val="single" w:sz="4" w:space="0" w:color="548235"/>
              <w:bottom w:val="single" w:sz="4" w:space="0" w:color="548235"/>
            </w:tcBorders>
            <w:shd w:val="clear" w:color="auto" w:fill="EBF5E6"/>
            <w:vAlign w:val="center"/>
            <w:hideMark/>
          </w:tcPr>
          <w:p w14:paraId="06024681"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301" w:type="pct"/>
            <w:tcBorders>
              <w:top w:val="single" w:sz="4" w:space="0" w:color="548235"/>
              <w:bottom w:val="single" w:sz="4" w:space="0" w:color="548235"/>
            </w:tcBorders>
            <w:shd w:val="clear" w:color="auto" w:fill="EBF5E6"/>
            <w:vAlign w:val="center"/>
            <w:hideMark/>
          </w:tcPr>
          <w:p w14:paraId="205771C5" w14:textId="77777777" w:rsidR="00473A46" w:rsidRPr="001334AF" w:rsidRDefault="00473A46" w:rsidP="001334AF">
            <w:pPr>
              <w:spacing w:after="0" w:line="240" w:lineRule="auto"/>
              <w:ind w:firstLine="0"/>
              <w:jc w:val="left"/>
              <w:rPr>
                <w:color w:val="000000"/>
                <w:sz w:val="22"/>
              </w:rPr>
            </w:pPr>
            <w:r w:rsidRPr="001334AF">
              <w:rPr>
                <w:bCs/>
                <w:color w:val="000000"/>
                <w:sz w:val="22"/>
              </w:rPr>
              <w:t>1 300</w:t>
            </w:r>
          </w:p>
        </w:tc>
      </w:tr>
      <w:tr w:rsidR="00473A46" w:rsidRPr="00AC137B" w14:paraId="5FC57D51" w14:textId="77777777" w:rsidTr="001334AF">
        <w:trPr>
          <w:trHeight w:val="312"/>
          <w:jc w:val="center"/>
        </w:trPr>
        <w:tc>
          <w:tcPr>
            <w:tcW w:w="1396" w:type="pct"/>
            <w:tcBorders>
              <w:top w:val="single" w:sz="4" w:space="0" w:color="548235"/>
              <w:bottom w:val="single" w:sz="8" w:space="0" w:color="2E5729"/>
            </w:tcBorders>
            <w:shd w:val="clear" w:color="auto" w:fill="FFFFFF"/>
            <w:vAlign w:val="center"/>
            <w:hideMark/>
          </w:tcPr>
          <w:p w14:paraId="040076DB" w14:textId="77777777" w:rsidR="00473A46" w:rsidRPr="001334AF" w:rsidRDefault="00473A46" w:rsidP="001334AF">
            <w:pPr>
              <w:spacing w:after="0" w:line="240" w:lineRule="auto"/>
              <w:ind w:firstLine="0"/>
              <w:jc w:val="left"/>
              <w:rPr>
                <w:color w:val="000000"/>
                <w:sz w:val="22"/>
              </w:rPr>
            </w:pPr>
            <w:r w:rsidRPr="001334AF">
              <w:rPr>
                <w:bCs/>
                <w:color w:val="000000"/>
                <w:sz w:val="22"/>
              </w:rPr>
              <w:t>TOTAL</w:t>
            </w:r>
          </w:p>
        </w:tc>
        <w:tc>
          <w:tcPr>
            <w:tcW w:w="1205" w:type="pct"/>
            <w:tcBorders>
              <w:top w:val="single" w:sz="4" w:space="0" w:color="548235"/>
              <w:bottom w:val="single" w:sz="8" w:space="0" w:color="2E5729"/>
            </w:tcBorders>
            <w:shd w:val="clear" w:color="auto" w:fill="FFFFFF"/>
            <w:vAlign w:val="center"/>
            <w:hideMark/>
          </w:tcPr>
          <w:p w14:paraId="20DC66EF" w14:textId="77777777" w:rsidR="00473A46" w:rsidRPr="001334AF" w:rsidRDefault="00473A46" w:rsidP="001334AF">
            <w:pPr>
              <w:spacing w:after="0" w:line="240" w:lineRule="auto"/>
              <w:ind w:firstLine="0"/>
              <w:jc w:val="left"/>
              <w:rPr>
                <w:color w:val="000000"/>
                <w:sz w:val="22"/>
              </w:rPr>
            </w:pPr>
            <w:r w:rsidRPr="001334AF">
              <w:rPr>
                <w:bCs/>
                <w:color w:val="000000"/>
                <w:sz w:val="22"/>
              </w:rPr>
              <w:t>2 300</w:t>
            </w:r>
          </w:p>
        </w:tc>
        <w:tc>
          <w:tcPr>
            <w:tcW w:w="1098" w:type="pct"/>
            <w:tcBorders>
              <w:top w:val="single" w:sz="4" w:space="0" w:color="548235"/>
              <w:bottom w:val="single" w:sz="8" w:space="0" w:color="2E5729"/>
            </w:tcBorders>
            <w:shd w:val="clear" w:color="auto" w:fill="FFFFFF"/>
            <w:vAlign w:val="center"/>
            <w:hideMark/>
          </w:tcPr>
          <w:p w14:paraId="42659B37" w14:textId="77777777" w:rsidR="00473A46" w:rsidRPr="001334AF" w:rsidRDefault="00473A46" w:rsidP="001334AF">
            <w:pPr>
              <w:spacing w:after="0" w:line="240" w:lineRule="auto"/>
              <w:ind w:firstLine="0"/>
              <w:jc w:val="left"/>
              <w:rPr>
                <w:color w:val="000000"/>
                <w:sz w:val="22"/>
              </w:rPr>
            </w:pPr>
            <w:r w:rsidRPr="001334AF">
              <w:rPr>
                <w:bCs/>
                <w:color w:val="000000"/>
                <w:sz w:val="22"/>
              </w:rPr>
              <w:t>2 600</w:t>
            </w:r>
          </w:p>
        </w:tc>
        <w:tc>
          <w:tcPr>
            <w:tcW w:w="1301" w:type="pct"/>
            <w:tcBorders>
              <w:top w:val="single" w:sz="4" w:space="0" w:color="548235"/>
              <w:bottom w:val="single" w:sz="8" w:space="0" w:color="2E5729"/>
            </w:tcBorders>
            <w:shd w:val="clear" w:color="auto" w:fill="FFFFFF"/>
            <w:vAlign w:val="center"/>
            <w:hideMark/>
          </w:tcPr>
          <w:p w14:paraId="4F007641" w14:textId="77777777" w:rsidR="00473A46" w:rsidRPr="001334AF" w:rsidRDefault="00473A46" w:rsidP="001334AF">
            <w:pPr>
              <w:spacing w:after="0" w:line="240" w:lineRule="auto"/>
              <w:ind w:firstLine="0"/>
              <w:jc w:val="left"/>
              <w:rPr>
                <w:color w:val="000000"/>
                <w:sz w:val="22"/>
              </w:rPr>
            </w:pPr>
            <w:r w:rsidRPr="001334AF">
              <w:rPr>
                <w:bCs/>
                <w:color w:val="000000"/>
                <w:sz w:val="22"/>
              </w:rPr>
              <w:t>4 900</w:t>
            </w:r>
          </w:p>
        </w:tc>
      </w:tr>
    </w:tbl>
    <w:p w14:paraId="1AC44B00" w14:textId="259E0F7B" w:rsidR="003C16CE" w:rsidRPr="001334AF" w:rsidRDefault="00907951" w:rsidP="001334AF">
      <w:pPr>
        <w:pStyle w:val="Caption"/>
        <w:spacing w:after="120" w:line="360" w:lineRule="auto"/>
        <w:rPr>
          <w:szCs w:val="24"/>
        </w:rPr>
      </w:pPr>
      <w:bookmarkStart w:id="257" w:name="_Toc220227585"/>
      <w:bookmarkStart w:id="258" w:name="_Toc235638654"/>
      <w:bookmarkStart w:id="259" w:name="_Toc218974350"/>
      <w:bookmarkStart w:id="260" w:name="_Toc219727662"/>
      <w:bookmarkStart w:id="261" w:name="_Toc219746049"/>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7</w:t>
      </w:r>
      <w:r w:rsidRPr="001334AF">
        <w:rPr>
          <w:szCs w:val="24"/>
        </w:rPr>
        <w:fldChar w:fldCharType="end"/>
      </w:r>
      <w:r w:rsidRPr="001334AF">
        <w:rPr>
          <w:szCs w:val="24"/>
        </w:rPr>
        <w:t xml:space="preserve"> : Coûts d’entretien et de soutien (récurrents)</w:t>
      </w:r>
      <w:bookmarkEnd w:id="257"/>
      <w:bookmarkEnd w:id="258"/>
    </w:p>
    <w:p w14:paraId="06C5761B" w14:textId="33FA0F58" w:rsidR="00A5034E" w:rsidRPr="00AC137B" w:rsidRDefault="00BA1EE6" w:rsidP="00B20418">
      <w:pPr>
        <w:pStyle w:val="Heading2"/>
        <w:jc w:val="both"/>
        <w:rPr>
          <w:szCs w:val="24"/>
        </w:rPr>
      </w:pPr>
      <w:bookmarkStart w:id="262" w:name="_Toc222942359"/>
      <w:bookmarkStart w:id="263" w:name="_Toc235638091"/>
      <w:bookmarkStart w:id="264" w:name="_Toc237122696"/>
      <w:r w:rsidRPr="00AC137B">
        <w:rPr>
          <w:szCs w:val="24"/>
        </w:rPr>
        <w:t>10</w:t>
      </w:r>
      <w:r w:rsidR="00A5034E" w:rsidRPr="00AC137B">
        <w:rPr>
          <w:szCs w:val="24"/>
        </w:rPr>
        <w:t>.4 Les bénéfices de chaque solution</w:t>
      </w:r>
      <w:bookmarkEnd w:id="259"/>
      <w:bookmarkEnd w:id="260"/>
      <w:bookmarkEnd w:id="261"/>
      <w:bookmarkEnd w:id="262"/>
      <w:bookmarkEnd w:id="263"/>
      <w:bookmarkEnd w:id="264"/>
    </w:p>
    <w:p w14:paraId="605091E5" w14:textId="6F055B1D"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solutions informatiques permettront une économie annuelle de 6</w:t>
      </w:r>
      <w:r w:rsidR="00A76332">
        <w:rPr>
          <w:rFonts w:ascii="Times New Roman" w:hAnsi="Times New Roman"/>
          <w:sz w:val="24"/>
          <w:szCs w:val="24"/>
        </w:rPr>
        <w:t xml:space="preserve"> </w:t>
      </w:r>
      <w:r w:rsidRPr="00AC137B">
        <w:rPr>
          <w:rFonts w:ascii="Times New Roman" w:hAnsi="Times New Roman"/>
          <w:sz w:val="24"/>
          <w:szCs w:val="24"/>
        </w:rPr>
        <w:t>500 US grâce à la rationalisation des processus administratifs qui réduit le besoin en personnel dédié, la réduction des erreurs de gestion qui génèrent des pertes financières, l'optimisation de la gestion des ressources qui minimise le gaspillage, et l'automatisation des tâches répétitives qui libère du temps pour des activités à plus forte valeur ajoutée.</w:t>
      </w:r>
    </w:p>
    <w:p w14:paraId="0DF9DEDA" w14:textId="5C2D1E71" w:rsidR="00535122" w:rsidRPr="00AC137B" w:rsidRDefault="00BA1EE6" w:rsidP="001334AF">
      <w:pPr>
        <w:pStyle w:val="Heading2"/>
        <w:jc w:val="both"/>
        <w:rPr>
          <w:szCs w:val="24"/>
        </w:rPr>
      </w:pPr>
      <w:bookmarkStart w:id="265" w:name="_Toc218974351"/>
      <w:bookmarkStart w:id="266" w:name="_Toc219727663"/>
      <w:bookmarkStart w:id="267" w:name="_Toc219746050"/>
      <w:bookmarkStart w:id="268" w:name="_Toc222942360"/>
      <w:bookmarkStart w:id="269" w:name="_Toc235638092"/>
      <w:bookmarkStart w:id="270" w:name="_Toc237122697"/>
      <w:r w:rsidRPr="00AC137B">
        <w:rPr>
          <w:szCs w:val="24"/>
        </w:rPr>
        <w:t>10</w:t>
      </w:r>
      <w:r w:rsidR="00A5034E" w:rsidRPr="00AC137B">
        <w:rPr>
          <w:szCs w:val="24"/>
        </w:rPr>
        <w:t>.5 Résumé des coûts et bénéfices de chaque solution</w:t>
      </w:r>
      <w:bookmarkEnd w:id="265"/>
      <w:bookmarkEnd w:id="266"/>
      <w:bookmarkEnd w:id="267"/>
      <w:bookmarkEnd w:id="268"/>
      <w:bookmarkEnd w:id="269"/>
      <w:bookmarkEnd w:id="270"/>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92"/>
        <w:gridCol w:w="1836"/>
        <w:gridCol w:w="1851"/>
        <w:gridCol w:w="1858"/>
        <w:gridCol w:w="1849"/>
      </w:tblGrid>
      <w:tr w:rsidR="00F8441C" w:rsidRPr="00AC137B" w14:paraId="75D240AD" w14:textId="77777777" w:rsidTr="001334AF">
        <w:trPr>
          <w:trHeight w:val="312"/>
          <w:tblHeader/>
          <w:jc w:val="center"/>
        </w:trPr>
        <w:tc>
          <w:tcPr>
            <w:tcW w:w="1061" w:type="pct"/>
            <w:tcBorders>
              <w:top w:val="single" w:sz="8" w:space="0" w:color="2E5729"/>
              <w:bottom w:val="single" w:sz="4" w:space="0" w:color="548235"/>
            </w:tcBorders>
            <w:shd w:val="clear" w:color="auto" w:fill="38761D"/>
            <w:vAlign w:val="center"/>
            <w:hideMark/>
          </w:tcPr>
          <w:p w14:paraId="005315EA"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Catégorie</w:t>
            </w:r>
          </w:p>
        </w:tc>
        <w:tc>
          <w:tcPr>
            <w:tcW w:w="978" w:type="pct"/>
            <w:tcBorders>
              <w:top w:val="single" w:sz="8" w:space="0" w:color="2E5729"/>
              <w:bottom w:val="single" w:sz="4" w:space="0" w:color="548235"/>
            </w:tcBorders>
            <w:shd w:val="clear" w:color="auto" w:fill="38761D"/>
            <w:vAlign w:val="center"/>
            <w:hideMark/>
          </w:tcPr>
          <w:p w14:paraId="0E7C7080"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1 (Manuel)</w:t>
            </w:r>
          </w:p>
        </w:tc>
        <w:tc>
          <w:tcPr>
            <w:tcW w:w="986" w:type="pct"/>
            <w:tcBorders>
              <w:top w:val="single" w:sz="8" w:space="0" w:color="2E5729"/>
              <w:bottom w:val="single" w:sz="4" w:space="0" w:color="548235"/>
            </w:tcBorders>
            <w:shd w:val="clear" w:color="auto" w:fill="38761D"/>
            <w:vAlign w:val="center"/>
            <w:hideMark/>
          </w:tcPr>
          <w:p w14:paraId="56F4A4B5"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2 (</w:t>
            </w:r>
            <w:proofErr w:type="spellStart"/>
            <w:r w:rsidRPr="001334AF">
              <w:rPr>
                <w:b/>
                <w:bCs/>
                <w:color w:val="FFFFFF"/>
                <w:sz w:val="22"/>
              </w:rPr>
              <w:t>VisionAgro</w:t>
            </w:r>
            <w:proofErr w:type="spellEnd"/>
            <w:r w:rsidRPr="001334AF">
              <w:rPr>
                <w:b/>
                <w:bCs/>
                <w:color w:val="FFFFFF"/>
                <w:sz w:val="22"/>
              </w:rPr>
              <w:t>)</w:t>
            </w:r>
          </w:p>
        </w:tc>
        <w:tc>
          <w:tcPr>
            <w:tcW w:w="990" w:type="pct"/>
            <w:tcBorders>
              <w:top w:val="single" w:sz="8" w:space="0" w:color="2E5729"/>
              <w:bottom w:val="single" w:sz="4" w:space="0" w:color="548235"/>
            </w:tcBorders>
            <w:shd w:val="clear" w:color="auto" w:fill="38761D"/>
            <w:vAlign w:val="center"/>
            <w:hideMark/>
          </w:tcPr>
          <w:p w14:paraId="025FA388"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3 (Odoo Adapté)</w:t>
            </w:r>
          </w:p>
        </w:tc>
        <w:tc>
          <w:tcPr>
            <w:tcW w:w="985" w:type="pct"/>
            <w:tcBorders>
              <w:top w:val="single" w:sz="8" w:space="0" w:color="2E5729"/>
              <w:bottom w:val="single" w:sz="4" w:space="0" w:color="548235"/>
            </w:tcBorders>
            <w:shd w:val="clear" w:color="auto" w:fill="38761D"/>
            <w:vAlign w:val="center"/>
            <w:hideMark/>
          </w:tcPr>
          <w:p w14:paraId="2A11540D"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4 (Sur Mesure)</w:t>
            </w:r>
          </w:p>
        </w:tc>
      </w:tr>
      <w:tr w:rsidR="00F8441C" w:rsidRPr="00AC137B" w14:paraId="15B5D936"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1E082868" w14:textId="77777777" w:rsidR="00F8441C" w:rsidRPr="001334AF" w:rsidRDefault="00F8441C" w:rsidP="001334AF">
            <w:pPr>
              <w:spacing w:after="0" w:line="240" w:lineRule="auto"/>
              <w:ind w:firstLine="0"/>
              <w:jc w:val="left"/>
              <w:rPr>
                <w:color w:val="000000"/>
                <w:sz w:val="22"/>
              </w:rPr>
            </w:pPr>
            <w:r w:rsidRPr="001334AF">
              <w:rPr>
                <w:bCs/>
                <w:color w:val="000000"/>
                <w:sz w:val="22"/>
              </w:rPr>
              <w:t>Bénéfices</w:t>
            </w:r>
          </w:p>
        </w:tc>
        <w:tc>
          <w:tcPr>
            <w:tcW w:w="978" w:type="pct"/>
            <w:tcBorders>
              <w:top w:val="single" w:sz="4" w:space="0" w:color="548235"/>
              <w:bottom w:val="single" w:sz="4" w:space="0" w:color="548235"/>
            </w:tcBorders>
            <w:shd w:val="clear" w:color="auto" w:fill="EBF5E6"/>
            <w:vAlign w:val="center"/>
            <w:hideMark/>
          </w:tcPr>
          <w:p w14:paraId="3A02E57D" w14:textId="1C96FAD0"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6" w:type="pct"/>
            <w:tcBorders>
              <w:top w:val="single" w:sz="4" w:space="0" w:color="548235"/>
              <w:bottom w:val="single" w:sz="4" w:space="0" w:color="548235"/>
            </w:tcBorders>
            <w:shd w:val="clear" w:color="auto" w:fill="EBF5E6"/>
            <w:vAlign w:val="center"/>
            <w:hideMark/>
          </w:tcPr>
          <w:p w14:paraId="1C2ABFBC" w14:textId="6DE6AAC6"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90" w:type="pct"/>
            <w:tcBorders>
              <w:top w:val="single" w:sz="4" w:space="0" w:color="548235"/>
              <w:bottom w:val="single" w:sz="4" w:space="0" w:color="548235"/>
            </w:tcBorders>
            <w:shd w:val="clear" w:color="auto" w:fill="EBF5E6"/>
            <w:vAlign w:val="center"/>
            <w:hideMark/>
          </w:tcPr>
          <w:p w14:paraId="2F0A422D" w14:textId="3961CF6A"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5" w:type="pct"/>
            <w:tcBorders>
              <w:top w:val="single" w:sz="4" w:space="0" w:color="548235"/>
              <w:bottom w:val="single" w:sz="4" w:space="0" w:color="548235"/>
            </w:tcBorders>
            <w:shd w:val="clear" w:color="auto" w:fill="EBF5E6"/>
            <w:vAlign w:val="center"/>
            <w:hideMark/>
          </w:tcPr>
          <w:p w14:paraId="379978A3" w14:textId="6BC0AA2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r>
      <w:tr w:rsidR="00F8441C" w:rsidRPr="00AC137B" w14:paraId="1D10F4C5"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7C5AB7D8" w14:textId="77777777" w:rsidR="00F8441C" w:rsidRPr="001334AF" w:rsidRDefault="00F8441C" w:rsidP="001334AF">
            <w:pPr>
              <w:spacing w:after="0" w:line="240" w:lineRule="auto"/>
              <w:ind w:firstLine="0"/>
              <w:jc w:val="left"/>
              <w:rPr>
                <w:color w:val="000000"/>
                <w:sz w:val="22"/>
              </w:rPr>
            </w:pPr>
            <w:r w:rsidRPr="001334AF">
              <w:rPr>
                <w:color w:val="000000"/>
                <w:sz w:val="22"/>
              </w:rPr>
              <w:t>Économie de personnel</w:t>
            </w:r>
          </w:p>
        </w:tc>
        <w:tc>
          <w:tcPr>
            <w:tcW w:w="978" w:type="pct"/>
            <w:tcBorders>
              <w:top w:val="single" w:sz="4" w:space="0" w:color="548235"/>
              <w:bottom w:val="single" w:sz="4" w:space="0" w:color="548235"/>
            </w:tcBorders>
            <w:shd w:val="clear" w:color="auto" w:fill="FFFFFF"/>
            <w:vAlign w:val="center"/>
            <w:hideMark/>
          </w:tcPr>
          <w:p w14:paraId="3F4BC165"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58471722"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c>
          <w:tcPr>
            <w:tcW w:w="990" w:type="pct"/>
            <w:tcBorders>
              <w:top w:val="single" w:sz="4" w:space="0" w:color="548235"/>
              <w:bottom w:val="single" w:sz="4" w:space="0" w:color="548235"/>
            </w:tcBorders>
            <w:shd w:val="clear" w:color="auto" w:fill="FFFFFF"/>
            <w:vAlign w:val="center"/>
            <w:hideMark/>
          </w:tcPr>
          <w:p w14:paraId="3A4F4C38"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c>
          <w:tcPr>
            <w:tcW w:w="985" w:type="pct"/>
            <w:tcBorders>
              <w:top w:val="single" w:sz="4" w:space="0" w:color="548235"/>
              <w:bottom w:val="single" w:sz="4" w:space="0" w:color="548235"/>
            </w:tcBorders>
            <w:shd w:val="clear" w:color="auto" w:fill="FFFFFF"/>
            <w:vAlign w:val="center"/>
            <w:hideMark/>
          </w:tcPr>
          <w:p w14:paraId="0F2BC428"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r>
      <w:tr w:rsidR="00F8441C" w:rsidRPr="00AC137B" w14:paraId="0B5CFCDF"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2E8AF2EC" w14:textId="77777777" w:rsidR="00F8441C" w:rsidRPr="001334AF" w:rsidRDefault="00F8441C" w:rsidP="001334AF">
            <w:pPr>
              <w:spacing w:after="0" w:line="240" w:lineRule="auto"/>
              <w:ind w:firstLine="0"/>
              <w:jc w:val="left"/>
              <w:rPr>
                <w:color w:val="000000"/>
                <w:sz w:val="22"/>
              </w:rPr>
            </w:pPr>
            <w:r w:rsidRPr="001334AF">
              <w:rPr>
                <w:bCs/>
                <w:color w:val="000000"/>
                <w:sz w:val="22"/>
              </w:rPr>
              <w:t>Total bénéfices</w:t>
            </w:r>
          </w:p>
        </w:tc>
        <w:tc>
          <w:tcPr>
            <w:tcW w:w="978" w:type="pct"/>
            <w:tcBorders>
              <w:top w:val="single" w:sz="4" w:space="0" w:color="548235"/>
              <w:bottom w:val="single" w:sz="4" w:space="0" w:color="548235"/>
            </w:tcBorders>
            <w:shd w:val="clear" w:color="auto" w:fill="EBF5E6"/>
            <w:vAlign w:val="center"/>
            <w:hideMark/>
          </w:tcPr>
          <w:p w14:paraId="23961AE8" w14:textId="77777777" w:rsidR="00F8441C" w:rsidRPr="001334AF" w:rsidRDefault="00F8441C" w:rsidP="001334AF">
            <w:pPr>
              <w:spacing w:after="0" w:line="240" w:lineRule="auto"/>
              <w:ind w:firstLine="0"/>
              <w:jc w:val="left"/>
              <w:rPr>
                <w:color w:val="000000"/>
                <w:sz w:val="22"/>
              </w:rPr>
            </w:pPr>
            <w:r w:rsidRPr="001334AF">
              <w:rPr>
                <w:bCs/>
                <w:color w:val="000000"/>
                <w:sz w:val="22"/>
              </w:rPr>
              <w:t>0</w:t>
            </w:r>
          </w:p>
        </w:tc>
        <w:tc>
          <w:tcPr>
            <w:tcW w:w="986" w:type="pct"/>
            <w:tcBorders>
              <w:top w:val="single" w:sz="4" w:space="0" w:color="548235"/>
              <w:bottom w:val="single" w:sz="4" w:space="0" w:color="548235"/>
            </w:tcBorders>
            <w:shd w:val="clear" w:color="auto" w:fill="EBF5E6"/>
            <w:vAlign w:val="center"/>
            <w:hideMark/>
          </w:tcPr>
          <w:p w14:paraId="50930195"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c>
          <w:tcPr>
            <w:tcW w:w="990" w:type="pct"/>
            <w:tcBorders>
              <w:top w:val="single" w:sz="4" w:space="0" w:color="548235"/>
              <w:bottom w:val="single" w:sz="4" w:space="0" w:color="548235"/>
            </w:tcBorders>
            <w:shd w:val="clear" w:color="auto" w:fill="EBF5E6"/>
            <w:vAlign w:val="center"/>
            <w:hideMark/>
          </w:tcPr>
          <w:p w14:paraId="32B0A006"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c>
          <w:tcPr>
            <w:tcW w:w="985" w:type="pct"/>
            <w:tcBorders>
              <w:top w:val="single" w:sz="4" w:space="0" w:color="548235"/>
              <w:bottom w:val="single" w:sz="4" w:space="0" w:color="548235"/>
            </w:tcBorders>
            <w:shd w:val="clear" w:color="auto" w:fill="EBF5E6"/>
            <w:vAlign w:val="center"/>
            <w:hideMark/>
          </w:tcPr>
          <w:p w14:paraId="3CF7D96D"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r>
      <w:tr w:rsidR="00F8441C" w:rsidRPr="00AC137B" w14:paraId="48CA11A0"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95DBB6D" w14:textId="77777777" w:rsidR="00F8441C" w:rsidRPr="001334AF" w:rsidRDefault="00F8441C" w:rsidP="001334AF">
            <w:pPr>
              <w:spacing w:after="0" w:line="240" w:lineRule="auto"/>
              <w:ind w:firstLine="0"/>
              <w:jc w:val="left"/>
              <w:rPr>
                <w:color w:val="000000"/>
                <w:sz w:val="22"/>
              </w:rPr>
            </w:pPr>
            <w:r w:rsidRPr="001334AF">
              <w:rPr>
                <w:bCs/>
                <w:color w:val="000000"/>
                <w:sz w:val="22"/>
              </w:rPr>
              <w:t>Coûts</w:t>
            </w:r>
          </w:p>
        </w:tc>
        <w:tc>
          <w:tcPr>
            <w:tcW w:w="978" w:type="pct"/>
            <w:tcBorders>
              <w:top w:val="single" w:sz="4" w:space="0" w:color="548235"/>
              <w:bottom w:val="single" w:sz="4" w:space="0" w:color="548235"/>
            </w:tcBorders>
            <w:shd w:val="clear" w:color="auto" w:fill="FFFFFF"/>
            <w:vAlign w:val="center"/>
            <w:hideMark/>
          </w:tcPr>
          <w:p w14:paraId="6BEBF1DA" w14:textId="4B82A88F"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6" w:type="pct"/>
            <w:tcBorders>
              <w:top w:val="single" w:sz="4" w:space="0" w:color="548235"/>
              <w:bottom w:val="single" w:sz="4" w:space="0" w:color="548235"/>
            </w:tcBorders>
            <w:shd w:val="clear" w:color="auto" w:fill="FFFFFF"/>
            <w:vAlign w:val="center"/>
            <w:hideMark/>
          </w:tcPr>
          <w:p w14:paraId="55AA2D4F" w14:textId="27590C71"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90" w:type="pct"/>
            <w:tcBorders>
              <w:top w:val="single" w:sz="4" w:space="0" w:color="548235"/>
              <w:bottom w:val="single" w:sz="4" w:space="0" w:color="548235"/>
            </w:tcBorders>
            <w:shd w:val="clear" w:color="auto" w:fill="FFFFFF"/>
            <w:vAlign w:val="center"/>
            <w:hideMark/>
          </w:tcPr>
          <w:p w14:paraId="7C9905F0" w14:textId="73F638D9"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5" w:type="pct"/>
            <w:tcBorders>
              <w:top w:val="single" w:sz="4" w:space="0" w:color="548235"/>
              <w:bottom w:val="single" w:sz="4" w:space="0" w:color="548235"/>
            </w:tcBorders>
            <w:shd w:val="clear" w:color="auto" w:fill="FFFFFF"/>
            <w:vAlign w:val="center"/>
            <w:hideMark/>
          </w:tcPr>
          <w:p w14:paraId="1585CB04" w14:textId="552554DD"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r>
      <w:tr w:rsidR="00F8441C" w:rsidRPr="00AC137B" w14:paraId="560E9E3A"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0B12F14F" w14:textId="77777777" w:rsidR="00F8441C" w:rsidRPr="001334AF" w:rsidRDefault="00F8441C" w:rsidP="001334AF">
            <w:pPr>
              <w:spacing w:after="0" w:line="240" w:lineRule="auto"/>
              <w:ind w:firstLine="0"/>
              <w:jc w:val="left"/>
              <w:rPr>
                <w:color w:val="000000"/>
                <w:sz w:val="22"/>
              </w:rPr>
            </w:pPr>
            <w:r w:rsidRPr="001334AF">
              <w:rPr>
                <w:color w:val="000000"/>
                <w:sz w:val="22"/>
              </w:rPr>
              <w:t>Coûts récurrents</w:t>
            </w:r>
          </w:p>
        </w:tc>
        <w:tc>
          <w:tcPr>
            <w:tcW w:w="978" w:type="pct"/>
            <w:tcBorders>
              <w:top w:val="single" w:sz="4" w:space="0" w:color="548235"/>
              <w:bottom w:val="single" w:sz="4" w:space="0" w:color="548235"/>
            </w:tcBorders>
            <w:shd w:val="clear" w:color="auto" w:fill="EBF5E6"/>
            <w:vAlign w:val="center"/>
            <w:hideMark/>
          </w:tcPr>
          <w:p w14:paraId="70C0106E" w14:textId="77777777" w:rsidR="00F8441C" w:rsidRPr="001334AF" w:rsidRDefault="00F8441C" w:rsidP="001334AF">
            <w:pPr>
              <w:spacing w:after="0" w:line="240" w:lineRule="auto"/>
              <w:ind w:firstLine="0"/>
              <w:jc w:val="left"/>
              <w:rPr>
                <w:color w:val="000000"/>
                <w:sz w:val="22"/>
              </w:rPr>
            </w:pPr>
            <w:r w:rsidRPr="001334AF">
              <w:rPr>
                <w:color w:val="000000"/>
                <w:sz w:val="22"/>
              </w:rPr>
              <w:t>7 200</w:t>
            </w:r>
          </w:p>
        </w:tc>
        <w:tc>
          <w:tcPr>
            <w:tcW w:w="986" w:type="pct"/>
            <w:tcBorders>
              <w:top w:val="single" w:sz="4" w:space="0" w:color="548235"/>
              <w:bottom w:val="single" w:sz="4" w:space="0" w:color="548235"/>
            </w:tcBorders>
            <w:shd w:val="clear" w:color="auto" w:fill="EBF5E6"/>
            <w:vAlign w:val="center"/>
            <w:hideMark/>
          </w:tcPr>
          <w:p w14:paraId="134336A9"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90" w:type="pct"/>
            <w:tcBorders>
              <w:top w:val="single" w:sz="4" w:space="0" w:color="548235"/>
              <w:bottom w:val="single" w:sz="4" w:space="0" w:color="548235"/>
            </w:tcBorders>
            <w:shd w:val="clear" w:color="auto" w:fill="EBF5E6"/>
            <w:vAlign w:val="center"/>
            <w:hideMark/>
          </w:tcPr>
          <w:p w14:paraId="1494BE0D" w14:textId="77777777" w:rsidR="00F8441C" w:rsidRPr="001334AF" w:rsidRDefault="00F8441C" w:rsidP="001334AF">
            <w:pPr>
              <w:spacing w:after="0" w:line="240" w:lineRule="auto"/>
              <w:ind w:firstLine="0"/>
              <w:jc w:val="left"/>
              <w:rPr>
                <w:color w:val="000000"/>
                <w:sz w:val="22"/>
              </w:rPr>
            </w:pPr>
            <w:r w:rsidRPr="001334AF">
              <w:rPr>
                <w:color w:val="000000"/>
                <w:sz w:val="22"/>
              </w:rPr>
              <w:t>1 560</w:t>
            </w:r>
          </w:p>
        </w:tc>
        <w:tc>
          <w:tcPr>
            <w:tcW w:w="985" w:type="pct"/>
            <w:tcBorders>
              <w:top w:val="single" w:sz="4" w:space="0" w:color="548235"/>
              <w:bottom w:val="single" w:sz="4" w:space="0" w:color="548235"/>
            </w:tcBorders>
            <w:shd w:val="clear" w:color="auto" w:fill="EBF5E6"/>
            <w:vAlign w:val="center"/>
            <w:hideMark/>
          </w:tcPr>
          <w:p w14:paraId="294BA53B"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r>
      <w:tr w:rsidR="00F8441C" w:rsidRPr="00AC137B" w14:paraId="171738BE"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9D8F017" w14:textId="77777777" w:rsidR="00F8441C" w:rsidRPr="001334AF" w:rsidRDefault="00F8441C" w:rsidP="001334AF">
            <w:pPr>
              <w:spacing w:after="0" w:line="240" w:lineRule="auto"/>
              <w:ind w:firstLine="0"/>
              <w:jc w:val="left"/>
              <w:rPr>
                <w:color w:val="000000"/>
                <w:sz w:val="22"/>
              </w:rPr>
            </w:pPr>
            <w:r w:rsidRPr="001334AF">
              <w:rPr>
                <w:color w:val="000000"/>
                <w:sz w:val="22"/>
              </w:rPr>
              <w:t>Coûts non-récurrents</w:t>
            </w:r>
          </w:p>
        </w:tc>
        <w:tc>
          <w:tcPr>
            <w:tcW w:w="978" w:type="pct"/>
            <w:tcBorders>
              <w:top w:val="single" w:sz="4" w:space="0" w:color="548235"/>
              <w:bottom w:val="single" w:sz="4" w:space="0" w:color="548235"/>
            </w:tcBorders>
            <w:shd w:val="clear" w:color="auto" w:fill="FFFFFF"/>
            <w:vAlign w:val="center"/>
            <w:hideMark/>
          </w:tcPr>
          <w:p w14:paraId="627F4DBD"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48D62C05" w14:textId="77777777" w:rsidR="00F8441C" w:rsidRPr="001334AF" w:rsidRDefault="00F8441C" w:rsidP="001334AF">
            <w:pPr>
              <w:spacing w:after="0" w:line="240" w:lineRule="auto"/>
              <w:ind w:firstLine="0"/>
              <w:jc w:val="left"/>
              <w:rPr>
                <w:color w:val="000000"/>
                <w:sz w:val="22"/>
              </w:rPr>
            </w:pPr>
            <w:r w:rsidRPr="001334AF">
              <w:rPr>
                <w:color w:val="000000"/>
                <w:sz w:val="22"/>
              </w:rPr>
              <w:t>7 100</w:t>
            </w:r>
          </w:p>
        </w:tc>
        <w:tc>
          <w:tcPr>
            <w:tcW w:w="990" w:type="pct"/>
            <w:tcBorders>
              <w:top w:val="single" w:sz="4" w:space="0" w:color="548235"/>
              <w:bottom w:val="single" w:sz="4" w:space="0" w:color="548235"/>
            </w:tcBorders>
            <w:shd w:val="clear" w:color="auto" w:fill="FFFFFF"/>
            <w:vAlign w:val="center"/>
            <w:hideMark/>
          </w:tcPr>
          <w:p w14:paraId="5B6385EB" w14:textId="77777777" w:rsidR="00F8441C" w:rsidRPr="001334AF" w:rsidRDefault="00F8441C" w:rsidP="001334AF">
            <w:pPr>
              <w:spacing w:after="0" w:line="240" w:lineRule="auto"/>
              <w:ind w:firstLine="0"/>
              <w:jc w:val="left"/>
              <w:rPr>
                <w:color w:val="000000"/>
                <w:sz w:val="22"/>
              </w:rPr>
            </w:pPr>
            <w:r w:rsidRPr="001334AF">
              <w:rPr>
                <w:color w:val="000000"/>
                <w:sz w:val="22"/>
              </w:rPr>
              <w:t>6 800</w:t>
            </w:r>
          </w:p>
        </w:tc>
        <w:tc>
          <w:tcPr>
            <w:tcW w:w="985" w:type="pct"/>
            <w:tcBorders>
              <w:top w:val="single" w:sz="4" w:space="0" w:color="548235"/>
              <w:bottom w:val="single" w:sz="4" w:space="0" w:color="548235"/>
            </w:tcBorders>
            <w:shd w:val="clear" w:color="auto" w:fill="FFFFFF"/>
            <w:vAlign w:val="center"/>
            <w:hideMark/>
          </w:tcPr>
          <w:p w14:paraId="14157ADD" w14:textId="77777777" w:rsidR="00F8441C" w:rsidRPr="001334AF" w:rsidRDefault="00F8441C" w:rsidP="001334AF">
            <w:pPr>
              <w:spacing w:after="0" w:line="240" w:lineRule="auto"/>
              <w:ind w:firstLine="0"/>
              <w:jc w:val="left"/>
              <w:rPr>
                <w:color w:val="000000"/>
                <w:sz w:val="22"/>
              </w:rPr>
            </w:pPr>
            <w:r w:rsidRPr="001334AF">
              <w:rPr>
                <w:color w:val="000000"/>
                <w:sz w:val="22"/>
              </w:rPr>
              <w:t>11 872</w:t>
            </w:r>
          </w:p>
        </w:tc>
      </w:tr>
      <w:tr w:rsidR="00F8441C" w:rsidRPr="00AC137B" w14:paraId="547171BD"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70E89D4C" w14:textId="77777777" w:rsidR="00F8441C" w:rsidRPr="001334AF" w:rsidRDefault="00F8441C" w:rsidP="001334AF">
            <w:pPr>
              <w:spacing w:after="0" w:line="240" w:lineRule="auto"/>
              <w:ind w:firstLine="0"/>
              <w:jc w:val="left"/>
              <w:rPr>
                <w:color w:val="000000"/>
                <w:sz w:val="22"/>
              </w:rPr>
            </w:pPr>
            <w:r w:rsidRPr="001334AF">
              <w:rPr>
                <w:color w:val="000000"/>
                <w:sz w:val="22"/>
              </w:rPr>
              <w:t>Coûts logiciels</w:t>
            </w:r>
          </w:p>
        </w:tc>
        <w:tc>
          <w:tcPr>
            <w:tcW w:w="978" w:type="pct"/>
            <w:tcBorders>
              <w:top w:val="single" w:sz="4" w:space="0" w:color="548235"/>
              <w:bottom w:val="single" w:sz="4" w:space="0" w:color="548235"/>
            </w:tcBorders>
            <w:shd w:val="clear" w:color="auto" w:fill="EBF5E6"/>
            <w:vAlign w:val="center"/>
            <w:hideMark/>
          </w:tcPr>
          <w:p w14:paraId="26E7695E"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EBF5E6"/>
            <w:vAlign w:val="center"/>
            <w:hideMark/>
          </w:tcPr>
          <w:p w14:paraId="16C1FF43" w14:textId="77777777" w:rsidR="00F8441C" w:rsidRPr="001334AF" w:rsidRDefault="00F8441C" w:rsidP="001334AF">
            <w:pPr>
              <w:spacing w:after="0" w:line="240" w:lineRule="auto"/>
              <w:ind w:firstLine="0"/>
              <w:jc w:val="left"/>
              <w:rPr>
                <w:color w:val="000000"/>
                <w:sz w:val="22"/>
              </w:rPr>
            </w:pPr>
            <w:r w:rsidRPr="001334AF">
              <w:rPr>
                <w:color w:val="000000"/>
                <w:sz w:val="22"/>
              </w:rPr>
              <w:t>3 000</w:t>
            </w:r>
          </w:p>
        </w:tc>
        <w:tc>
          <w:tcPr>
            <w:tcW w:w="990" w:type="pct"/>
            <w:tcBorders>
              <w:top w:val="single" w:sz="4" w:space="0" w:color="548235"/>
              <w:bottom w:val="single" w:sz="4" w:space="0" w:color="548235"/>
            </w:tcBorders>
            <w:shd w:val="clear" w:color="auto" w:fill="EBF5E6"/>
            <w:vAlign w:val="center"/>
            <w:hideMark/>
          </w:tcPr>
          <w:p w14:paraId="2B6A6517"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5" w:type="pct"/>
            <w:tcBorders>
              <w:top w:val="single" w:sz="4" w:space="0" w:color="548235"/>
              <w:bottom w:val="single" w:sz="4" w:space="0" w:color="548235"/>
            </w:tcBorders>
            <w:shd w:val="clear" w:color="auto" w:fill="EBF5E6"/>
            <w:vAlign w:val="center"/>
            <w:hideMark/>
          </w:tcPr>
          <w:p w14:paraId="2BB4DC3A"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r>
      <w:tr w:rsidR="00F8441C" w:rsidRPr="00AC137B" w14:paraId="5040943B"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1F25433E" w14:textId="77777777" w:rsidR="00F8441C" w:rsidRPr="001334AF" w:rsidRDefault="00F8441C" w:rsidP="001334AF">
            <w:pPr>
              <w:spacing w:after="0" w:line="240" w:lineRule="auto"/>
              <w:ind w:firstLine="0"/>
              <w:jc w:val="left"/>
              <w:rPr>
                <w:color w:val="000000"/>
                <w:sz w:val="22"/>
              </w:rPr>
            </w:pPr>
            <w:r w:rsidRPr="001334AF">
              <w:rPr>
                <w:color w:val="000000"/>
                <w:sz w:val="22"/>
              </w:rPr>
              <w:lastRenderedPageBreak/>
              <w:t>Coûts infrastructure</w:t>
            </w:r>
          </w:p>
        </w:tc>
        <w:tc>
          <w:tcPr>
            <w:tcW w:w="978" w:type="pct"/>
            <w:tcBorders>
              <w:top w:val="single" w:sz="4" w:space="0" w:color="548235"/>
              <w:bottom w:val="single" w:sz="4" w:space="0" w:color="548235"/>
            </w:tcBorders>
            <w:shd w:val="clear" w:color="auto" w:fill="FFFFFF"/>
            <w:vAlign w:val="center"/>
            <w:hideMark/>
          </w:tcPr>
          <w:p w14:paraId="7391645B"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2BC3F829" w14:textId="77777777" w:rsidR="00F8441C" w:rsidRPr="001334AF" w:rsidRDefault="00F8441C" w:rsidP="001334AF">
            <w:pPr>
              <w:spacing w:after="0" w:line="240" w:lineRule="auto"/>
              <w:ind w:firstLine="0"/>
              <w:jc w:val="left"/>
              <w:rPr>
                <w:color w:val="000000"/>
                <w:sz w:val="22"/>
              </w:rPr>
            </w:pPr>
            <w:r w:rsidRPr="001334AF">
              <w:rPr>
                <w:color w:val="000000"/>
                <w:sz w:val="22"/>
              </w:rPr>
              <w:t>100</w:t>
            </w:r>
          </w:p>
        </w:tc>
        <w:tc>
          <w:tcPr>
            <w:tcW w:w="990" w:type="pct"/>
            <w:tcBorders>
              <w:top w:val="single" w:sz="4" w:space="0" w:color="548235"/>
              <w:bottom w:val="single" w:sz="4" w:space="0" w:color="548235"/>
            </w:tcBorders>
            <w:shd w:val="clear" w:color="auto" w:fill="FFFFFF"/>
            <w:vAlign w:val="center"/>
            <w:hideMark/>
          </w:tcPr>
          <w:p w14:paraId="1814158A" w14:textId="77777777" w:rsidR="00F8441C" w:rsidRPr="001334AF" w:rsidRDefault="00F8441C" w:rsidP="001334AF">
            <w:pPr>
              <w:spacing w:after="0" w:line="240" w:lineRule="auto"/>
              <w:ind w:firstLine="0"/>
              <w:jc w:val="left"/>
              <w:rPr>
                <w:color w:val="000000"/>
                <w:sz w:val="22"/>
              </w:rPr>
            </w:pPr>
            <w:r w:rsidRPr="001334AF">
              <w:rPr>
                <w:color w:val="000000"/>
                <w:sz w:val="22"/>
              </w:rPr>
              <w:t>360</w:t>
            </w:r>
          </w:p>
        </w:tc>
        <w:tc>
          <w:tcPr>
            <w:tcW w:w="985" w:type="pct"/>
            <w:tcBorders>
              <w:top w:val="single" w:sz="4" w:space="0" w:color="548235"/>
              <w:bottom w:val="single" w:sz="4" w:space="0" w:color="548235"/>
            </w:tcBorders>
            <w:shd w:val="clear" w:color="auto" w:fill="FFFFFF"/>
            <w:vAlign w:val="center"/>
            <w:hideMark/>
          </w:tcPr>
          <w:p w14:paraId="558AFE09" w14:textId="77777777" w:rsidR="00F8441C" w:rsidRPr="001334AF" w:rsidRDefault="00F8441C" w:rsidP="001334AF">
            <w:pPr>
              <w:spacing w:after="0" w:line="240" w:lineRule="auto"/>
              <w:ind w:firstLine="0"/>
              <w:jc w:val="left"/>
              <w:rPr>
                <w:color w:val="000000"/>
                <w:sz w:val="22"/>
              </w:rPr>
            </w:pPr>
            <w:r w:rsidRPr="001334AF">
              <w:rPr>
                <w:color w:val="000000"/>
                <w:sz w:val="22"/>
              </w:rPr>
              <w:t>100</w:t>
            </w:r>
          </w:p>
        </w:tc>
      </w:tr>
      <w:tr w:rsidR="00F8441C" w:rsidRPr="00AC137B" w14:paraId="2B6953E5"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58838A07" w14:textId="77777777" w:rsidR="00F8441C" w:rsidRPr="001334AF" w:rsidRDefault="00F8441C" w:rsidP="001334AF">
            <w:pPr>
              <w:spacing w:after="0" w:line="240" w:lineRule="auto"/>
              <w:ind w:firstLine="0"/>
              <w:jc w:val="left"/>
              <w:rPr>
                <w:color w:val="000000"/>
                <w:sz w:val="22"/>
              </w:rPr>
            </w:pPr>
            <w:r w:rsidRPr="001334AF">
              <w:rPr>
                <w:color w:val="000000"/>
                <w:sz w:val="22"/>
              </w:rPr>
              <w:t>Coûts migration</w:t>
            </w:r>
          </w:p>
        </w:tc>
        <w:tc>
          <w:tcPr>
            <w:tcW w:w="978" w:type="pct"/>
            <w:tcBorders>
              <w:top w:val="single" w:sz="4" w:space="0" w:color="548235"/>
              <w:bottom w:val="single" w:sz="4" w:space="0" w:color="548235"/>
            </w:tcBorders>
            <w:shd w:val="clear" w:color="auto" w:fill="EBF5E6"/>
            <w:vAlign w:val="center"/>
            <w:hideMark/>
          </w:tcPr>
          <w:p w14:paraId="49530C47"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EBF5E6"/>
            <w:vAlign w:val="center"/>
            <w:hideMark/>
          </w:tcPr>
          <w:p w14:paraId="120AE28D"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c>
          <w:tcPr>
            <w:tcW w:w="990" w:type="pct"/>
            <w:tcBorders>
              <w:top w:val="single" w:sz="4" w:space="0" w:color="548235"/>
              <w:bottom w:val="single" w:sz="4" w:space="0" w:color="548235"/>
            </w:tcBorders>
            <w:shd w:val="clear" w:color="auto" w:fill="EBF5E6"/>
            <w:vAlign w:val="center"/>
            <w:hideMark/>
          </w:tcPr>
          <w:p w14:paraId="46A1FE22"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c>
          <w:tcPr>
            <w:tcW w:w="985" w:type="pct"/>
            <w:tcBorders>
              <w:top w:val="single" w:sz="4" w:space="0" w:color="548235"/>
              <w:bottom w:val="single" w:sz="4" w:space="0" w:color="548235"/>
            </w:tcBorders>
            <w:shd w:val="clear" w:color="auto" w:fill="EBF5E6"/>
            <w:vAlign w:val="center"/>
            <w:hideMark/>
          </w:tcPr>
          <w:p w14:paraId="4F9F400F"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r>
      <w:tr w:rsidR="00F8441C" w:rsidRPr="00AC137B" w14:paraId="7DB5D1C8"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2C446DF" w14:textId="77777777" w:rsidR="00F8441C" w:rsidRPr="001334AF" w:rsidRDefault="00F8441C" w:rsidP="001334AF">
            <w:pPr>
              <w:spacing w:after="0" w:line="240" w:lineRule="auto"/>
              <w:ind w:firstLine="0"/>
              <w:jc w:val="left"/>
              <w:rPr>
                <w:color w:val="000000"/>
                <w:sz w:val="22"/>
              </w:rPr>
            </w:pPr>
            <w:r w:rsidRPr="001334AF">
              <w:rPr>
                <w:bCs/>
                <w:color w:val="000000"/>
                <w:sz w:val="22"/>
              </w:rPr>
              <w:t>TOTAL COÛTS</w:t>
            </w:r>
          </w:p>
        </w:tc>
        <w:tc>
          <w:tcPr>
            <w:tcW w:w="978" w:type="pct"/>
            <w:tcBorders>
              <w:top w:val="single" w:sz="4" w:space="0" w:color="548235"/>
              <w:bottom w:val="single" w:sz="4" w:space="0" w:color="548235"/>
            </w:tcBorders>
            <w:shd w:val="clear" w:color="auto" w:fill="FFFFFF"/>
            <w:vAlign w:val="center"/>
            <w:hideMark/>
          </w:tcPr>
          <w:p w14:paraId="3EDF81D9"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c>
          <w:tcPr>
            <w:tcW w:w="986" w:type="pct"/>
            <w:tcBorders>
              <w:top w:val="single" w:sz="4" w:space="0" w:color="548235"/>
              <w:bottom w:val="single" w:sz="4" w:space="0" w:color="548235"/>
            </w:tcBorders>
            <w:shd w:val="clear" w:color="auto" w:fill="FFFFFF"/>
            <w:vAlign w:val="center"/>
            <w:hideMark/>
          </w:tcPr>
          <w:p w14:paraId="1F853B73" w14:textId="77777777" w:rsidR="00F8441C" w:rsidRPr="001334AF" w:rsidRDefault="00F8441C" w:rsidP="001334AF">
            <w:pPr>
              <w:spacing w:after="0" w:line="240" w:lineRule="auto"/>
              <w:ind w:firstLine="0"/>
              <w:jc w:val="left"/>
              <w:rPr>
                <w:color w:val="000000"/>
                <w:sz w:val="22"/>
              </w:rPr>
            </w:pPr>
            <w:r w:rsidRPr="001334AF">
              <w:rPr>
                <w:bCs/>
                <w:color w:val="000000"/>
                <w:sz w:val="22"/>
              </w:rPr>
              <w:t>14 040</w:t>
            </w:r>
          </w:p>
        </w:tc>
        <w:tc>
          <w:tcPr>
            <w:tcW w:w="990" w:type="pct"/>
            <w:tcBorders>
              <w:top w:val="single" w:sz="4" w:space="0" w:color="548235"/>
              <w:bottom w:val="single" w:sz="4" w:space="0" w:color="548235"/>
            </w:tcBorders>
            <w:shd w:val="clear" w:color="auto" w:fill="FFFFFF"/>
            <w:vAlign w:val="center"/>
            <w:hideMark/>
          </w:tcPr>
          <w:p w14:paraId="55467E8C" w14:textId="77777777" w:rsidR="00F8441C" w:rsidRPr="001334AF" w:rsidRDefault="00F8441C" w:rsidP="001334AF">
            <w:pPr>
              <w:spacing w:after="0" w:line="240" w:lineRule="auto"/>
              <w:ind w:firstLine="0"/>
              <w:jc w:val="left"/>
              <w:rPr>
                <w:color w:val="000000"/>
                <w:sz w:val="22"/>
              </w:rPr>
            </w:pPr>
            <w:r w:rsidRPr="001334AF">
              <w:rPr>
                <w:bCs/>
                <w:color w:val="000000"/>
                <w:sz w:val="22"/>
              </w:rPr>
              <w:t>12 560</w:t>
            </w:r>
          </w:p>
        </w:tc>
        <w:tc>
          <w:tcPr>
            <w:tcW w:w="985" w:type="pct"/>
            <w:tcBorders>
              <w:top w:val="single" w:sz="4" w:space="0" w:color="548235"/>
              <w:bottom w:val="single" w:sz="4" w:space="0" w:color="548235"/>
            </w:tcBorders>
            <w:shd w:val="clear" w:color="auto" w:fill="FFFFFF"/>
            <w:vAlign w:val="center"/>
            <w:hideMark/>
          </w:tcPr>
          <w:p w14:paraId="0C719D8D" w14:textId="77777777" w:rsidR="00F8441C" w:rsidRPr="001334AF" w:rsidRDefault="00F8441C" w:rsidP="001334AF">
            <w:pPr>
              <w:spacing w:after="0" w:line="240" w:lineRule="auto"/>
              <w:ind w:firstLine="0"/>
              <w:jc w:val="left"/>
              <w:rPr>
                <w:color w:val="000000"/>
                <w:sz w:val="22"/>
              </w:rPr>
            </w:pPr>
            <w:r w:rsidRPr="001334AF">
              <w:rPr>
                <w:bCs/>
                <w:color w:val="000000"/>
                <w:sz w:val="22"/>
              </w:rPr>
              <w:t>15 812</w:t>
            </w:r>
          </w:p>
        </w:tc>
      </w:tr>
      <w:tr w:rsidR="00F8441C" w:rsidRPr="00AC137B" w14:paraId="1D767D69" w14:textId="77777777" w:rsidTr="001334AF">
        <w:trPr>
          <w:trHeight w:val="312"/>
          <w:jc w:val="center"/>
        </w:trPr>
        <w:tc>
          <w:tcPr>
            <w:tcW w:w="1061" w:type="pct"/>
            <w:tcBorders>
              <w:top w:val="single" w:sz="4" w:space="0" w:color="548235"/>
              <w:bottom w:val="single" w:sz="8" w:space="0" w:color="2E5729"/>
            </w:tcBorders>
            <w:shd w:val="clear" w:color="auto" w:fill="EBF5E6"/>
            <w:vAlign w:val="center"/>
            <w:hideMark/>
          </w:tcPr>
          <w:p w14:paraId="433DE243" w14:textId="77777777" w:rsidR="00F8441C" w:rsidRPr="001334AF" w:rsidRDefault="00F8441C" w:rsidP="001334AF">
            <w:pPr>
              <w:spacing w:after="0" w:line="240" w:lineRule="auto"/>
              <w:ind w:firstLine="0"/>
              <w:jc w:val="left"/>
              <w:rPr>
                <w:color w:val="000000"/>
                <w:sz w:val="22"/>
              </w:rPr>
            </w:pPr>
            <w:r w:rsidRPr="001334AF">
              <w:rPr>
                <w:bCs/>
                <w:color w:val="000000"/>
                <w:sz w:val="22"/>
              </w:rPr>
              <w:t>Bénéfices nets (Année 1)</w:t>
            </w:r>
          </w:p>
        </w:tc>
        <w:tc>
          <w:tcPr>
            <w:tcW w:w="978" w:type="pct"/>
            <w:tcBorders>
              <w:top w:val="single" w:sz="4" w:space="0" w:color="548235"/>
              <w:bottom w:val="single" w:sz="8" w:space="0" w:color="2E5729"/>
            </w:tcBorders>
            <w:shd w:val="clear" w:color="auto" w:fill="EBF5E6"/>
            <w:vAlign w:val="center"/>
            <w:hideMark/>
          </w:tcPr>
          <w:p w14:paraId="381E00E1"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c>
          <w:tcPr>
            <w:tcW w:w="986" w:type="pct"/>
            <w:tcBorders>
              <w:top w:val="single" w:sz="4" w:space="0" w:color="548235"/>
              <w:bottom w:val="single" w:sz="8" w:space="0" w:color="2E5729"/>
            </w:tcBorders>
            <w:shd w:val="clear" w:color="auto" w:fill="EBF5E6"/>
            <w:vAlign w:val="center"/>
            <w:hideMark/>
          </w:tcPr>
          <w:p w14:paraId="721477B9" w14:textId="77777777" w:rsidR="00F8441C" w:rsidRPr="001334AF" w:rsidRDefault="00F8441C" w:rsidP="001334AF">
            <w:pPr>
              <w:spacing w:after="0" w:line="240" w:lineRule="auto"/>
              <w:ind w:firstLine="0"/>
              <w:jc w:val="left"/>
              <w:rPr>
                <w:color w:val="000000"/>
                <w:sz w:val="22"/>
              </w:rPr>
            </w:pPr>
            <w:r w:rsidRPr="001334AF">
              <w:rPr>
                <w:bCs/>
                <w:color w:val="000000"/>
                <w:sz w:val="22"/>
              </w:rPr>
              <w:t>(9 040)</w:t>
            </w:r>
          </w:p>
        </w:tc>
        <w:tc>
          <w:tcPr>
            <w:tcW w:w="990" w:type="pct"/>
            <w:tcBorders>
              <w:top w:val="single" w:sz="4" w:space="0" w:color="548235"/>
              <w:bottom w:val="single" w:sz="8" w:space="0" w:color="2E5729"/>
            </w:tcBorders>
            <w:shd w:val="clear" w:color="auto" w:fill="EBF5E6"/>
            <w:vAlign w:val="center"/>
            <w:hideMark/>
          </w:tcPr>
          <w:p w14:paraId="1641F90F" w14:textId="77777777" w:rsidR="00F8441C" w:rsidRPr="001334AF" w:rsidRDefault="00F8441C" w:rsidP="001334AF">
            <w:pPr>
              <w:spacing w:after="0" w:line="240" w:lineRule="auto"/>
              <w:ind w:firstLine="0"/>
              <w:jc w:val="left"/>
              <w:rPr>
                <w:color w:val="000000"/>
                <w:sz w:val="22"/>
              </w:rPr>
            </w:pPr>
            <w:r w:rsidRPr="001334AF">
              <w:rPr>
                <w:bCs/>
                <w:color w:val="000000"/>
                <w:sz w:val="22"/>
              </w:rPr>
              <w:t>(7 560)</w:t>
            </w:r>
          </w:p>
        </w:tc>
        <w:tc>
          <w:tcPr>
            <w:tcW w:w="985" w:type="pct"/>
            <w:tcBorders>
              <w:top w:val="single" w:sz="4" w:space="0" w:color="548235"/>
              <w:bottom w:val="single" w:sz="8" w:space="0" w:color="2E5729"/>
            </w:tcBorders>
            <w:shd w:val="clear" w:color="auto" w:fill="EBF5E6"/>
            <w:vAlign w:val="center"/>
            <w:hideMark/>
          </w:tcPr>
          <w:p w14:paraId="7BFC69DF" w14:textId="77777777" w:rsidR="00F8441C" w:rsidRPr="001334AF" w:rsidRDefault="00F8441C" w:rsidP="001334AF">
            <w:pPr>
              <w:spacing w:after="0" w:line="240" w:lineRule="auto"/>
              <w:ind w:firstLine="0"/>
              <w:jc w:val="left"/>
              <w:rPr>
                <w:color w:val="000000"/>
                <w:sz w:val="22"/>
              </w:rPr>
            </w:pPr>
            <w:r w:rsidRPr="001334AF">
              <w:rPr>
                <w:bCs/>
                <w:color w:val="000000"/>
                <w:sz w:val="22"/>
              </w:rPr>
              <w:t>(10 812)</w:t>
            </w:r>
          </w:p>
        </w:tc>
      </w:tr>
    </w:tbl>
    <w:p w14:paraId="5FE58C71" w14:textId="374E737B" w:rsidR="00535122" w:rsidRPr="001334AF" w:rsidRDefault="00907951" w:rsidP="001334AF">
      <w:pPr>
        <w:pStyle w:val="Caption"/>
        <w:spacing w:after="120" w:line="360" w:lineRule="auto"/>
        <w:rPr>
          <w:b/>
          <w:szCs w:val="24"/>
        </w:rPr>
      </w:pPr>
      <w:bookmarkStart w:id="271" w:name="_Toc220227586"/>
      <w:bookmarkStart w:id="272" w:name="_Toc235638655"/>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8</w:t>
      </w:r>
      <w:r w:rsidRPr="001334AF">
        <w:rPr>
          <w:szCs w:val="24"/>
        </w:rPr>
        <w:fldChar w:fldCharType="end"/>
      </w:r>
      <w:r w:rsidRPr="001334AF">
        <w:rPr>
          <w:szCs w:val="24"/>
        </w:rPr>
        <w:t xml:space="preserve"> : Coûts et bénéfices de la première année</w:t>
      </w:r>
      <w:bookmarkEnd w:id="271"/>
      <w:bookmarkEnd w:id="272"/>
    </w:p>
    <w:p w14:paraId="48846C96" w14:textId="77777777" w:rsidR="004F45FA" w:rsidRPr="00AC137B" w:rsidRDefault="004F45FA"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176"/>
        <w:gridCol w:w="1626"/>
        <w:gridCol w:w="2012"/>
        <w:gridCol w:w="1821"/>
        <w:gridCol w:w="1751"/>
      </w:tblGrid>
      <w:tr w:rsidR="00C31AD3" w:rsidRPr="00AC137B" w14:paraId="487EFA48" w14:textId="77777777" w:rsidTr="001334AF">
        <w:trPr>
          <w:trHeight w:val="312"/>
          <w:tblHeader/>
          <w:jc w:val="center"/>
        </w:trPr>
        <w:tc>
          <w:tcPr>
            <w:tcW w:w="1159" w:type="pct"/>
            <w:tcBorders>
              <w:top w:val="single" w:sz="8" w:space="0" w:color="2E5729"/>
              <w:bottom w:val="single" w:sz="4" w:space="0" w:color="548235"/>
            </w:tcBorders>
            <w:shd w:val="clear" w:color="auto" w:fill="38761D"/>
            <w:vAlign w:val="center"/>
            <w:hideMark/>
          </w:tcPr>
          <w:p w14:paraId="30D68C08"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Catégorie</w:t>
            </w:r>
          </w:p>
        </w:tc>
        <w:tc>
          <w:tcPr>
            <w:tcW w:w="866" w:type="pct"/>
            <w:tcBorders>
              <w:top w:val="single" w:sz="8" w:space="0" w:color="2E5729"/>
              <w:bottom w:val="single" w:sz="4" w:space="0" w:color="548235"/>
            </w:tcBorders>
            <w:shd w:val="clear" w:color="auto" w:fill="38761D"/>
            <w:vAlign w:val="center"/>
            <w:hideMark/>
          </w:tcPr>
          <w:p w14:paraId="31C6DD82"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1 (Manuel)</w:t>
            </w:r>
          </w:p>
        </w:tc>
        <w:tc>
          <w:tcPr>
            <w:tcW w:w="1072" w:type="pct"/>
            <w:tcBorders>
              <w:top w:val="single" w:sz="8" w:space="0" w:color="2E5729"/>
              <w:bottom w:val="single" w:sz="4" w:space="0" w:color="548235"/>
            </w:tcBorders>
            <w:shd w:val="clear" w:color="auto" w:fill="38761D"/>
            <w:vAlign w:val="center"/>
            <w:hideMark/>
          </w:tcPr>
          <w:p w14:paraId="352C8C75"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2 (</w:t>
            </w:r>
            <w:proofErr w:type="spellStart"/>
            <w:r w:rsidRPr="001334AF">
              <w:rPr>
                <w:b/>
                <w:bCs/>
                <w:color w:val="FFFFFF"/>
                <w:sz w:val="22"/>
                <w:szCs w:val="24"/>
              </w:rPr>
              <w:t>VisionAgro</w:t>
            </w:r>
            <w:proofErr w:type="spellEnd"/>
            <w:r w:rsidRPr="001334AF">
              <w:rPr>
                <w:b/>
                <w:bCs/>
                <w:color w:val="FFFFFF"/>
                <w:sz w:val="22"/>
                <w:szCs w:val="24"/>
              </w:rPr>
              <w:t>)</w:t>
            </w:r>
          </w:p>
        </w:tc>
        <w:tc>
          <w:tcPr>
            <w:tcW w:w="970" w:type="pct"/>
            <w:tcBorders>
              <w:top w:val="single" w:sz="8" w:space="0" w:color="2E5729"/>
              <w:bottom w:val="single" w:sz="4" w:space="0" w:color="548235"/>
            </w:tcBorders>
            <w:shd w:val="clear" w:color="auto" w:fill="38761D"/>
            <w:vAlign w:val="center"/>
            <w:hideMark/>
          </w:tcPr>
          <w:p w14:paraId="0915423E"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3 (Odoo Adapté)</w:t>
            </w:r>
          </w:p>
        </w:tc>
        <w:tc>
          <w:tcPr>
            <w:tcW w:w="933" w:type="pct"/>
            <w:tcBorders>
              <w:top w:val="single" w:sz="8" w:space="0" w:color="2E5729"/>
              <w:bottom w:val="single" w:sz="4" w:space="0" w:color="548235"/>
            </w:tcBorders>
            <w:shd w:val="clear" w:color="auto" w:fill="38761D"/>
            <w:vAlign w:val="center"/>
            <w:hideMark/>
          </w:tcPr>
          <w:p w14:paraId="0F9B00EB"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4 (Sur Mesure)</w:t>
            </w:r>
          </w:p>
        </w:tc>
      </w:tr>
      <w:tr w:rsidR="00C31AD3" w:rsidRPr="00AC137B" w14:paraId="5877E741"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4A547DDD"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Bénéfices</w:t>
            </w:r>
          </w:p>
        </w:tc>
        <w:tc>
          <w:tcPr>
            <w:tcW w:w="866" w:type="pct"/>
            <w:tcBorders>
              <w:top w:val="single" w:sz="4" w:space="0" w:color="548235"/>
              <w:bottom w:val="single" w:sz="4" w:space="0" w:color="548235"/>
            </w:tcBorders>
            <w:shd w:val="clear" w:color="auto" w:fill="EBF5E6"/>
            <w:vAlign w:val="center"/>
            <w:hideMark/>
          </w:tcPr>
          <w:p w14:paraId="266D5BBB" w14:textId="65856B29"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072" w:type="pct"/>
            <w:tcBorders>
              <w:top w:val="single" w:sz="4" w:space="0" w:color="548235"/>
              <w:bottom w:val="single" w:sz="4" w:space="0" w:color="548235"/>
            </w:tcBorders>
            <w:shd w:val="clear" w:color="auto" w:fill="EBF5E6"/>
            <w:vAlign w:val="center"/>
            <w:hideMark/>
          </w:tcPr>
          <w:p w14:paraId="4C64E39C" w14:textId="5306A778"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70" w:type="pct"/>
            <w:tcBorders>
              <w:top w:val="single" w:sz="4" w:space="0" w:color="548235"/>
              <w:bottom w:val="single" w:sz="4" w:space="0" w:color="548235"/>
            </w:tcBorders>
            <w:shd w:val="clear" w:color="auto" w:fill="EBF5E6"/>
            <w:vAlign w:val="center"/>
            <w:hideMark/>
          </w:tcPr>
          <w:p w14:paraId="557CA6DF" w14:textId="3CDA43D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33" w:type="pct"/>
            <w:tcBorders>
              <w:top w:val="single" w:sz="4" w:space="0" w:color="548235"/>
              <w:bottom w:val="single" w:sz="4" w:space="0" w:color="548235"/>
            </w:tcBorders>
            <w:shd w:val="clear" w:color="auto" w:fill="EBF5E6"/>
            <w:vAlign w:val="center"/>
            <w:hideMark/>
          </w:tcPr>
          <w:p w14:paraId="2A1A92A1" w14:textId="04E59F1E"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C31AD3" w:rsidRPr="00AC137B" w14:paraId="77407884"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0AEF8E5F"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Économie de personnel</w:t>
            </w:r>
          </w:p>
        </w:tc>
        <w:tc>
          <w:tcPr>
            <w:tcW w:w="866" w:type="pct"/>
            <w:tcBorders>
              <w:top w:val="single" w:sz="4" w:space="0" w:color="548235"/>
              <w:bottom w:val="single" w:sz="4" w:space="0" w:color="548235"/>
            </w:tcBorders>
            <w:shd w:val="clear" w:color="auto" w:fill="FFFFFF"/>
            <w:vAlign w:val="center"/>
            <w:hideMark/>
          </w:tcPr>
          <w:p w14:paraId="23357940"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FFFFFF"/>
            <w:vAlign w:val="center"/>
            <w:hideMark/>
          </w:tcPr>
          <w:p w14:paraId="55796291"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c>
          <w:tcPr>
            <w:tcW w:w="970" w:type="pct"/>
            <w:tcBorders>
              <w:top w:val="single" w:sz="4" w:space="0" w:color="548235"/>
              <w:bottom w:val="single" w:sz="4" w:space="0" w:color="548235"/>
            </w:tcBorders>
            <w:shd w:val="clear" w:color="auto" w:fill="FFFFFF"/>
            <w:vAlign w:val="center"/>
            <w:hideMark/>
          </w:tcPr>
          <w:p w14:paraId="2CC7381B"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c>
          <w:tcPr>
            <w:tcW w:w="933" w:type="pct"/>
            <w:tcBorders>
              <w:top w:val="single" w:sz="4" w:space="0" w:color="548235"/>
              <w:bottom w:val="single" w:sz="4" w:space="0" w:color="548235"/>
            </w:tcBorders>
            <w:shd w:val="clear" w:color="auto" w:fill="FFFFFF"/>
            <w:vAlign w:val="center"/>
            <w:hideMark/>
          </w:tcPr>
          <w:p w14:paraId="71C03F1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r>
      <w:tr w:rsidR="00C31AD3" w:rsidRPr="00AC137B" w14:paraId="4F38B60A"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7F5C5E34"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Total bénéfices</w:t>
            </w:r>
          </w:p>
        </w:tc>
        <w:tc>
          <w:tcPr>
            <w:tcW w:w="866" w:type="pct"/>
            <w:tcBorders>
              <w:top w:val="single" w:sz="4" w:space="0" w:color="548235"/>
              <w:bottom w:val="single" w:sz="4" w:space="0" w:color="548235"/>
            </w:tcBorders>
            <w:shd w:val="clear" w:color="auto" w:fill="EBF5E6"/>
            <w:vAlign w:val="center"/>
            <w:hideMark/>
          </w:tcPr>
          <w:p w14:paraId="1596F3A5"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0</w:t>
            </w:r>
          </w:p>
        </w:tc>
        <w:tc>
          <w:tcPr>
            <w:tcW w:w="1072" w:type="pct"/>
            <w:tcBorders>
              <w:top w:val="single" w:sz="4" w:space="0" w:color="548235"/>
              <w:bottom w:val="single" w:sz="4" w:space="0" w:color="548235"/>
            </w:tcBorders>
            <w:shd w:val="clear" w:color="auto" w:fill="EBF5E6"/>
            <w:vAlign w:val="center"/>
            <w:hideMark/>
          </w:tcPr>
          <w:p w14:paraId="5B0DB311"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c>
          <w:tcPr>
            <w:tcW w:w="970" w:type="pct"/>
            <w:tcBorders>
              <w:top w:val="single" w:sz="4" w:space="0" w:color="548235"/>
              <w:bottom w:val="single" w:sz="4" w:space="0" w:color="548235"/>
            </w:tcBorders>
            <w:shd w:val="clear" w:color="auto" w:fill="EBF5E6"/>
            <w:vAlign w:val="center"/>
            <w:hideMark/>
          </w:tcPr>
          <w:p w14:paraId="379B80DF"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c>
          <w:tcPr>
            <w:tcW w:w="933" w:type="pct"/>
            <w:tcBorders>
              <w:top w:val="single" w:sz="4" w:space="0" w:color="548235"/>
              <w:bottom w:val="single" w:sz="4" w:space="0" w:color="548235"/>
            </w:tcBorders>
            <w:shd w:val="clear" w:color="auto" w:fill="EBF5E6"/>
            <w:vAlign w:val="center"/>
            <w:hideMark/>
          </w:tcPr>
          <w:p w14:paraId="63ABC1DA"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r>
      <w:tr w:rsidR="00C31AD3" w:rsidRPr="00AC137B" w14:paraId="1399FE42"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4DAC8269"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Coûts</w:t>
            </w:r>
          </w:p>
        </w:tc>
        <w:tc>
          <w:tcPr>
            <w:tcW w:w="866" w:type="pct"/>
            <w:tcBorders>
              <w:top w:val="single" w:sz="4" w:space="0" w:color="548235"/>
              <w:bottom w:val="single" w:sz="4" w:space="0" w:color="548235"/>
            </w:tcBorders>
            <w:shd w:val="clear" w:color="auto" w:fill="FFFFFF"/>
            <w:vAlign w:val="center"/>
            <w:hideMark/>
          </w:tcPr>
          <w:p w14:paraId="6E13DBBF" w14:textId="7E5C0B11"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072" w:type="pct"/>
            <w:tcBorders>
              <w:top w:val="single" w:sz="4" w:space="0" w:color="548235"/>
              <w:bottom w:val="single" w:sz="4" w:space="0" w:color="548235"/>
            </w:tcBorders>
            <w:shd w:val="clear" w:color="auto" w:fill="FFFFFF"/>
            <w:vAlign w:val="center"/>
            <w:hideMark/>
          </w:tcPr>
          <w:p w14:paraId="0AE213EB" w14:textId="1F9646D9"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70" w:type="pct"/>
            <w:tcBorders>
              <w:top w:val="single" w:sz="4" w:space="0" w:color="548235"/>
              <w:bottom w:val="single" w:sz="4" w:space="0" w:color="548235"/>
            </w:tcBorders>
            <w:shd w:val="clear" w:color="auto" w:fill="FFFFFF"/>
            <w:vAlign w:val="center"/>
            <w:hideMark/>
          </w:tcPr>
          <w:p w14:paraId="1E22D6A5" w14:textId="2B10846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33" w:type="pct"/>
            <w:tcBorders>
              <w:top w:val="single" w:sz="4" w:space="0" w:color="548235"/>
              <w:bottom w:val="single" w:sz="4" w:space="0" w:color="548235"/>
            </w:tcBorders>
            <w:shd w:val="clear" w:color="auto" w:fill="FFFFFF"/>
            <w:vAlign w:val="center"/>
            <w:hideMark/>
          </w:tcPr>
          <w:p w14:paraId="39913B3A" w14:textId="1972BF5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C31AD3" w:rsidRPr="00AC137B" w14:paraId="15AA48F6"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15BBE9D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Coûts récurrents</w:t>
            </w:r>
          </w:p>
        </w:tc>
        <w:tc>
          <w:tcPr>
            <w:tcW w:w="866" w:type="pct"/>
            <w:tcBorders>
              <w:top w:val="single" w:sz="4" w:space="0" w:color="548235"/>
              <w:bottom w:val="single" w:sz="4" w:space="0" w:color="548235"/>
            </w:tcBorders>
            <w:shd w:val="clear" w:color="auto" w:fill="EBF5E6"/>
            <w:vAlign w:val="center"/>
            <w:hideMark/>
          </w:tcPr>
          <w:p w14:paraId="6505C779"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7 200</w:t>
            </w:r>
          </w:p>
        </w:tc>
        <w:tc>
          <w:tcPr>
            <w:tcW w:w="1072" w:type="pct"/>
            <w:tcBorders>
              <w:top w:val="single" w:sz="4" w:space="0" w:color="548235"/>
              <w:bottom w:val="single" w:sz="4" w:space="0" w:color="548235"/>
            </w:tcBorders>
            <w:shd w:val="clear" w:color="auto" w:fill="EBF5E6"/>
            <w:vAlign w:val="center"/>
            <w:hideMark/>
          </w:tcPr>
          <w:p w14:paraId="29C250EA"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1 500</w:t>
            </w:r>
          </w:p>
        </w:tc>
        <w:tc>
          <w:tcPr>
            <w:tcW w:w="970" w:type="pct"/>
            <w:tcBorders>
              <w:top w:val="single" w:sz="4" w:space="0" w:color="548235"/>
              <w:bottom w:val="single" w:sz="4" w:space="0" w:color="548235"/>
            </w:tcBorders>
            <w:shd w:val="clear" w:color="auto" w:fill="EBF5E6"/>
            <w:vAlign w:val="center"/>
            <w:hideMark/>
          </w:tcPr>
          <w:p w14:paraId="1EA6E053"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1 560</w:t>
            </w:r>
          </w:p>
        </w:tc>
        <w:tc>
          <w:tcPr>
            <w:tcW w:w="933" w:type="pct"/>
            <w:tcBorders>
              <w:top w:val="single" w:sz="4" w:space="0" w:color="548235"/>
              <w:bottom w:val="single" w:sz="4" w:space="0" w:color="548235"/>
            </w:tcBorders>
            <w:shd w:val="clear" w:color="auto" w:fill="EBF5E6"/>
            <w:vAlign w:val="center"/>
            <w:hideMark/>
          </w:tcPr>
          <w:p w14:paraId="02F8964A"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1 300</w:t>
            </w:r>
          </w:p>
        </w:tc>
      </w:tr>
      <w:tr w:rsidR="00C31AD3" w:rsidRPr="00AC137B" w14:paraId="579320BF"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40BDC210"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Renouvellement licence</w:t>
            </w:r>
          </w:p>
        </w:tc>
        <w:tc>
          <w:tcPr>
            <w:tcW w:w="866" w:type="pct"/>
            <w:tcBorders>
              <w:top w:val="single" w:sz="4" w:space="0" w:color="548235"/>
              <w:bottom w:val="single" w:sz="4" w:space="0" w:color="548235"/>
            </w:tcBorders>
            <w:shd w:val="clear" w:color="auto" w:fill="FFFFFF"/>
            <w:vAlign w:val="center"/>
            <w:hideMark/>
          </w:tcPr>
          <w:p w14:paraId="4ACAAF3C"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FFFFFF"/>
            <w:vAlign w:val="center"/>
            <w:hideMark/>
          </w:tcPr>
          <w:p w14:paraId="5CB17F51"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500</w:t>
            </w:r>
          </w:p>
        </w:tc>
        <w:tc>
          <w:tcPr>
            <w:tcW w:w="970" w:type="pct"/>
            <w:tcBorders>
              <w:top w:val="single" w:sz="4" w:space="0" w:color="548235"/>
              <w:bottom w:val="single" w:sz="4" w:space="0" w:color="548235"/>
            </w:tcBorders>
            <w:shd w:val="clear" w:color="auto" w:fill="FFFFFF"/>
            <w:vAlign w:val="center"/>
            <w:hideMark/>
          </w:tcPr>
          <w:p w14:paraId="206E1D3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933" w:type="pct"/>
            <w:tcBorders>
              <w:top w:val="single" w:sz="4" w:space="0" w:color="548235"/>
              <w:bottom w:val="single" w:sz="4" w:space="0" w:color="548235"/>
            </w:tcBorders>
            <w:shd w:val="clear" w:color="auto" w:fill="FFFFFF"/>
            <w:vAlign w:val="center"/>
            <w:hideMark/>
          </w:tcPr>
          <w:p w14:paraId="3B62C7AE"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r>
      <w:tr w:rsidR="00C31AD3" w:rsidRPr="00AC137B" w14:paraId="4B49A17B"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425C249D"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Infrastructure</w:t>
            </w:r>
          </w:p>
        </w:tc>
        <w:tc>
          <w:tcPr>
            <w:tcW w:w="866" w:type="pct"/>
            <w:tcBorders>
              <w:top w:val="single" w:sz="4" w:space="0" w:color="548235"/>
              <w:bottom w:val="single" w:sz="4" w:space="0" w:color="548235"/>
            </w:tcBorders>
            <w:shd w:val="clear" w:color="auto" w:fill="EBF5E6"/>
            <w:vAlign w:val="center"/>
            <w:hideMark/>
          </w:tcPr>
          <w:p w14:paraId="63F58415"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EBF5E6"/>
            <w:vAlign w:val="center"/>
            <w:hideMark/>
          </w:tcPr>
          <w:p w14:paraId="5CD90CCB"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100</w:t>
            </w:r>
          </w:p>
        </w:tc>
        <w:tc>
          <w:tcPr>
            <w:tcW w:w="970" w:type="pct"/>
            <w:tcBorders>
              <w:top w:val="single" w:sz="4" w:space="0" w:color="548235"/>
              <w:bottom w:val="single" w:sz="4" w:space="0" w:color="548235"/>
            </w:tcBorders>
            <w:shd w:val="clear" w:color="auto" w:fill="EBF5E6"/>
            <w:vAlign w:val="center"/>
            <w:hideMark/>
          </w:tcPr>
          <w:p w14:paraId="0DCCA88F"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360</w:t>
            </w:r>
          </w:p>
        </w:tc>
        <w:tc>
          <w:tcPr>
            <w:tcW w:w="933" w:type="pct"/>
            <w:tcBorders>
              <w:top w:val="single" w:sz="4" w:space="0" w:color="548235"/>
              <w:bottom w:val="single" w:sz="4" w:space="0" w:color="548235"/>
            </w:tcBorders>
            <w:shd w:val="clear" w:color="auto" w:fill="EBF5E6"/>
            <w:vAlign w:val="center"/>
            <w:hideMark/>
          </w:tcPr>
          <w:p w14:paraId="7F6B1D2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100</w:t>
            </w:r>
          </w:p>
        </w:tc>
      </w:tr>
      <w:tr w:rsidR="00C31AD3" w:rsidRPr="00AC137B" w14:paraId="05C4F4C7"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62C4B689"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TOTAL COÛTS</w:t>
            </w:r>
          </w:p>
        </w:tc>
        <w:tc>
          <w:tcPr>
            <w:tcW w:w="866" w:type="pct"/>
            <w:tcBorders>
              <w:top w:val="single" w:sz="4" w:space="0" w:color="548235"/>
              <w:bottom w:val="single" w:sz="4" w:space="0" w:color="548235"/>
            </w:tcBorders>
            <w:shd w:val="clear" w:color="auto" w:fill="FFFFFF"/>
            <w:vAlign w:val="center"/>
            <w:hideMark/>
          </w:tcPr>
          <w:p w14:paraId="2F9B9138"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7 200</w:t>
            </w:r>
          </w:p>
        </w:tc>
        <w:tc>
          <w:tcPr>
            <w:tcW w:w="1072" w:type="pct"/>
            <w:tcBorders>
              <w:top w:val="single" w:sz="4" w:space="0" w:color="548235"/>
              <w:bottom w:val="single" w:sz="4" w:space="0" w:color="548235"/>
            </w:tcBorders>
            <w:shd w:val="clear" w:color="auto" w:fill="FFFFFF"/>
            <w:vAlign w:val="center"/>
            <w:hideMark/>
          </w:tcPr>
          <w:p w14:paraId="7E1ED6F3"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2 100</w:t>
            </w:r>
          </w:p>
        </w:tc>
        <w:tc>
          <w:tcPr>
            <w:tcW w:w="970" w:type="pct"/>
            <w:tcBorders>
              <w:top w:val="single" w:sz="4" w:space="0" w:color="548235"/>
              <w:bottom w:val="single" w:sz="4" w:space="0" w:color="548235"/>
            </w:tcBorders>
            <w:shd w:val="clear" w:color="auto" w:fill="FFFFFF"/>
            <w:vAlign w:val="center"/>
            <w:hideMark/>
          </w:tcPr>
          <w:p w14:paraId="00291EAB"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1 920</w:t>
            </w:r>
          </w:p>
        </w:tc>
        <w:tc>
          <w:tcPr>
            <w:tcW w:w="933" w:type="pct"/>
            <w:tcBorders>
              <w:top w:val="single" w:sz="4" w:space="0" w:color="548235"/>
              <w:bottom w:val="single" w:sz="4" w:space="0" w:color="548235"/>
            </w:tcBorders>
            <w:shd w:val="clear" w:color="auto" w:fill="FFFFFF"/>
            <w:vAlign w:val="center"/>
            <w:hideMark/>
          </w:tcPr>
          <w:p w14:paraId="448A394C"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1 400</w:t>
            </w:r>
          </w:p>
        </w:tc>
      </w:tr>
      <w:tr w:rsidR="00C31AD3" w:rsidRPr="00AC137B" w14:paraId="0F00984E" w14:textId="77777777" w:rsidTr="001334AF">
        <w:trPr>
          <w:trHeight w:val="312"/>
          <w:jc w:val="center"/>
        </w:trPr>
        <w:tc>
          <w:tcPr>
            <w:tcW w:w="1159" w:type="pct"/>
            <w:tcBorders>
              <w:top w:val="single" w:sz="4" w:space="0" w:color="548235"/>
              <w:bottom w:val="single" w:sz="8" w:space="0" w:color="2E5729"/>
            </w:tcBorders>
            <w:shd w:val="clear" w:color="auto" w:fill="EBF5E6"/>
            <w:vAlign w:val="center"/>
            <w:hideMark/>
          </w:tcPr>
          <w:p w14:paraId="6FEF21D3"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Bénéfices nets (Année 2)</w:t>
            </w:r>
          </w:p>
        </w:tc>
        <w:tc>
          <w:tcPr>
            <w:tcW w:w="866" w:type="pct"/>
            <w:tcBorders>
              <w:top w:val="single" w:sz="4" w:space="0" w:color="548235"/>
              <w:bottom w:val="single" w:sz="8" w:space="0" w:color="2E5729"/>
            </w:tcBorders>
            <w:shd w:val="clear" w:color="auto" w:fill="EBF5E6"/>
            <w:vAlign w:val="center"/>
            <w:hideMark/>
          </w:tcPr>
          <w:p w14:paraId="43F189F2"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(7 200)</w:t>
            </w:r>
          </w:p>
        </w:tc>
        <w:tc>
          <w:tcPr>
            <w:tcW w:w="1072" w:type="pct"/>
            <w:tcBorders>
              <w:top w:val="single" w:sz="4" w:space="0" w:color="548235"/>
              <w:bottom w:val="single" w:sz="8" w:space="0" w:color="2E5729"/>
            </w:tcBorders>
            <w:shd w:val="clear" w:color="auto" w:fill="EBF5E6"/>
            <w:vAlign w:val="center"/>
            <w:hideMark/>
          </w:tcPr>
          <w:p w14:paraId="2445F124"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+2 900</w:t>
            </w:r>
          </w:p>
        </w:tc>
        <w:tc>
          <w:tcPr>
            <w:tcW w:w="970" w:type="pct"/>
            <w:tcBorders>
              <w:top w:val="single" w:sz="4" w:space="0" w:color="548235"/>
              <w:bottom w:val="single" w:sz="8" w:space="0" w:color="2E5729"/>
            </w:tcBorders>
            <w:shd w:val="clear" w:color="auto" w:fill="EBF5E6"/>
            <w:vAlign w:val="center"/>
            <w:hideMark/>
          </w:tcPr>
          <w:p w14:paraId="2A40BEF5"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+3 080</w:t>
            </w:r>
          </w:p>
        </w:tc>
        <w:tc>
          <w:tcPr>
            <w:tcW w:w="933" w:type="pct"/>
            <w:tcBorders>
              <w:top w:val="single" w:sz="4" w:space="0" w:color="548235"/>
              <w:bottom w:val="single" w:sz="8" w:space="0" w:color="2E5729"/>
            </w:tcBorders>
            <w:shd w:val="clear" w:color="auto" w:fill="EBF5E6"/>
            <w:vAlign w:val="center"/>
            <w:hideMark/>
          </w:tcPr>
          <w:p w14:paraId="10EA7E6B"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+3 600</w:t>
            </w:r>
          </w:p>
        </w:tc>
      </w:tr>
    </w:tbl>
    <w:p w14:paraId="2EFEE90F" w14:textId="339CDB06" w:rsidR="008F3C97" w:rsidRPr="001334AF" w:rsidRDefault="00907951" w:rsidP="001334AF">
      <w:pPr>
        <w:pStyle w:val="Caption"/>
        <w:spacing w:after="120" w:line="360" w:lineRule="auto"/>
        <w:rPr>
          <w:szCs w:val="24"/>
        </w:rPr>
      </w:pPr>
      <w:bookmarkStart w:id="273" w:name="_Toc220227587"/>
      <w:bookmarkStart w:id="274" w:name="_Toc235638656"/>
      <w:bookmarkStart w:id="275" w:name="_Toc218974352"/>
      <w:bookmarkStart w:id="276" w:name="_Toc219727664"/>
      <w:bookmarkStart w:id="277" w:name="_Toc219746051"/>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9</w:t>
      </w:r>
      <w:r w:rsidRPr="001334AF">
        <w:rPr>
          <w:szCs w:val="24"/>
        </w:rPr>
        <w:fldChar w:fldCharType="end"/>
      </w:r>
      <w:r w:rsidRPr="001334AF">
        <w:rPr>
          <w:szCs w:val="24"/>
        </w:rPr>
        <w:t xml:space="preserve"> : Coûts et bénéfices de la deuxième année</w:t>
      </w:r>
      <w:bookmarkEnd w:id="273"/>
      <w:bookmarkEnd w:id="274"/>
    </w:p>
    <w:p w14:paraId="681AE3E0" w14:textId="566477DC" w:rsidR="00A5034E" w:rsidRPr="00AC137B" w:rsidRDefault="00A5034E" w:rsidP="00B20418">
      <w:pPr>
        <w:pStyle w:val="Heading1"/>
        <w:jc w:val="both"/>
      </w:pPr>
      <w:bookmarkStart w:id="278" w:name="_Toc222942361"/>
      <w:bookmarkStart w:id="279" w:name="_Toc235638093"/>
      <w:bookmarkStart w:id="280" w:name="_Toc237122698"/>
      <w:r w:rsidRPr="00AC137B">
        <w:t>La faisabilité et les risques technologiques</w:t>
      </w:r>
      <w:bookmarkEnd w:id="275"/>
      <w:bookmarkEnd w:id="276"/>
      <w:bookmarkEnd w:id="277"/>
      <w:bookmarkEnd w:id="278"/>
      <w:bookmarkEnd w:id="279"/>
      <w:bookmarkEnd w:id="280"/>
    </w:p>
    <w:p w14:paraId="6AA4F6AB" w14:textId="2E0F6514" w:rsidR="00A5034E" w:rsidRPr="00AC137B" w:rsidRDefault="00BA1EE6" w:rsidP="00B20418">
      <w:pPr>
        <w:pStyle w:val="Heading2"/>
        <w:jc w:val="both"/>
        <w:rPr>
          <w:szCs w:val="24"/>
        </w:rPr>
      </w:pPr>
      <w:bookmarkStart w:id="281" w:name="_Toc218974353"/>
      <w:bookmarkStart w:id="282" w:name="_Toc219727665"/>
      <w:bookmarkStart w:id="283" w:name="_Toc219746052"/>
      <w:bookmarkStart w:id="284" w:name="_Toc222942362"/>
      <w:bookmarkStart w:id="285" w:name="_Toc235638094"/>
      <w:bookmarkStart w:id="286" w:name="_Toc237122699"/>
      <w:r w:rsidRPr="00AC137B">
        <w:rPr>
          <w:szCs w:val="24"/>
        </w:rPr>
        <w:t>11</w:t>
      </w:r>
      <w:r w:rsidR="00A5034E" w:rsidRPr="00AC137B">
        <w:rPr>
          <w:szCs w:val="24"/>
        </w:rPr>
        <w:t>.1. Les risques technologiques associés à la première solution</w:t>
      </w:r>
      <w:bookmarkEnd w:id="281"/>
      <w:bookmarkEnd w:id="282"/>
      <w:bookmarkEnd w:id="283"/>
      <w:bookmarkEnd w:id="284"/>
      <w:bookmarkEnd w:id="285"/>
      <w:bookmarkEnd w:id="286"/>
      <w:r w:rsidR="00C16616" w:rsidRPr="00AC137B">
        <w:rPr>
          <w:szCs w:val="24"/>
        </w:rPr>
        <w:tab/>
      </w:r>
    </w:p>
    <w:p w14:paraId="5597E65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première solution, bien que ne présentant pas de risques technologiques directs puisqu'elle ne repose sur aucune infrastructure informatique, comporte des risques opérationnels et financiers significatifs qu'il convient d'évaluer. L'augmentation du personnel entraîne des coûts </w:t>
      </w:r>
      <w:r w:rsidRPr="00AC137B">
        <w:rPr>
          <w:rFonts w:ascii="Times New Roman" w:hAnsi="Times New Roman"/>
          <w:sz w:val="24"/>
          <w:szCs w:val="24"/>
        </w:rPr>
        <w:lastRenderedPageBreak/>
        <w:t>récurrents élevés et permanents qui pèsent lourdement sur le budget de la coopérative, ainsi qu'une dépendance accrue aux ressources humaines avec les risques associés de rotation du personnel, d'absentéisme et de perte de connaissances institutionnelles.</w:t>
      </w:r>
    </w:p>
    <w:p w14:paraId="3F6CB13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De plus, les méthodes manuelles demeurent intrinsèquement sujettes aux erreurs humaines de transcription, de calcul ou de classement, manquent de traçabilité fiable avec des documents papier vulnérables aux pertes et détériorations, et deviennent rapidement inefficaces avec l'augmentation du nombre de membres et de la complexité des activités de la coopérative. L'absence de capacités d'analyse de données limite la prise de décision s</w:t>
      </w:r>
      <w:r w:rsidR="004E4E1F" w:rsidRPr="00AC137B">
        <w:rPr>
          <w:rFonts w:ascii="Times New Roman" w:hAnsi="Times New Roman"/>
          <w:sz w:val="24"/>
          <w:szCs w:val="24"/>
        </w:rPr>
        <w:t>tratégique basée sur des faits.</w:t>
      </w:r>
    </w:p>
    <w:p w14:paraId="47D72608" w14:textId="651037DB" w:rsidR="00A5034E" w:rsidRPr="00AC137B" w:rsidRDefault="00BA1EE6" w:rsidP="00B20418">
      <w:pPr>
        <w:pStyle w:val="Heading2"/>
        <w:jc w:val="both"/>
        <w:rPr>
          <w:szCs w:val="24"/>
        </w:rPr>
      </w:pPr>
      <w:bookmarkStart w:id="287" w:name="_Toc218974354"/>
      <w:bookmarkStart w:id="288" w:name="_Toc219727666"/>
      <w:bookmarkStart w:id="289" w:name="_Toc219746053"/>
      <w:bookmarkStart w:id="290" w:name="_Toc222942363"/>
      <w:bookmarkStart w:id="291" w:name="_Toc235638095"/>
      <w:bookmarkStart w:id="292" w:name="_Toc237122700"/>
      <w:r w:rsidRPr="00AC137B">
        <w:rPr>
          <w:szCs w:val="24"/>
        </w:rPr>
        <w:t>11</w:t>
      </w:r>
      <w:r w:rsidR="00A5034E" w:rsidRPr="00AC137B">
        <w:rPr>
          <w:szCs w:val="24"/>
        </w:rPr>
        <w:t>.2. Les risques technologiques associés à la deuxième solution</w:t>
      </w:r>
      <w:bookmarkEnd w:id="287"/>
      <w:bookmarkEnd w:id="288"/>
      <w:bookmarkEnd w:id="289"/>
      <w:bookmarkEnd w:id="290"/>
      <w:bookmarkEnd w:id="291"/>
      <w:bookmarkEnd w:id="292"/>
    </w:p>
    <w:p w14:paraId="23DACA57" w14:textId="28239D58"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L'acquisition d'un progiciel standard comme </w:t>
      </w:r>
      <w:proofErr w:type="spellStart"/>
      <w:r w:rsidR="00213A17" w:rsidRPr="00AC137B">
        <w:rPr>
          <w:rFonts w:ascii="Times New Roman" w:hAnsi="Times New Roman"/>
          <w:sz w:val="24"/>
          <w:szCs w:val="24"/>
        </w:rPr>
        <w:t>visionAgro</w:t>
      </w:r>
      <w:proofErr w:type="spellEnd"/>
      <w:r w:rsidRPr="00AC137B">
        <w:rPr>
          <w:rFonts w:ascii="Times New Roman" w:hAnsi="Times New Roman"/>
          <w:sz w:val="24"/>
          <w:szCs w:val="24"/>
        </w:rPr>
        <w:t xml:space="preserve"> présente plusieurs risques technologiques substantiels qu'il faut considérer attentivement. Le logiciel n'étant pas conçu spécifiquement pour les coopératives agricoles, il ne couvrira pas les fonctionnalités essentielles telles que la gestion des prêts mutuels entre membres, le suivi des ressources partagées, l'organisation d'assemblées g</w:t>
      </w:r>
      <w:r w:rsidR="00535122" w:rsidRPr="00AC137B">
        <w:rPr>
          <w:rFonts w:ascii="Times New Roman" w:hAnsi="Times New Roman"/>
          <w:sz w:val="24"/>
          <w:szCs w:val="24"/>
        </w:rPr>
        <w:t>énérales ou la gouvernance coop</w:t>
      </w:r>
      <w:r w:rsidR="00603A0B" w:rsidRPr="00AC137B">
        <w:rPr>
          <w:rFonts w:ascii="Times New Roman" w:hAnsi="Times New Roman"/>
          <w:sz w:val="24"/>
          <w:szCs w:val="24"/>
        </w:rPr>
        <w:t>érative démocratique.</w:t>
      </w:r>
    </w:p>
    <w:p w14:paraId="1B911F6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L'inadéquation entre les processus métiers spécifiques de la coopérative et les fonctionnalités standardisées du logiciel pourrait entraîner des inefficacités opérationnelles, nécessiter des adaptations manuelles coûteuses en temps, ou forcer la coopérative à modifier ses processus pour s'adapter au logiciel plutôt que l'inverse. La dépendance vis-à-vis de l'éditeur pour les mises à jour et le support technique constitue un risque, particulièrement si l'éditeur décide d'abandonner le produit ou d'augmenter significativement les coûts de licence.</w:t>
      </w:r>
    </w:p>
    <w:p w14:paraId="296DB9C9" w14:textId="1203A611" w:rsidR="00A5034E" w:rsidRPr="00AC137B" w:rsidRDefault="00BA1EE6" w:rsidP="00B20418">
      <w:pPr>
        <w:pStyle w:val="Heading2"/>
        <w:jc w:val="both"/>
        <w:rPr>
          <w:szCs w:val="24"/>
        </w:rPr>
      </w:pPr>
      <w:bookmarkStart w:id="293" w:name="_Toc218974355"/>
      <w:bookmarkStart w:id="294" w:name="_Toc219727667"/>
      <w:bookmarkStart w:id="295" w:name="_Toc219746054"/>
      <w:bookmarkStart w:id="296" w:name="_Toc222942364"/>
      <w:bookmarkStart w:id="297" w:name="_Toc235638096"/>
      <w:bookmarkStart w:id="298" w:name="_Toc237122701"/>
      <w:r w:rsidRPr="00AC137B">
        <w:rPr>
          <w:szCs w:val="24"/>
        </w:rPr>
        <w:t>11</w:t>
      </w:r>
      <w:r w:rsidR="00A5034E" w:rsidRPr="00AC137B">
        <w:rPr>
          <w:szCs w:val="24"/>
        </w:rPr>
        <w:t>.3. Les risques technologiques associés à la troisième solution</w:t>
      </w:r>
      <w:bookmarkEnd w:id="293"/>
      <w:bookmarkEnd w:id="294"/>
      <w:bookmarkEnd w:id="295"/>
      <w:bookmarkEnd w:id="296"/>
      <w:bookmarkEnd w:id="297"/>
      <w:bookmarkEnd w:id="298"/>
    </w:p>
    <w:p w14:paraId="717D1CEC" w14:textId="14226942"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L'ada</w:t>
      </w:r>
      <w:r w:rsidR="00C16616" w:rsidRPr="00AC137B">
        <w:rPr>
          <w:rFonts w:ascii="Times New Roman" w:hAnsi="Times New Roman"/>
          <w:sz w:val="24"/>
          <w:szCs w:val="24"/>
        </w:rPr>
        <w:t xml:space="preserve">ptation du progiciel </w:t>
      </w:r>
      <w:proofErr w:type="spellStart"/>
      <w:r w:rsidR="00213A17" w:rsidRPr="00AC137B">
        <w:rPr>
          <w:rFonts w:ascii="Times New Roman" w:hAnsi="Times New Roman"/>
          <w:sz w:val="24"/>
          <w:szCs w:val="24"/>
        </w:rPr>
        <w:t>odoo</w:t>
      </w:r>
      <w:proofErr w:type="spellEnd"/>
      <w:r w:rsidRPr="00AC137B">
        <w:rPr>
          <w:rFonts w:ascii="Times New Roman" w:hAnsi="Times New Roman"/>
          <w:sz w:val="24"/>
          <w:szCs w:val="24"/>
        </w:rPr>
        <w:t xml:space="preserve"> comporte des risques technologiques élevés qui méritent une attention particulière. La modification du code source d'un logiciel existant peut introduire des instabilités système, des bugs difficiles à diagnostiquer et des problèmes de compatibilité avec les modules non modifiés. La maintenance future devient complexe et coûteuse, car chaque mise à jour du progiciel de base doit être testée pour s'assurer qu'elle ne casse pas les personnalisations développées.</w:t>
      </w:r>
    </w:p>
    <w:p w14:paraId="67CB7FD2" w14:textId="44BA2AEC"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 xml:space="preserve">La performance générale du système pourrait être affectée négativement par ces modifications, particulièrement si elles ne sont pas optimisées correctement. La dépendance vis-à-vis de l'intégrateur qui a réalisé les personnalisations est forte, car lui </w:t>
      </w:r>
      <w:r w:rsidR="006B52F9" w:rsidRPr="00AC137B">
        <w:rPr>
          <w:rFonts w:ascii="Times New Roman" w:hAnsi="Times New Roman"/>
          <w:sz w:val="24"/>
          <w:szCs w:val="24"/>
        </w:rPr>
        <w:t>seule maîtrise</w:t>
      </w:r>
      <w:r w:rsidRPr="00AC137B">
        <w:rPr>
          <w:rFonts w:ascii="Times New Roman" w:hAnsi="Times New Roman"/>
          <w:sz w:val="24"/>
          <w:szCs w:val="24"/>
        </w:rPr>
        <w:t xml:space="preserve"> pleinement le code modifié. Si cette société cesse ses activités ou décide de ne plus supporter le produit, la coopérative se retrouve dans une situation très vulnérable.</w:t>
      </w:r>
    </w:p>
    <w:p w14:paraId="04F37F52" w14:textId="1EBFE3D4" w:rsidR="00A5034E" w:rsidRPr="00AC137B" w:rsidRDefault="00BA1EE6" w:rsidP="00B20418">
      <w:pPr>
        <w:pStyle w:val="Heading2"/>
        <w:jc w:val="both"/>
        <w:rPr>
          <w:szCs w:val="24"/>
        </w:rPr>
      </w:pPr>
      <w:bookmarkStart w:id="299" w:name="_Toc218974356"/>
      <w:bookmarkStart w:id="300" w:name="_Toc219727668"/>
      <w:bookmarkStart w:id="301" w:name="_Toc219746055"/>
      <w:bookmarkStart w:id="302" w:name="_Toc222942365"/>
      <w:bookmarkStart w:id="303" w:name="_Toc235638097"/>
      <w:bookmarkStart w:id="304" w:name="_Toc237122702"/>
      <w:r w:rsidRPr="00AC137B">
        <w:rPr>
          <w:szCs w:val="24"/>
        </w:rPr>
        <w:t>11</w:t>
      </w:r>
      <w:r w:rsidR="00A5034E" w:rsidRPr="00AC137B">
        <w:rPr>
          <w:szCs w:val="24"/>
        </w:rPr>
        <w:t>.4. Les risques technologiques associés à la quatrième solution</w:t>
      </w:r>
      <w:bookmarkEnd w:id="299"/>
      <w:bookmarkEnd w:id="300"/>
      <w:bookmarkEnd w:id="301"/>
      <w:bookmarkEnd w:id="302"/>
      <w:bookmarkEnd w:id="303"/>
      <w:bookmarkEnd w:id="304"/>
    </w:p>
    <w:p w14:paraId="0C683313"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développement d'une application sur mesure présente des risques technologiques modérés mais maîtrisables avec une gestion de projet rigoureuse. Les principaux risques concernent le choix des technologies de développement qui doivent être pérennes et bien supportées, la scalabilité de l'architecture qui doit pouvoir accompagner la croissance future de la coopérative, et la maintenance à long terme qui nécessite une documentation complète et un transfert de compétences.</w:t>
      </w:r>
    </w:p>
    <w:p w14:paraId="147C21E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risque de dépassement des délais et budgets initiaux existe, particulièrement si les besoins ne sont pas correctement spécifiés dès le départ ou si des changements majeurs sont demandés en cours de développement. Cependant, ces risques peuvent être atténués par une méthodologie de développement agile avec des livraisons incrémentales, une implication continue des utilisateurs finaux dans la validation des fonctionnalités, et une documentation technique complète facilitant la maintenance future par d'autres développeurs si nécessaire.</w:t>
      </w:r>
    </w:p>
    <w:p w14:paraId="792DE8D1" w14:textId="4CD8DA64" w:rsidR="00A5034E" w:rsidRPr="00AC137B" w:rsidRDefault="00A5034E" w:rsidP="00B20418">
      <w:pPr>
        <w:pStyle w:val="Heading1"/>
        <w:jc w:val="both"/>
      </w:pPr>
      <w:bookmarkStart w:id="305" w:name="_Toc218974357"/>
      <w:bookmarkStart w:id="306" w:name="_Toc219727669"/>
      <w:bookmarkStart w:id="307" w:name="_Toc219746056"/>
      <w:bookmarkStart w:id="308" w:name="_Toc222942366"/>
      <w:bookmarkStart w:id="309" w:name="_Toc235638098"/>
      <w:bookmarkStart w:id="310" w:name="_Toc237122703"/>
      <w:r w:rsidRPr="00AC137B">
        <w:t>Recommandation finale</w:t>
      </w:r>
      <w:bookmarkEnd w:id="305"/>
      <w:bookmarkEnd w:id="306"/>
      <w:bookmarkEnd w:id="307"/>
      <w:bookmarkEnd w:id="308"/>
      <w:bookmarkEnd w:id="309"/>
      <w:bookmarkEnd w:id="310"/>
    </w:p>
    <w:p w14:paraId="71499FD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Après une analyse approfondie et comparative des quatre solutions envisageables, la solution de développer une application web sur mesure est fortement recommandée pour les coopératives agricoles haïtiennes pour les raisons suivantes.</w:t>
      </w:r>
    </w:p>
    <w:p w14:paraId="30852BE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Premièrement, l'adéquation parfaite aux besoins constitue un avantage décisif. Une application développée spécifiquement pour les coopératives agricoles haïtiennes permettra de répondre précisément à l'ensemble des besoins identifiés, incluant les huit modules fonctionnels essentiels que sont la gestion des membres, la transparence financière, le crédit mutuel, la coordination agricole, la gestion des ressources, la commercialisation, la formation et la gouvernance.</w:t>
      </w:r>
    </w:p>
    <w:p w14:paraId="7FF23D6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Deuxièmement, l'évolutivité garantie offre une flexibilité totale pour adapter le système à la croissance future de la coopérative, à l'évolution de ses besoins et à l'émergence de nouvelles opportunités ou contraintes. De nouvelles fonctionnalités peuvent être ajoutées progressivement sans dépendre du bon vouloir d'un éditeur commercial.</w:t>
      </w:r>
    </w:p>
    <w:p w14:paraId="0B2B1F6B" w14:textId="77777777"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Troisièmement, le contrôle total sur le système d'information permet à la coopérative de maintenir son autonomie stratégique, sans dépendance vis-à-vis d'éditeurs externes qui pourraient augmenter leurs tarifs, abandonner le produit ou imposer des conditions défavorables. Le code source appartient à la coopérative qui peut le faire évoluer comme elle le souhaite.</w:t>
      </w:r>
    </w:p>
    <w:p w14:paraId="106114EE" w14:textId="7BA54CD6"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Quatrièmement, la rentabilité à moyen terme est démontrée par les tableaux financiers. Bien que l'investissement initial soit plus important que les autres solutions informatiques, cette solution offre les meilleurs bénéfices à long terme grâce à l'absence de coûts de licence récurrents et à l'optimisation maximale des processus.</w:t>
      </w:r>
    </w:p>
    <w:p w14:paraId="776CA5C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Cinquièmement, la modernisation complète des processus que permet cette solution positionne la coopérative comme une organisation moderne et efficace, attractive pour les jeunes agriculteurs et crédible auprès des partenaires financiers et commerciaux. La digitalisation complète améliore l'efficacité opérationnelle et la compétitivité de la coopérative.</w:t>
      </w:r>
    </w:p>
    <w:p w14:paraId="1E1FDF4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Il est donc fortement recommandé de procéder au développement d'une application web sur mesure utilisant des technologies modernes, robustes et bien supportées. Cette approche garantira la meilleure adéquation aux besoins spécifiques des coopératives agricoles haïtiennes tout en assurant performance, sécurité et scalabilité pour supporter leur croissance future et leur contribution au développement agricole durable du pays.</w:t>
      </w:r>
    </w:p>
    <w:p w14:paraId="47C4FACF" w14:textId="23073E44" w:rsidR="00A5034E" w:rsidRPr="00AC137B" w:rsidRDefault="00A5034E" w:rsidP="00B20418">
      <w:pPr>
        <w:pStyle w:val="Heading1"/>
        <w:jc w:val="both"/>
      </w:pPr>
      <w:bookmarkStart w:id="311" w:name="_Toc218974358"/>
      <w:bookmarkStart w:id="312" w:name="_Toc219727670"/>
      <w:bookmarkStart w:id="313" w:name="_Toc219746057"/>
      <w:bookmarkStart w:id="314" w:name="_Toc222942367"/>
      <w:bookmarkStart w:id="315" w:name="_Toc235638099"/>
      <w:bookmarkStart w:id="316" w:name="_Toc237122704"/>
      <w:r w:rsidRPr="00AC137B">
        <w:t>Mandat pour la suite des travaux</w:t>
      </w:r>
      <w:bookmarkEnd w:id="311"/>
      <w:bookmarkEnd w:id="312"/>
      <w:bookmarkEnd w:id="313"/>
      <w:bookmarkEnd w:id="314"/>
      <w:bookmarkEnd w:id="315"/>
      <w:bookmarkEnd w:id="316"/>
    </w:p>
    <w:p w14:paraId="6AD6BF7F"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Notre étude d'opportunité nous a permis de conclure que la quatrième solution, à savoir le développement d'une application sur mesure pour les coopératives agricoles haïtiennes, est celle qui répondra le plus efficacement à leurs besoins spécifiques et offrira le meilleur retour sur investissement à moyen et long terme. Ainsi, nous recommandons fermement le choix de cette solution pour mettre en place le nouveau système de ges</w:t>
      </w:r>
      <w:r w:rsidR="00505268" w:rsidRPr="00AC137B">
        <w:rPr>
          <w:rFonts w:ascii="Times New Roman" w:hAnsi="Times New Roman"/>
          <w:sz w:val="24"/>
          <w:szCs w:val="24"/>
        </w:rPr>
        <w:t>tion intégrée des coopératives.</w:t>
      </w:r>
    </w:p>
    <w:p w14:paraId="4B7D6558" w14:textId="77777777" w:rsidR="00DD4D46"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En conséquence, les activités suivantes devront être menées pour procéder à une analyse détaillée des fonctionnalités requises et préparer le développement du système. Premièrement, procéder à l'identification exhaustive des besoins fonctionnels et non fonctionnels en consultant largement les membres et responsables de coopératives pour s'assurer que tous les besoins réels sont capturés. Deuxièmement, documenter précisément les interfaces utilisateur et les règles de gestion métier qui régissent le f</w:t>
      </w:r>
      <w:r w:rsidR="00DD4D46" w:rsidRPr="00AC137B">
        <w:rPr>
          <w:rFonts w:ascii="Times New Roman" w:hAnsi="Times New Roman"/>
          <w:sz w:val="24"/>
          <w:szCs w:val="24"/>
        </w:rPr>
        <w:t>onctionnement des coopératives.</w:t>
      </w:r>
    </w:p>
    <w:p w14:paraId="1BCC2E15" w14:textId="467EAE70" w:rsidR="002672C1" w:rsidRPr="00AC137B" w:rsidRDefault="00A5034E" w:rsidP="00C0095F">
      <w:pPr>
        <w:pStyle w:val="PlainText"/>
        <w:spacing w:line="360" w:lineRule="auto"/>
        <w:rPr>
          <w:rFonts w:ascii="Times New Roman" w:hAnsi="Times New Roman"/>
          <w:sz w:val="24"/>
          <w:szCs w:val="24"/>
        </w:rPr>
      </w:pPr>
      <w:r w:rsidRPr="00AC137B">
        <w:rPr>
          <w:rFonts w:ascii="Times New Roman" w:hAnsi="Times New Roman"/>
          <w:sz w:val="24"/>
          <w:szCs w:val="24"/>
        </w:rPr>
        <w:t xml:space="preserve">Troisièmement, définir les exigences techniques en termes de performance, sécurité, disponibilité et les contraintes opérationnelles liées au contexte haïtien comme la connectivité internet limitée dans certaines zones rurales. Quatrièmement, </w:t>
      </w:r>
      <w:r w:rsidR="00694900" w:rsidRPr="00AC137B">
        <w:rPr>
          <w:rFonts w:ascii="Times New Roman" w:hAnsi="Times New Roman"/>
          <w:sz w:val="24"/>
          <w:szCs w:val="24"/>
        </w:rPr>
        <w:t>élaborer</w:t>
      </w:r>
      <w:r w:rsidRPr="00AC137B">
        <w:rPr>
          <w:rFonts w:ascii="Times New Roman" w:hAnsi="Times New Roman"/>
          <w:sz w:val="24"/>
          <w:szCs w:val="24"/>
        </w:rPr>
        <w:t xml:space="preserve"> le modèle conceptuel du système et l'architecture technique qui supportera efficacement les fonctionnalités requises tout en garantissant l'évolutivité future.</w:t>
      </w:r>
    </w:p>
    <w:p w14:paraId="0677D7CE" w14:textId="77777777" w:rsidR="00D63BB6" w:rsidRPr="00AC137B" w:rsidRDefault="004F50AF" w:rsidP="001334AF">
      <w:pPr>
        <w:pStyle w:val="Heading3"/>
        <w:jc w:val="both"/>
        <w:rPr>
          <w:rStyle w:val="Strong"/>
          <w:b/>
          <w:bCs/>
          <w:szCs w:val="24"/>
        </w:rPr>
      </w:pPr>
      <w:bookmarkStart w:id="317" w:name="_Toc218974359"/>
      <w:bookmarkStart w:id="318" w:name="_Toc219727671"/>
      <w:bookmarkStart w:id="319" w:name="_Toc219746058"/>
      <w:bookmarkStart w:id="320" w:name="_Toc222942368"/>
      <w:bookmarkStart w:id="321" w:name="_Toc235638100"/>
      <w:bookmarkStart w:id="322" w:name="_Toc237122705"/>
      <w:r w:rsidRPr="00AC137B">
        <w:rPr>
          <w:rStyle w:val="Strong"/>
          <w:b/>
          <w:bCs/>
          <w:szCs w:val="24"/>
        </w:rPr>
        <w:t>Échéancier prévisionnel des travaux</w:t>
      </w:r>
      <w:bookmarkEnd w:id="317"/>
      <w:bookmarkEnd w:id="318"/>
      <w:bookmarkEnd w:id="319"/>
      <w:bookmarkEnd w:id="320"/>
      <w:bookmarkEnd w:id="321"/>
      <w:bookmarkEnd w:id="322"/>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593"/>
        <w:gridCol w:w="1680"/>
        <w:gridCol w:w="1374"/>
        <w:gridCol w:w="990"/>
        <w:gridCol w:w="1028"/>
        <w:gridCol w:w="873"/>
        <w:gridCol w:w="726"/>
        <w:gridCol w:w="1122"/>
      </w:tblGrid>
      <w:tr w:rsidR="00C31AD3" w:rsidRPr="00AC137B" w14:paraId="1092A4AE" w14:textId="77777777" w:rsidTr="001334AF">
        <w:trPr>
          <w:trHeight w:val="312"/>
          <w:tblHeader/>
          <w:jc w:val="center"/>
        </w:trPr>
        <w:tc>
          <w:tcPr>
            <w:tcW w:w="848" w:type="pct"/>
            <w:tcBorders>
              <w:top w:val="single" w:sz="8" w:space="0" w:color="2E5729"/>
              <w:bottom w:val="single" w:sz="4" w:space="0" w:color="548235"/>
            </w:tcBorders>
            <w:shd w:val="clear" w:color="auto" w:fill="38761D"/>
            <w:vAlign w:val="center"/>
            <w:hideMark/>
          </w:tcPr>
          <w:p w14:paraId="1A50B457"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Livrable</w:t>
            </w:r>
          </w:p>
        </w:tc>
        <w:tc>
          <w:tcPr>
            <w:tcW w:w="896" w:type="pct"/>
            <w:tcBorders>
              <w:top w:val="single" w:sz="8" w:space="0" w:color="2E5729"/>
              <w:bottom w:val="single" w:sz="4" w:space="0" w:color="548235"/>
            </w:tcBorders>
            <w:shd w:val="clear" w:color="auto" w:fill="38761D"/>
            <w:vAlign w:val="center"/>
            <w:hideMark/>
          </w:tcPr>
          <w:p w14:paraId="25233FBB"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Participants</w:t>
            </w:r>
          </w:p>
        </w:tc>
        <w:tc>
          <w:tcPr>
            <w:tcW w:w="731" w:type="pct"/>
            <w:tcBorders>
              <w:top w:val="single" w:sz="8" w:space="0" w:color="2E5729"/>
              <w:bottom w:val="single" w:sz="4" w:space="0" w:color="548235"/>
            </w:tcBorders>
            <w:shd w:val="clear" w:color="auto" w:fill="38761D"/>
            <w:vAlign w:val="center"/>
            <w:hideMark/>
          </w:tcPr>
          <w:p w14:paraId="54509F68"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Responsable</w:t>
            </w:r>
          </w:p>
        </w:tc>
        <w:tc>
          <w:tcPr>
            <w:tcW w:w="528" w:type="pct"/>
            <w:tcBorders>
              <w:top w:val="single" w:sz="8" w:space="0" w:color="2E5729"/>
              <w:bottom w:val="single" w:sz="4" w:space="0" w:color="548235"/>
            </w:tcBorders>
            <w:shd w:val="clear" w:color="auto" w:fill="38761D"/>
            <w:vAlign w:val="center"/>
            <w:hideMark/>
          </w:tcPr>
          <w:p w14:paraId="340034A5"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Début</w:t>
            </w:r>
          </w:p>
        </w:tc>
        <w:tc>
          <w:tcPr>
            <w:tcW w:w="548" w:type="pct"/>
            <w:tcBorders>
              <w:top w:val="single" w:sz="8" w:space="0" w:color="2E5729"/>
              <w:bottom w:val="single" w:sz="4" w:space="0" w:color="548235"/>
            </w:tcBorders>
            <w:shd w:val="clear" w:color="auto" w:fill="38761D"/>
            <w:vAlign w:val="center"/>
            <w:hideMark/>
          </w:tcPr>
          <w:p w14:paraId="06F06BF2"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Fin</w:t>
            </w:r>
          </w:p>
        </w:tc>
        <w:tc>
          <w:tcPr>
            <w:tcW w:w="465" w:type="pct"/>
            <w:tcBorders>
              <w:top w:val="single" w:sz="8" w:space="0" w:color="2E5729"/>
              <w:bottom w:val="single" w:sz="4" w:space="0" w:color="548235"/>
            </w:tcBorders>
            <w:shd w:val="clear" w:color="auto" w:fill="38761D"/>
            <w:vAlign w:val="center"/>
            <w:hideMark/>
          </w:tcPr>
          <w:p w14:paraId="5069D9C3"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Heures</w:t>
            </w:r>
          </w:p>
        </w:tc>
        <w:tc>
          <w:tcPr>
            <w:tcW w:w="386" w:type="pct"/>
            <w:tcBorders>
              <w:top w:val="single" w:sz="8" w:space="0" w:color="2E5729"/>
              <w:bottom w:val="single" w:sz="4" w:space="0" w:color="548235"/>
            </w:tcBorders>
            <w:shd w:val="clear" w:color="auto" w:fill="38761D"/>
            <w:vAlign w:val="center"/>
            <w:hideMark/>
          </w:tcPr>
          <w:p w14:paraId="07D3E62F"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Jours</w:t>
            </w:r>
          </w:p>
        </w:tc>
        <w:tc>
          <w:tcPr>
            <w:tcW w:w="598" w:type="pct"/>
            <w:tcBorders>
              <w:top w:val="single" w:sz="8" w:space="0" w:color="2E5729"/>
              <w:bottom w:val="single" w:sz="4" w:space="0" w:color="548235"/>
            </w:tcBorders>
            <w:shd w:val="clear" w:color="auto" w:fill="38761D"/>
            <w:vAlign w:val="center"/>
            <w:hideMark/>
          </w:tcPr>
          <w:p w14:paraId="67325278"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Coût (USD)</w:t>
            </w:r>
          </w:p>
        </w:tc>
      </w:tr>
      <w:tr w:rsidR="00C31AD3" w:rsidRPr="00AC137B" w14:paraId="467EFF3B"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64C46DF1" w14:textId="77777777" w:rsidR="00C31AD3" w:rsidRPr="001334AF" w:rsidRDefault="00C31AD3" w:rsidP="001334AF">
            <w:pPr>
              <w:spacing w:after="0" w:line="240" w:lineRule="auto"/>
              <w:ind w:firstLine="0"/>
              <w:jc w:val="left"/>
              <w:rPr>
                <w:color w:val="000000"/>
                <w:sz w:val="22"/>
              </w:rPr>
            </w:pPr>
            <w:r w:rsidRPr="001334AF">
              <w:rPr>
                <w:color w:val="000000"/>
                <w:sz w:val="22"/>
              </w:rPr>
              <w:t>Étude d'opportunité (EO)</w:t>
            </w:r>
          </w:p>
        </w:tc>
        <w:tc>
          <w:tcPr>
            <w:tcW w:w="896" w:type="pct"/>
            <w:tcBorders>
              <w:top w:val="single" w:sz="4" w:space="0" w:color="548235"/>
              <w:bottom w:val="single" w:sz="4" w:space="0" w:color="548235"/>
            </w:tcBorders>
            <w:shd w:val="clear" w:color="auto" w:fill="EBF5E6"/>
            <w:vAlign w:val="center"/>
            <w:hideMark/>
          </w:tcPr>
          <w:p w14:paraId="5EBAA25F" w14:textId="23547BFA"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EBF5E6"/>
            <w:vAlign w:val="center"/>
            <w:hideMark/>
          </w:tcPr>
          <w:p w14:paraId="38F3FEF6" w14:textId="70A3795B"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03890527" w14:textId="77777777" w:rsidR="00C31AD3" w:rsidRPr="001334AF" w:rsidRDefault="00C31AD3" w:rsidP="001334AF">
            <w:pPr>
              <w:spacing w:after="0" w:line="240" w:lineRule="auto"/>
              <w:ind w:firstLine="0"/>
              <w:jc w:val="left"/>
              <w:rPr>
                <w:color w:val="000000"/>
                <w:sz w:val="22"/>
              </w:rPr>
            </w:pPr>
            <w:r w:rsidRPr="001334AF">
              <w:rPr>
                <w:color w:val="000000"/>
                <w:sz w:val="22"/>
              </w:rPr>
              <w:t>01-06-25</w:t>
            </w:r>
          </w:p>
        </w:tc>
        <w:tc>
          <w:tcPr>
            <w:tcW w:w="548" w:type="pct"/>
            <w:tcBorders>
              <w:top w:val="single" w:sz="4" w:space="0" w:color="548235"/>
              <w:bottom w:val="single" w:sz="4" w:space="0" w:color="548235"/>
            </w:tcBorders>
            <w:shd w:val="clear" w:color="auto" w:fill="EBF5E6"/>
            <w:vAlign w:val="center"/>
            <w:hideMark/>
          </w:tcPr>
          <w:p w14:paraId="3A975E38" w14:textId="77777777" w:rsidR="00C31AD3" w:rsidRPr="001334AF" w:rsidRDefault="00C31AD3" w:rsidP="001334AF">
            <w:pPr>
              <w:spacing w:after="0" w:line="240" w:lineRule="auto"/>
              <w:ind w:firstLine="0"/>
              <w:jc w:val="left"/>
              <w:rPr>
                <w:color w:val="000000"/>
                <w:sz w:val="22"/>
              </w:rPr>
            </w:pPr>
            <w:r w:rsidRPr="001334AF">
              <w:rPr>
                <w:color w:val="000000"/>
                <w:sz w:val="22"/>
              </w:rPr>
              <w:t>30-06-25</w:t>
            </w:r>
          </w:p>
        </w:tc>
        <w:tc>
          <w:tcPr>
            <w:tcW w:w="465" w:type="pct"/>
            <w:tcBorders>
              <w:top w:val="single" w:sz="4" w:space="0" w:color="548235"/>
              <w:bottom w:val="single" w:sz="4" w:space="0" w:color="548235"/>
            </w:tcBorders>
            <w:shd w:val="clear" w:color="auto" w:fill="EBF5E6"/>
            <w:vAlign w:val="center"/>
            <w:hideMark/>
          </w:tcPr>
          <w:p w14:paraId="5C0654E5" w14:textId="77777777" w:rsidR="00C31AD3" w:rsidRPr="001334AF" w:rsidRDefault="00C31AD3" w:rsidP="001334AF">
            <w:pPr>
              <w:spacing w:after="0" w:line="240" w:lineRule="auto"/>
              <w:ind w:firstLine="0"/>
              <w:jc w:val="left"/>
              <w:rPr>
                <w:color w:val="000000"/>
                <w:sz w:val="22"/>
              </w:rPr>
            </w:pPr>
            <w:r w:rsidRPr="001334AF">
              <w:rPr>
                <w:color w:val="000000"/>
                <w:sz w:val="22"/>
              </w:rPr>
              <w:t>120</w:t>
            </w:r>
          </w:p>
        </w:tc>
        <w:tc>
          <w:tcPr>
            <w:tcW w:w="386" w:type="pct"/>
            <w:tcBorders>
              <w:top w:val="single" w:sz="4" w:space="0" w:color="548235"/>
              <w:bottom w:val="single" w:sz="4" w:space="0" w:color="548235"/>
            </w:tcBorders>
            <w:shd w:val="clear" w:color="auto" w:fill="EBF5E6"/>
            <w:vAlign w:val="center"/>
            <w:hideMark/>
          </w:tcPr>
          <w:p w14:paraId="79F3CB20" w14:textId="77777777" w:rsidR="00C31AD3" w:rsidRPr="001334AF" w:rsidRDefault="00C31AD3" w:rsidP="001334AF">
            <w:pPr>
              <w:spacing w:after="0" w:line="240" w:lineRule="auto"/>
              <w:ind w:firstLine="0"/>
              <w:jc w:val="left"/>
              <w:rPr>
                <w:color w:val="000000"/>
                <w:sz w:val="22"/>
              </w:rPr>
            </w:pPr>
            <w:r w:rsidRPr="001334AF">
              <w:rPr>
                <w:color w:val="000000"/>
                <w:sz w:val="22"/>
              </w:rPr>
              <w:t>30</w:t>
            </w:r>
          </w:p>
        </w:tc>
        <w:tc>
          <w:tcPr>
            <w:tcW w:w="598" w:type="pct"/>
            <w:tcBorders>
              <w:top w:val="single" w:sz="4" w:space="0" w:color="548235"/>
              <w:bottom w:val="single" w:sz="4" w:space="0" w:color="548235"/>
            </w:tcBorders>
            <w:shd w:val="clear" w:color="auto" w:fill="EBF5E6"/>
            <w:vAlign w:val="center"/>
            <w:hideMark/>
          </w:tcPr>
          <w:p w14:paraId="18C48715" w14:textId="77777777" w:rsidR="00C31AD3" w:rsidRPr="001334AF" w:rsidRDefault="00C31AD3" w:rsidP="001334AF">
            <w:pPr>
              <w:spacing w:after="0" w:line="240" w:lineRule="auto"/>
              <w:ind w:firstLine="0"/>
              <w:jc w:val="left"/>
              <w:rPr>
                <w:color w:val="000000"/>
                <w:sz w:val="22"/>
              </w:rPr>
            </w:pPr>
            <w:r w:rsidRPr="001334AF">
              <w:rPr>
                <w:bCs/>
                <w:color w:val="000000"/>
                <w:sz w:val="22"/>
              </w:rPr>
              <w:t>1 200</w:t>
            </w:r>
          </w:p>
        </w:tc>
      </w:tr>
      <w:tr w:rsidR="00C31AD3" w:rsidRPr="00AC137B" w14:paraId="0ABBE1F6"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111242AB" w14:textId="77777777" w:rsidR="00C31AD3" w:rsidRPr="001334AF" w:rsidRDefault="00C31AD3" w:rsidP="001334AF">
            <w:pPr>
              <w:spacing w:after="0" w:line="240" w:lineRule="auto"/>
              <w:ind w:firstLine="0"/>
              <w:jc w:val="left"/>
              <w:rPr>
                <w:color w:val="000000"/>
                <w:sz w:val="22"/>
              </w:rPr>
            </w:pPr>
            <w:r w:rsidRPr="001334AF">
              <w:rPr>
                <w:color w:val="000000"/>
                <w:sz w:val="22"/>
              </w:rPr>
              <w:t>SEL (Spécifications Exigences)</w:t>
            </w:r>
          </w:p>
        </w:tc>
        <w:tc>
          <w:tcPr>
            <w:tcW w:w="896" w:type="pct"/>
            <w:tcBorders>
              <w:top w:val="single" w:sz="4" w:space="0" w:color="548235"/>
              <w:bottom w:val="single" w:sz="4" w:space="0" w:color="548235"/>
            </w:tcBorders>
            <w:shd w:val="clear" w:color="auto" w:fill="FFFFFF"/>
            <w:vAlign w:val="center"/>
            <w:hideMark/>
          </w:tcPr>
          <w:p w14:paraId="0494517F" w14:textId="35537C45"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49073187" w14:textId="7B762424"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FFFFFF"/>
            <w:vAlign w:val="center"/>
            <w:hideMark/>
          </w:tcPr>
          <w:p w14:paraId="3403F151" w14:textId="77777777" w:rsidR="00C31AD3" w:rsidRPr="001334AF" w:rsidRDefault="00C31AD3" w:rsidP="001334AF">
            <w:pPr>
              <w:spacing w:after="0" w:line="240" w:lineRule="auto"/>
              <w:ind w:firstLine="0"/>
              <w:jc w:val="left"/>
              <w:rPr>
                <w:color w:val="000000"/>
                <w:sz w:val="22"/>
              </w:rPr>
            </w:pPr>
            <w:r w:rsidRPr="001334AF">
              <w:rPr>
                <w:color w:val="000000"/>
                <w:sz w:val="22"/>
              </w:rPr>
              <w:t>01-07-25</w:t>
            </w:r>
          </w:p>
        </w:tc>
        <w:tc>
          <w:tcPr>
            <w:tcW w:w="548" w:type="pct"/>
            <w:tcBorders>
              <w:top w:val="single" w:sz="4" w:space="0" w:color="548235"/>
              <w:bottom w:val="single" w:sz="4" w:space="0" w:color="548235"/>
            </w:tcBorders>
            <w:shd w:val="clear" w:color="auto" w:fill="FFFFFF"/>
            <w:vAlign w:val="center"/>
            <w:hideMark/>
          </w:tcPr>
          <w:p w14:paraId="164D9223" w14:textId="77777777" w:rsidR="00C31AD3" w:rsidRPr="001334AF" w:rsidRDefault="00C31AD3" w:rsidP="001334AF">
            <w:pPr>
              <w:spacing w:after="0" w:line="240" w:lineRule="auto"/>
              <w:ind w:firstLine="0"/>
              <w:jc w:val="left"/>
              <w:rPr>
                <w:color w:val="000000"/>
                <w:sz w:val="22"/>
              </w:rPr>
            </w:pPr>
            <w:r w:rsidRPr="001334AF">
              <w:rPr>
                <w:color w:val="000000"/>
                <w:sz w:val="22"/>
              </w:rPr>
              <w:t>31-07-25</w:t>
            </w:r>
          </w:p>
        </w:tc>
        <w:tc>
          <w:tcPr>
            <w:tcW w:w="465" w:type="pct"/>
            <w:tcBorders>
              <w:top w:val="single" w:sz="4" w:space="0" w:color="548235"/>
              <w:bottom w:val="single" w:sz="4" w:space="0" w:color="548235"/>
            </w:tcBorders>
            <w:shd w:val="clear" w:color="auto" w:fill="FFFFFF"/>
            <w:vAlign w:val="center"/>
            <w:hideMark/>
          </w:tcPr>
          <w:p w14:paraId="38EBF6CC" w14:textId="24F6F428" w:rsidR="00C31AD3" w:rsidRPr="001334AF" w:rsidRDefault="00C31AD3" w:rsidP="001334AF">
            <w:pPr>
              <w:spacing w:after="0" w:line="240" w:lineRule="auto"/>
              <w:ind w:firstLine="0"/>
              <w:jc w:val="left"/>
              <w:rPr>
                <w:color w:val="000000"/>
                <w:sz w:val="22"/>
              </w:rPr>
            </w:pPr>
            <w:r w:rsidRPr="001334AF">
              <w:rPr>
                <w:color w:val="000000"/>
                <w:sz w:val="22"/>
              </w:rPr>
              <w:t>1</w:t>
            </w:r>
            <w:r w:rsidR="002155A1" w:rsidRPr="001334AF">
              <w:rPr>
                <w:color w:val="000000"/>
                <w:sz w:val="22"/>
              </w:rPr>
              <w:t>4</w:t>
            </w:r>
            <w:r w:rsidRPr="001334AF">
              <w:rPr>
                <w:color w:val="000000"/>
                <w:sz w:val="22"/>
              </w:rPr>
              <w:t>0</w:t>
            </w:r>
          </w:p>
        </w:tc>
        <w:tc>
          <w:tcPr>
            <w:tcW w:w="386" w:type="pct"/>
            <w:tcBorders>
              <w:top w:val="single" w:sz="4" w:space="0" w:color="548235"/>
              <w:bottom w:val="single" w:sz="4" w:space="0" w:color="548235"/>
            </w:tcBorders>
            <w:shd w:val="clear" w:color="auto" w:fill="FFFFFF"/>
            <w:vAlign w:val="center"/>
            <w:hideMark/>
          </w:tcPr>
          <w:p w14:paraId="4F67BEC9" w14:textId="77777777" w:rsidR="00C31AD3" w:rsidRPr="001334AF" w:rsidRDefault="00C31AD3" w:rsidP="001334AF">
            <w:pPr>
              <w:spacing w:after="0" w:line="240" w:lineRule="auto"/>
              <w:ind w:firstLine="0"/>
              <w:jc w:val="left"/>
              <w:rPr>
                <w:color w:val="000000"/>
                <w:sz w:val="22"/>
              </w:rPr>
            </w:pPr>
            <w:r w:rsidRPr="001334AF">
              <w:rPr>
                <w:color w:val="000000"/>
                <w:sz w:val="22"/>
              </w:rPr>
              <w:t>31</w:t>
            </w:r>
          </w:p>
        </w:tc>
        <w:tc>
          <w:tcPr>
            <w:tcW w:w="598" w:type="pct"/>
            <w:tcBorders>
              <w:top w:val="single" w:sz="4" w:space="0" w:color="548235"/>
              <w:bottom w:val="single" w:sz="4" w:space="0" w:color="548235"/>
            </w:tcBorders>
            <w:shd w:val="clear" w:color="auto" w:fill="FFFFFF"/>
            <w:vAlign w:val="center"/>
            <w:hideMark/>
          </w:tcPr>
          <w:p w14:paraId="5A0EF438" w14:textId="1E9A7ABB"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2155A1" w:rsidRPr="001334AF">
              <w:rPr>
                <w:bCs/>
                <w:color w:val="000000"/>
                <w:sz w:val="22"/>
              </w:rPr>
              <w:t>0</w:t>
            </w:r>
            <w:r w:rsidRPr="001334AF">
              <w:rPr>
                <w:bCs/>
                <w:color w:val="000000"/>
                <w:sz w:val="22"/>
              </w:rPr>
              <w:t>00</w:t>
            </w:r>
          </w:p>
        </w:tc>
      </w:tr>
      <w:tr w:rsidR="00C31AD3" w:rsidRPr="00AC137B" w14:paraId="60D94832"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64D85722" w14:textId="77777777" w:rsidR="00C31AD3" w:rsidRPr="001334AF" w:rsidRDefault="00C31AD3" w:rsidP="001334AF">
            <w:pPr>
              <w:spacing w:after="0" w:line="240" w:lineRule="auto"/>
              <w:ind w:firstLine="0"/>
              <w:jc w:val="left"/>
              <w:rPr>
                <w:color w:val="000000"/>
                <w:sz w:val="22"/>
              </w:rPr>
            </w:pPr>
            <w:r w:rsidRPr="001334AF">
              <w:rPr>
                <w:color w:val="000000"/>
                <w:sz w:val="22"/>
              </w:rPr>
              <w:t>DAC (Architecture)</w:t>
            </w:r>
          </w:p>
        </w:tc>
        <w:tc>
          <w:tcPr>
            <w:tcW w:w="896" w:type="pct"/>
            <w:tcBorders>
              <w:top w:val="single" w:sz="4" w:space="0" w:color="548235"/>
              <w:bottom w:val="single" w:sz="4" w:space="0" w:color="548235"/>
            </w:tcBorders>
            <w:shd w:val="clear" w:color="auto" w:fill="EBF5E6"/>
            <w:vAlign w:val="center"/>
            <w:hideMark/>
          </w:tcPr>
          <w:p w14:paraId="5A93991A" w14:textId="662E0079"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EBF5E6"/>
            <w:vAlign w:val="center"/>
            <w:hideMark/>
          </w:tcPr>
          <w:p w14:paraId="6B656DE8" w14:textId="7F5DD2FF"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2D3659F7" w14:textId="77777777" w:rsidR="00C31AD3" w:rsidRPr="001334AF" w:rsidRDefault="00C31AD3" w:rsidP="001334AF">
            <w:pPr>
              <w:spacing w:after="0" w:line="240" w:lineRule="auto"/>
              <w:ind w:firstLine="0"/>
              <w:jc w:val="left"/>
              <w:rPr>
                <w:color w:val="000000"/>
                <w:sz w:val="22"/>
              </w:rPr>
            </w:pPr>
            <w:r w:rsidRPr="001334AF">
              <w:rPr>
                <w:color w:val="000000"/>
                <w:sz w:val="22"/>
              </w:rPr>
              <w:t>01-08-25</w:t>
            </w:r>
          </w:p>
        </w:tc>
        <w:tc>
          <w:tcPr>
            <w:tcW w:w="548" w:type="pct"/>
            <w:tcBorders>
              <w:top w:val="single" w:sz="4" w:space="0" w:color="548235"/>
              <w:bottom w:val="single" w:sz="4" w:space="0" w:color="548235"/>
            </w:tcBorders>
            <w:shd w:val="clear" w:color="auto" w:fill="EBF5E6"/>
            <w:vAlign w:val="center"/>
            <w:hideMark/>
          </w:tcPr>
          <w:p w14:paraId="192615CD" w14:textId="77777777" w:rsidR="00C31AD3" w:rsidRPr="001334AF" w:rsidRDefault="00C31AD3" w:rsidP="001334AF">
            <w:pPr>
              <w:spacing w:after="0" w:line="240" w:lineRule="auto"/>
              <w:ind w:firstLine="0"/>
              <w:jc w:val="left"/>
              <w:rPr>
                <w:color w:val="000000"/>
                <w:sz w:val="22"/>
              </w:rPr>
            </w:pPr>
            <w:r w:rsidRPr="001334AF">
              <w:rPr>
                <w:color w:val="000000"/>
                <w:sz w:val="22"/>
              </w:rPr>
              <w:t>31-08-25</w:t>
            </w:r>
          </w:p>
        </w:tc>
        <w:tc>
          <w:tcPr>
            <w:tcW w:w="465" w:type="pct"/>
            <w:tcBorders>
              <w:top w:val="single" w:sz="4" w:space="0" w:color="548235"/>
              <w:bottom w:val="single" w:sz="4" w:space="0" w:color="548235"/>
            </w:tcBorders>
            <w:shd w:val="clear" w:color="auto" w:fill="EBF5E6"/>
            <w:vAlign w:val="center"/>
            <w:hideMark/>
          </w:tcPr>
          <w:p w14:paraId="651F0E5F" w14:textId="2F66B54D" w:rsidR="00C31AD3" w:rsidRPr="001334AF" w:rsidRDefault="00C31AD3" w:rsidP="001334AF">
            <w:pPr>
              <w:spacing w:after="0" w:line="240" w:lineRule="auto"/>
              <w:ind w:firstLine="0"/>
              <w:jc w:val="left"/>
              <w:rPr>
                <w:color w:val="000000"/>
                <w:sz w:val="22"/>
              </w:rPr>
            </w:pPr>
            <w:r w:rsidRPr="001334AF">
              <w:rPr>
                <w:color w:val="000000"/>
                <w:sz w:val="22"/>
              </w:rPr>
              <w:t>1</w:t>
            </w:r>
            <w:r w:rsidR="002155A1" w:rsidRPr="001334AF">
              <w:rPr>
                <w:color w:val="000000"/>
                <w:sz w:val="22"/>
              </w:rPr>
              <w:t>3</w:t>
            </w:r>
            <w:r w:rsidRPr="001334AF">
              <w:rPr>
                <w:color w:val="000000"/>
                <w:sz w:val="22"/>
              </w:rPr>
              <w:t>6</w:t>
            </w:r>
          </w:p>
        </w:tc>
        <w:tc>
          <w:tcPr>
            <w:tcW w:w="386" w:type="pct"/>
            <w:tcBorders>
              <w:top w:val="single" w:sz="4" w:space="0" w:color="548235"/>
              <w:bottom w:val="single" w:sz="4" w:space="0" w:color="548235"/>
            </w:tcBorders>
            <w:shd w:val="clear" w:color="auto" w:fill="EBF5E6"/>
            <w:vAlign w:val="center"/>
            <w:hideMark/>
          </w:tcPr>
          <w:p w14:paraId="7377357D" w14:textId="77777777" w:rsidR="00C31AD3" w:rsidRPr="001334AF" w:rsidRDefault="00C31AD3" w:rsidP="001334AF">
            <w:pPr>
              <w:spacing w:after="0" w:line="240" w:lineRule="auto"/>
              <w:ind w:firstLine="0"/>
              <w:jc w:val="left"/>
              <w:rPr>
                <w:color w:val="000000"/>
                <w:sz w:val="22"/>
              </w:rPr>
            </w:pPr>
            <w:r w:rsidRPr="001334AF">
              <w:rPr>
                <w:color w:val="000000"/>
                <w:sz w:val="22"/>
              </w:rPr>
              <w:t>31</w:t>
            </w:r>
          </w:p>
        </w:tc>
        <w:tc>
          <w:tcPr>
            <w:tcW w:w="598" w:type="pct"/>
            <w:tcBorders>
              <w:top w:val="single" w:sz="4" w:space="0" w:color="548235"/>
              <w:bottom w:val="single" w:sz="4" w:space="0" w:color="548235"/>
            </w:tcBorders>
            <w:shd w:val="clear" w:color="auto" w:fill="EBF5E6"/>
            <w:vAlign w:val="center"/>
            <w:hideMark/>
          </w:tcPr>
          <w:p w14:paraId="3F4BFA97" w14:textId="5F03AA5F"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2155A1" w:rsidRPr="001334AF">
              <w:rPr>
                <w:bCs/>
                <w:color w:val="000000"/>
                <w:sz w:val="22"/>
              </w:rPr>
              <w:t>0</w:t>
            </w:r>
            <w:r w:rsidRPr="001334AF">
              <w:rPr>
                <w:bCs/>
                <w:color w:val="000000"/>
                <w:sz w:val="22"/>
              </w:rPr>
              <w:t>60</w:t>
            </w:r>
          </w:p>
        </w:tc>
      </w:tr>
      <w:tr w:rsidR="00C31AD3" w:rsidRPr="00AC137B" w14:paraId="77AAF4F4"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0AB3A219" w14:textId="77777777" w:rsidR="00C31AD3" w:rsidRPr="001334AF" w:rsidRDefault="00C31AD3" w:rsidP="001334AF">
            <w:pPr>
              <w:spacing w:after="0" w:line="240" w:lineRule="auto"/>
              <w:ind w:firstLine="0"/>
              <w:jc w:val="left"/>
              <w:rPr>
                <w:color w:val="000000"/>
                <w:sz w:val="22"/>
              </w:rPr>
            </w:pPr>
            <w:r w:rsidRPr="001334AF">
              <w:rPr>
                <w:color w:val="000000"/>
                <w:sz w:val="22"/>
              </w:rPr>
              <w:t>Développement</w:t>
            </w:r>
          </w:p>
        </w:tc>
        <w:tc>
          <w:tcPr>
            <w:tcW w:w="896" w:type="pct"/>
            <w:tcBorders>
              <w:top w:val="single" w:sz="4" w:space="0" w:color="548235"/>
              <w:bottom w:val="single" w:sz="4" w:space="0" w:color="548235"/>
            </w:tcBorders>
            <w:shd w:val="clear" w:color="auto" w:fill="FFFFFF"/>
            <w:vAlign w:val="center"/>
            <w:hideMark/>
          </w:tcPr>
          <w:p w14:paraId="285E5D32" w14:textId="40C0BC47"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4729FEE9" w14:textId="77777777" w:rsidR="00C31AD3" w:rsidRPr="001334AF" w:rsidRDefault="00C31AD3" w:rsidP="001334AF">
            <w:pPr>
              <w:spacing w:after="0" w:line="240" w:lineRule="auto"/>
              <w:ind w:firstLine="0"/>
              <w:jc w:val="left"/>
              <w:rPr>
                <w:color w:val="000000"/>
                <w:sz w:val="22"/>
              </w:rPr>
            </w:pPr>
            <w:r w:rsidRPr="001334AF">
              <w:rPr>
                <w:color w:val="000000"/>
                <w:sz w:val="22"/>
              </w:rPr>
              <w:t>Équipe</w:t>
            </w:r>
          </w:p>
        </w:tc>
        <w:tc>
          <w:tcPr>
            <w:tcW w:w="528" w:type="pct"/>
            <w:tcBorders>
              <w:top w:val="single" w:sz="4" w:space="0" w:color="548235"/>
              <w:bottom w:val="single" w:sz="4" w:space="0" w:color="548235"/>
            </w:tcBorders>
            <w:shd w:val="clear" w:color="auto" w:fill="FFFFFF"/>
            <w:vAlign w:val="center"/>
            <w:hideMark/>
          </w:tcPr>
          <w:p w14:paraId="31250FE1" w14:textId="77777777" w:rsidR="00C31AD3" w:rsidRPr="001334AF" w:rsidRDefault="00C31AD3" w:rsidP="001334AF">
            <w:pPr>
              <w:spacing w:after="0" w:line="240" w:lineRule="auto"/>
              <w:ind w:firstLine="0"/>
              <w:jc w:val="left"/>
              <w:rPr>
                <w:color w:val="000000"/>
                <w:sz w:val="22"/>
              </w:rPr>
            </w:pPr>
            <w:r w:rsidRPr="001334AF">
              <w:rPr>
                <w:color w:val="000000"/>
                <w:sz w:val="22"/>
              </w:rPr>
              <w:t>01-09-25</w:t>
            </w:r>
          </w:p>
        </w:tc>
        <w:tc>
          <w:tcPr>
            <w:tcW w:w="548" w:type="pct"/>
            <w:tcBorders>
              <w:top w:val="single" w:sz="4" w:space="0" w:color="548235"/>
              <w:bottom w:val="single" w:sz="4" w:space="0" w:color="548235"/>
            </w:tcBorders>
            <w:shd w:val="clear" w:color="auto" w:fill="FFFFFF"/>
            <w:vAlign w:val="center"/>
            <w:hideMark/>
          </w:tcPr>
          <w:p w14:paraId="75DEFF67" w14:textId="77777777" w:rsidR="00C31AD3" w:rsidRPr="001334AF" w:rsidRDefault="00C31AD3" w:rsidP="001334AF">
            <w:pPr>
              <w:spacing w:after="0" w:line="240" w:lineRule="auto"/>
              <w:ind w:firstLine="0"/>
              <w:jc w:val="left"/>
              <w:rPr>
                <w:color w:val="000000"/>
                <w:sz w:val="22"/>
              </w:rPr>
            </w:pPr>
            <w:r w:rsidRPr="001334AF">
              <w:rPr>
                <w:color w:val="000000"/>
                <w:sz w:val="22"/>
              </w:rPr>
              <w:t>30-11-25</w:t>
            </w:r>
          </w:p>
        </w:tc>
        <w:tc>
          <w:tcPr>
            <w:tcW w:w="465" w:type="pct"/>
            <w:tcBorders>
              <w:top w:val="single" w:sz="4" w:space="0" w:color="548235"/>
              <w:bottom w:val="single" w:sz="4" w:space="0" w:color="548235"/>
            </w:tcBorders>
            <w:shd w:val="clear" w:color="auto" w:fill="FFFFFF"/>
            <w:vAlign w:val="center"/>
            <w:hideMark/>
          </w:tcPr>
          <w:p w14:paraId="06F91C5D" w14:textId="77777777" w:rsidR="00C31AD3" w:rsidRPr="001334AF" w:rsidRDefault="00C31AD3" w:rsidP="001334AF">
            <w:pPr>
              <w:spacing w:after="0" w:line="240" w:lineRule="auto"/>
              <w:ind w:firstLine="0"/>
              <w:jc w:val="left"/>
              <w:rPr>
                <w:color w:val="000000"/>
                <w:sz w:val="22"/>
              </w:rPr>
            </w:pPr>
            <w:r w:rsidRPr="001334AF">
              <w:rPr>
                <w:color w:val="000000"/>
                <w:sz w:val="22"/>
              </w:rPr>
              <w:t>528</w:t>
            </w:r>
          </w:p>
        </w:tc>
        <w:tc>
          <w:tcPr>
            <w:tcW w:w="386" w:type="pct"/>
            <w:tcBorders>
              <w:top w:val="single" w:sz="4" w:space="0" w:color="548235"/>
              <w:bottom w:val="single" w:sz="4" w:space="0" w:color="548235"/>
            </w:tcBorders>
            <w:shd w:val="clear" w:color="auto" w:fill="FFFFFF"/>
            <w:vAlign w:val="center"/>
            <w:hideMark/>
          </w:tcPr>
          <w:p w14:paraId="1DC1DEB3" w14:textId="77777777" w:rsidR="00C31AD3" w:rsidRPr="001334AF" w:rsidRDefault="00C31AD3" w:rsidP="001334AF">
            <w:pPr>
              <w:spacing w:after="0" w:line="240" w:lineRule="auto"/>
              <w:ind w:firstLine="0"/>
              <w:jc w:val="left"/>
              <w:rPr>
                <w:color w:val="000000"/>
                <w:sz w:val="22"/>
              </w:rPr>
            </w:pPr>
            <w:r w:rsidRPr="001334AF">
              <w:rPr>
                <w:color w:val="000000"/>
                <w:sz w:val="22"/>
              </w:rPr>
              <w:t>90</w:t>
            </w:r>
          </w:p>
        </w:tc>
        <w:tc>
          <w:tcPr>
            <w:tcW w:w="598" w:type="pct"/>
            <w:tcBorders>
              <w:top w:val="single" w:sz="4" w:space="0" w:color="548235"/>
              <w:bottom w:val="single" w:sz="4" w:space="0" w:color="548235"/>
            </w:tcBorders>
            <w:shd w:val="clear" w:color="auto" w:fill="FFFFFF"/>
            <w:vAlign w:val="center"/>
            <w:hideMark/>
          </w:tcPr>
          <w:p w14:paraId="3189345F" w14:textId="64C2EE63" w:rsidR="00C31AD3" w:rsidRPr="001334AF" w:rsidRDefault="00120BA3" w:rsidP="001334AF">
            <w:pPr>
              <w:spacing w:after="0" w:line="240" w:lineRule="auto"/>
              <w:ind w:firstLine="0"/>
              <w:jc w:val="left"/>
              <w:rPr>
                <w:color w:val="000000"/>
                <w:sz w:val="22"/>
              </w:rPr>
            </w:pPr>
            <w:r w:rsidRPr="001334AF">
              <w:rPr>
                <w:bCs/>
                <w:color w:val="000000"/>
                <w:sz w:val="22"/>
              </w:rPr>
              <w:t>5</w:t>
            </w:r>
            <w:r w:rsidR="00C31AD3" w:rsidRPr="001334AF">
              <w:rPr>
                <w:bCs/>
                <w:color w:val="000000"/>
                <w:sz w:val="22"/>
              </w:rPr>
              <w:t xml:space="preserve"> </w:t>
            </w:r>
            <w:r w:rsidR="00F56A64" w:rsidRPr="001334AF">
              <w:rPr>
                <w:bCs/>
                <w:color w:val="000000"/>
                <w:sz w:val="22"/>
              </w:rPr>
              <w:t>452</w:t>
            </w:r>
          </w:p>
        </w:tc>
      </w:tr>
      <w:tr w:rsidR="00C31AD3" w:rsidRPr="00AC137B" w14:paraId="2C00B164"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748429AD" w14:textId="77777777" w:rsidR="00C31AD3" w:rsidRPr="001334AF" w:rsidRDefault="00C31AD3" w:rsidP="001334AF">
            <w:pPr>
              <w:spacing w:after="0" w:line="240" w:lineRule="auto"/>
              <w:ind w:firstLine="0"/>
              <w:jc w:val="left"/>
              <w:rPr>
                <w:color w:val="000000"/>
                <w:sz w:val="22"/>
              </w:rPr>
            </w:pPr>
            <w:r w:rsidRPr="001334AF">
              <w:rPr>
                <w:color w:val="000000"/>
                <w:sz w:val="22"/>
              </w:rPr>
              <w:t>Tests</w:t>
            </w:r>
          </w:p>
        </w:tc>
        <w:tc>
          <w:tcPr>
            <w:tcW w:w="896" w:type="pct"/>
            <w:tcBorders>
              <w:top w:val="single" w:sz="4" w:space="0" w:color="548235"/>
              <w:bottom w:val="single" w:sz="4" w:space="0" w:color="548235"/>
            </w:tcBorders>
            <w:shd w:val="clear" w:color="auto" w:fill="EBF5E6"/>
            <w:vAlign w:val="center"/>
            <w:hideMark/>
          </w:tcPr>
          <w:p w14:paraId="0D3FC790" w14:textId="24AFBB65"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731" w:type="pct"/>
            <w:tcBorders>
              <w:top w:val="single" w:sz="4" w:space="0" w:color="548235"/>
              <w:bottom w:val="single" w:sz="4" w:space="0" w:color="548235"/>
            </w:tcBorders>
            <w:shd w:val="clear" w:color="auto" w:fill="EBF5E6"/>
            <w:vAlign w:val="center"/>
            <w:hideMark/>
          </w:tcPr>
          <w:p w14:paraId="62D7A093" w14:textId="054B8E15" w:rsidR="00C31AD3" w:rsidRPr="001334AF" w:rsidRDefault="00DC661C"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05380943" w14:textId="77777777" w:rsidR="00C31AD3" w:rsidRPr="001334AF" w:rsidRDefault="00C31AD3" w:rsidP="001334AF">
            <w:pPr>
              <w:spacing w:after="0" w:line="240" w:lineRule="auto"/>
              <w:ind w:firstLine="0"/>
              <w:jc w:val="left"/>
              <w:rPr>
                <w:color w:val="000000"/>
                <w:sz w:val="22"/>
              </w:rPr>
            </w:pPr>
            <w:r w:rsidRPr="001334AF">
              <w:rPr>
                <w:color w:val="000000"/>
                <w:sz w:val="22"/>
              </w:rPr>
              <w:t>01-12-25</w:t>
            </w:r>
          </w:p>
        </w:tc>
        <w:tc>
          <w:tcPr>
            <w:tcW w:w="548" w:type="pct"/>
            <w:tcBorders>
              <w:top w:val="single" w:sz="4" w:space="0" w:color="548235"/>
              <w:bottom w:val="single" w:sz="4" w:space="0" w:color="548235"/>
            </w:tcBorders>
            <w:shd w:val="clear" w:color="auto" w:fill="EBF5E6"/>
            <w:vAlign w:val="center"/>
            <w:hideMark/>
          </w:tcPr>
          <w:p w14:paraId="51C80B5B" w14:textId="77777777" w:rsidR="00C31AD3" w:rsidRPr="001334AF" w:rsidRDefault="00C31AD3" w:rsidP="001334AF">
            <w:pPr>
              <w:spacing w:after="0" w:line="240" w:lineRule="auto"/>
              <w:ind w:firstLine="0"/>
              <w:jc w:val="left"/>
              <w:rPr>
                <w:color w:val="000000"/>
                <w:sz w:val="22"/>
              </w:rPr>
            </w:pPr>
            <w:r w:rsidRPr="001334AF">
              <w:rPr>
                <w:color w:val="000000"/>
                <w:sz w:val="22"/>
              </w:rPr>
              <w:t>31-01-26</w:t>
            </w:r>
          </w:p>
        </w:tc>
        <w:tc>
          <w:tcPr>
            <w:tcW w:w="465" w:type="pct"/>
            <w:tcBorders>
              <w:top w:val="single" w:sz="4" w:space="0" w:color="548235"/>
              <w:bottom w:val="single" w:sz="4" w:space="0" w:color="548235"/>
            </w:tcBorders>
            <w:shd w:val="clear" w:color="auto" w:fill="EBF5E6"/>
            <w:vAlign w:val="center"/>
            <w:hideMark/>
          </w:tcPr>
          <w:p w14:paraId="02688EDC" w14:textId="6F583CDE" w:rsidR="00C31AD3" w:rsidRPr="001334AF" w:rsidRDefault="002155A1" w:rsidP="001334AF">
            <w:pPr>
              <w:spacing w:after="0" w:line="240" w:lineRule="auto"/>
              <w:ind w:firstLine="0"/>
              <w:jc w:val="left"/>
              <w:rPr>
                <w:color w:val="000000"/>
                <w:sz w:val="22"/>
              </w:rPr>
            </w:pPr>
            <w:r w:rsidRPr="001334AF">
              <w:rPr>
                <w:color w:val="000000"/>
                <w:sz w:val="22"/>
              </w:rPr>
              <w:t>1</w:t>
            </w:r>
            <w:r w:rsidR="00C31AD3" w:rsidRPr="001334AF">
              <w:rPr>
                <w:color w:val="000000"/>
                <w:sz w:val="22"/>
              </w:rPr>
              <w:t>28</w:t>
            </w:r>
          </w:p>
        </w:tc>
        <w:tc>
          <w:tcPr>
            <w:tcW w:w="386" w:type="pct"/>
            <w:tcBorders>
              <w:top w:val="single" w:sz="4" w:space="0" w:color="548235"/>
              <w:bottom w:val="single" w:sz="4" w:space="0" w:color="548235"/>
            </w:tcBorders>
            <w:shd w:val="clear" w:color="auto" w:fill="EBF5E6"/>
            <w:vAlign w:val="center"/>
            <w:hideMark/>
          </w:tcPr>
          <w:p w14:paraId="003D3783" w14:textId="77777777" w:rsidR="00C31AD3" w:rsidRPr="001334AF" w:rsidRDefault="00C31AD3" w:rsidP="001334AF">
            <w:pPr>
              <w:spacing w:after="0" w:line="240" w:lineRule="auto"/>
              <w:ind w:firstLine="0"/>
              <w:jc w:val="left"/>
              <w:rPr>
                <w:color w:val="000000"/>
                <w:sz w:val="22"/>
              </w:rPr>
            </w:pPr>
            <w:r w:rsidRPr="001334AF">
              <w:rPr>
                <w:color w:val="000000"/>
                <w:sz w:val="22"/>
              </w:rPr>
              <w:t>90</w:t>
            </w:r>
          </w:p>
        </w:tc>
        <w:tc>
          <w:tcPr>
            <w:tcW w:w="598" w:type="pct"/>
            <w:tcBorders>
              <w:top w:val="single" w:sz="4" w:space="0" w:color="548235"/>
              <w:bottom w:val="single" w:sz="4" w:space="0" w:color="548235"/>
            </w:tcBorders>
            <w:shd w:val="clear" w:color="auto" w:fill="EBF5E6"/>
            <w:vAlign w:val="center"/>
            <w:hideMark/>
          </w:tcPr>
          <w:p w14:paraId="478748CD" w14:textId="6C74DDE7" w:rsidR="00C31AD3" w:rsidRPr="001334AF" w:rsidRDefault="002155A1" w:rsidP="001334AF">
            <w:pPr>
              <w:spacing w:after="0" w:line="240" w:lineRule="auto"/>
              <w:ind w:firstLine="0"/>
              <w:jc w:val="left"/>
              <w:rPr>
                <w:color w:val="000000"/>
                <w:sz w:val="22"/>
              </w:rPr>
            </w:pPr>
            <w:r w:rsidRPr="001334AF">
              <w:rPr>
                <w:bCs/>
                <w:color w:val="000000"/>
                <w:sz w:val="22"/>
              </w:rPr>
              <w:t>2</w:t>
            </w:r>
            <w:r w:rsidR="00C31AD3" w:rsidRPr="001334AF">
              <w:rPr>
                <w:bCs/>
                <w:color w:val="000000"/>
                <w:sz w:val="22"/>
              </w:rPr>
              <w:t xml:space="preserve"> 280</w:t>
            </w:r>
          </w:p>
        </w:tc>
      </w:tr>
      <w:tr w:rsidR="00C31AD3" w:rsidRPr="00AC137B" w14:paraId="1AD25E8D"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31A21981" w14:textId="77777777" w:rsidR="00C31AD3" w:rsidRPr="001334AF" w:rsidRDefault="00C31AD3" w:rsidP="001334AF">
            <w:pPr>
              <w:spacing w:after="0" w:line="240" w:lineRule="auto"/>
              <w:ind w:firstLine="0"/>
              <w:jc w:val="left"/>
              <w:rPr>
                <w:color w:val="000000"/>
                <w:sz w:val="22"/>
              </w:rPr>
            </w:pPr>
            <w:r w:rsidRPr="001334AF">
              <w:rPr>
                <w:color w:val="000000"/>
                <w:sz w:val="22"/>
              </w:rPr>
              <w:t>Manuel utilisateur</w:t>
            </w:r>
          </w:p>
        </w:tc>
        <w:tc>
          <w:tcPr>
            <w:tcW w:w="896" w:type="pct"/>
            <w:tcBorders>
              <w:top w:val="single" w:sz="4" w:space="0" w:color="548235"/>
              <w:bottom w:val="single" w:sz="4" w:space="0" w:color="548235"/>
            </w:tcBorders>
            <w:shd w:val="clear" w:color="auto" w:fill="FFFFFF"/>
            <w:vAlign w:val="center"/>
            <w:hideMark/>
          </w:tcPr>
          <w:p w14:paraId="32B92AFA" w14:textId="3A9C5A96"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04B28CBE" w14:textId="77777777" w:rsidR="00C31AD3" w:rsidRPr="001334AF" w:rsidRDefault="00C31AD3" w:rsidP="001334AF">
            <w:pPr>
              <w:spacing w:after="0" w:line="240" w:lineRule="auto"/>
              <w:ind w:firstLine="0"/>
              <w:jc w:val="left"/>
              <w:rPr>
                <w:color w:val="000000"/>
                <w:sz w:val="22"/>
              </w:rPr>
            </w:pPr>
            <w:r w:rsidRPr="001334AF">
              <w:rPr>
                <w:color w:val="000000"/>
                <w:sz w:val="22"/>
              </w:rPr>
              <w:t>Équipe</w:t>
            </w:r>
          </w:p>
        </w:tc>
        <w:tc>
          <w:tcPr>
            <w:tcW w:w="528" w:type="pct"/>
            <w:tcBorders>
              <w:top w:val="single" w:sz="4" w:space="0" w:color="548235"/>
              <w:bottom w:val="single" w:sz="4" w:space="0" w:color="548235"/>
            </w:tcBorders>
            <w:shd w:val="clear" w:color="auto" w:fill="FFFFFF"/>
            <w:vAlign w:val="center"/>
            <w:hideMark/>
          </w:tcPr>
          <w:p w14:paraId="50CE1948" w14:textId="77777777" w:rsidR="00C31AD3" w:rsidRPr="001334AF" w:rsidRDefault="00C31AD3" w:rsidP="001334AF">
            <w:pPr>
              <w:spacing w:after="0" w:line="240" w:lineRule="auto"/>
              <w:ind w:firstLine="0"/>
              <w:jc w:val="left"/>
              <w:rPr>
                <w:color w:val="000000"/>
                <w:sz w:val="22"/>
              </w:rPr>
            </w:pPr>
            <w:r w:rsidRPr="001334AF">
              <w:rPr>
                <w:color w:val="000000"/>
                <w:sz w:val="22"/>
              </w:rPr>
              <w:t>01-02-26</w:t>
            </w:r>
          </w:p>
        </w:tc>
        <w:tc>
          <w:tcPr>
            <w:tcW w:w="548" w:type="pct"/>
            <w:tcBorders>
              <w:top w:val="single" w:sz="4" w:space="0" w:color="548235"/>
              <w:bottom w:val="single" w:sz="4" w:space="0" w:color="548235"/>
            </w:tcBorders>
            <w:shd w:val="clear" w:color="auto" w:fill="FFFFFF"/>
            <w:vAlign w:val="center"/>
            <w:hideMark/>
          </w:tcPr>
          <w:p w14:paraId="0DACCB35" w14:textId="77777777" w:rsidR="00C31AD3" w:rsidRPr="001334AF" w:rsidRDefault="00C31AD3" w:rsidP="001334AF">
            <w:pPr>
              <w:spacing w:after="0" w:line="240" w:lineRule="auto"/>
              <w:ind w:firstLine="0"/>
              <w:jc w:val="left"/>
              <w:rPr>
                <w:color w:val="000000"/>
                <w:sz w:val="22"/>
              </w:rPr>
            </w:pPr>
            <w:r w:rsidRPr="001334AF">
              <w:rPr>
                <w:color w:val="000000"/>
                <w:sz w:val="22"/>
              </w:rPr>
              <w:t>15-02-26</w:t>
            </w:r>
          </w:p>
        </w:tc>
        <w:tc>
          <w:tcPr>
            <w:tcW w:w="465" w:type="pct"/>
            <w:tcBorders>
              <w:top w:val="single" w:sz="4" w:space="0" w:color="548235"/>
              <w:bottom w:val="single" w:sz="4" w:space="0" w:color="548235"/>
            </w:tcBorders>
            <w:shd w:val="clear" w:color="auto" w:fill="FFFFFF"/>
            <w:vAlign w:val="center"/>
            <w:hideMark/>
          </w:tcPr>
          <w:p w14:paraId="38FC60E2" w14:textId="3BFA6370" w:rsidR="00C31AD3" w:rsidRPr="001334AF" w:rsidRDefault="002155A1" w:rsidP="001334AF">
            <w:pPr>
              <w:spacing w:after="0" w:line="240" w:lineRule="auto"/>
              <w:ind w:firstLine="0"/>
              <w:jc w:val="left"/>
              <w:rPr>
                <w:color w:val="000000"/>
                <w:sz w:val="22"/>
              </w:rPr>
            </w:pPr>
            <w:r w:rsidRPr="001334AF">
              <w:rPr>
                <w:color w:val="000000"/>
                <w:sz w:val="22"/>
              </w:rPr>
              <w:t>78</w:t>
            </w:r>
          </w:p>
        </w:tc>
        <w:tc>
          <w:tcPr>
            <w:tcW w:w="386" w:type="pct"/>
            <w:tcBorders>
              <w:top w:val="single" w:sz="4" w:space="0" w:color="548235"/>
              <w:bottom w:val="single" w:sz="4" w:space="0" w:color="548235"/>
            </w:tcBorders>
            <w:shd w:val="clear" w:color="auto" w:fill="FFFFFF"/>
            <w:vAlign w:val="center"/>
            <w:hideMark/>
          </w:tcPr>
          <w:p w14:paraId="451D9385" w14:textId="77777777" w:rsidR="00C31AD3" w:rsidRPr="001334AF" w:rsidRDefault="00C31AD3" w:rsidP="001334AF">
            <w:pPr>
              <w:spacing w:after="0" w:line="240" w:lineRule="auto"/>
              <w:ind w:firstLine="0"/>
              <w:jc w:val="left"/>
              <w:rPr>
                <w:color w:val="000000"/>
                <w:sz w:val="22"/>
              </w:rPr>
            </w:pPr>
            <w:r w:rsidRPr="001334AF">
              <w:rPr>
                <w:color w:val="000000"/>
                <w:sz w:val="22"/>
              </w:rPr>
              <w:t>15</w:t>
            </w:r>
          </w:p>
        </w:tc>
        <w:tc>
          <w:tcPr>
            <w:tcW w:w="598" w:type="pct"/>
            <w:tcBorders>
              <w:top w:val="single" w:sz="4" w:space="0" w:color="548235"/>
              <w:bottom w:val="single" w:sz="4" w:space="0" w:color="548235"/>
            </w:tcBorders>
            <w:shd w:val="clear" w:color="auto" w:fill="FFFFFF"/>
            <w:vAlign w:val="center"/>
            <w:hideMark/>
          </w:tcPr>
          <w:p w14:paraId="1AB131DB" w14:textId="77777777" w:rsidR="00C31AD3" w:rsidRPr="001334AF" w:rsidRDefault="00C31AD3" w:rsidP="001334AF">
            <w:pPr>
              <w:spacing w:after="0" w:line="240" w:lineRule="auto"/>
              <w:ind w:firstLine="0"/>
              <w:jc w:val="left"/>
              <w:rPr>
                <w:color w:val="000000"/>
                <w:sz w:val="22"/>
              </w:rPr>
            </w:pPr>
            <w:r w:rsidRPr="001334AF">
              <w:rPr>
                <w:bCs/>
                <w:color w:val="000000"/>
                <w:sz w:val="22"/>
              </w:rPr>
              <w:t>880</w:t>
            </w:r>
          </w:p>
        </w:tc>
      </w:tr>
      <w:tr w:rsidR="00C31AD3" w:rsidRPr="00AC137B" w14:paraId="50B7CB43" w14:textId="77777777" w:rsidTr="001334AF">
        <w:trPr>
          <w:trHeight w:val="312"/>
          <w:jc w:val="center"/>
        </w:trPr>
        <w:tc>
          <w:tcPr>
            <w:tcW w:w="848" w:type="pct"/>
            <w:tcBorders>
              <w:top w:val="single" w:sz="4" w:space="0" w:color="548235"/>
              <w:bottom w:val="single" w:sz="8" w:space="0" w:color="2E5729"/>
            </w:tcBorders>
            <w:shd w:val="clear" w:color="auto" w:fill="EBF5E6"/>
            <w:vAlign w:val="center"/>
            <w:hideMark/>
          </w:tcPr>
          <w:p w14:paraId="1381FF59" w14:textId="77777777" w:rsidR="00C31AD3" w:rsidRPr="001334AF" w:rsidRDefault="00C31AD3" w:rsidP="001334AF">
            <w:pPr>
              <w:spacing w:after="0" w:line="240" w:lineRule="auto"/>
              <w:ind w:firstLine="0"/>
              <w:jc w:val="left"/>
              <w:rPr>
                <w:color w:val="000000"/>
                <w:sz w:val="22"/>
              </w:rPr>
            </w:pPr>
            <w:r w:rsidRPr="001334AF">
              <w:rPr>
                <w:bCs/>
                <w:color w:val="000000"/>
                <w:sz w:val="22"/>
              </w:rPr>
              <w:lastRenderedPageBreak/>
              <w:t>TOTAL</w:t>
            </w:r>
          </w:p>
        </w:tc>
        <w:tc>
          <w:tcPr>
            <w:tcW w:w="896" w:type="pct"/>
            <w:tcBorders>
              <w:top w:val="single" w:sz="4" w:space="0" w:color="548235"/>
              <w:bottom w:val="single" w:sz="8" w:space="0" w:color="2E5729"/>
            </w:tcBorders>
            <w:shd w:val="clear" w:color="auto" w:fill="EBF5E6"/>
            <w:vAlign w:val="center"/>
            <w:hideMark/>
          </w:tcPr>
          <w:p w14:paraId="7D2DAEAD" w14:textId="6C584422"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731" w:type="pct"/>
            <w:tcBorders>
              <w:top w:val="single" w:sz="4" w:space="0" w:color="548235"/>
              <w:bottom w:val="single" w:sz="8" w:space="0" w:color="2E5729"/>
            </w:tcBorders>
            <w:shd w:val="clear" w:color="auto" w:fill="EBF5E6"/>
            <w:vAlign w:val="center"/>
            <w:hideMark/>
          </w:tcPr>
          <w:p w14:paraId="5C932FA3" w14:textId="179B1733"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528" w:type="pct"/>
            <w:tcBorders>
              <w:top w:val="single" w:sz="4" w:space="0" w:color="548235"/>
              <w:bottom w:val="single" w:sz="8" w:space="0" w:color="2E5729"/>
            </w:tcBorders>
            <w:shd w:val="clear" w:color="auto" w:fill="EBF5E6"/>
            <w:vAlign w:val="center"/>
            <w:hideMark/>
          </w:tcPr>
          <w:p w14:paraId="159765BF" w14:textId="2BB37755"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548" w:type="pct"/>
            <w:tcBorders>
              <w:top w:val="single" w:sz="4" w:space="0" w:color="548235"/>
              <w:bottom w:val="single" w:sz="8" w:space="0" w:color="2E5729"/>
            </w:tcBorders>
            <w:shd w:val="clear" w:color="auto" w:fill="EBF5E6"/>
            <w:vAlign w:val="center"/>
            <w:hideMark/>
          </w:tcPr>
          <w:p w14:paraId="6C270895" w14:textId="5789B0DE"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465" w:type="pct"/>
            <w:tcBorders>
              <w:top w:val="single" w:sz="4" w:space="0" w:color="548235"/>
              <w:bottom w:val="single" w:sz="8" w:space="0" w:color="2E5729"/>
            </w:tcBorders>
            <w:shd w:val="clear" w:color="auto" w:fill="EBF5E6"/>
            <w:vAlign w:val="center"/>
            <w:hideMark/>
          </w:tcPr>
          <w:p w14:paraId="30811ED0" w14:textId="38BE70A3"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C46FF1" w:rsidRPr="001334AF">
              <w:rPr>
                <w:bCs/>
                <w:color w:val="000000"/>
                <w:sz w:val="22"/>
              </w:rPr>
              <w:t>130</w:t>
            </w:r>
          </w:p>
        </w:tc>
        <w:tc>
          <w:tcPr>
            <w:tcW w:w="386" w:type="pct"/>
            <w:tcBorders>
              <w:top w:val="single" w:sz="4" w:space="0" w:color="548235"/>
              <w:bottom w:val="single" w:sz="8" w:space="0" w:color="2E5729"/>
            </w:tcBorders>
            <w:shd w:val="clear" w:color="auto" w:fill="EBF5E6"/>
            <w:vAlign w:val="center"/>
            <w:hideMark/>
          </w:tcPr>
          <w:p w14:paraId="6487CD94" w14:textId="77777777" w:rsidR="00C31AD3" w:rsidRPr="001334AF" w:rsidRDefault="00C31AD3" w:rsidP="001334AF">
            <w:pPr>
              <w:spacing w:after="0" w:line="240" w:lineRule="auto"/>
              <w:ind w:firstLine="0"/>
              <w:jc w:val="left"/>
              <w:rPr>
                <w:color w:val="000000"/>
                <w:sz w:val="22"/>
              </w:rPr>
            </w:pPr>
            <w:r w:rsidRPr="001334AF">
              <w:rPr>
                <w:bCs/>
                <w:color w:val="000000"/>
                <w:sz w:val="22"/>
              </w:rPr>
              <w:t>259</w:t>
            </w:r>
          </w:p>
        </w:tc>
        <w:tc>
          <w:tcPr>
            <w:tcW w:w="598" w:type="pct"/>
            <w:tcBorders>
              <w:top w:val="single" w:sz="4" w:space="0" w:color="548235"/>
              <w:bottom w:val="single" w:sz="8" w:space="0" w:color="2E5729"/>
            </w:tcBorders>
            <w:shd w:val="clear" w:color="auto" w:fill="EBF5E6"/>
            <w:vAlign w:val="center"/>
            <w:hideMark/>
          </w:tcPr>
          <w:p w14:paraId="48E69390" w14:textId="65D7AB1B" w:rsidR="00C31AD3" w:rsidRPr="001334AF" w:rsidRDefault="00C31AD3" w:rsidP="001334AF">
            <w:pPr>
              <w:spacing w:after="0" w:line="240" w:lineRule="auto"/>
              <w:ind w:firstLine="0"/>
              <w:jc w:val="left"/>
              <w:rPr>
                <w:color w:val="000000"/>
                <w:sz w:val="22"/>
              </w:rPr>
            </w:pPr>
            <w:r w:rsidRPr="001334AF">
              <w:rPr>
                <w:bCs/>
                <w:color w:val="000000"/>
                <w:sz w:val="22"/>
              </w:rPr>
              <w:t>1</w:t>
            </w:r>
            <w:r w:rsidR="00F56A64" w:rsidRPr="001334AF">
              <w:rPr>
                <w:bCs/>
                <w:color w:val="000000"/>
                <w:sz w:val="22"/>
              </w:rPr>
              <w:t>1872</w:t>
            </w:r>
          </w:p>
        </w:tc>
      </w:tr>
    </w:tbl>
    <w:p w14:paraId="0AAE0B3C" w14:textId="2FC75B88" w:rsidR="00C35E95" w:rsidRPr="001334AF" w:rsidRDefault="00907951" w:rsidP="001334AF">
      <w:pPr>
        <w:pStyle w:val="Caption"/>
        <w:spacing w:after="120" w:line="360" w:lineRule="auto"/>
        <w:rPr>
          <w:szCs w:val="24"/>
        </w:rPr>
      </w:pPr>
      <w:bookmarkStart w:id="323" w:name="_Toc220227588"/>
      <w:bookmarkStart w:id="324" w:name="_Toc235638657"/>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9A4CF4">
        <w:rPr>
          <w:noProof/>
          <w:szCs w:val="24"/>
        </w:rPr>
        <w:t>10</w:t>
      </w:r>
      <w:r w:rsidRPr="001334AF">
        <w:rPr>
          <w:szCs w:val="24"/>
        </w:rPr>
        <w:fldChar w:fldCharType="end"/>
      </w:r>
      <w:r w:rsidRPr="001334AF">
        <w:rPr>
          <w:szCs w:val="24"/>
        </w:rPr>
        <w:t xml:space="preserve"> : Échéancier prévisionnel des travaux</w:t>
      </w:r>
      <w:bookmarkEnd w:id="323"/>
      <w:bookmarkEnd w:id="324"/>
    </w:p>
    <w:p w14:paraId="36FB3029" w14:textId="77777777" w:rsidR="00DA75C4" w:rsidRDefault="00DA75C4" w:rsidP="00DA75C4"/>
    <w:p w14:paraId="7ADABCAF" w14:textId="77777777" w:rsidR="00DA75C4" w:rsidRDefault="00DA75C4" w:rsidP="005A4EFB">
      <w:pPr>
        <w:ind w:firstLine="0"/>
      </w:pPr>
    </w:p>
    <w:p w14:paraId="79F8475F" w14:textId="77777777" w:rsidR="0002385F" w:rsidRDefault="0002385F" w:rsidP="005A4EFB">
      <w:pPr>
        <w:ind w:firstLine="0"/>
      </w:pPr>
    </w:p>
    <w:p w14:paraId="5E3B50BB" w14:textId="77777777" w:rsidR="0002385F" w:rsidRDefault="0002385F" w:rsidP="005A4EFB">
      <w:pPr>
        <w:ind w:firstLine="0"/>
      </w:pPr>
    </w:p>
    <w:p w14:paraId="1D2C2209" w14:textId="77777777" w:rsidR="0002385F" w:rsidRDefault="0002385F" w:rsidP="005A4EFB">
      <w:pPr>
        <w:ind w:firstLine="0"/>
      </w:pPr>
    </w:p>
    <w:p w14:paraId="0D550893" w14:textId="77777777" w:rsidR="0002385F" w:rsidRDefault="0002385F" w:rsidP="005A4EFB">
      <w:pPr>
        <w:ind w:firstLine="0"/>
      </w:pPr>
    </w:p>
    <w:p w14:paraId="0AB9F7BB" w14:textId="77777777" w:rsidR="0002385F" w:rsidRDefault="0002385F" w:rsidP="005A4EFB">
      <w:pPr>
        <w:ind w:firstLine="0"/>
      </w:pPr>
    </w:p>
    <w:p w14:paraId="078491BF" w14:textId="77777777" w:rsidR="0002385F" w:rsidRDefault="0002385F" w:rsidP="005A4EFB">
      <w:pPr>
        <w:ind w:firstLine="0"/>
      </w:pPr>
    </w:p>
    <w:p w14:paraId="1D6B6FC5" w14:textId="77777777" w:rsidR="0002385F" w:rsidRDefault="0002385F" w:rsidP="005A4EFB">
      <w:pPr>
        <w:ind w:firstLine="0"/>
      </w:pPr>
    </w:p>
    <w:p w14:paraId="0470F30B" w14:textId="77777777" w:rsidR="0002385F" w:rsidRDefault="0002385F" w:rsidP="005A4EFB">
      <w:pPr>
        <w:ind w:firstLine="0"/>
      </w:pPr>
    </w:p>
    <w:p w14:paraId="67B00D5D" w14:textId="77777777" w:rsidR="0002385F" w:rsidRDefault="0002385F" w:rsidP="005A4EFB">
      <w:pPr>
        <w:ind w:firstLine="0"/>
      </w:pPr>
    </w:p>
    <w:p w14:paraId="274C6D5B" w14:textId="77777777" w:rsidR="0002385F" w:rsidRDefault="0002385F" w:rsidP="005A4EFB">
      <w:pPr>
        <w:ind w:firstLine="0"/>
      </w:pPr>
    </w:p>
    <w:p w14:paraId="3DA9A02B" w14:textId="77777777" w:rsidR="0002385F" w:rsidRDefault="0002385F" w:rsidP="005A4EFB">
      <w:pPr>
        <w:ind w:firstLine="0"/>
      </w:pPr>
    </w:p>
    <w:p w14:paraId="0A28DABE" w14:textId="77777777" w:rsidR="0002385F" w:rsidRDefault="0002385F" w:rsidP="005A4EFB">
      <w:pPr>
        <w:ind w:firstLine="0"/>
      </w:pPr>
    </w:p>
    <w:p w14:paraId="664A568F" w14:textId="77777777" w:rsidR="0002385F" w:rsidRDefault="0002385F" w:rsidP="005A4EFB">
      <w:pPr>
        <w:ind w:firstLine="0"/>
      </w:pPr>
    </w:p>
    <w:p w14:paraId="657310F5" w14:textId="77777777" w:rsidR="0002385F" w:rsidRDefault="0002385F" w:rsidP="005A4EFB">
      <w:pPr>
        <w:ind w:firstLine="0"/>
      </w:pPr>
    </w:p>
    <w:p w14:paraId="0DF13A7E" w14:textId="77777777" w:rsidR="0002385F" w:rsidRDefault="0002385F" w:rsidP="005A4EFB">
      <w:pPr>
        <w:ind w:firstLine="0"/>
      </w:pPr>
    </w:p>
    <w:p w14:paraId="3A5B8188" w14:textId="77777777" w:rsidR="0002385F" w:rsidRDefault="0002385F" w:rsidP="005A4EFB">
      <w:pPr>
        <w:ind w:firstLine="0"/>
      </w:pPr>
    </w:p>
    <w:p w14:paraId="04D49F8D" w14:textId="77777777" w:rsidR="0002385F" w:rsidRPr="00DA75C4" w:rsidRDefault="0002385F" w:rsidP="005A4EFB">
      <w:pPr>
        <w:ind w:firstLine="0"/>
      </w:pPr>
    </w:p>
    <w:p w14:paraId="53E42B60" w14:textId="77777777" w:rsidR="00AC137B" w:rsidRPr="00AC137B" w:rsidRDefault="00AC137B" w:rsidP="00B20418">
      <w:pPr>
        <w:pStyle w:val="Heading1"/>
        <w:spacing w:before="280" w:after="160"/>
        <w:jc w:val="left"/>
      </w:pPr>
      <w:bookmarkStart w:id="325" w:name="_Toc235640049"/>
      <w:bookmarkStart w:id="326" w:name="_Toc237122706"/>
      <w:r w:rsidRPr="00AC137B">
        <w:rPr>
          <w:bCs/>
        </w:rPr>
        <w:lastRenderedPageBreak/>
        <w:t>Références</w:t>
      </w:r>
      <w:bookmarkEnd w:id="325"/>
      <w:bookmarkEnd w:id="326"/>
    </w:p>
    <w:p w14:paraId="7360DF16" w14:textId="77777777" w:rsidR="00AC137B" w:rsidRPr="008A53FB" w:rsidRDefault="00AC137B" w:rsidP="00B20418">
      <w:pPr>
        <w:spacing w:after="160"/>
        <w:ind w:left="360" w:hanging="360"/>
        <w:jc w:val="left"/>
      </w:pPr>
      <w:r w:rsidRPr="008A53FB">
        <w:rPr>
          <w:sz w:val="22"/>
        </w:rPr>
        <w:t xml:space="preserve">Institut haïtien de statistique et d'informatique. (2025). </w:t>
      </w:r>
      <w:r w:rsidRPr="008A53FB">
        <w:rPr>
          <w:i/>
          <w:iCs/>
          <w:sz w:val="22"/>
        </w:rPr>
        <w:t>Les comptes économiques 2025.</w:t>
      </w:r>
      <w:r w:rsidRPr="008A53FB">
        <w:rPr>
          <w:sz w:val="22"/>
        </w:rPr>
        <w:t xml:space="preserve"> </w:t>
      </w:r>
      <w:hyperlink r:id="rId8" w:history="1">
        <w:r w:rsidRPr="008A53FB">
          <w:rPr>
            <w:rStyle w:val="Hyperlink"/>
            <w:color w:val="auto"/>
            <w:sz w:val="22"/>
            <w:u w:val="none"/>
          </w:rPr>
          <w:t>https://ihsi.gouv.ht/public/storage/cedatas/December2025/XFEMA8xTWVKNDgHyeAPV.pdf</w:t>
        </w:r>
      </w:hyperlink>
    </w:p>
    <w:p w14:paraId="665B3E55" w14:textId="77777777" w:rsidR="00AC137B" w:rsidRPr="008A53FB" w:rsidRDefault="00AC137B" w:rsidP="00B20418">
      <w:pPr>
        <w:spacing w:after="160"/>
        <w:ind w:left="360" w:hanging="360"/>
        <w:jc w:val="left"/>
      </w:pPr>
      <w:r w:rsidRPr="008A53FB">
        <w:rPr>
          <w:sz w:val="22"/>
        </w:rPr>
        <w:t xml:space="preserve">International Finance Corporation. (2024, 12 février). </w:t>
      </w:r>
      <w:r w:rsidRPr="008A53FB">
        <w:rPr>
          <w:i/>
          <w:iCs/>
          <w:sz w:val="22"/>
        </w:rPr>
        <w:t>En Haïti, les liens avec le secteur privé stimulent les revenus des agriculteurs.</w:t>
      </w:r>
      <w:r w:rsidRPr="008A53FB">
        <w:rPr>
          <w:sz w:val="22"/>
        </w:rPr>
        <w:t xml:space="preserve"> </w:t>
      </w:r>
      <w:hyperlink r:id="rId9" w:history="1">
        <w:r w:rsidRPr="008A53FB">
          <w:rPr>
            <w:rStyle w:val="Hyperlink"/>
            <w:color w:val="auto"/>
            <w:sz w:val="22"/>
            <w:u w:val="none"/>
          </w:rPr>
          <w:t>https://www.ifc.org/fr/stories/2024/haiti-private-sector-boosting-farmer-incomes</w:t>
        </w:r>
      </w:hyperlink>
    </w:p>
    <w:p w14:paraId="55734015" w14:textId="77777777" w:rsidR="00AC137B" w:rsidRPr="008A53FB" w:rsidRDefault="00AC137B" w:rsidP="00B20418">
      <w:pPr>
        <w:spacing w:after="160"/>
        <w:ind w:left="360" w:hanging="360"/>
        <w:jc w:val="left"/>
      </w:pPr>
      <w:r w:rsidRPr="008A53FB">
        <w:rPr>
          <w:sz w:val="22"/>
        </w:rPr>
        <w:t xml:space="preserve">Le National. (2025, 22 septembre). </w:t>
      </w:r>
      <w:r w:rsidRPr="008A53FB">
        <w:rPr>
          <w:i/>
          <w:iCs/>
          <w:sz w:val="22"/>
        </w:rPr>
        <w:t>Les coopératives en Haïti : un pilier d'inclusion financière.</w:t>
      </w:r>
      <w:r w:rsidRPr="008A53FB">
        <w:rPr>
          <w:sz w:val="22"/>
        </w:rPr>
        <w:t xml:space="preserve"> </w:t>
      </w:r>
      <w:hyperlink r:id="rId10" w:history="1">
        <w:r w:rsidRPr="008A53FB">
          <w:rPr>
            <w:rStyle w:val="Hyperlink"/>
            <w:color w:val="auto"/>
            <w:sz w:val="22"/>
            <w:u w:val="none"/>
          </w:rPr>
          <w:t>https://www.lenational.org/post_article.php?pol=6673</w:t>
        </w:r>
      </w:hyperlink>
    </w:p>
    <w:p w14:paraId="416E5379" w14:textId="77777777" w:rsidR="00AC137B" w:rsidRPr="008A53FB" w:rsidRDefault="00AC137B" w:rsidP="00B20418">
      <w:pPr>
        <w:spacing w:after="160"/>
        <w:ind w:left="360" w:hanging="360"/>
        <w:jc w:val="left"/>
      </w:pPr>
      <w:r w:rsidRPr="008A53FB">
        <w:rPr>
          <w:sz w:val="22"/>
        </w:rPr>
        <w:t xml:space="preserve">Organisation des États ACP. (2023). </w:t>
      </w:r>
      <w:r w:rsidRPr="008A53FB">
        <w:rPr>
          <w:i/>
          <w:iCs/>
          <w:sz w:val="22"/>
        </w:rPr>
        <w:t>Haiti.</w:t>
      </w:r>
      <w:r w:rsidRPr="008A53FB">
        <w:rPr>
          <w:sz w:val="22"/>
        </w:rPr>
        <w:t xml:space="preserve"> </w:t>
      </w:r>
      <w:hyperlink r:id="rId11" w:history="1">
        <w:r w:rsidRPr="008A53FB">
          <w:rPr>
            <w:rStyle w:val="Hyperlink"/>
            <w:color w:val="auto"/>
            <w:sz w:val="22"/>
            <w:u w:val="none"/>
          </w:rPr>
          <w:t>https://www.oacps.org/wp-content/uploads/2023/07/Haiti.pdf</w:t>
        </w:r>
      </w:hyperlink>
    </w:p>
    <w:p w14:paraId="40852DBC" w14:textId="77777777" w:rsidR="00AC137B" w:rsidRPr="008A53FB" w:rsidRDefault="00AC137B" w:rsidP="00B20418">
      <w:pPr>
        <w:spacing w:after="160"/>
        <w:ind w:left="360" w:hanging="360"/>
        <w:jc w:val="left"/>
      </w:pPr>
      <w:r w:rsidRPr="008A53FB">
        <w:rPr>
          <w:sz w:val="22"/>
        </w:rPr>
        <w:t xml:space="preserve">Trading </w:t>
      </w:r>
      <w:proofErr w:type="spellStart"/>
      <w:r w:rsidRPr="008A53FB">
        <w:rPr>
          <w:sz w:val="22"/>
        </w:rPr>
        <w:t>Economics</w:t>
      </w:r>
      <w:proofErr w:type="spellEnd"/>
      <w:r w:rsidRPr="008A53FB">
        <w:rPr>
          <w:sz w:val="22"/>
        </w:rPr>
        <w:t>. (</w:t>
      </w:r>
      <w:proofErr w:type="gramStart"/>
      <w:r w:rsidRPr="008A53FB">
        <w:rPr>
          <w:sz w:val="22"/>
        </w:rPr>
        <w:t>s.</w:t>
      </w:r>
      <w:proofErr w:type="gramEnd"/>
      <w:r w:rsidRPr="008A53FB">
        <w:rPr>
          <w:sz w:val="22"/>
        </w:rPr>
        <w:t xml:space="preserve"> d.). </w:t>
      </w:r>
      <w:r w:rsidRPr="008A53FB">
        <w:rPr>
          <w:i/>
          <w:iCs/>
          <w:sz w:val="22"/>
        </w:rPr>
        <w:t>Haïti - Taux de croissance annuel du PIB.</w:t>
      </w:r>
      <w:r w:rsidRPr="008A53FB">
        <w:rPr>
          <w:sz w:val="22"/>
        </w:rPr>
        <w:t xml:space="preserve"> </w:t>
      </w:r>
      <w:hyperlink r:id="rId12" w:history="1">
        <w:r w:rsidRPr="008A53FB">
          <w:rPr>
            <w:rStyle w:val="Hyperlink"/>
            <w:color w:val="auto"/>
            <w:sz w:val="22"/>
            <w:u w:val="none"/>
          </w:rPr>
          <w:t>https://fr.tradingeconomics.com/haiti/gdp-growth-annual</w:t>
        </w:r>
      </w:hyperlink>
    </w:p>
    <w:p w14:paraId="50386AE6" w14:textId="77777777" w:rsidR="00AC137B" w:rsidRPr="008A53FB" w:rsidRDefault="00AC137B" w:rsidP="00B20418">
      <w:pPr>
        <w:spacing w:after="160"/>
        <w:ind w:left="360" w:hanging="360"/>
        <w:jc w:val="left"/>
      </w:pPr>
      <w:r w:rsidRPr="008A53FB">
        <w:rPr>
          <w:sz w:val="22"/>
        </w:rPr>
        <w:t>Fonds international de développement agricole (FIDA). (</w:t>
      </w:r>
      <w:proofErr w:type="gramStart"/>
      <w:r w:rsidRPr="008A53FB">
        <w:rPr>
          <w:sz w:val="22"/>
        </w:rPr>
        <w:t>s.</w:t>
      </w:r>
      <w:proofErr w:type="gramEnd"/>
      <w:r w:rsidRPr="008A53FB">
        <w:rPr>
          <w:sz w:val="22"/>
        </w:rPr>
        <w:t xml:space="preserve"> d.). </w:t>
      </w:r>
      <w:r w:rsidRPr="008A53FB">
        <w:rPr>
          <w:i/>
          <w:iCs/>
          <w:sz w:val="22"/>
        </w:rPr>
        <w:t>Haïti — Vue d'ensemble.</w:t>
      </w:r>
      <w:r w:rsidRPr="008A53FB">
        <w:rPr>
          <w:sz w:val="22"/>
        </w:rPr>
        <w:t xml:space="preserve"> </w:t>
      </w:r>
      <w:hyperlink r:id="rId13" w:history="1">
        <w:r w:rsidRPr="008A53FB">
          <w:rPr>
            <w:rStyle w:val="Hyperlink"/>
            <w:color w:val="auto"/>
            <w:sz w:val="22"/>
            <w:u w:val="none"/>
          </w:rPr>
          <w:t>https://www.ifad.org/fr/w/pays/haiti</w:t>
        </w:r>
      </w:hyperlink>
    </w:p>
    <w:p w14:paraId="1F69DF16" w14:textId="77777777" w:rsidR="00AC137B" w:rsidRPr="008A53FB" w:rsidRDefault="00AC137B" w:rsidP="00B20418">
      <w:pPr>
        <w:spacing w:after="160"/>
        <w:ind w:left="360" w:hanging="360"/>
        <w:jc w:val="left"/>
      </w:pPr>
      <w:r w:rsidRPr="008A53FB">
        <w:rPr>
          <w:sz w:val="22"/>
        </w:rPr>
        <w:t xml:space="preserve">MINUSTAH / Organisation des Nations Unies. (2012). </w:t>
      </w:r>
      <w:r w:rsidRPr="008A53FB">
        <w:rPr>
          <w:i/>
          <w:iCs/>
          <w:sz w:val="22"/>
        </w:rPr>
        <w:t>Les coopératives agricoles renforcent la sécurité alimentaire en Haïti.</w:t>
      </w:r>
      <w:r w:rsidRPr="008A53FB">
        <w:rPr>
          <w:sz w:val="22"/>
        </w:rPr>
        <w:t xml:space="preserve"> </w:t>
      </w:r>
      <w:hyperlink r:id="rId14" w:history="1">
        <w:r w:rsidRPr="008A53FB">
          <w:rPr>
            <w:rStyle w:val="Hyperlink"/>
            <w:color w:val="auto"/>
            <w:sz w:val="22"/>
            <w:u w:val="none"/>
          </w:rPr>
          <w:t>https://minustah.unmissions.org/les-coop%C3%A9ratives-agricoles-renforcent-la-s%C3%A9curit%C3%A9-alimentaire-en-ha%C3%AFti</w:t>
        </w:r>
      </w:hyperlink>
    </w:p>
    <w:p w14:paraId="3BA00730" w14:textId="77777777" w:rsidR="00AC137B" w:rsidRPr="008A53FB" w:rsidRDefault="00AC137B" w:rsidP="00B20418">
      <w:pPr>
        <w:spacing w:after="160"/>
        <w:ind w:left="360" w:hanging="360"/>
        <w:jc w:val="left"/>
      </w:pPr>
      <w:r w:rsidRPr="008A53FB">
        <w:rPr>
          <w:sz w:val="22"/>
        </w:rPr>
        <w:t xml:space="preserve">CECI. (2024, 30 juillet). </w:t>
      </w:r>
      <w:r w:rsidRPr="008A53FB">
        <w:rPr>
          <w:i/>
          <w:iCs/>
          <w:sz w:val="22"/>
        </w:rPr>
        <w:t>La Coopérative Agricole Jean-Baptiste Chavannes (CAJBC) et son second bras économique, la transformation de cacao.</w:t>
      </w:r>
      <w:r w:rsidRPr="008A53FB">
        <w:rPr>
          <w:sz w:val="22"/>
        </w:rPr>
        <w:t xml:space="preserve"> </w:t>
      </w:r>
      <w:hyperlink r:id="rId15" w:history="1">
        <w:r w:rsidRPr="008A53FB">
          <w:rPr>
            <w:rStyle w:val="Hyperlink"/>
            <w:color w:val="auto"/>
            <w:sz w:val="22"/>
            <w:u w:val="none"/>
          </w:rPr>
          <w:t>https://ceci.org/fr/blogue-des-volontaires/la-cooperative-agricole-jean-baptiste-chavannes-cajbc-et-son-second-bras-economique-la-transformation-de-cacao</w:t>
        </w:r>
      </w:hyperlink>
    </w:p>
    <w:p w14:paraId="05409F1F" w14:textId="77777777" w:rsidR="00AC137B" w:rsidRPr="008A53FB" w:rsidRDefault="00AC137B" w:rsidP="00B20418">
      <w:pPr>
        <w:spacing w:after="160"/>
        <w:ind w:left="360" w:hanging="360"/>
        <w:jc w:val="left"/>
        <w:rPr>
          <w:lang w:val="en-US"/>
        </w:rPr>
      </w:pPr>
      <w:proofErr w:type="spellStart"/>
      <w:r w:rsidRPr="008A53FB">
        <w:rPr>
          <w:sz w:val="22"/>
          <w:lang w:val="en-US"/>
        </w:rPr>
        <w:t>VisionAgro</w:t>
      </w:r>
      <w:proofErr w:type="spellEnd"/>
      <w:r w:rsidRPr="008A53FB">
        <w:rPr>
          <w:sz w:val="22"/>
          <w:lang w:val="en-US"/>
        </w:rPr>
        <w:t xml:space="preserve">. (s. d.). </w:t>
      </w:r>
      <w:r w:rsidRPr="008A53FB">
        <w:rPr>
          <w:i/>
          <w:iCs/>
          <w:sz w:val="22"/>
          <w:lang w:val="en-US"/>
        </w:rPr>
        <w:t xml:space="preserve">ERP Software </w:t>
      </w:r>
      <w:proofErr w:type="gramStart"/>
      <w:r w:rsidRPr="008A53FB">
        <w:rPr>
          <w:i/>
          <w:iCs/>
          <w:sz w:val="22"/>
          <w:lang w:val="en-US"/>
        </w:rPr>
        <w:t>For</w:t>
      </w:r>
      <w:proofErr w:type="gramEnd"/>
      <w:r w:rsidRPr="008A53FB">
        <w:rPr>
          <w:i/>
          <w:iCs/>
          <w:sz w:val="22"/>
          <w:lang w:val="en-US"/>
        </w:rPr>
        <w:t xml:space="preserve"> Agricultural Cooperatives.</w:t>
      </w:r>
      <w:r w:rsidRPr="008A53FB">
        <w:rPr>
          <w:sz w:val="22"/>
          <w:lang w:val="en-US"/>
        </w:rPr>
        <w:t xml:space="preserve"> </w:t>
      </w:r>
      <w:hyperlink r:id="rId16" w:history="1">
        <w:r w:rsidRPr="008A53FB">
          <w:rPr>
            <w:rStyle w:val="Hyperlink"/>
            <w:color w:val="auto"/>
            <w:sz w:val="22"/>
            <w:u w:val="none"/>
            <w:lang w:val="en-US"/>
          </w:rPr>
          <w:t>https://www.visionagro.info/erp-software-agricultural-cooperatives/</w:t>
        </w:r>
      </w:hyperlink>
    </w:p>
    <w:p w14:paraId="1B252435" w14:textId="77777777" w:rsidR="00AC137B" w:rsidRPr="008A53FB" w:rsidRDefault="00AC137B" w:rsidP="00B20418">
      <w:pPr>
        <w:spacing w:after="160"/>
        <w:ind w:left="360" w:hanging="360"/>
        <w:jc w:val="left"/>
      </w:pPr>
      <w:r w:rsidRPr="008A53FB">
        <w:rPr>
          <w:sz w:val="22"/>
          <w:lang w:val="en-US"/>
        </w:rPr>
        <w:t xml:space="preserve">Odoo S.A. (s. d.). </w:t>
      </w:r>
      <w:r w:rsidRPr="008A53FB">
        <w:rPr>
          <w:i/>
          <w:iCs/>
          <w:sz w:val="22"/>
          <w:lang w:val="en-US"/>
        </w:rPr>
        <w:t>Odoo Community Edition.</w:t>
      </w:r>
      <w:r w:rsidRPr="008A53FB">
        <w:rPr>
          <w:sz w:val="22"/>
          <w:lang w:val="en-US"/>
        </w:rPr>
        <w:t xml:space="preserve"> </w:t>
      </w:r>
      <w:hyperlink r:id="rId17" w:history="1">
        <w:r w:rsidRPr="008A53FB">
          <w:rPr>
            <w:rStyle w:val="Hyperlink"/>
            <w:color w:val="auto"/>
            <w:sz w:val="22"/>
            <w:u w:val="none"/>
          </w:rPr>
          <w:t>https://www.odoo.com/page/community</w:t>
        </w:r>
      </w:hyperlink>
    </w:p>
    <w:p w14:paraId="7AEAC4B7" w14:textId="77777777" w:rsidR="00AC137B" w:rsidRPr="008A53FB" w:rsidRDefault="00AC137B" w:rsidP="00B20418">
      <w:pPr>
        <w:spacing w:after="160"/>
        <w:ind w:left="360" w:hanging="360"/>
        <w:jc w:val="left"/>
      </w:pPr>
      <w:r w:rsidRPr="008A53FB">
        <w:rPr>
          <w:sz w:val="22"/>
        </w:rPr>
        <w:t>Banque mondiale / GFDRR. (</w:t>
      </w:r>
      <w:proofErr w:type="gramStart"/>
      <w:r w:rsidRPr="008A53FB">
        <w:rPr>
          <w:sz w:val="22"/>
        </w:rPr>
        <w:t>s.</w:t>
      </w:r>
      <w:proofErr w:type="gramEnd"/>
      <w:r w:rsidRPr="008A53FB">
        <w:rPr>
          <w:sz w:val="22"/>
        </w:rPr>
        <w:t xml:space="preserve"> d.). </w:t>
      </w:r>
      <w:r w:rsidRPr="008A53FB">
        <w:rPr>
          <w:i/>
          <w:iCs/>
          <w:sz w:val="22"/>
          <w:lang w:val="en-US"/>
        </w:rPr>
        <w:t>Climate Risk and Adaptation Country Profile: Haiti.</w:t>
      </w:r>
      <w:r w:rsidRPr="008A53FB">
        <w:rPr>
          <w:sz w:val="22"/>
          <w:lang w:val="en-US"/>
        </w:rPr>
        <w:t xml:space="preserve"> </w:t>
      </w:r>
      <w:hyperlink r:id="rId18" w:history="1">
        <w:r w:rsidRPr="008A53FB">
          <w:rPr>
            <w:rStyle w:val="Hyperlink"/>
            <w:color w:val="auto"/>
            <w:sz w:val="22"/>
            <w:u w:val="none"/>
          </w:rPr>
          <w:t>https://www.gfdrr.org/en/publication/climate-risk-and-adaptation-country-profile-haiti</w:t>
        </w:r>
      </w:hyperlink>
    </w:p>
    <w:p w14:paraId="1B899AEA" w14:textId="77777777" w:rsidR="00AC137B" w:rsidRPr="008A53FB" w:rsidRDefault="00AC137B" w:rsidP="00B20418">
      <w:pPr>
        <w:spacing w:after="160"/>
        <w:ind w:left="360" w:hanging="360"/>
        <w:jc w:val="left"/>
      </w:pPr>
      <w:proofErr w:type="spellStart"/>
      <w:r w:rsidRPr="008A53FB">
        <w:rPr>
          <w:sz w:val="22"/>
        </w:rPr>
        <w:t>GlobalG.A.P</w:t>
      </w:r>
      <w:proofErr w:type="spellEnd"/>
      <w:r w:rsidRPr="008A53FB">
        <w:rPr>
          <w:sz w:val="22"/>
        </w:rPr>
        <w:t xml:space="preserve">. (s. d.). </w:t>
      </w:r>
      <w:r w:rsidRPr="008A53FB">
        <w:rPr>
          <w:i/>
          <w:iCs/>
          <w:sz w:val="22"/>
        </w:rPr>
        <w:t>Site officiel.</w:t>
      </w:r>
      <w:r w:rsidRPr="008A53FB">
        <w:rPr>
          <w:sz w:val="22"/>
        </w:rPr>
        <w:t xml:space="preserve"> </w:t>
      </w:r>
      <w:hyperlink r:id="rId19" w:history="1">
        <w:r w:rsidRPr="008A53FB">
          <w:rPr>
            <w:rStyle w:val="Hyperlink"/>
            <w:color w:val="auto"/>
            <w:sz w:val="22"/>
            <w:u w:val="none"/>
          </w:rPr>
          <w:t>https://www.globalgap.org/</w:t>
        </w:r>
      </w:hyperlink>
    </w:p>
    <w:p w14:paraId="03183CE1" w14:textId="3D9767A6" w:rsidR="00AC137B" w:rsidRPr="008A53FB" w:rsidRDefault="00AC137B" w:rsidP="00FF2BAD">
      <w:pPr>
        <w:spacing w:after="160"/>
        <w:ind w:left="360" w:hanging="360"/>
        <w:jc w:val="left"/>
      </w:pPr>
      <w:r w:rsidRPr="008A53FB">
        <w:rPr>
          <w:sz w:val="22"/>
          <w:lang w:val="en-US"/>
        </w:rPr>
        <w:t xml:space="preserve">MDN Web Docs. (s. d.). </w:t>
      </w:r>
      <w:r w:rsidRPr="008A53FB">
        <w:rPr>
          <w:i/>
          <w:iCs/>
          <w:sz w:val="22"/>
        </w:rPr>
        <w:t>Applications web progressives (PWA).</w:t>
      </w:r>
      <w:r w:rsidRPr="008A53FB">
        <w:rPr>
          <w:sz w:val="22"/>
        </w:rPr>
        <w:t xml:space="preserve"> </w:t>
      </w:r>
      <w:hyperlink r:id="rId20" w:history="1">
        <w:r w:rsidRPr="008A53FB">
          <w:rPr>
            <w:rStyle w:val="Hyperlink"/>
            <w:color w:val="auto"/>
            <w:sz w:val="22"/>
            <w:u w:val="none"/>
          </w:rPr>
          <w:t>https://developer.mozilla.org/fr/docs/Web/Progressive_web_apps</w:t>
        </w:r>
      </w:hyperlink>
    </w:p>
    <w:sectPr w:rsidR="00AC137B" w:rsidRPr="008A53FB" w:rsidSect="007513DC">
      <w:head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9B812" w14:textId="77777777" w:rsidR="003B0F1C" w:rsidRDefault="003B0F1C" w:rsidP="00791545">
      <w:pPr>
        <w:spacing w:line="240" w:lineRule="auto"/>
      </w:pPr>
      <w:r>
        <w:separator/>
      </w:r>
    </w:p>
    <w:p w14:paraId="1B07613C" w14:textId="77777777" w:rsidR="003B0F1C" w:rsidRDefault="003B0F1C"/>
  </w:endnote>
  <w:endnote w:type="continuationSeparator" w:id="0">
    <w:p w14:paraId="358F9AA1" w14:textId="77777777" w:rsidR="003B0F1C" w:rsidRDefault="003B0F1C" w:rsidP="00791545">
      <w:pPr>
        <w:spacing w:line="240" w:lineRule="auto"/>
      </w:pPr>
      <w:r>
        <w:continuationSeparator/>
      </w:r>
    </w:p>
    <w:p w14:paraId="612BD0FA" w14:textId="77777777" w:rsidR="003B0F1C" w:rsidRDefault="003B0F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E9F8" w14:textId="77777777" w:rsidR="003B0F1C" w:rsidRDefault="003B0F1C" w:rsidP="00D22F7A">
      <w:pPr>
        <w:spacing w:line="240" w:lineRule="auto"/>
        <w:ind w:firstLine="0"/>
      </w:pPr>
      <w:r>
        <w:separator/>
      </w:r>
    </w:p>
  </w:footnote>
  <w:footnote w:type="continuationSeparator" w:id="0">
    <w:p w14:paraId="22424D37" w14:textId="77777777" w:rsidR="003B0F1C" w:rsidRDefault="003B0F1C" w:rsidP="00791545">
      <w:pPr>
        <w:spacing w:line="240" w:lineRule="auto"/>
      </w:pPr>
      <w:r>
        <w:continuationSeparator/>
      </w:r>
    </w:p>
    <w:p w14:paraId="6498F3D2" w14:textId="77777777" w:rsidR="003B0F1C" w:rsidRDefault="003B0F1C"/>
  </w:footnote>
  <w:footnote w:id="1">
    <w:p w14:paraId="2FC63202" w14:textId="5105B824" w:rsidR="003A29D8" w:rsidRPr="00944C31" w:rsidRDefault="003A29D8" w:rsidP="00903AC4">
      <w:pPr>
        <w:pStyle w:val="FootnoteText"/>
        <w:jc w:val="left"/>
      </w:pPr>
      <w:r w:rsidRPr="008A53FB">
        <w:rPr>
          <w:rStyle w:val="FootnoteReference"/>
        </w:rPr>
        <w:footnoteRef/>
      </w:r>
      <w:r w:rsidRPr="008A53FB">
        <w:t xml:space="preserve"> </w:t>
      </w:r>
      <w:r w:rsidRPr="00944C31">
        <w:t xml:space="preserve">Institut Haïtien de Statistique et d'Informatique (IHSI), </w:t>
      </w:r>
      <w:r w:rsidRPr="00944C31">
        <w:rPr>
          <w:i/>
          <w:iCs/>
        </w:rPr>
        <w:t>Les Comptes économiques 2025</w:t>
      </w:r>
      <w:r w:rsidRPr="00944C31">
        <w:t xml:space="preserve">, </w:t>
      </w:r>
      <w:hyperlink r:id="rId1" w:tgtFrame="_new" w:history="1">
        <w:r w:rsidRPr="00944C31">
          <w:rPr>
            <w:rStyle w:val="Hyperlink"/>
            <w:color w:val="auto"/>
            <w:u w:val="none"/>
          </w:rPr>
          <w:t>https://ihsi.gouv.ht/public/storage/ce-datas/December2025/XFEMA8xTWVKNDgHyeAPV.pdf</w:t>
        </w:r>
      </w:hyperlink>
    </w:p>
  </w:footnote>
  <w:footnote w:id="2">
    <w:p w14:paraId="2CC748AE" w14:textId="39F094B7" w:rsidR="003A29D8" w:rsidRPr="00944C31" w:rsidRDefault="003A29D8" w:rsidP="00903AC4">
      <w:pPr>
        <w:pStyle w:val="FootnoteText"/>
        <w:jc w:val="left"/>
      </w:pPr>
      <w:r w:rsidRPr="00944C31">
        <w:rPr>
          <w:rStyle w:val="FootnoteReference"/>
        </w:rPr>
        <w:footnoteRef/>
      </w:r>
      <w:r w:rsidRPr="00944C31">
        <w:t xml:space="preserve"> IHSI, </w:t>
      </w:r>
      <w:r w:rsidRPr="00944C31">
        <w:rPr>
          <w:i/>
          <w:iCs/>
        </w:rPr>
        <w:t>Comptes nationaux</w:t>
      </w:r>
      <w:r w:rsidRPr="00944C31">
        <w:t xml:space="preserve"> – Analyse sectorielle de l'agriculture, </w:t>
      </w:r>
      <w:hyperlink r:id="rId2" w:tgtFrame="_new" w:history="1">
        <w:r w:rsidRPr="00944C31">
          <w:rPr>
            <w:rStyle w:val="Hyperlink"/>
            <w:color w:val="auto"/>
            <w:u w:val="none"/>
          </w:rPr>
          <w:t>https://ihsi.gouv.ht/statistiques/statistiques_economiques/comptes_nationaux</w:t>
        </w:r>
      </w:hyperlink>
    </w:p>
  </w:footnote>
  <w:footnote w:id="3">
    <w:p w14:paraId="5DDD2974" w14:textId="06FF398B" w:rsidR="003A29D8" w:rsidRPr="00944C31" w:rsidRDefault="003A29D8" w:rsidP="00903AC4">
      <w:pPr>
        <w:pStyle w:val="FootnoteText"/>
        <w:jc w:val="left"/>
      </w:pPr>
      <w:r w:rsidRPr="00944C31">
        <w:rPr>
          <w:rStyle w:val="FootnoteReference"/>
        </w:rPr>
        <w:footnoteRef/>
      </w:r>
      <w:r w:rsidRPr="00944C31">
        <w:t xml:space="preserve"> Organisation des États ACP, </w:t>
      </w:r>
      <w:r w:rsidRPr="00944C31">
        <w:rPr>
          <w:i/>
          <w:iCs/>
        </w:rPr>
        <w:t>Haiti Country Profile</w:t>
      </w:r>
      <w:r w:rsidRPr="00944C31">
        <w:t xml:space="preserve">, </w:t>
      </w:r>
      <w:hyperlink r:id="rId3" w:tgtFrame="_new" w:history="1">
        <w:r w:rsidRPr="00944C31">
          <w:rPr>
            <w:rStyle w:val="Hyperlink"/>
            <w:color w:val="auto"/>
            <w:u w:val="none"/>
          </w:rPr>
          <w:t>https://www.oacps.org/wp-content/uploads/2023/07/Haiti.pdf</w:t>
        </w:r>
      </w:hyperlink>
    </w:p>
  </w:footnote>
  <w:footnote w:id="4">
    <w:p w14:paraId="71006AEB" w14:textId="23679598" w:rsidR="00B55D5F" w:rsidRPr="008A53FB" w:rsidRDefault="00B55D5F" w:rsidP="00903AC4">
      <w:pPr>
        <w:pStyle w:val="FootnoteText"/>
        <w:jc w:val="left"/>
      </w:pPr>
      <w:r w:rsidRPr="00944C31">
        <w:rPr>
          <w:rStyle w:val="FootnoteReference"/>
        </w:rPr>
        <w:footnoteRef/>
      </w:r>
      <w:r w:rsidRPr="00944C31">
        <w:t xml:space="preserve"> </w:t>
      </w:r>
      <w:r w:rsidR="00921904" w:rsidRPr="00944C31">
        <w:t>Mode d'exploitation basé sur les méthodes locales et l'autoconsommation, sans comptabilité formelle ni planification financière</w:t>
      </w:r>
    </w:p>
  </w:footnote>
  <w:footnote w:id="5">
    <w:p w14:paraId="024D37CF" w14:textId="29C99870" w:rsidR="00622E3F" w:rsidRPr="00944C31" w:rsidRDefault="00622E3F" w:rsidP="00903AC4">
      <w:pPr>
        <w:pStyle w:val="FootnoteText"/>
        <w:jc w:val="left"/>
      </w:pPr>
      <w:r w:rsidRPr="00944C31">
        <w:rPr>
          <w:rStyle w:val="FootnoteReference"/>
        </w:rPr>
        <w:footnoteRef/>
      </w:r>
      <w:r w:rsidRPr="00944C31">
        <w:t xml:space="preserve"> Une des coopératives pionnières en Haïti (fondée en 1964) spécialisée dans le cacao biologique et le commerce équitable. </w:t>
      </w:r>
      <w:hyperlink r:id="rId4" w:history="1">
        <w:r w:rsidRPr="00944C31">
          <w:rPr>
            <w:rStyle w:val="Hyperlink"/>
            <w:color w:val="auto"/>
            <w:u w:val="none"/>
          </w:rPr>
          <w:t>https://ceci.org/fr/blogue-des-volontaires/la-cooperative-agricole-jean-baptiste-chavannes-cajbc-et-son-second-bras-economique-la-transformation-de-cacao</w:t>
        </w:r>
      </w:hyperlink>
    </w:p>
  </w:footnote>
  <w:footnote w:id="6">
    <w:p w14:paraId="6E419AA5" w14:textId="71EBBDFD" w:rsidR="00E26FF7" w:rsidRPr="008A53FB" w:rsidRDefault="00E26FF7" w:rsidP="00903AC4">
      <w:pPr>
        <w:pStyle w:val="FootnoteText"/>
        <w:jc w:val="left"/>
      </w:pPr>
      <w:r w:rsidRPr="00944C31">
        <w:rPr>
          <w:rStyle w:val="FootnoteReference"/>
        </w:rPr>
        <w:footnoteRef/>
      </w:r>
      <w:r w:rsidRPr="00944C31">
        <w:t xml:space="preserve"> Certification garantissant le versement d'un prix juste et stable aux producteurs tout en finançant des projets de développement communautaire.</w:t>
      </w:r>
    </w:p>
  </w:footnote>
  <w:footnote w:id="7">
    <w:p w14:paraId="6DE98BFF" w14:textId="1F6E13FD" w:rsidR="004A7D16" w:rsidRPr="008A53FB" w:rsidRDefault="004A7D16">
      <w:pPr>
        <w:pStyle w:val="FootnoteText"/>
      </w:pPr>
      <w:r w:rsidRPr="008A53FB">
        <w:rPr>
          <w:rStyle w:val="FootnoteReference"/>
        </w:rPr>
        <w:footnoteRef/>
      </w:r>
      <w:r w:rsidRPr="008A53FB">
        <w:t xml:space="preserve"> </w:t>
      </w:r>
      <w:proofErr w:type="spellStart"/>
      <w:r w:rsidRPr="008A53FB">
        <w:t>GlobalG.A.P</w:t>
      </w:r>
      <w:proofErr w:type="spellEnd"/>
      <w:r w:rsidRPr="008A53FB">
        <w:t>. : norme internationale de certification des bonnes pratiques agricoles, portant notamment sur la sécurité alimentaire, l’environnement et la traçabilité des produits.</w:t>
      </w:r>
    </w:p>
  </w:footnote>
  <w:footnote w:id="8">
    <w:p w14:paraId="3B6505A0" w14:textId="2FCB35C0" w:rsidR="00E26FF7" w:rsidRPr="008A53FB" w:rsidRDefault="00E26FF7">
      <w:pPr>
        <w:pStyle w:val="FootnoteText"/>
      </w:pPr>
      <w:r w:rsidRPr="008A53FB">
        <w:rPr>
          <w:rStyle w:val="FootnoteReference"/>
        </w:rPr>
        <w:footnoteRef/>
      </w:r>
      <w:r w:rsidRPr="008A53FB">
        <w:t xml:space="preserve"> Selon l'Indice de Risque Climatique Mondial (</w:t>
      </w:r>
      <w:proofErr w:type="spellStart"/>
      <w:r w:rsidRPr="008A53FB">
        <w:t>Climate</w:t>
      </w:r>
      <w:proofErr w:type="spellEnd"/>
      <w:r w:rsidRPr="008A53FB">
        <w:t xml:space="preserve"> Risk Index), Haïti figure de manière récurrente parmi les dix pays les plus affectés par les événements climatiques extrêmes au cours des trois dernières décennies.</w:t>
      </w:r>
    </w:p>
  </w:footnote>
  <w:footnote w:id="9">
    <w:p w14:paraId="7281DEB9" w14:textId="3C6D6C30" w:rsidR="00F91F09" w:rsidRPr="00944C31" w:rsidRDefault="00F91F09">
      <w:pPr>
        <w:pStyle w:val="FootnoteText"/>
      </w:pPr>
      <w:r w:rsidRPr="00944C31">
        <w:rPr>
          <w:rStyle w:val="FootnoteReference"/>
        </w:rPr>
        <w:footnoteRef/>
      </w:r>
      <w:r w:rsidRPr="00944C31">
        <w:t xml:space="preserve"> Site officiel </w:t>
      </w:r>
      <w:proofErr w:type="spellStart"/>
      <w:r w:rsidRPr="00944C31">
        <w:t>VisionAgro</w:t>
      </w:r>
      <w:proofErr w:type="spellEnd"/>
      <w:r w:rsidRPr="00944C31">
        <w:t>, https://www.visionagro.com</w:t>
      </w:r>
    </w:p>
  </w:footnote>
  <w:footnote w:id="10">
    <w:p w14:paraId="2F1A520D" w14:textId="0B7B805B" w:rsidR="00F91F09" w:rsidRPr="00944C31" w:rsidRDefault="00F91F09">
      <w:pPr>
        <w:pStyle w:val="FootnoteText"/>
      </w:pPr>
      <w:r w:rsidRPr="00944C31">
        <w:rPr>
          <w:rStyle w:val="FootnoteReference"/>
        </w:rPr>
        <w:footnoteRef/>
      </w:r>
      <w:r w:rsidRPr="00944C31">
        <w:t xml:space="preserve"> Documentation officielle Odoo, </w:t>
      </w:r>
      <w:hyperlink r:id="rId5" w:tgtFrame="_new" w:history="1">
        <w:r w:rsidRPr="00944C31">
          <w:rPr>
            <w:rStyle w:val="Hyperlink"/>
            <w:color w:val="auto"/>
            <w:u w:val="none"/>
          </w:rPr>
          <w:t>https://www.odoo.com/documentation</w:t>
        </w:r>
      </w:hyperlink>
    </w:p>
  </w:footnote>
  <w:footnote w:id="11">
    <w:p w14:paraId="0930176B" w14:textId="4747240C" w:rsidR="00F91F09" w:rsidRPr="008A53FB" w:rsidRDefault="00F91F09">
      <w:pPr>
        <w:pStyle w:val="FootnoteText"/>
        <w:rPr>
          <w:lang w:val="en-US"/>
        </w:rPr>
      </w:pPr>
      <w:r w:rsidRPr="00944C31">
        <w:rPr>
          <w:rStyle w:val="FootnoteReference"/>
        </w:rPr>
        <w:footnoteRef/>
      </w:r>
      <w:r w:rsidRPr="00944C31">
        <w:rPr>
          <w:lang w:val="en-US"/>
        </w:rPr>
        <w:t xml:space="preserve"> Google Developers – Progressive Web Apps, </w:t>
      </w:r>
      <w:hyperlink r:id="rId6" w:tgtFrame="_new" w:history="1">
        <w:r w:rsidRPr="00944C31">
          <w:rPr>
            <w:rStyle w:val="Hyperlink"/>
            <w:color w:val="auto"/>
            <w:u w:val="none"/>
            <w:lang w:val="en-US"/>
          </w:rPr>
          <w:t>https://web.dev/progressive-web-apps</w:t>
        </w:r>
      </w:hyperlink>
    </w:p>
  </w:footnote>
  <w:footnote w:id="12">
    <w:p w14:paraId="74E71C82" w14:textId="177A2E08" w:rsidR="00E26FF7" w:rsidRPr="008A53FB" w:rsidRDefault="00E26FF7">
      <w:pPr>
        <w:pStyle w:val="FootnoteText"/>
      </w:pPr>
      <w:r w:rsidRPr="008A53FB">
        <w:rPr>
          <w:rStyle w:val="FootnoteReference"/>
        </w:rPr>
        <w:footnoteRef/>
      </w:r>
      <w:r w:rsidRPr="008A53FB">
        <w:t xml:space="preserve"> Environnement virtuel dédié offrant des ressources de calcul et de stockage garanties pour héberger des applications et des bases de données en ligne.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9B9E" w14:textId="0598A9C7" w:rsidR="003C16C6" w:rsidRPr="003C16C6" w:rsidRDefault="00570DAF" w:rsidP="003C16C6">
    <w:pPr>
      <w:pStyle w:val="PlainText"/>
      <w:spacing w:line="276" w:lineRule="auto"/>
      <w:ind w:firstLine="0"/>
      <w:rPr>
        <w:rFonts w:ascii="Times New Roman" w:hAnsi="Times New Roman"/>
        <w:sz w:val="24"/>
        <w:szCs w:val="24"/>
      </w:rPr>
    </w:pPr>
    <w:r>
      <w:rPr>
        <w:rFonts w:ascii="Times New Roman" w:hAnsi="Times New Roman"/>
        <w:sz w:val="24"/>
        <w:szCs w:val="24"/>
      </w:rPr>
      <w:t>É</w:t>
    </w:r>
    <w:r w:rsidR="003C16C6" w:rsidRPr="00217D17">
      <w:rPr>
        <w:rFonts w:ascii="Times New Roman" w:hAnsi="Times New Roman"/>
        <w:sz w:val="24"/>
        <w:szCs w:val="24"/>
      </w:rPr>
      <w:t>TUDE D'OPPORTUNITÉ (EO) version 1.0</w:t>
    </w:r>
    <w:sdt>
      <w:sdtPr>
        <w:id w:val="2062589808"/>
        <w:docPartObj>
          <w:docPartGallery w:val="Page Numbers (Top of Page)"/>
          <w:docPartUnique/>
        </w:docPartObj>
      </w:sdtPr>
      <w:sdtEndPr>
        <w:rPr>
          <w:noProof/>
        </w:rPr>
      </w:sdtEndPr>
      <w:sdtContent>
        <w:r w:rsidR="00914863">
          <w:t xml:space="preserve">              </w:t>
        </w:r>
        <w:r w:rsidR="003C16C6">
          <w:t xml:space="preserve">                          </w:t>
        </w:r>
        <w:r w:rsidR="003C16C6">
          <w:fldChar w:fldCharType="begin"/>
        </w:r>
        <w:r w:rsidR="003C16C6">
          <w:instrText xml:space="preserve"> PAGE   \* MERGEFORMAT </w:instrText>
        </w:r>
        <w:r w:rsidR="003C16C6">
          <w:fldChar w:fldCharType="separate"/>
        </w:r>
        <w:r w:rsidR="00943248">
          <w:rPr>
            <w:noProof/>
          </w:rPr>
          <w:t>39</w:t>
        </w:r>
        <w:r w:rsidR="003C16C6">
          <w:rPr>
            <w:noProof/>
          </w:rPr>
          <w:fldChar w:fldCharType="end"/>
        </w:r>
      </w:sdtContent>
    </w:sdt>
  </w:p>
  <w:p w14:paraId="3D14E2E7" w14:textId="77777777" w:rsidR="00CC1628" w:rsidRPr="003C16C6" w:rsidRDefault="00CC1628" w:rsidP="003C16C6">
    <w:pPr>
      <w:pStyle w:val="PlainText"/>
      <w:spacing w:line="276" w:lineRule="auto"/>
      <w:ind w:firstLine="0"/>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6F4D"/>
    <w:multiLevelType w:val="multilevel"/>
    <w:tmpl w:val="779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03210F"/>
    <w:multiLevelType w:val="multilevel"/>
    <w:tmpl w:val="5B0C3D34"/>
    <w:lvl w:ilvl="0">
      <w:start w:val="1"/>
      <w:numFmt w:val="upperRoman"/>
      <w:pStyle w:val="Heading1"/>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CF457BC"/>
    <w:multiLevelType w:val="multilevel"/>
    <w:tmpl w:val="1B9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1750">
    <w:abstractNumId w:val="2"/>
  </w:num>
  <w:num w:numId="2" w16cid:durableId="1299260386">
    <w:abstractNumId w:val="0"/>
  </w:num>
  <w:num w:numId="3" w16cid:durableId="62681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4D"/>
    <w:rsid w:val="00000A40"/>
    <w:rsid w:val="0000664F"/>
    <w:rsid w:val="00007190"/>
    <w:rsid w:val="00016CD7"/>
    <w:rsid w:val="00016D28"/>
    <w:rsid w:val="000222DF"/>
    <w:rsid w:val="000226B5"/>
    <w:rsid w:val="00022CCD"/>
    <w:rsid w:val="0002385F"/>
    <w:rsid w:val="0002407B"/>
    <w:rsid w:val="00025EDA"/>
    <w:rsid w:val="000320B5"/>
    <w:rsid w:val="00035F53"/>
    <w:rsid w:val="00037A13"/>
    <w:rsid w:val="000416A5"/>
    <w:rsid w:val="00043062"/>
    <w:rsid w:val="000453F4"/>
    <w:rsid w:val="00050812"/>
    <w:rsid w:val="000536C8"/>
    <w:rsid w:val="00055352"/>
    <w:rsid w:val="00056A0E"/>
    <w:rsid w:val="000576B9"/>
    <w:rsid w:val="00071271"/>
    <w:rsid w:val="00074C03"/>
    <w:rsid w:val="00080A02"/>
    <w:rsid w:val="00082E84"/>
    <w:rsid w:val="00083385"/>
    <w:rsid w:val="000860D9"/>
    <w:rsid w:val="000905C2"/>
    <w:rsid w:val="000A2FEE"/>
    <w:rsid w:val="000A46C4"/>
    <w:rsid w:val="000B19D3"/>
    <w:rsid w:val="000C15E2"/>
    <w:rsid w:val="000C1B1C"/>
    <w:rsid w:val="000D174F"/>
    <w:rsid w:val="000D1A35"/>
    <w:rsid w:val="000D30CE"/>
    <w:rsid w:val="000D3B2D"/>
    <w:rsid w:val="000D5991"/>
    <w:rsid w:val="000D647A"/>
    <w:rsid w:val="000D6BA5"/>
    <w:rsid w:val="000E26DC"/>
    <w:rsid w:val="000E460D"/>
    <w:rsid w:val="000E476C"/>
    <w:rsid w:val="000E499A"/>
    <w:rsid w:val="000E7782"/>
    <w:rsid w:val="000F2D20"/>
    <w:rsid w:val="001019EC"/>
    <w:rsid w:val="001027EF"/>
    <w:rsid w:val="001058D4"/>
    <w:rsid w:val="00106B96"/>
    <w:rsid w:val="00106CC3"/>
    <w:rsid w:val="00107794"/>
    <w:rsid w:val="001100A9"/>
    <w:rsid w:val="001115D6"/>
    <w:rsid w:val="00111757"/>
    <w:rsid w:val="001176C1"/>
    <w:rsid w:val="00120BA3"/>
    <w:rsid w:val="001229C6"/>
    <w:rsid w:val="00124D6A"/>
    <w:rsid w:val="0013164D"/>
    <w:rsid w:val="00133091"/>
    <w:rsid w:val="001334AF"/>
    <w:rsid w:val="00141BEF"/>
    <w:rsid w:val="0015235B"/>
    <w:rsid w:val="001532F4"/>
    <w:rsid w:val="00155565"/>
    <w:rsid w:val="00155C47"/>
    <w:rsid w:val="00155FD8"/>
    <w:rsid w:val="001605CA"/>
    <w:rsid w:val="00165D86"/>
    <w:rsid w:val="001740AB"/>
    <w:rsid w:val="0017719D"/>
    <w:rsid w:val="00185786"/>
    <w:rsid w:val="00190117"/>
    <w:rsid w:val="00193FB0"/>
    <w:rsid w:val="00194A1D"/>
    <w:rsid w:val="001A2946"/>
    <w:rsid w:val="001A5D80"/>
    <w:rsid w:val="001A6D0E"/>
    <w:rsid w:val="001B1635"/>
    <w:rsid w:val="001B2424"/>
    <w:rsid w:val="001B6F42"/>
    <w:rsid w:val="001C6A5B"/>
    <w:rsid w:val="001C6E70"/>
    <w:rsid w:val="001C733C"/>
    <w:rsid w:val="001D03BB"/>
    <w:rsid w:val="001D0ADD"/>
    <w:rsid w:val="001D1162"/>
    <w:rsid w:val="001D382D"/>
    <w:rsid w:val="001D5C76"/>
    <w:rsid w:val="001E0F82"/>
    <w:rsid w:val="001E520D"/>
    <w:rsid w:val="001E6F0F"/>
    <w:rsid w:val="001E77C3"/>
    <w:rsid w:val="001F465C"/>
    <w:rsid w:val="001F5CB5"/>
    <w:rsid w:val="001F6F9D"/>
    <w:rsid w:val="00200B29"/>
    <w:rsid w:val="002031D9"/>
    <w:rsid w:val="00207BEF"/>
    <w:rsid w:val="002104A6"/>
    <w:rsid w:val="00211F0C"/>
    <w:rsid w:val="00213A17"/>
    <w:rsid w:val="002150D0"/>
    <w:rsid w:val="002155A1"/>
    <w:rsid w:val="00216F0B"/>
    <w:rsid w:val="00217D17"/>
    <w:rsid w:val="00220B97"/>
    <w:rsid w:val="00225C7F"/>
    <w:rsid w:val="0023194C"/>
    <w:rsid w:val="002457FD"/>
    <w:rsid w:val="00254DBA"/>
    <w:rsid w:val="0025577C"/>
    <w:rsid w:val="0026420D"/>
    <w:rsid w:val="002672C1"/>
    <w:rsid w:val="0026739F"/>
    <w:rsid w:val="00267E42"/>
    <w:rsid w:val="00271984"/>
    <w:rsid w:val="00272256"/>
    <w:rsid w:val="002730C6"/>
    <w:rsid w:val="0027380F"/>
    <w:rsid w:val="0027799F"/>
    <w:rsid w:val="002809B4"/>
    <w:rsid w:val="00287FE8"/>
    <w:rsid w:val="00291765"/>
    <w:rsid w:val="00296D0D"/>
    <w:rsid w:val="002A0CE2"/>
    <w:rsid w:val="002A319C"/>
    <w:rsid w:val="002A3FE9"/>
    <w:rsid w:val="002A4AB1"/>
    <w:rsid w:val="002B18F8"/>
    <w:rsid w:val="002B481D"/>
    <w:rsid w:val="002B598B"/>
    <w:rsid w:val="002B655C"/>
    <w:rsid w:val="002C2020"/>
    <w:rsid w:val="002C2D4E"/>
    <w:rsid w:val="002C5EAE"/>
    <w:rsid w:val="002D5BA0"/>
    <w:rsid w:val="002D6B0E"/>
    <w:rsid w:val="002E09D5"/>
    <w:rsid w:val="002E0F58"/>
    <w:rsid w:val="002E6C86"/>
    <w:rsid w:val="002F06CB"/>
    <w:rsid w:val="002F0E50"/>
    <w:rsid w:val="002F4EE2"/>
    <w:rsid w:val="002F6ED3"/>
    <w:rsid w:val="00301978"/>
    <w:rsid w:val="00310594"/>
    <w:rsid w:val="00310971"/>
    <w:rsid w:val="00313A3D"/>
    <w:rsid w:val="00313C54"/>
    <w:rsid w:val="00314CD9"/>
    <w:rsid w:val="00316367"/>
    <w:rsid w:val="003223C2"/>
    <w:rsid w:val="00325344"/>
    <w:rsid w:val="003323DF"/>
    <w:rsid w:val="00340B72"/>
    <w:rsid w:val="00347213"/>
    <w:rsid w:val="00351340"/>
    <w:rsid w:val="0035138A"/>
    <w:rsid w:val="003524D4"/>
    <w:rsid w:val="00357265"/>
    <w:rsid w:val="00364ADF"/>
    <w:rsid w:val="00366C38"/>
    <w:rsid w:val="00372A51"/>
    <w:rsid w:val="0037686F"/>
    <w:rsid w:val="00376F39"/>
    <w:rsid w:val="003772E0"/>
    <w:rsid w:val="00386273"/>
    <w:rsid w:val="00392E0A"/>
    <w:rsid w:val="0039769B"/>
    <w:rsid w:val="003A29D8"/>
    <w:rsid w:val="003A476E"/>
    <w:rsid w:val="003B0F1C"/>
    <w:rsid w:val="003B49AA"/>
    <w:rsid w:val="003B4F90"/>
    <w:rsid w:val="003C16C6"/>
    <w:rsid w:val="003C16CE"/>
    <w:rsid w:val="003C7A66"/>
    <w:rsid w:val="003D0B93"/>
    <w:rsid w:val="003D0EC9"/>
    <w:rsid w:val="003D4150"/>
    <w:rsid w:val="003F1440"/>
    <w:rsid w:val="0040005E"/>
    <w:rsid w:val="004057E7"/>
    <w:rsid w:val="00405839"/>
    <w:rsid w:val="00410C8B"/>
    <w:rsid w:val="00413CCE"/>
    <w:rsid w:val="00421564"/>
    <w:rsid w:val="004226A5"/>
    <w:rsid w:val="00427CB1"/>
    <w:rsid w:val="00430647"/>
    <w:rsid w:val="004469FB"/>
    <w:rsid w:val="004554C8"/>
    <w:rsid w:val="0046098B"/>
    <w:rsid w:val="004618B8"/>
    <w:rsid w:val="00473A46"/>
    <w:rsid w:val="00473F61"/>
    <w:rsid w:val="004759E9"/>
    <w:rsid w:val="00480762"/>
    <w:rsid w:val="004833A5"/>
    <w:rsid w:val="00485009"/>
    <w:rsid w:val="004874C2"/>
    <w:rsid w:val="00487B64"/>
    <w:rsid w:val="00493695"/>
    <w:rsid w:val="00496C5F"/>
    <w:rsid w:val="00497492"/>
    <w:rsid w:val="004A2945"/>
    <w:rsid w:val="004A7D16"/>
    <w:rsid w:val="004C207C"/>
    <w:rsid w:val="004C2FA9"/>
    <w:rsid w:val="004C4E02"/>
    <w:rsid w:val="004C608D"/>
    <w:rsid w:val="004D0AA3"/>
    <w:rsid w:val="004D522F"/>
    <w:rsid w:val="004D75F3"/>
    <w:rsid w:val="004E37E7"/>
    <w:rsid w:val="004E3D75"/>
    <w:rsid w:val="004E4E1F"/>
    <w:rsid w:val="004F0E41"/>
    <w:rsid w:val="004F12B9"/>
    <w:rsid w:val="004F1E23"/>
    <w:rsid w:val="004F45FA"/>
    <w:rsid w:val="004F50AF"/>
    <w:rsid w:val="005041D8"/>
    <w:rsid w:val="00505268"/>
    <w:rsid w:val="00506531"/>
    <w:rsid w:val="00520086"/>
    <w:rsid w:val="00524230"/>
    <w:rsid w:val="00524735"/>
    <w:rsid w:val="00530EF8"/>
    <w:rsid w:val="00535122"/>
    <w:rsid w:val="00536F0C"/>
    <w:rsid w:val="00547C15"/>
    <w:rsid w:val="00553B32"/>
    <w:rsid w:val="00556CD7"/>
    <w:rsid w:val="00557CCD"/>
    <w:rsid w:val="005634C2"/>
    <w:rsid w:val="005647FC"/>
    <w:rsid w:val="00564E01"/>
    <w:rsid w:val="00565EF4"/>
    <w:rsid w:val="005662B0"/>
    <w:rsid w:val="0056738E"/>
    <w:rsid w:val="00570DAF"/>
    <w:rsid w:val="00574938"/>
    <w:rsid w:val="00577DD8"/>
    <w:rsid w:val="00584875"/>
    <w:rsid w:val="005863BE"/>
    <w:rsid w:val="00591F92"/>
    <w:rsid w:val="005931B6"/>
    <w:rsid w:val="005A15EE"/>
    <w:rsid w:val="005A1802"/>
    <w:rsid w:val="005A4EFB"/>
    <w:rsid w:val="005A5F62"/>
    <w:rsid w:val="005A6DA4"/>
    <w:rsid w:val="005A762C"/>
    <w:rsid w:val="005B5DA3"/>
    <w:rsid w:val="005D02F1"/>
    <w:rsid w:val="005D2346"/>
    <w:rsid w:val="005D3338"/>
    <w:rsid w:val="005D3668"/>
    <w:rsid w:val="005D3EA4"/>
    <w:rsid w:val="005D690A"/>
    <w:rsid w:val="005E6E3D"/>
    <w:rsid w:val="005F2875"/>
    <w:rsid w:val="005F4A1B"/>
    <w:rsid w:val="005F7B65"/>
    <w:rsid w:val="00600C01"/>
    <w:rsid w:val="006020D3"/>
    <w:rsid w:val="0060237F"/>
    <w:rsid w:val="00603A0B"/>
    <w:rsid w:val="00606D49"/>
    <w:rsid w:val="00611EF1"/>
    <w:rsid w:val="00611F7A"/>
    <w:rsid w:val="00614FAE"/>
    <w:rsid w:val="0061713E"/>
    <w:rsid w:val="00622E3F"/>
    <w:rsid w:val="00627794"/>
    <w:rsid w:val="0063133E"/>
    <w:rsid w:val="006330D1"/>
    <w:rsid w:val="00643461"/>
    <w:rsid w:val="006512C6"/>
    <w:rsid w:val="00653DB5"/>
    <w:rsid w:val="006619B5"/>
    <w:rsid w:val="00664DD1"/>
    <w:rsid w:val="0066784C"/>
    <w:rsid w:val="00676102"/>
    <w:rsid w:val="0068341D"/>
    <w:rsid w:val="00686A24"/>
    <w:rsid w:val="00687005"/>
    <w:rsid w:val="00690295"/>
    <w:rsid w:val="00694900"/>
    <w:rsid w:val="00696B26"/>
    <w:rsid w:val="006A0651"/>
    <w:rsid w:val="006A0B9F"/>
    <w:rsid w:val="006A1FCA"/>
    <w:rsid w:val="006A7884"/>
    <w:rsid w:val="006B52F9"/>
    <w:rsid w:val="006B5613"/>
    <w:rsid w:val="006C2088"/>
    <w:rsid w:val="006C2B88"/>
    <w:rsid w:val="006D55AC"/>
    <w:rsid w:val="006D7BC7"/>
    <w:rsid w:val="006E0841"/>
    <w:rsid w:val="006E5718"/>
    <w:rsid w:val="006F2189"/>
    <w:rsid w:val="006F32A2"/>
    <w:rsid w:val="007027F6"/>
    <w:rsid w:val="00704BCC"/>
    <w:rsid w:val="00705304"/>
    <w:rsid w:val="00707A4A"/>
    <w:rsid w:val="00707B77"/>
    <w:rsid w:val="0071710B"/>
    <w:rsid w:val="007171CF"/>
    <w:rsid w:val="007245A0"/>
    <w:rsid w:val="00724BE4"/>
    <w:rsid w:val="00725C22"/>
    <w:rsid w:val="007272D7"/>
    <w:rsid w:val="0072758F"/>
    <w:rsid w:val="00736162"/>
    <w:rsid w:val="0074076A"/>
    <w:rsid w:val="007408F5"/>
    <w:rsid w:val="00742BE1"/>
    <w:rsid w:val="007513DC"/>
    <w:rsid w:val="00754FF8"/>
    <w:rsid w:val="00760A91"/>
    <w:rsid w:val="0076196B"/>
    <w:rsid w:val="0076340F"/>
    <w:rsid w:val="00763807"/>
    <w:rsid w:val="00765E36"/>
    <w:rsid w:val="0076723A"/>
    <w:rsid w:val="00770492"/>
    <w:rsid w:val="00771969"/>
    <w:rsid w:val="00771BF1"/>
    <w:rsid w:val="00772657"/>
    <w:rsid w:val="00772BA2"/>
    <w:rsid w:val="007732ED"/>
    <w:rsid w:val="00773D71"/>
    <w:rsid w:val="00782EB4"/>
    <w:rsid w:val="00791545"/>
    <w:rsid w:val="00791E56"/>
    <w:rsid w:val="007957B0"/>
    <w:rsid w:val="007960E3"/>
    <w:rsid w:val="00796754"/>
    <w:rsid w:val="00797300"/>
    <w:rsid w:val="007A00E8"/>
    <w:rsid w:val="007A0C9E"/>
    <w:rsid w:val="007A544A"/>
    <w:rsid w:val="007A559D"/>
    <w:rsid w:val="007B3A7C"/>
    <w:rsid w:val="007B58A6"/>
    <w:rsid w:val="007B6E73"/>
    <w:rsid w:val="007D1215"/>
    <w:rsid w:val="007D122D"/>
    <w:rsid w:val="007D3B2E"/>
    <w:rsid w:val="007D3C33"/>
    <w:rsid w:val="007D52D4"/>
    <w:rsid w:val="007D55FA"/>
    <w:rsid w:val="007D7929"/>
    <w:rsid w:val="007E2B55"/>
    <w:rsid w:val="007F02D3"/>
    <w:rsid w:val="007F3512"/>
    <w:rsid w:val="007F3886"/>
    <w:rsid w:val="007F5E4A"/>
    <w:rsid w:val="00810977"/>
    <w:rsid w:val="008171EA"/>
    <w:rsid w:val="008207F4"/>
    <w:rsid w:val="00823403"/>
    <w:rsid w:val="00824B89"/>
    <w:rsid w:val="00833D1E"/>
    <w:rsid w:val="00846F5B"/>
    <w:rsid w:val="00851B88"/>
    <w:rsid w:val="00854468"/>
    <w:rsid w:val="00857195"/>
    <w:rsid w:val="008638C0"/>
    <w:rsid w:val="00863F86"/>
    <w:rsid w:val="00864A6A"/>
    <w:rsid w:val="00864B43"/>
    <w:rsid w:val="00894A9C"/>
    <w:rsid w:val="008978E9"/>
    <w:rsid w:val="008A0866"/>
    <w:rsid w:val="008A53FB"/>
    <w:rsid w:val="008A743F"/>
    <w:rsid w:val="008B0C64"/>
    <w:rsid w:val="008B643A"/>
    <w:rsid w:val="008B6466"/>
    <w:rsid w:val="008C30E3"/>
    <w:rsid w:val="008C3E25"/>
    <w:rsid w:val="008C42F1"/>
    <w:rsid w:val="008C78C8"/>
    <w:rsid w:val="008D3BD4"/>
    <w:rsid w:val="008D51BC"/>
    <w:rsid w:val="008E37F8"/>
    <w:rsid w:val="008E6580"/>
    <w:rsid w:val="008E7991"/>
    <w:rsid w:val="008F3C97"/>
    <w:rsid w:val="008F4140"/>
    <w:rsid w:val="00900974"/>
    <w:rsid w:val="0090333F"/>
    <w:rsid w:val="00903AC4"/>
    <w:rsid w:val="00907951"/>
    <w:rsid w:val="00914863"/>
    <w:rsid w:val="00915AD6"/>
    <w:rsid w:val="00920E32"/>
    <w:rsid w:val="00921904"/>
    <w:rsid w:val="00922030"/>
    <w:rsid w:val="00924421"/>
    <w:rsid w:val="00926A38"/>
    <w:rsid w:val="009303F4"/>
    <w:rsid w:val="00935B2F"/>
    <w:rsid w:val="00935E62"/>
    <w:rsid w:val="00943248"/>
    <w:rsid w:val="00944C31"/>
    <w:rsid w:val="00946458"/>
    <w:rsid w:val="00947BAC"/>
    <w:rsid w:val="00947E5A"/>
    <w:rsid w:val="00966F2D"/>
    <w:rsid w:val="0097090D"/>
    <w:rsid w:val="00975449"/>
    <w:rsid w:val="00977E03"/>
    <w:rsid w:val="009804B1"/>
    <w:rsid w:val="00981059"/>
    <w:rsid w:val="00981847"/>
    <w:rsid w:val="0098441E"/>
    <w:rsid w:val="00990EFA"/>
    <w:rsid w:val="00992DAA"/>
    <w:rsid w:val="009944F1"/>
    <w:rsid w:val="0099521F"/>
    <w:rsid w:val="009A0EF2"/>
    <w:rsid w:val="009A27C8"/>
    <w:rsid w:val="009A4CF4"/>
    <w:rsid w:val="009A5E8B"/>
    <w:rsid w:val="009A6BFC"/>
    <w:rsid w:val="009A7FD2"/>
    <w:rsid w:val="009B409D"/>
    <w:rsid w:val="009C33BD"/>
    <w:rsid w:val="009C600A"/>
    <w:rsid w:val="009C6607"/>
    <w:rsid w:val="009D00A8"/>
    <w:rsid w:val="009D3BD6"/>
    <w:rsid w:val="009E5E57"/>
    <w:rsid w:val="009F1F4B"/>
    <w:rsid w:val="009F4729"/>
    <w:rsid w:val="009F66EC"/>
    <w:rsid w:val="009F6C2E"/>
    <w:rsid w:val="009F7275"/>
    <w:rsid w:val="00A0187E"/>
    <w:rsid w:val="00A01BAD"/>
    <w:rsid w:val="00A0423D"/>
    <w:rsid w:val="00A34284"/>
    <w:rsid w:val="00A3575F"/>
    <w:rsid w:val="00A5034E"/>
    <w:rsid w:val="00A50FFE"/>
    <w:rsid w:val="00A53100"/>
    <w:rsid w:val="00A55B29"/>
    <w:rsid w:val="00A646CE"/>
    <w:rsid w:val="00A67295"/>
    <w:rsid w:val="00A67698"/>
    <w:rsid w:val="00A706C2"/>
    <w:rsid w:val="00A76332"/>
    <w:rsid w:val="00A80AD8"/>
    <w:rsid w:val="00A80FA2"/>
    <w:rsid w:val="00A81140"/>
    <w:rsid w:val="00A828DB"/>
    <w:rsid w:val="00A83D75"/>
    <w:rsid w:val="00A86B3D"/>
    <w:rsid w:val="00A92328"/>
    <w:rsid w:val="00A93984"/>
    <w:rsid w:val="00AA09A0"/>
    <w:rsid w:val="00AA0B3C"/>
    <w:rsid w:val="00AA434E"/>
    <w:rsid w:val="00AA56C8"/>
    <w:rsid w:val="00AA6B98"/>
    <w:rsid w:val="00AA7D5F"/>
    <w:rsid w:val="00AB0599"/>
    <w:rsid w:val="00AB0DCA"/>
    <w:rsid w:val="00AB3401"/>
    <w:rsid w:val="00AB3903"/>
    <w:rsid w:val="00AC137B"/>
    <w:rsid w:val="00AC1D71"/>
    <w:rsid w:val="00AC21B1"/>
    <w:rsid w:val="00AE26C1"/>
    <w:rsid w:val="00AE3D93"/>
    <w:rsid w:val="00AF7547"/>
    <w:rsid w:val="00AF7E38"/>
    <w:rsid w:val="00B032C8"/>
    <w:rsid w:val="00B10D27"/>
    <w:rsid w:val="00B11C64"/>
    <w:rsid w:val="00B1600E"/>
    <w:rsid w:val="00B20418"/>
    <w:rsid w:val="00B34409"/>
    <w:rsid w:val="00B40C29"/>
    <w:rsid w:val="00B44CA8"/>
    <w:rsid w:val="00B47D37"/>
    <w:rsid w:val="00B55D5F"/>
    <w:rsid w:val="00B568B5"/>
    <w:rsid w:val="00B57788"/>
    <w:rsid w:val="00B600E9"/>
    <w:rsid w:val="00B63950"/>
    <w:rsid w:val="00B6630A"/>
    <w:rsid w:val="00B72C6C"/>
    <w:rsid w:val="00B730FA"/>
    <w:rsid w:val="00B74297"/>
    <w:rsid w:val="00B77DF8"/>
    <w:rsid w:val="00B81060"/>
    <w:rsid w:val="00B82573"/>
    <w:rsid w:val="00B86030"/>
    <w:rsid w:val="00B9393B"/>
    <w:rsid w:val="00BA1EE6"/>
    <w:rsid w:val="00BA1F33"/>
    <w:rsid w:val="00BA1FCC"/>
    <w:rsid w:val="00BA3C7D"/>
    <w:rsid w:val="00BA4662"/>
    <w:rsid w:val="00BA5A9E"/>
    <w:rsid w:val="00BB1B53"/>
    <w:rsid w:val="00BB21AC"/>
    <w:rsid w:val="00BC09C1"/>
    <w:rsid w:val="00BC0BF8"/>
    <w:rsid w:val="00BC0D31"/>
    <w:rsid w:val="00BC7CEC"/>
    <w:rsid w:val="00BD0968"/>
    <w:rsid w:val="00BD16BF"/>
    <w:rsid w:val="00BD3449"/>
    <w:rsid w:val="00BE2CF6"/>
    <w:rsid w:val="00BE3B52"/>
    <w:rsid w:val="00BE5D2A"/>
    <w:rsid w:val="00BF1A20"/>
    <w:rsid w:val="00C0095F"/>
    <w:rsid w:val="00C032B8"/>
    <w:rsid w:val="00C04456"/>
    <w:rsid w:val="00C05B70"/>
    <w:rsid w:val="00C12740"/>
    <w:rsid w:val="00C15283"/>
    <w:rsid w:val="00C16616"/>
    <w:rsid w:val="00C16BA6"/>
    <w:rsid w:val="00C252B0"/>
    <w:rsid w:val="00C25B50"/>
    <w:rsid w:val="00C25EA0"/>
    <w:rsid w:val="00C27555"/>
    <w:rsid w:val="00C2762C"/>
    <w:rsid w:val="00C31AD3"/>
    <w:rsid w:val="00C32266"/>
    <w:rsid w:val="00C35E95"/>
    <w:rsid w:val="00C46FF1"/>
    <w:rsid w:val="00C50153"/>
    <w:rsid w:val="00C51C6D"/>
    <w:rsid w:val="00C570A8"/>
    <w:rsid w:val="00C657BC"/>
    <w:rsid w:val="00C66FF0"/>
    <w:rsid w:val="00C76FF4"/>
    <w:rsid w:val="00C80E24"/>
    <w:rsid w:val="00C82BDF"/>
    <w:rsid w:val="00C8773A"/>
    <w:rsid w:val="00C878D8"/>
    <w:rsid w:val="00C87EC4"/>
    <w:rsid w:val="00C905B1"/>
    <w:rsid w:val="00C943E1"/>
    <w:rsid w:val="00C950EA"/>
    <w:rsid w:val="00C95B9B"/>
    <w:rsid w:val="00C95E0D"/>
    <w:rsid w:val="00CA0DEE"/>
    <w:rsid w:val="00CA5844"/>
    <w:rsid w:val="00CB09E8"/>
    <w:rsid w:val="00CB1229"/>
    <w:rsid w:val="00CB144E"/>
    <w:rsid w:val="00CB4A6F"/>
    <w:rsid w:val="00CB65A3"/>
    <w:rsid w:val="00CB7214"/>
    <w:rsid w:val="00CC0513"/>
    <w:rsid w:val="00CC1628"/>
    <w:rsid w:val="00CC7B0D"/>
    <w:rsid w:val="00CD7838"/>
    <w:rsid w:val="00CE1234"/>
    <w:rsid w:val="00CF2EFF"/>
    <w:rsid w:val="00CF538F"/>
    <w:rsid w:val="00CF6031"/>
    <w:rsid w:val="00CF7425"/>
    <w:rsid w:val="00CF7E1B"/>
    <w:rsid w:val="00D015F3"/>
    <w:rsid w:val="00D0194B"/>
    <w:rsid w:val="00D05BF3"/>
    <w:rsid w:val="00D05FAA"/>
    <w:rsid w:val="00D138F0"/>
    <w:rsid w:val="00D2153A"/>
    <w:rsid w:val="00D2216C"/>
    <w:rsid w:val="00D22F7A"/>
    <w:rsid w:val="00D24756"/>
    <w:rsid w:val="00D3323C"/>
    <w:rsid w:val="00D364AD"/>
    <w:rsid w:val="00D3662F"/>
    <w:rsid w:val="00D41999"/>
    <w:rsid w:val="00D42530"/>
    <w:rsid w:val="00D46A8C"/>
    <w:rsid w:val="00D50CD6"/>
    <w:rsid w:val="00D57643"/>
    <w:rsid w:val="00D57BC7"/>
    <w:rsid w:val="00D61FA4"/>
    <w:rsid w:val="00D63BB6"/>
    <w:rsid w:val="00D64204"/>
    <w:rsid w:val="00D64999"/>
    <w:rsid w:val="00D67A03"/>
    <w:rsid w:val="00D74282"/>
    <w:rsid w:val="00D768B2"/>
    <w:rsid w:val="00D81A85"/>
    <w:rsid w:val="00D852E8"/>
    <w:rsid w:val="00D866C6"/>
    <w:rsid w:val="00D878D3"/>
    <w:rsid w:val="00D90244"/>
    <w:rsid w:val="00D935EE"/>
    <w:rsid w:val="00D94C04"/>
    <w:rsid w:val="00DA0618"/>
    <w:rsid w:val="00DA0EFD"/>
    <w:rsid w:val="00DA75C4"/>
    <w:rsid w:val="00DB3414"/>
    <w:rsid w:val="00DB5BA1"/>
    <w:rsid w:val="00DC14AE"/>
    <w:rsid w:val="00DC37E1"/>
    <w:rsid w:val="00DC661C"/>
    <w:rsid w:val="00DD1101"/>
    <w:rsid w:val="00DD1ADD"/>
    <w:rsid w:val="00DD26D0"/>
    <w:rsid w:val="00DD4D46"/>
    <w:rsid w:val="00DD61B2"/>
    <w:rsid w:val="00DD70CC"/>
    <w:rsid w:val="00DE3C85"/>
    <w:rsid w:val="00DF0588"/>
    <w:rsid w:val="00E0001E"/>
    <w:rsid w:val="00E029F2"/>
    <w:rsid w:val="00E0420B"/>
    <w:rsid w:val="00E05D8A"/>
    <w:rsid w:val="00E11C9F"/>
    <w:rsid w:val="00E14B1B"/>
    <w:rsid w:val="00E15C6E"/>
    <w:rsid w:val="00E16DA4"/>
    <w:rsid w:val="00E26FF7"/>
    <w:rsid w:val="00E27551"/>
    <w:rsid w:val="00E34F70"/>
    <w:rsid w:val="00E40382"/>
    <w:rsid w:val="00E50C95"/>
    <w:rsid w:val="00E51047"/>
    <w:rsid w:val="00E541DC"/>
    <w:rsid w:val="00E5588F"/>
    <w:rsid w:val="00E62277"/>
    <w:rsid w:val="00E65564"/>
    <w:rsid w:val="00E65762"/>
    <w:rsid w:val="00E66C79"/>
    <w:rsid w:val="00E679BC"/>
    <w:rsid w:val="00E72E04"/>
    <w:rsid w:val="00E73557"/>
    <w:rsid w:val="00E7666D"/>
    <w:rsid w:val="00E80230"/>
    <w:rsid w:val="00E83A33"/>
    <w:rsid w:val="00E8524C"/>
    <w:rsid w:val="00E85863"/>
    <w:rsid w:val="00E87BEF"/>
    <w:rsid w:val="00E93FC3"/>
    <w:rsid w:val="00E9505B"/>
    <w:rsid w:val="00E95901"/>
    <w:rsid w:val="00E963BF"/>
    <w:rsid w:val="00E97050"/>
    <w:rsid w:val="00E97A88"/>
    <w:rsid w:val="00EA0735"/>
    <w:rsid w:val="00EA6192"/>
    <w:rsid w:val="00EB5745"/>
    <w:rsid w:val="00EC106D"/>
    <w:rsid w:val="00EC38CD"/>
    <w:rsid w:val="00EC3EB1"/>
    <w:rsid w:val="00EC443C"/>
    <w:rsid w:val="00EC79DF"/>
    <w:rsid w:val="00ED1FB3"/>
    <w:rsid w:val="00EE4695"/>
    <w:rsid w:val="00EF08B4"/>
    <w:rsid w:val="00EF1BA8"/>
    <w:rsid w:val="00EF1E63"/>
    <w:rsid w:val="00EF2AB4"/>
    <w:rsid w:val="00EF4579"/>
    <w:rsid w:val="00F00316"/>
    <w:rsid w:val="00F00E5B"/>
    <w:rsid w:val="00F06137"/>
    <w:rsid w:val="00F0701B"/>
    <w:rsid w:val="00F110F7"/>
    <w:rsid w:val="00F12FA9"/>
    <w:rsid w:val="00F13A4C"/>
    <w:rsid w:val="00F153A6"/>
    <w:rsid w:val="00F17C46"/>
    <w:rsid w:val="00F218DD"/>
    <w:rsid w:val="00F24EB5"/>
    <w:rsid w:val="00F257DB"/>
    <w:rsid w:val="00F26E93"/>
    <w:rsid w:val="00F31987"/>
    <w:rsid w:val="00F31AB1"/>
    <w:rsid w:val="00F367DC"/>
    <w:rsid w:val="00F41090"/>
    <w:rsid w:val="00F45A5D"/>
    <w:rsid w:val="00F47D58"/>
    <w:rsid w:val="00F56A64"/>
    <w:rsid w:val="00F60E0B"/>
    <w:rsid w:val="00F60F2A"/>
    <w:rsid w:val="00F6288A"/>
    <w:rsid w:val="00F67008"/>
    <w:rsid w:val="00F720D8"/>
    <w:rsid w:val="00F8421D"/>
    <w:rsid w:val="00F842D5"/>
    <w:rsid w:val="00F8441C"/>
    <w:rsid w:val="00F8709F"/>
    <w:rsid w:val="00F91F09"/>
    <w:rsid w:val="00F938DE"/>
    <w:rsid w:val="00F97D25"/>
    <w:rsid w:val="00FA16FC"/>
    <w:rsid w:val="00FA28E7"/>
    <w:rsid w:val="00FA46BF"/>
    <w:rsid w:val="00FA5D28"/>
    <w:rsid w:val="00FB2D80"/>
    <w:rsid w:val="00FB3F08"/>
    <w:rsid w:val="00FB7799"/>
    <w:rsid w:val="00FC1366"/>
    <w:rsid w:val="00FC1AC6"/>
    <w:rsid w:val="00FC4D97"/>
    <w:rsid w:val="00FC69BC"/>
    <w:rsid w:val="00FD171D"/>
    <w:rsid w:val="00FD2A4B"/>
    <w:rsid w:val="00FD2AA4"/>
    <w:rsid w:val="00FE2AED"/>
    <w:rsid w:val="00FE4DC7"/>
    <w:rsid w:val="00FE724E"/>
    <w:rsid w:val="00FF2AB9"/>
    <w:rsid w:val="00FF2B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21AC3"/>
  <w15:chartTrackingRefBased/>
  <w15:docId w15:val="{8D7F4C1D-F2DA-439E-BCCB-9AF9960B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720"/>
      <w:jc w:val="both"/>
    </w:pPr>
    <w:rPr>
      <w:rFonts w:ascii="Times New Roman" w:hAnsi="Times New Roman"/>
      <w:sz w:val="24"/>
      <w:szCs w:val="22"/>
      <w:lang w:eastAsia="en-US"/>
    </w:rPr>
  </w:style>
  <w:style w:type="paragraph" w:styleId="Heading1">
    <w:name w:val="heading 1"/>
    <w:basedOn w:val="PlainText"/>
    <w:next w:val="Normal"/>
    <w:link w:val="Heading1Char"/>
    <w:uiPriority w:val="9"/>
    <w:qFormat/>
    <w:rsid w:val="00AE3D93"/>
    <w:pPr>
      <w:keepNext/>
      <w:numPr>
        <w:numId w:val="3"/>
      </w:numPr>
      <w:spacing w:before="480" w:after="0" w:line="360" w:lineRule="auto"/>
      <w:jc w:val="center"/>
      <w:outlineLvl w:val="0"/>
    </w:pPr>
    <w:rPr>
      <w:rFonts w:ascii="Times New Roman" w:hAnsi="Times New Roman"/>
      <w:b/>
      <w:sz w:val="28"/>
      <w:szCs w:val="24"/>
    </w:rPr>
  </w:style>
  <w:style w:type="paragraph" w:styleId="Heading2">
    <w:name w:val="heading 2"/>
    <w:basedOn w:val="Normal"/>
    <w:next w:val="Normal"/>
    <w:link w:val="Heading2Char"/>
    <w:uiPriority w:val="9"/>
    <w:unhideWhenUsed/>
    <w:qFormat/>
    <w:rsid w:val="00AE3D93"/>
    <w:pPr>
      <w:keepNext/>
      <w:spacing w:before="360" w:after="0"/>
      <w:ind w:firstLine="0"/>
      <w:jc w:val="left"/>
      <w:outlineLvl w:val="1"/>
    </w:pPr>
    <w:rPr>
      <w:rFonts w:eastAsia="Times New Roman"/>
      <w:b/>
      <w:bCs/>
      <w:iCs/>
      <w:sz w:val="26"/>
      <w:szCs w:val="28"/>
    </w:rPr>
  </w:style>
  <w:style w:type="paragraph" w:styleId="Heading3">
    <w:name w:val="heading 3"/>
    <w:basedOn w:val="Normal"/>
    <w:next w:val="Normal"/>
    <w:link w:val="Heading3Char"/>
    <w:uiPriority w:val="9"/>
    <w:unhideWhenUsed/>
    <w:qFormat/>
    <w:rsid w:val="00AE3D93"/>
    <w:pPr>
      <w:keepNext/>
      <w:spacing w:before="280" w:after="0"/>
      <w:ind w:firstLine="0"/>
      <w:jc w:val="left"/>
      <w:outlineLvl w:val="2"/>
    </w:pPr>
    <w:rPr>
      <w:rFonts w:eastAsia="Times New Roman"/>
      <w:b/>
      <w:bCs/>
      <w:i/>
      <w:szCs w:val="26"/>
    </w:rPr>
  </w:style>
  <w:style w:type="paragraph" w:styleId="Heading4">
    <w:name w:val="heading 4"/>
    <w:basedOn w:val="Normal"/>
    <w:next w:val="Normal"/>
    <w:link w:val="Heading4Char"/>
    <w:uiPriority w:val="9"/>
    <w:unhideWhenUsed/>
    <w:qFormat/>
    <w:rsid w:val="000D3B2D"/>
    <w:pPr>
      <w:keepNext/>
      <w:spacing w:before="240" w:after="0"/>
      <w:ind w:left="720" w:firstLine="0"/>
      <w:jc w:val="left"/>
      <w:outlineLvl w:val="3"/>
    </w:pPr>
    <w:rPr>
      <w:rFonts w:eastAsia="Times New Roman"/>
      <w:b/>
      <w:bCs/>
      <w:szCs w:val="28"/>
    </w:rPr>
  </w:style>
  <w:style w:type="paragraph" w:styleId="Heading5">
    <w:name w:val="heading 5"/>
    <w:basedOn w:val="Normal"/>
    <w:next w:val="Normal"/>
    <w:link w:val="Heading5Char"/>
    <w:uiPriority w:val="9"/>
    <w:semiHidden/>
    <w:unhideWhenUsed/>
    <w:qFormat/>
    <w:rsid w:val="00DC37E1"/>
    <w:pPr>
      <w:keepNext/>
      <w:keepLines/>
      <w:spacing w:before="240" w:after="0"/>
      <w:ind w:left="720" w:firstLine="0"/>
      <w:jc w:val="left"/>
      <w:outlineLvl w:val="4"/>
    </w:pPr>
    <w:rPr>
      <w:rFonts w:eastAsiaTheme="majorEastAsia"/>
      <w:b/>
      <w:i/>
    </w:rPr>
  </w:style>
  <w:style w:type="paragraph" w:styleId="Heading6">
    <w:name w:val="heading 6"/>
    <w:basedOn w:val="Normal"/>
    <w:next w:val="Normal"/>
    <w:link w:val="Heading6Char"/>
    <w:uiPriority w:val="9"/>
    <w:semiHidden/>
    <w:unhideWhenUsed/>
    <w:qFormat/>
    <w:rsid w:val="00F67008"/>
    <w:pPr>
      <w:keepNext/>
      <w:keepLines/>
      <w:spacing w:before="200" w:after="0"/>
      <w:ind w:left="720" w:firstLine="0"/>
      <w:jc w:val="left"/>
      <w:outlineLvl w:val="5"/>
    </w:pPr>
    <w:rPr>
      <w:rFonts w:eastAsiaTheme="majorEastAsia"/>
      <w:b/>
      <w: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E520D"/>
    <w:pPr>
      <w:spacing w:line="240" w:lineRule="auto"/>
    </w:pPr>
    <w:rPr>
      <w:rFonts w:ascii="Consolas" w:hAnsi="Consolas"/>
      <w:sz w:val="21"/>
      <w:szCs w:val="21"/>
    </w:rPr>
  </w:style>
  <w:style w:type="character" w:customStyle="1" w:styleId="PlainTextChar">
    <w:name w:val="Plain Text Char"/>
    <w:link w:val="PlainText"/>
    <w:uiPriority w:val="99"/>
    <w:rsid w:val="001E520D"/>
    <w:rPr>
      <w:rFonts w:ascii="Consolas" w:hAnsi="Consolas"/>
      <w:sz w:val="21"/>
      <w:szCs w:val="21"/>
    </w:rPr>
  </w:style>
  <w:style w:type="table" w:styleId="TableGrid">
    <w:name w:val="Table Grid"/>
    <w:basedOn w:val="TableNormal"/>
    <w:uiPriority w:val="39"/>
    <w:rsid w:val="00FE2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character" w:customStyle="1" w:styleId="Heading1Char">
    <w:name w:val="Heading 1 Char"/>
    <w:link w:val="Heading1"/>
    <w:uiPriority w:val="9"/>
    <w:rsid w:val="00AE3D93"/>
    <w:rPr>
      <w:rFonts w:ascii="Times New Roman" w:hAnsi="Times New Roman"/>
      <w:b/>
      <w:sz w:val="28"/>
      <w:szCs w:val="24"/>
      <w:lang w:eastAsia="en-US"/>
    </w:rPr>
  </w:style>
  <w:style w:type="character" w:customStyle="1" w:styleId="Heading2Char">
    <w:name w:val="Heading 2 Char"/>
    <w:link w:val="Heading2"/>
    <w:uiPriority w:val="9"/>
    <w:rsid w:val="00AE3D93"/>
    <w:rPr>
      <w:rFonts w:ascii="Times New Roman" w:eastAsia="Times New Roman" w:hAnsi="Times New Roman"/>
      <w:b/>
      <w:bCs/>
      <w:iCs/>
      <w:sz w:val="26"/>
      <w:szCs w:val="28"/>
      <w:lang w:eastAsia="en-US"/>
    </w:rPr>
  </w:style>
  <w:style w:type="character" w:customStyle="1" w:styleId="Heading3Char">
    <w:name w:val="Heading 3 Char"/>
    <w:link w:val="Heading3"/>
    <w:uiPriority w:val="9"/>
    <w:rsid w:val="00AE3D93"/>
    <w:rPr>
      <w:rFonts w:ascii="Times New Roman" w:eastAsia="Times New Roman" w:hAnsi="Times New Roman"/>
      <w:b/>
      <w:bCs/>
      <w:i/>
      <w:sz w:val="24"/>
      <w:szCs w:val="26"/>
      <w:lang w:eastAsia="en-US"/>
    </w:rPr>
  </w:style>
  <w:style w:type="character" w:customStyle="1" w:styleId="Heading4Char">
    <w:name w:val="Heading 4 Char"/>
    <w:link w:val="Heading4"/>
    <w:uiPriority w:val="9"/>
    <w:rsid w:val="000D3B2D"/>
    <w:rPr>
      <w:rFonts w:ascii="Times New Roman" w:eastAsia="Times New Roman" w:hAnsi="Times New Roman"/>
      <w:b/>
      <w:bCs/>
      <w:sz w:val="24"/>
      <w:szCs w:val="28"/>
      <w:lang w:eastAsia="en-US"/>
    </w:rPr>
  </w:style>
  <w:style w:type="character" w:styleId="Strong">
    <w:name w:val="Strong"/>
    <w:uiPriority w:val="22"/>
    <w:qFormat/>
    <w:rsid w:val="00947E5A"/>
    <w:rPr>
      <w:b/>
      <w:bCs/>
    </w:rPr>
  </w:style>
  <w:style w:type="paragraph" w:styleId="NormalWeb">
    <w:name w:val="Normal (Web)"/>
    <w:basedOn w:val="Normal"/>
    <w:uiPriority w:val="99"/>
    <w:unhideWhenUsed/>
    <w:rsid w:val="00947E5A"/>
    <w:pPr>
      <w:spacing w:before="100" w:beforeAutospacing="1" w:after="100" w:afterAutospacing="1" w:line="240" w:lineRule="auto"/>
    </w:pPr>
    <w:rPr>
      <w:rFonts w:eastAsia="Times New Roman"/>
      <w:szCs w:val="24"/>
      <w:lang w:eastAsia="fr-FR"/>
    </w:rPr>
  </w:style>
  <w:style w:type="paragraph" w:styleId="Header">
    <w:name w:val="header"/>
    <w:basedOn w:val="Normal"/>
    <w:link w:val="HeaderChar"/>
    <w:uiPriority w:val="99"/>
    <w:unhideWhenUsed/>
    <w:rsid w:val="00791545"/>
    <w:pPr>
      <w:tabs>
        <w:tab w:val="center" w:pos="4536"/>
        <w:tab w:val="right" w:pos="9072"/>
      </w:tabs>
      <w:ind w:firstLine="0"/>
    </w:pPr>
  </w:style>
  <w:style w:type="character" w:customStyle="1" w:styleId="HeaderChar">
    <w:name w:val="Header Char"/>
    <w:link w:val="Header"/>
    <w:uiPriority w:val="99"/>
    <w:rsid w:val="00791545"/>
    <w:rPr>
      <w:rFonts w:ascii="Times New Roman" w:hAnsi="Times New Roman"/>
      <w:sz w:val="24"/>
      <w:szCs w:val="22"/>
      <w:lang w:eastAsia="en-US"/>
    </w:rPr>
  </w:style>
  <w:style w:type="paragraph" w:styleId="Footer">
    <w:name w:val="footer"/>
    <w:basedOn w:val="Normal"/>
    <w:link w:val="FooterChar"/>
    <w:uiPriority w:val="99"/>
    <w:unhideWhenUsed/>
    <w:rsid w:val="00791545"/>
    <w:pPr>
      <w:tabs>
        <w:tab w:val="center" w:pos="4536"/>
        <w:tab w:val="right" w:pos="9072"/>
      </w:tabs>
    </w:pPr>
  </w:style>
  <w:style w:type="character" w:customStyle="1" w:styleId="FooterChar">
    <w:name w:val="Footer Char"/>
    <w:link w:val="Footer"/>
    <w:uiPriority w:val="99"/>
    <w:rsid w:val="00791545"/>
    <w:rPr>
      <w:sz w:val="22"/>
      <w:szCs w:val="22"/>
      <w:lang w:val="en-US" w:eastAsia="en-US"/>
    </w:rPr>
  </w:style>
  <w:style w:type="paragraph" w:styleId="Caption">
    <w:name w:val="caption"/>
    <w:basedOn w:val="Normal"/>
    <w:next w:val="Normal"/>
    <w:uiPriority w:val="35"/>
    <w:unhideWhenUsed/>
    <w:qFormat/>
    <w:rsid w:val="005F7B65"/>
    <w:pPr>
      <w:keepNext/>
      <w:spacing w:before="120" w:after="0" w:line="240" w:lineRule="auto"/>
      <w:ind w:firstLine="0"/>
      <w:jc w:val="center"/>
    </w:pPr>
    <w:rPr>
      <w:bCs/>
      <w:i/>
      <w:sz w:val="20"/>
      <w:szCs w:val="20"/>
    </w:rPr>
  </w:style>
  <w:style w:type="paragraph" w:styleId="TOCHeading">
    <w:name w:val="TOC Heading"/>
    <w:basedOn w:val="Heading1"/>
    <w:next w:val="Normal"/>
    <w:uiPriority w:val="39"/>
    <w:unhideWhenUsed/>
    <w:qFormat/>
    <w:rsid w:val="000E476C"/>
    <w:pPr>
      <w:keepLines/>
      <w:outlineLvl w:val="9"/>
    </w:pPr>
    <w:rPr>
      <w:b w:val="0"/>
      <w:bCs/>
      <w:color w:val="2E74B5"/>
      <w:lang w:val="en-US"/>
    </w:rPr>
  </w:style>
  <w:style w:type="paragraph" w:styleId="TOC1">
    <w:name w:val="toc 1"/>
    <w:basedOn w:val="Normal"/>
    <w:next w:val="Normal"/>
    <w:autoRedefine/>
    <w:uiPriority w:val="39"/>
    <w:unhideWhenUsed/>
    <w:rsid w:val="00E65564"/>
    <w:pPr>
      <w:spacing w:after="0"/>
      <w:ind w:firstLine="0"/>
      <w:contextualSpacing/>
    </w:pPr>
    <w:rPr>
      <w:bCs/>
      <w:szCs w:val="20"/>
    </w:rPr>
  </w:style>
  <w:style w:type="paragraph" w:styleId="TOC2">
    <w:name w:val="toc 2"/>
    <w:basedOn w:val="Normal"/>
    <w:next w:val="Normal"/>
    <w:autoRedefine/>
    <w:uiPriority w:val="39"/>
    <w:unhideWhenUsed/>
    <w:rsid w:val="000320B5"/>
    <w:pPr>
      <w:spacing w:after="0"/>
      <w:ind w:left="283" w:firstLine="0"/>
    </w:pPr>
    <w:rPr>
      <w:iCs/>
      <w:szCs w:val="20"/>
    </w:rPr>
  </w:style>
  <w:style w:type="paragraph" w:styleId="TOC3">
    <w:name w:val="toc 3"/>
    <w:basedOn w:val="Normal"/>
    <w:next w:val="Normal"/>
    <w:autoRedefine/>
    <w:uiPriority w:val="39"/>
    <w:unhideWhenUsed/>
    <w:rsid w:val="000320B5"/>
    <w:pPr>
      <w:spacing w:after="0"/>
      <w:ind w:left="567" w:firstLine="0"/>
    </w:pPr>
    <w:rPr>
      <w:i/>
      <w:szCs w:val="20"/>
    </w:rPr>
  </w:style>
  <w:style w:type="character" w:styleId="Hyperlink">
    <w:name w:val="Hyperlink"/>
    <w:uiPriority w:val="99"/>
    <w:unhideWhenUsed/>
    <w:rsid w:val="000E476C"/>
    <w:rPr>
      <w:color w:val="0563C1"/>
      <w:u w:val="single"/>
    </w:rPr>
  </w:style>
  <w:style w:type="paragraph" w:styleId="TableofFigures">
    <w:name w:val="table of figures"/>
    <w:basedOn w:val="Normal"/>
    <w:next w:val="Normal"/>
    <w:autoRedefine/>
    <w:uiPriority w:val="99"/>
    <w:unhideWhenUsed/>
    <w:qFormat/>
    <w:rsid w:val="00340B72"/>
    <w:pPr>
      <w:ind w:left="440" w:hanging="440"/>
    </w:pPr>
    <w:rPr>
      <w:rFonts w:cstheme="minorHAnsi"/>
      <w:szCs w:val="20"/>
    </w:rPr>
  </w:style>
  <w:style w:type="table" w:styleId="GridTable1Light">
    <w:name w:val="Grid Table 1 Light"/>
    <w:basedOn w:val="TableNormal"/>
    <w:uiPriority w:val="46"/>
    <w:rsid w:val="00B600E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600E9"/>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B600E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1Light-Accent6">
    <w:name w:val="Grid Table 1 Light Accent 6"/>
    <w:basedOn w:val="TableNormal"/>
    <w:uiPriority w:val="46"/>
    <w:rsid w:val="00B600E9"/>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4">
    <w:name w:val="Grid Table 4"/>
    <w:basedOn w:val="TableNormal"/>
    <w:uiPriority w:val="49"/>
    <w:rsid w:val="000D30C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4">
    <w:name w:val="toc 4"/>
    <w:basedOn w:val="Normal"/>
    <w:next w:val="Normal"/>
    <w:autoRedefine/>
    <w:uiPriority w:val="39"/>
    <w:unhideWhenUsed/>
    <w:rsid w:val="00557CCD"/>
    <w:pPr>
      <w:spacing w:after="0"/>
      <w:ind w:left="850" w:firstLine="0"/>
    </w:pPr>
    <w:rPr>
      <w:szCs w:val="20"/>
    </w:rPr>
  </w:style>
  <w:style w:type="paragraph" w:styleId="TOC5">
    <w:name w:val="toc 5"/>
    <w:basedOn w:val="Normal"/>
    <w:next w:val="Normal"/>
    <w:autoRedefine/>
    <w:uiPriority w:val="39"/>
    <w:unhideWhenUsed/>
    <w:rsid w:val="00557CCD"/>
    <w:pPr>
      <w:spacing w:after="0"/>
      <w:ind w:left="1134" w:firstLine="0"/>
    </w:pPr>
    <w:rPr>
      <w:szCs w:val="20"/>
    </w:rPr>
  </w:style>
  <w:style w:type="paragraph" w:styleId="TOC6">
    <w:name w:val="toc 6"/>
    <w:basedOn w:val="Normal"/>
    <w:next w:val="Normal"/>
    <w:autoRedefine/>
    <w:uiPriority w:val="39"/>
    <w:unhideWhenUsed/>
    <w:rsid w:val="00557CCD"/>
    <w:pPr>
      <w:ind w:left="1100"/>
    </w:pPr>
    <w:rPr>
      <w:rFonts w:cs="Calibri"/>
      <w:sz w:val="20"/>
      <w:szCs w:val="20"/>
    </w:rPr>
  </w:style>
  <w:style w:type="paragraph" w:styleId="TOC7">
    <w:name w:val="toc 7"/>
    <w:basedOn w:val="Normal"/>
    <w:next w:val="Normal"/>
    <w:autoRedefine/>
    <w:uiPriority w:val="39"/>
    <w:unhideWhenUsed/>
    <w:rsid w:val="00557CCD"/>
    <w:pPr>
      <w:ind w:left="1320"/>
    </w:pPr>
    <w:rPr>
      <w:rFonts w:cs="Calibri"/>
      <w:sz w:val="20"/>
      <w:szCs w:val="20"/>
    </w:rPr>
  </w:style>
  <w:style w:type="paragraph" w:styleId="TOC8">
    <w:name w:val="toc 8"/>
    <w:basedOn w:val="Normal"/>
    <w:next w:val="Normal"/>
    <w:autoRedefine/>
    <w:uiPriority w:val="39"/>
    <w:unhideWhenUsed/>
    <w:rsid w:val="00557CCD"/>
    <w:pPr>
      <w:ind w:left="1540"/>
    </w:pPr>
    <w:rPr>
      <w:rFonts w:cs="Calibri"/>
      <w:sz w:val="20"/>
      <w:szCs w:val="20"/>
    </w:rPr>
  </w:style>
  <w:style w:type="paragraph" w:styleId="TOC9">
    <w:name w:val="toc 9"/>
    <w:basedOn w:val="Normal"/>
    <w:next w:val="Normal"/>
    <w:autoRedefine/>
    <w:uiPriority w:val="39"/>
    <w:unhideWhenUsed/>
    <w:rsid w:val="00557CCD"/>
    <w:pPr>
      <w:ind w:left="1760"/>
    </w:pPr>
    <w:rPr>
      <w:rFonts w:cs="Calibri"/>
      <w:sz w:val="20"/>
      <w:szCs w:val="20"/>
    </w:rPr>
  </w:style>
  <w:style w:type="table" w:styleId="GridTable4-Accent3">
    <w:name w:val="Grid Table 4 Accent 3"/>
    <w:basedOn w:val="TableNormal"/>
    <w:uiPriority w:val="49"/>
    <w:rsid w:val="00CC162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FA16F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ubtleReference">
    <w:name w:val="Subtle Reference"/>
    <w:basedOn w:val="DefaultParagraphFont"/>
    <w:uiPriority w:val="31"/>
    <w:qFormat/>
    <w:rsid w:val="00F31AB1"/>
    <w:rPr>
      <w:smallCaps/>
      <w:color w:val="5A5A5A" w:themeColor="text1" w:themeTint="A5"/>
    </w:rPr>
  </w:style>
  <w:style w:type="table" w:styleId="ListTable6Colorful-Accent6">
    <w:name w:val="List Table 6 Colorful Accent 6"/>
    <w:basedOn w:val="TableNormal"/>
    <w:uiPriority w:val="51"/>
    <w:rsid w:val="00894A9C"/>
    <w:rPr>
      <w:color w:val="000000" w:themeColor="text1"/>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3">
    <w:name w:val="Grid Table 6 Colorful Accent 3"/>
    <w:basedOn w:val="TableNormal"/>
    <w:uiPriority w:val="51"/>
    <w:rsid w:val="00894A9C"/>
    <w:rPr>
      <w:rFonts w:ascii="Times New Roman" w:eastAsia="Times New Roman" w:hAnsi="Times New Roman"/>
      <w:color w:val="7B7B7B" w:themeColor="accent3" w:themeShade="BF"/>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5Char">
    <w:name w:val="Heading 5 Char"/>
    <w:basedOn w:val="DefaultParagraphFont"/>
    <w:link w:val="Heading5"/>
    <w:uiPriority w:val="9"/>
    <w:semiHidden/>
    <w:rsid w:val="00DC37E1"/>
    <w:rPr>
      <w:rFonts w:ascii="Times New Roman" w:eastAsiaTheme="majorEastAsia" w:hAnsi="Times New Roman"/>
      <w:b/>
      <w:i/>
      <w:sz w:val="24"/>
      <w:szCs w:val="22"/>
      <w:lang w:eastAsia="en-US"/>
    </w:rPr>
  </w:style>
  <w:style w:type="paragraph" w:styleId="FootnoteText">
    <w:name w:val="footnote text"/>
    <w:basedOn w:val="Normal"/>
    <w:link w:val="FootnoteTextChar"/>
    <w:uiPriority w:val="99"/>
    <w:semiHidden/>
    <w:unhideWhenUsed/>
    <w:rsid w:val="00F41090"/>
    <w:pPr>
      <w:spacing w:line="240" w:lineRule="auto"/>
      <w:ind w:firstLine="283"/>
    </w:pPr>
    <w:rPr>
      <w:sz w:val="20"/>
      <w:szCs w:val="20"/>
    </w:rPr>
  </w:style>
  <w:style w:type="character" w:customStyle="1" w:styleId="FootnoteTextChar">
    <w:name w:val="Footnote Text Char"/>
    <w:basedOn w:val="DefaultParagraphFont"/>
    <w:link w:val="FootnoteText"/>
    <w:uiPriority w:val="99"/>
    <w:semiHidden/>
    <w:rsid w:val="00F41090"/>
    <w:rPr>
      <w:rFonts w:ascii="Times New Roman" w:hAnsi="Times New Roman"/>
      <w:lang w:eastAsia="en-US"/>
    </w:rPr>
  </w:style>
  <w:style w:type="paragraph" w:styleId="BlockText">
    <w:name w:val="Block Text"/>
    <w:basedOn w:val="Normal"/>
    <w:uiPriority w:val="99"/>
    <w:semiHidden/>
    <w:unhideWhenUsed/>
    <w:rsid w:val="00F4109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720" w:firstLine="0"/>
    </w:pPr>
    <w:rPr>
      <w:rFonts w:eastAsiaTheme="minorEastAsia"/>
      <w:iCs/>
      <w:color w:val="5B9BD5" w:themeColor="accent1"/>
    </w:rPr>
  </w:style>
  <w:style w:type="paragraph" w:customStyle="1" w:styleId="APATitreDocument">
    <w:name w:val="APA Titre Document"/>
    <w:basedOn w:val="Normal"/>
    <w:link w:val="APATitreDocumentChar"/>
    <w:rsid w:val="00F41090"/>
    <w:pPr>
      <w:ind w:firstLine="0"/>
      <w:jc w:val="center"/>
    </w:pPr>
    <w:rPr>
      <w:b/>
      <w:bCs/>
      <w:szCs w:val="24"/>
    </w:rPr>
  </w:style>
  <w:style w:type="character" w:customStyle="1" w:styleId="APATitreDocumentChar">
    <w:name w:val="APA Titre Document Char"/>
    <w:basedOn w:val="PlainTextChar"/>
    <w:link w:val="APATitreDocument"/>
    <w:rsid w:val="00F41090"/>
    <w:rPr>
      <w:rFonts w:ascii="Times New Roman" w:hAnsi="Times New Roman"/>
      <w:b/>
      <w:bCs/>
      <w:sz w:val="24"/>
      <w:szCs w:val="24"/>
      <w:lang w:eastAsia="en-US"/>
    </w:rPr>
  </w:style>
  <w:style w:type="paragraph" w:customStyle="1" w:styleId="APAResume">
    <w:name w:val="APA Resume"/>
    <w:basedOn w:val="Normal"/>
    <w:link w:val="APAResumeChar"/>
    <w:rsid w:val="00F41090"/>
    <w:pPr>
      <w:ind w:firstLine="0"/>
    </w:pPr>
    <w:rPr>
      <w:bCs/>
      <w:szCs w:val="24"/>
    </w:rPr>
  </w:style>
  <w:style w:type="character" w:customStyle="1" w:styleId="APAResumeChar">
    <w:name w:val="APA Resume Char"/>
    <w:basedOn w:val="PlainTextChar"/>
    <w:link w:val="APAResume"/>
    <w:rsid w:val="00F41090"/>
    <w:rPr>
      <w:rFonts w:ascii="Times New Roman" w:hAnsi="Times New Roman"/>
      <w:bCs/>
      <w:sz w:val="24"/>
      <w:szCs w:val="24"/>
      <w:lang w:eastAsia="en-US"/>
    </w:rPr>
  </w:style>
  <w:style w:type="paragraph" w:customStyle="1" w:styleId="APALegende">
    <w:name w:val="APA Legende"/>
    <w:basedOn w:val="Normal"/>
    <w:link w:val="APALegendeChar"/>
    <w:rsid w:val="00F41090"/>
    <w:pPr>
      <w:ind w:firstLine="0"/>
    </w:pPr>
    <w:rPr>
      <w:b/>
      <w:bCs/>
      <w:szCs w:val="24"/>
    </w:rPr>
  </w:style>
  <w:style w:type="character" w:customStyle="1" w:styleId="APALegendeChar">
    <w:name w:val="APA Legende Char"/>
    <w:basedOn w:val="PlainTextChar"/>
    <w:link w:val="APALegende"/>
    <w:rsid w:val="00F41090"/>
    <w:rPr>
      <w:rFonts w:ascii="Times New Roman" w:hAnsi="Times New Roman"/>
      <w:b/>
      <w:bCs/>
      <w:sz w:val="24"/>
      <w:szCs w:val="24"/>
      <w:lang w:eastAsia="en-US"/>
    </w:rPr>
  </w:style>
  <w:style w:type="paragraph" w:customStyle="1" w:styleId="APABibliographie">
    <w:name w:val="APA Bibliographie"/>
    <w:basedOn w:val="Normal"/>
    <w:link w:val="APABibliographieChar"/>
    <w:rsid w:val="00F41090"/>
    <w:pPr>
      <w:ind w:left="720" w:hanging="720"/>
    </w:pPr>
    <w:rPr>
      <w:bCs/>
      <w:szCs w:val="24"/>
    </w:rPr>
  </w:style>
  <w:style w:type="character" w:customStyle="1" w:styleId="APABibliographieChar">
    <w:name w:val="APA Bibliographie Char"/>
    <w:basedOn w:val="PlainTextChar"/>
    <w:link w:val="APABibliographie"/>
    <w:rsid w:val="00F41090"/>
    <w:rPr>
      <w:rFonts w:ascii="Times New Roman" w:hAnsi="Times New Roman"/>
      <w:bCs/>
      <w:sz w:val="24"/>
      <w:szCs w:val="24"/>
      <w:lang w:eastAsia="en-US"/>
    </w:rPr>
  </w:style>
  <w:style w:type="paragraph" w:customStyle="1" w:styleId="APANote">
    <w:name w:val="APA Note"/>
    <w:basedOn w:val="Normal"/>
    <w:link w:val="APANoteChar"/>
    <w:rsid w:val="00F41090"/>
    <w:rPr>
      <w:bCs/>
      <w:szCs w:val="24"/>
    </w:rPr>
  </w:style>
  <w:style w:type="character" w:customStyle="1" w:styleId="APANoteChar">
    <w:name w:val="APA Note Char"/>
    <w:basedOn w:val="PlainTextChar"/>
    <w:link w:val="APANote"/>
    <w:rsid w:val="00F41090"/>
    <w:rPr>
      <w:rFonts w:ascii="Times New Roman" w:hAnsi="Times New Roman"/>
      <w:bCs/>
      <w:sz w:val="24"/>
      <w:szCs w:val="24"/>
      <w:lang w:eastAsia="en-US"/>
    </w:rPr>
  </w:style>
  <w:style w:type="paragraph" w:customStyle="1" w:styleId="APATitre1">
    <w:name w:val="APA Titre 1"/>
    <w:basedOn w:val="Normal"/>
    <w:link w:val="APATitre1Char"/>
    <w:rsid w:val="009303F4"/>
    <w:pPr>
      <w:jc w:val="center"/>
    </w:pPr>
    <w:rPr>
      <w:b/>
      <w:szCs w:val="24"/>
    </w:rPr>
  </w:style>
  <w:style w:type="character" w:customStyle="1" w:styleId="APATitre1Char">
    <w:name w:val="APA Titre 1 Char"/>
    <w:basedOn w:val="PlainTextChar"/>
    <w:link w:val="APATitre1"/>
    <w:rsid w:val="009303F4"/>
    <w:rPr>
      <w:rFonts w:ascii="Times New Roman" w:hAnsi="Times New Roman"/>
      <w:b/>
      <w:sz w:val="24"/>
      <w:szCs w:val="24"/>
      <w:lang w:eastAsia="en-US"/>
    </w:rPr>
  </w:style>
  <w:style w:type="paragraph" w:customStyle="1" w:styleId="APATitre2">
    <w:name w:val="APA Titre 2"/>
    <w:basedOn w:val="Normal"/>
    <w:link w:val="APATitre2Char"/>
    <w:rsid w:val="009303F4"/>
    <w:rPr>
      <w:b/>
      <w:szCs w:val="24"/>
    </w:rPr>
  </w:style>
  <w:style w:type="character" w:customStyle="1" w:styleId="APATitre2Char">
    <w:name w:val="APA Titre 2 Char"/>
    <w:basedOn w:val="PlainTextChar"/>
    <w:link w:val="APATitre2"/>
    <w:rsid w:val="009303F4"/>
    <w:rPr>
      <w:rFonts w:ascii="Times New Roman" w:hAnsi="Times New Roman"/>
      <w:b/>
      <w:sz w:val="24"/>
      <w:szCs w:val="24"/>
      <w:lang w:eastAsia="en-US"/>
    </w:rPr>
  </w:style>
  <w:style w:type="paragraph" w:customStyle="1" w:styleId="APATitre3">
    <w:name w:val="APA Titre 3"/>
    <w:basedOn w:val="Normal"/>
    <w:link w:val="APATitre3Char"/>
    <w:rsid w:val="009303F4"/>
    <w:rPr>
      <w:b/>
      <w:i/>
      <w:szCs w:val="24"/>
    </w:rPr>
  </w:style>
  <w:style w:type="character" w:customStyle="1" w:styleId="APATitre3Char">
    <w:name w:val="APA Titre 3 Char"/>
    <w:basedOn w:val="PlainTextChar"/>
    <w:link w:val="APATitre3"/>
    <w:rsid w:val="009303F4"/>
    <w:rPr>
      <w:rFonts w:ascii="Times New Roman" w:hAnsi="Times New Roman"/>
      <w:b/>
      <w:i/>
      <w:sz w:val="24"/>
      <w:szCs w:val="24"/>
      <w:lang w:eastAsia="en-US"/>
    </w:rPr>
  </w:style>
  <w:style w:type="paragraph" w:customStyle="1" w:styleId="APATitre4">
    <w:name w:val="APA Titre 4"/>
    <w:basedOn w:val="Normal"/>
    <w:link w:val="APATitre4Char"/>
    <w:rsid w:val="009303F4"/>
    <w:pPr>
      <w:ind w:left="720"/>
    </w:pPr>
    <w:rPr>
      <w:b/>
      <w:szCs w:val="24"/>
    </w:rPr>
  </w:style>
  <w:style w:type="character" w:customStyle="1" w:styleId="APATitre4Char">
    <w:name w:val="APA Titre 4 Char"/>
    <w:basedOn w:val="PlainTextChar"/>
    <w:link w:val="APATitre4"/>
    <w:rsid w:val="009303F4"/>
    <w:rPr>
      <w:rFonts w:ascii="Times New Roman" w:hAnsi="Times New Roman"/>
      <w:b/>
      <w:sz w:val="24"/>
      <w:szCs w:val="24"/>
      <w:lang w:eastAsia="en-US"/>
    </w:rPr>
  </w:style>
  <w:style w:type="paragraph" w:customStyle="1" w:styleId="APATitre5">
    <w:name w:val="APA Titre 5"/>
    <w:basedOn w:val="Normal"/>
    <w:link w:val="APATitre5Char"/>
    <w:rsid w:val="009303F4"/>
    <w:pPr>
      <w:ind w:left="720"/>
    </w:pPr>
    <w:rPr>
      <w:b/>
      <w:i/>
      <w:szCs w:val="24"/>
    </w:rPr>
  </w:style>
  <w:style w:type="character" w:customStyle="1" w:styleId="APATitre5Char">
    <w:name w:val="APA Titre 5 Char"/>
    <w:basedOn w:val="PlainTextChar"/>
    <w:link w:val="APATitre5"/>
    <w:rsid w:val="009303F4"/>
    <w:rPr>
      <w:rFonts w:ascii="Times New Roman" w:hAnsi="Times New Roman"/>
      <w:b/>
      <w:i/>
      <w:sz w:val="24"/>
      <w:szCs w:val="24"/>
      <w:lang w:eastAsia="en-US"/>
    </w:rPr>
  </w:style>
  <w:style w:type="character" w:styleId="FootnoteReference">
    <w:name w:val="footnote reference"/>
    <w:basedOn w:val="DefaultParagraphFont"/>
    <w:uiPriority w:val="99"/>
    <w:semiHidden/>
    <w:unhideWhenUsed/>
    <w:rsid w:val="00900974"/>
    <w:rPr>
      <w:vertAlign w:val="superscript"/>
    </w:rPr>
  </w:style>
  <w:style w:type="paragraph" w:styleId="EndnoteText">
    <w:name w:val="endnote text"/>
    <w:basedOn w:val="Normal"/>
    <w:link w:val="EndnoteTextChar"/>
    <w:uiPriority w:val="99"/>
    <w:semiHidden/>
    <w:unhideWhenUsed/>
    <w:rsid w:val="00900974"/>
    <w:pPr>
      <w:spacing w:line="240" w:lineRule="auto"/>
    </w:pPr>
    <w:rPr>
      <w:sz w:val="20"/>
      <w:szCs w:val="20"/>
    </w:rPr>
  </w:style>
  <w:style w:type="character" w:customStyle="1" w:styleId="EndnoteTextChar">
    <w:name w:val="Endnote Text Char"/>
    <w:basedOn w:val="DefaultParagraphFont"/>
    <w:link w:val="EndnoteText"/>
    <w:uiPriority w:val="99"/>
    <w:semiHidden/>
    <w:rsid w:val="00900974"/>
    <w:rPr>
      <w:rFonts w:ascii="Times New Roman" w:hAnsi="Times New Roman"/>
      <w:lang w:eastAsia="en-US"/>
    </w:rPr>
  </w:style>
  <w:style w:type="character" w:styleId="EndnoteReference">
    <w:name w:val="endnote reference"/>
    <w:basedOn w:val="DefaultParagraphFont"/>
    <w:uiPriority w:val="99"/>
    <w:semiHidden/>
    <w:unhideWhenUsed/>
    <w:rsid w:val="00900974"/>
    <w:rPr>
      <w:vertAlign w:val="superscript"/>
    </w:rPr>
  </w:style>
  <w:style w:type="character" w:styleId="UnresolvedMention">
    <w:name w:val="Unresolved Mention"/>
    <w:basedOn w:val="DefaultParagraphFont"/>
    <w:uiPriority w:val="99"/>
    <w:semiHidden/>
    <w:unhideWhenUsed/>
    <w:rsid w:val="00FD171D"/>
    <w:rPr>
      <w:color w:val="605E5C"/>
      <w:shd w:val="clear" w:color="auto" w:fill="E1DFDD"/>
    </w:rPr>
  </w:style>
  <w:style w:type="character" w:customStyle="1" w:styleId="Heading6Char">
    <w:name w:val="Heading 6 Char"/>
    <w:basedOn w:val="DefaultParagraphFont"/>
    <w:link w:val="Heading6"/>
    <w:uiPriority w:val="9"/>
    <w:semiHidden/>
    <w:rsid w:val="00F67008"/>
    <w:rPr>
      <w:rFonts w:ascii="Times New Roman" w:eastAsiaTheme="majorEastAsia" w:hAnsi="Times New Roman"/>
      <w:b/>
      <w:i/>
      <w:color w:val="1F4D78" w:themeColor="accent1" w:themeShade="7F"/>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2190">
      <w:bodyDiv w:val="1"/>
      <w:marLeft w:val="0"/>
      <w:marRight w:val="0"/>
      <w:marTop w:val="0"/>
      <w:marBottom w:val="0"/>
      <w:divBdr>
        <w:top w:val="none" w:sz="0" w:space="0" w:color="auto"/>
        <w:left w:val="none" w:sz="0" w:space="0" w:color="auto"/>
        <w:bottom w:val="none" w:sz="0" w:space="0" w:color="auto"/>
        <w:right w:val="none" w:sz="0" w:space="0" w:color="auto"/>
      </w:divBdr>
    </w:div>
    <w:div w:id="371342995">
      <w:bodyDiv w:val="1"/>
      <w:marLeft w:val="0"/>
      <w:marRight w:val="0"/>
      <w:marTop w:val="0"/>
      <w:marBottom w:val="0"/>
      <w:divBdr>
        <w:top w:val="none" w:sz="0" w:space="0" w:color="auto"/>
        <w:left w:val="none" w:sz="0" w:space="0" w:color="auto"/>
        <w:bottom w:val="none" w:sz="0" w:space="0" w:color="auto"/>
        <w:right w:val="none" w:sz="0" w:space="0" w:color="auto"/>
      </w:divBdr>
    </w:div>
    <w:div w:id="412896292">
      <w:bodyDiv w:val="1"/>
      <w:marLeft w:val="0"/>
      <w:marRight w:val="0"/>
      <w:marTop w:val="0"/>
      <w:marBottom w:val="0"/>
      <w:divBdr>
        <w:top w:val="none" w:sz="0" w:space="0" w:color="auto"/>
        <w:left w:val="none" w:sz="0" w:space="0" w:color="auto"/>
        <w:bottom w:val="none" w:sz="0" w:space="0" w:color="auto"/>
        <w:right w:val="none" w:sz="0" w:space="0" w:color="auto"/>
      </w:divBdr>
    </w:div>
    <w:div w:id="430472865">
      <w:bodyDiv w:val="1"/>
      <w:marLeft w:val="0"/>
      <w:marRight w:val="0"/>
      <w:marTop w:val="0"/>
      <w:marBottom w:val="0"/>
      <w:divBdr>
        <w:top w:val="none" w:sz="0" w:space="0" w:color="auto"/>
        <w:left w:val="none" w:sz="0" w:space="0" w:color="auto"/>
        <w:bottom w:val="none" w:sz="0" w:space="0" w:color="auto"/>
        <w:right w:val="none" w:sz="0" w:space="0" w:color="auto"/>
      </w:divBdr>
      <w:divsChild>
        <w:div w:id="352926591">
          <w:marLeft w:val="0"/>
          <w:marRight w:val="0"/>
          <w:marTop w:val="0"/>
          <w:marBottom w:val="0"/>
          <w:divBdr>
            <w:top w:val="none" w:sz="0" w:space="0" w:color="auto"/>
            <w:left w:val="none" w:sz="0" w:space="0" w:color="auto"/>
            <w:bottom w:val="none" w:sz="0" w:space="0" w:color="auto"/>
            <w:right w:val="none" w:sz="0" w:space="0" w:color="auto"/>
          </w:divBdr>
          <w:divsChild>
            <w:div w:id="371462543">
              <w:marLeft w:val="0"/>
              <w:marRight w:val="0"/>
              <w:marTop w:val="0"/>
              <w:marBottom w:val="0"/>
              <w:divBdr>
                <w:top w:val="none" w:sz="0" w:space="0" w:color="auto"/>
                <w:left w:val="none" w:sz="0" w:space="0" w:color="auto"/>
                <w:bottom w:val="none" w:sz="0" w:space="0" w:color="auto"/>
                <w:right w:val="none" w:sz="0" w:space="0" w:color="auto"/>
              </w:divBdr>
            </w:div>
          </w:divsChild>
        </w:div>
        <w:div w:id="1243612089">
          <w:marLeft w:val="0"/>
          <w:marRight w:val="0"/>
          <w:marTop w:val="0"/>
          <w:marBottom w:val="0"/>
          <w:divBdr>
            <w:top w:val="none" w:sz="0" w:space="0" w:color="auto"/>
            <w:left w:val="none" w:sz="0" w:space="0" w:color="auto"/>
            <w:bottom w:val="none" w:sz="0" w:space="0" w:color="auto"/>
            <w:right w:val="none" w:sz="0" w:space="0" w:color="auto"/>
          </w:divBdr>
          <w:divsChild>
            <w:div w:id="16612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6922">
      <w:bodyDiv w:val="1"/>
      <w:marLeft w:val="0"/>
      <w:marRight w:val="0"/>
      <w:marTop w:val="0"/>
      <w:marBottom w:val="0"/>
      <w:divBdr>
        <w:top w:val="none" w:sz="0" w:space="0" w:color="auto"/>
        <w:left w:val="none" w:sz="0" w:space="0" w:color="auto"/>
        <w:bottom w:val="none" w:sz="0" w:space="0" w:color="auto"/>
        <w:right w:val="none" w:sz="0" w:space="0" w:color="auto"/>
      </w:divBdr>
    </w:div>
    <w:div w:id="548878660">
      <w:bodyDiv w:val="1"/>
      <w:marLeft w:val="0"/>
      <w:marRight w:val="0"/>
      <w:marTop w:val="0"/>
      <w:marBottom w:val="0"/>
      <w:divBdr>
        <w:top w:val="none" w:sz="0" w:space="0" w:color="auto"/>
        <w:left w:val="none" w:sz="0" w:space="0" w:color="auto"/>
        <w:bottom w:val="none" w:sz="0" w:space="0" w:color="auto"/>
        <w:right w:val="none" w:sz="0" w:space="0" w:color="auto"/>
      </w:divBdr>
      <w:divsChild>
        <w:div w:id="498230593">
          <w:marLeft w:val="0"/>
          <w:marRight w:val="0"/>
          <w:marTop w:val="0"/>
          <w:marBottom w:val="0"/>
          <w:divBdr>
            <w:top w:val="none" w:sz="0" w:space="0" w:color="auto"/>
            <w:left w:val="none" w:sz="0" w:space="0" w:color="auto"/>
            <w:bottom w:val="none" w:sz="0" w:space="0" w:color="auto"/>
            <w:right w:val="none" w:sz="0" w:space="0" w:color="auto"/>
          </w:divBdr>
          <w:divsChild>
            <w:div w:id="20771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92293">
      <w:bodyDiv w:val="1"/>
      <w:marLeft w:val="0"/>
      <w:marRight w:val="0"/>
      <w:marTop w:val="0"/>
      <w:marBottom w:val="0"/>
      <w:divBdr>
        <w:top w:val="none" w:sz="0" w:space="0" w:color="auto"/>
        <w:left w:val="none" w:sz="0" w:space="0" w:color="auto"/>
        <w:bottom w:val="none" w:sz="0" w:space="0" w:color="auto"/>
        <w:right w:val="none" w:sz="0" w:space="0" w:color="auto"/>
      </w:divBdr>
      <w:divsChild>
        <w:div w:id="844242523">
          <w:marLeft w:val="0"/>
          <w:marRight w:val="0"/>
          <w:marTop w:val="0"/>
          <w:marBottom w:val="0"/>
          <w:divBdr>
            <w:top w:val="none" w:sz="0" w:space="0" w:color="auto"/>
            <w:left w:val="none" w:sz="0" w:space="0" w:color="auto"/>
            <w:bottom w:val="none" w:sz="0" w:space="0" w:color="auto"/>
            <w:right w:val="none" w:sz="0" w:space="0" w:color="auto"/>
          </w:divBdr>
          <w:divsChild>
            <w:div w:id="13364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3450">
      <w:bodyDiv w:val="1"/>
      <w:marLeft w:val="0"/>
      <w:marRight w:val="0"/>
      <w:marTop w:val="0"/>
      <w:marBottom w:val="0"/>
      <w:divBdr>
        <w:top w:val="none" w:sz="0" w:space="0" w:color="auto"/>
        <w:left w:val="none" w:sz="0" w:space="0" w:color="auto"/>
        <w:bottom w:val="none" w:sz="0" w:space="0" w:color="auto"/>
        <w:right w:val="none" w:sz="0" w:space="0" w:color="auto"/>
      </w:divBdr>
    </w:div>
    <w:div w:id="732125544">
      <w:bodyDiv w:val="1"/>
      <w:marLeft w:val="0"/>
      <w:marRight w:val="0"/>
      <w:marTop w:val="0"/>
      <w:marBottom w:val="0"/>
      <w:divBdr>
        <w:top w:val="none" w:sz="0" w:space="0" w:color="auto"/>
        <w:left w:val="none" w:sz="0" w:space="0" w:color="auto"/>
        <w:bottom w:val="none" w:sz="0" w:space="0" w:color="auto"/>
        <w:right w:val="none" w:sz="0" w:space="0" w:color="auto"/>
      </w:divBdr>
    </w:div>
    <w:div w:id="769473726">
      <w:bodyDiv w:val="1"/>
      <w:marLeft w:val="0"/>
      <w:marRight w:val="0"/>
      <w:marTop w:val="0"/>
      <w:marBottom w:val="0"/>
      <w:divBdr>
        <w:top w:val="none" w:sz="0" w:space="0" w:color="auto"/>
        <w:left w:val="none" w:sz="0" w:space="0" w:color="auto"/>
        <w:bottom w:val="none" w:sz="0" w:space="0" w:color="auto"/>
        <w:right w:val="none" w:sz="0" w:space="0" w:color="auto"/>
      </w:divBdr>
    </w:div>
    <w:div w:id="844710326">
      <w:bodyDiv w:val="1"/>
      <w:marLeft w:val="0"/>
      <w:marRight w:val="0"/>
      <w:marTop w:val="0"/>
      <w:marBottom w:val="0"/>
      <w:divBdr>
        <w:top w:val="none" w:sz="0" w:space="0" w:color="auto"/>
        <w:left w:val="none" w:sz="0" w:space="0" w:color="auto"/>
        <w:bottom w:val="none" w:sz="0" w:space="0" w:color="auto"/>
        <w:right w:val="none" w:sz="0" w:space="0" w:color="auto"/>
      </w:divBdr>
    </w:div>
    <w:div w:id="891384029">
      <w:bodyDiv w:val="1"/>
      <w:marLeft w:val="0"/>
      <w:marRight w:val="0"/>
      <w:marTop w:val="0"/>
      <w:marBottom w:val="0"/>
      <w:divBdr>
        <w:top w:val="none" w:sz="0" w:space="0" w:color="auto"/>
        <w:left w:val="none" w:sz="0" w:space="0" w:color="auto"/>
        <w:bottom w:val="none" w:sz="0" w:space="0" w:color="auto"/>
        <w:right w:val="none" w:sz="0" w:space="0" w:color="auto"/>
      </w:divBdr>
    </w:div>
    <w:div w:id="1010138328">
      <w:bodyDiv w:val="1"/>
      <w:marLeft w:val="0"/>
      <w:marRight w:val="0"/>
      <w:marTop w:val="0"/>
      <w:marBottom w:val="0"/>
      <w:divBdr>
        <w:top w:val="none" w:sz="0" w:space="0" w:color="auto"/>
        <w:left w:val="none" w:sz="0" w:space="0" w:color="auto"/>
        <w:bottom w:val="none" w:sz="0" w:space="0" w:color="auto"/>
        <w:right w:val="none" w:sz="0" w:space="0" w:color="auto"/>
      </w:divBdr>
      <w:divsChild>
        <w:div w:id="321399382">
          <w:marLeft w:val="0"/>
          <w:marRight w:val="0"/>
          <w:marTop w:val="0"/>
          <w:marBottom w:val="0"/>
          <w:divBdr>
            <w:top w:val="none" w:sz="0" w:space="0" w:color="auto"/>
            <w:left w:val="none" w:sz="0" w:space="0" w:color="auto"/>
            <w:bottom w:val="none" w:sz="0" w:space="0" w:color="auto"/>
            <w:right w:val="none" w:sz="0" w:space="0" w:color="auto"/>
          </w:divBdr>
          <w:divsChild>
            <w:div w:id="934820278">
              <w:marLeft w:val="0"/>
              <w:marRight w:val="0"/>
              <w:marTop w:val="0"/>
              <w:marBottom w:val="0"/>
              <w:divBdr>
                <w:top w:val="none" w:sz="0" w:space="0" w:color="auto"/>
                <w:left w:val="none" w:sz="0" w:space="0" w:color="auto"/>
                <w:bottom w:val="none" w:sz="0" w:space="0" w:color="auto"/>
                <w:right w:val="none" w:sz="0" w:space="0" w:color="auto"/>
              </w:divBdr>
            </w:div>
          </w:divsChild>
        </w:div>
        <w:div w:id="641428807">
          <w:marLeft w:val="0"/>
          <w:marRight w:val="0"/>
          <w:marTop w:val="0"/>
          <w:marBottom w:val="0"/>
          <w:divBdr>
            <w:top w:val="none" w:sz="0" w:space="0" w:color="auto"/>
            <w:left w:val="none" w:sz="0" w:space="0" w:color="auto"/>
            <w:bottom w:val="none" w:sz="0" w:space="0" w:color="auto"/>
            <w:right w:val="none" w:sz="0" w:space="0" w:color="auto"/>
          </w:divBdr>
          <w:divsChild>
            <w:div w:id="1591739363">
              <w:marLeft w:val="0"/>
              <w:marRight w:val="0"/>
              <w:marTop w:val="0"/>
              <w:marBottom w:val="0"/>
              <w:divBdr>
                <w:top w:val="none" w:sz="0" w:space="0" w:color="auto"/>
                <w:left w:val="none" w:sz="0" w:space="0" w:color="auto"/>
                <w:bottom w:val="none" w:sz="0" w:space="0" w:color="auto"/>
                <w:right w:val="none" w:sz="0" w:space="0" w:color="auto"/>
              </w:divBdr>
            </w:div>
          </w:divsChild>
        </w:div>
        <w:div w:id="1810702910">
          <w:marLeft w:val="0"/>
          <w:marRight w:val="0"/>
          <w:marTop w:val="0"/>
          <w:marBottom w:val="0"/>
          <w:divBdr>
            <w:top w:val="none" w:sz="0" w:space="0" w:color="auto"/>
            <w:left w:val="none" w:sz="0" w:space="0" w:color="auto"/>
            <w:bottom w:val="none" w:sz="0" w:space="0" w:color="auto"/>
            <w:right w:val="none" w:sz="0" w:space="0" w:color="auto"/>
          </w:divBdr>
          <w:divsChild>
            <w:div w:id="503210881">
              <w:marLeft w:val="0"/>
              <w:marRight w:val="0"/>
              <w:marTop w:val="0"/>
              <w:marBottom w:val="0"/>
              <w:divBdr>
                <w:top w:val="none" w:sz="0" w:space="0" w:color="auto"/>
                <w:left w:val="none" w:sz="0" w:space="0" w:color="auto"/>
                <w:bottom w:val="none" w:sz="0" w:space="0" w:color="auto"/>
                <w:right w:val="none" w:sz="0" w:space="0" w:color="auto"/>
              </w:divBdr>
            </w:div>
          </w:divsChild>
        </w:div>
        <w:div w:id="2031636657">
          <w:marLeft w:val="0"/>
          <w:marRight w:val="0"/>
          <w:marTop w:val="0"/>
          <w:marBottom w:val="0"/>
          <w:divBdr>
            <w:top w:val="none" w:sz="0" w:space="0" w:color="auto"/>
            <w:left w:val="none" w:sz="0" w:space="0" w:color="auto"/>
            <w:bottom w:val="none" w:sz="0" w:space="0" w:color="auto"/>
            <w:right w:val="none" w:sz="0" w:space="0" w:color="auto"/>
          </w:divBdr>
          <w:divsChild>
            <w:div w:id="12052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6067">
      <w:bodyDiv w:val="1"/>
      <w:marLeft w:val="0"/>
      <w:marRight w:val="0"/>
      <w:marTop w:val="0"/>
      <w:marBottom w:val="0"/>
      <w:divBdr>
        <w:top w:val="none" w:sz="0" w:space="0" w:color="auto"/>
        <w:left w:val="none" w:sz="0" w:space="0" w:color="auto"/>
        <w:bottom w:val="none" w:sz="0" w:space="0" w:color="auto"/>
        <w:right w:val="none" w:sz="0" w:space="0" w:color="auto"/>
      </w:divBdr>
    </w:div>
    <w:div w:id="1490170992">
      <w:bodyDiv w:val="1"/>
      <w:marLeft w:val="0"/>
      <w:marRight w:val="0"/>
      <w:marTop w:val="0"/>
      <w:marBottom w:val="0"/>
      <w:divBdr>
        <w:top w:val="none" w:sz="0" w:space="0" w:color="auto"/>
        <w:left w:val="none" w:sz="0" w:space="0" w:color="auto"/>
        <w:bottom w:val="none" w:sz="0" w:space="0" w:color="auto"/>
        <w:right w:val="none" w:sz="0" w:space="0" w:color="auto"/>
      </w:divBdr>
    </w:div>
    <w:div w:id="1506896333">
      <w:bodyDiv w:val="1"/>
      <w:marLeft w:val="0"/>
      <w:marRight w:val="0"/>
      <w:marTop w:val="0"/>
      <w:marBottom w:val="0"/>
      <w:divBdr>
        <w:top w:val="none" w:sz="0" w:space="0" w:color="auto"/>
        <w:left w:val="none" w:sz="0" w:space="0" w:color="auto"/>
        <w:bottom w:val="none" w:sz="0" w:space="0" w:color="auto"/>
        <w:right w:val="none" w:sz="0" w:space="0" w:color="auto"/>
      </w:divBdr>
    </w:div>
    <w:div w:id="1547059854">
      <w:bodyDiv w:val="1"/>
      <w:marLeft w:val="0"/>
      <w:marRight w:val="0"/>
      <w:marTop w:val="0"/>
      <w:marBottom w:val="0"/>
      <w:divBdr>
        <w:top w:val="none" w:sz="0" w:space="0" w:color="auto"/>
        <w:left w:val="none" w:sz="0" w:space="0" w:color="auto"/>
        <w:bottom w:val="none" w:sz="0" w:space="0" w:color="auto"/>
        <w:right w:val="none" w:sz="0" w:space="0" w:color="auto"/>
      </w:divBdr>
    </w:div>
    <w:div w:id="1870796546">
      <w:bodyDiv w:val="1"/>
      <w:marLeft w:val="0"/>
      <w:marRight w:val="0"/>
      <w:marTop w:val="0"/>
      <w:marBottom w:val="0"/>
      <w:divBdr>
        <w:top w:val="none" w:sz="0" w:space="0" w:color="auto"/>
        <w:left w:val="none" w:sz="0" w:space="0" w:color="auto"/>
        <w:bottom w:val="none" w:sz="0" w:space="0" w:color="auto"/>
        <w:right w:val="none" w:sz="0" w:space="0" w:color="auto"/>
      </w:divBdr>
      <w:divsChild>
        <w:div w:id="1609970197">
          <w:marLeft w:val="0"/>
          <w:marRight w:val="0"/>
          <w:marTop w:val="0"/>
          <w:marBottom w:val="0"/>
          <w:divBdr>
            <w:top w:val="none" w:sz="0" w:space="0" w:color="auto"/>
            <w:left w:val="none" w:sz="0" w:space="0" w:color="auto"/>
            <w:bottom w:val="none" w:sz="0" w:space="0" w:color="auto"/>
            <w:right w:val="none" w:sz="0" w:space="0" w:color="auto"/>
          </w:divBdr>
          <w:divsChild>
            <w:div w:id="901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5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hsi.gouv.ht/public/storage/cedatas/December2025/XFEMA8xTWVKNDgHyeAPV.pdf" TargetMode="External"/><Relationship Id="rId13" Type="http://schemas.openxmlformats.org/officeDocument/2006/relationships/hyperlink" Target="https://www.ifad.org/fr/w/pays/haiti" TargetMode="External"/><Relationship Id="rId18" Type="http://schemas.openxmlformats.org/officeDocument/2006/relationships/hyperlink" Target="https://www.gfdrr.org/en/publication/climate-risk-and-adaptation-country-profile-haiti"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fr.tradingeconomics.com/haiti/gdp-growth-annual" TargetMode="External"/><Relationship Id="rId17" Type="http://schemas.openxmlformats.org/officeDocument/2006/relationships/hyperlink" Target="https://www.odoo.com/page/community" TargetMode="External"/><Relationship Id="rId2" Type="http://schemas.openxmlformats.org/officeDocument/2006/relationships/numbering" Target="numbering.xml"/><Relationship Id="rId16" Type="http://schemas.openxmlformats.org/officeDocument/2006/relationships/hyperlink" Target="https://www.visionagro.info/erp-software-agricultural-cooperatives/" TargetMode="External"/><Relationship Id="rId20" Type="http://schemas.openxmlformats.org/officeDocument/2006/relationships/hyperlink" Target="https://developer.mozilla.org/fr/docs/Web/Progressive_web_ap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acps.org/wp-content/uploads/2023/07/Haiti.pdf" TargetMode="External"/><Relationship Id="rId5" Type="http://schemas.openxmlformats.org/officeDocument/2006/relationships/webSettings" Target="webSettings.xml"/><Relationship Id="rId15" Type="http://schemas.openxmlformats.org/officeDocument/2006/relationships/hyperlink" Target="https://ceci.org/fr/blogue-des-volontaires/la-cooperative-agricole-jean-baptiste-chavannes-cajbc-et-son-second-bras-economique-la-transformation-de-cacao" TargetMode="External"/><Relationship Id="rId23" Type="http://schemas.openxmlformats.org/officeDocument/2006/relationships/theme" Target="theme/theme1.xml"/><Relationship Id="rId10" Type="http://schemas.openxmlformats.org/officeDocument/2006/relationships/hyperlink" Target="https://www.lenational.org/post_article.php?pol=6673" TargetMode="External"/><Relationship Id="rId19" Type="http://schemas.openxmlformats.org/officeDocument/2006/relationships/hyperlink" Target="https://www.globalgap.org/" TargetMode="External"/><Relationship Id="rId4" Type="http://schemas.openxmlformats.org/officeDocument/2006/relationships/settings" Target="settings.xml"/><Relationship Id="rId9" Type="http://schemas.openxmlformats.org/officeDocument/2006/relationships/hyperlink" Target="https://www.ifc.org/fr/stories/2024/haiti-private-sector-boosting-farmer-incomes" TargetMode="External"/><Relationship Id="rId14" Type="http://schemas.openxmlformats.org/officeDocument/2006/relationships/hyperlink" Target="https://minustah.unmissions.org/les-coop%C3%A9ratives-agricoles-renforcent-la-s%C3%A9curit%C3%A9-alimentaire-en-ha%C3%AFti"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oacps.org/wp-content/uploads/2023/07/Haiti.pdf" TargetMode="External"/><Relationship Id="rId2" Type="http://schemas.openxmlformats.org/officeDocument/2006/relationships/hyperlink" Target="https://ihsi.gouv.ht/statistiques/statistiques_economiques/comptes_nationaux" TargetMode="External"/><Relationship Id="rId1" Type="http://schemas.openxmlformats.org/officeDocument/2006/relationships/hyperlink" Target="https://ihsi.gouv.ht/public/storage/ce-datas/December2025/XFEMA8xTWVKNDgHyeAPV.pdf" TargetMode="External"/><Relationship Id="rId6" Type="http://schemas.openxmlformats.org/officeDocument/2006/relationships/hyperlink" Target="https://web.dev/progressive-web-apps" TargetMode="External"/><Relationship Id="rId5" Type="http://schemas.openxmlformats.org/officeDocument/2006/relationships/hyperlink" Target="https://www.odoo.com/documentation" TargetMode="External"/><Relationship Id="rId4" Type="http://schemas.openxmlformats.org/officeDocument/2006/relationships/hyperlink" Target="https://ceci.org/fr/blogue-des-volontaires/la-cooperative-agricole-jean-baptiste-chavannes-cajbc-et-son-second-bras-economique-la-transformation-de-cac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48BA9-9650-4817-97D2-110138775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2015</TotalTime>
  <Pages>34</Pages>
  <Words>10049</Words>
  <Characters>57284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Étude d'opportunité — SYSGECA</vt:lpstr>
    </vt:vector>
  </TitlesOfParts>
  <Company/>
  <LinksUpToDate>false</LinksUpToDate>
  <CharactersWithSpaces>67199</CharactersWithSpaces>
  <SharedDoc>false</SharedDoc>
  <HLinks>
    <vt:vector size="402" baseType="variant">
      <vt:variant>
        <vt:i4>6619188</vt:i4>
      </vt:variant>
      <vt:variant>
        <vt:i4>417</vt:i4>
      </vt:variant>
      <vt:variant>
        <vt:i4>0</vt:i4>
      </vt:variant>
      <vt:variant>
        <vt:i4>5</vt:i4>
      </vt:variant>
      <vt:variant>
        <vt:lpwstr>https://fr.tradingeconomics.com/haiti/gdp-growth-annual</vt:lpwstr>
      </vt:variant>
      <vt:variant>
        <vt:lpwstr/>
      </vt:variant>
      <vt:variant>
        <vt:i4>2818080</vt:i4>
      </vt:variant>
      <vt:variant>
        <vt:i4>414</vt:i4>
      </vt:variant>
      <vt:variant>
        <vt:i4>0</vt:i4>
      </vt:variant>
      <vt:variant>
        <vt:i4>5</vt:i4>
      </vt:variant>
      <vt:variant>
        <vt:lpwstr>https://www.oacps.org/wp-content/uploads/2023/07/Haiti.pdf</vt:lpwstr>
      </vt:variant>
      <vt:variant>
        <vt:lpwstr/>
      </vt:variant>
      <vt:variant>
        <vt:i4>2752606</vt:i4>
      </vt:variant>
      <vt:variant>
        <vt:i4>411</vt:i4>
      </vt:variant>
      <vt:variant>
        <vt:i4>0</vt:i4>
      </vt:variant>
      <vt:variant>
        <vt:i4>5</vt:i4>
      </vt:variant>
      <vt:variant>
        <vt:lpwstr>https://www.lenational.org/post_article.php?pol=6673</vt:lpwstr>
      </vt:variant>
      <vt:variant>
        <vt:lpwstr/>
      </vt:variant>
      <vt:variant>
        <vt:i4>5242958</vt:i4>
      </vt:variant>
      <vt:variant>
        <vt:i4>408</vt:i4>
      </vt:variant>
      <vt:variant>
        <vt:i4>0</vt:i4>
      </vt:variant>
      <vt:variant>
        <vt:i4>5</vt:i4>
      </vt:variant>
      <vt:variant>
        <vt:lpwstr>https://www.ifc.org/fr/stories/2024/haiti-private-sector-boosting-farmer-incomes</vt:lpwstr>
      </vt:variant>
      <vt:variant>
        <vt:lpwstr/>
      </vt:variant>
      <vt:variant>
        <vt:i4>2359415</vt:i4>
      </vt:variant>
      <vt:variant>
        <vt:i4>405</vt:i4>
      </vt:variant>
      <vt:variant>
        <vt:i4>0</vt:i4>
      </vt:variant>
      <vt:variant>
        <vt:i4>5</vt:i4>
      </vt:variant>
      <vt:variant>
        <vt:lpwstr>https://ihsi.gouv.ht/public/storage/ce-datas/December2025/XFEMA8xTWVKNDgHyeAPV.pdf</vt:lpwstr>
      </vt:variant>
      <vt:variant>
        <vt:lpwstr/>
      </vt:variant>
      <vt:variant>
        <vt:i4>1245244</vt:i4>
      </vt:variant>
      <vt:variant>
        <vt:i4>374</vt:i4>
      </vt:variant>
      <vt:variant>
        <vt:i4>0</vt:i4>
      </vt:variant>
      <vt:variant>
        <vt:i4>5</vt:i4>
      </vt:variant>
      <vt:variant>
        <vt:lpwstr/>
      </vt:variant>
      <vt:variant>
        <vt:lpwstr>_Toc219727558</vt:lpwstr>
      </vt:variant>
      <vt:variant>
        <vt:i4>1245244</vt:i4>
      </vt:variant>
      <vt:variant>
        <vt:i4>368</vt:i4>
      </vt:variant>
      <vt:variant>
        <vt:i4>0</vt:i4>
      </vt:variant>
      <vt:variant>
        <vt:i4>5</vt:i4>
      </vt:variant>
      <vt:variant>
        <vt:lpwstr/>
      </vt:variant>
      <vt:variant>
        <vt:lpwstr>_Toc219727557</vt:lpwstr>
      </vt:variant>
      <vt:variant>
        <vt:i4>1245244</vt:i4>
      </vt:variant>
      <vt:variant>
        <vt:i4>362</vt:i4>
      </vt:variant>
      <vt:variant>
        <vt:i4>0</vt:i4>
      </vt:variant>
      <vt:variant>
        <vt:i4>5</vt:i4>
      </vt:variant>
      <vt:variant>
        <vt:lpwstr/>
      </vt:variant>
      <vt:variant>
        <vt:lpwstr>_Toc219727556</vt:lpwstr>
      </vt:variant>
      <vt:variant>
        <vt:i4>1245244</vt:i4>
      </vt:variant>
      <vt:variant>
        <vt:i4>356</vt:i4>
      </vt:variant>
      <vt:variant>
        <vt:i4>0</vt:i4>
      </vt:variant>
      <vt:variant>
        <vt:i4>5</vt:i4>
      </vt:variant>
      <vt:variant>
        <vt:lpwstr/>
      </vt:variant>
      <vt:variant>
        <vt:lpwstr>_Toc219727555</vt:lpwstr>
      </vt:variant>
      <vt:variant>
        <vt:i4>1245244</vt:i4>
      </vt:variant>
      <vt:variant>
        <vt:i4>350</vt:i4>
      </vt:variant>
      <vt:variant>
        <vt:i4>0</vt:i4>
      </vt:variant>
      <vt:variant>
        <vt:i4>5</vt:i4>
      </vt:variant>
      <vt:variant>
        <vt:lpwstr/>
      </vt:variant>
      <vt:variant>
        <vt:lpwstr>_Toc219727554</vt:lpwstr>
      </vt:variant>
      <vt:variant>
        <vt:i4>1245244</vt:i4>
      </vt:variant>
      <vt:variant>
        <vt:i4>344</vt:i4>
      </vt:variant>
      <vt:variant>
        <vt:i4>0</vt:i4>
      </vt:variant>
      <vt:variant>
        <vt:i4>5</vt:i4>
      </vt:variant>
      <vt:variant>
        <vt:lpwstr/>
      </vt:variant>
      <vt:variant>
        <vt:lpwstr>_Toc219727553</vt:lpwstr>
      </vt:variant>
      <vt:variant>
        <vt:i4>1245244</vt:i4>
      </vt:variant>
      <vt:variant>
        <vt:i4>338</vt:i4>
      </vt:variant>
      <vt:variant>
        <vt:i4>0</vt:i4>
      </vt:variant>
      <vt:variant>
        <vt:i4>5</vt:i4>
      </vt:variant>
      <vt:variant>
        <vt:lpwstr/>
      </vt:variant>
      <vt:variant>
        <vt:lpwstr>_Toc219727552</vt:lpwstr>
      </vt:variant>
      <vt:variant>
        <vt:i4>1245244</vt:i4>
      </vt:variant>
      <vt:variant>
        <vt:i4>332</vt:i4>
      </vt:variant>
      <vt:variant>
        <vt:i4>0</vt:i4>
      </vt:variant>
      <vt:variant>
        <vt:i4>5</vt:i4>
      </vt:variant>
      <vt:variant>
        <vt:lpwstr/>
      </vt:variant>
      <vt:variant>
        <vt:lpwstr>_Toc219727551</vt:lpwstr>
      </vt:variant>
      <vt:variant>
        <vt:i4>1245244</vt:i4>
      </vt:variant>
      <vt:variant>
        <vt:i4>326</vt:i4>
      </vt:variant>
      <vt:variant>
        <vt:i4>0</vt:i4>
      </vt:variant>
      <vt:variant>
        <vt:i4>5</vt:i4>
      </vt:variant>
      <vt:variant>
        <vt:lpwstr/>
      </vt:variant>
      <vt:variant>
        <vt:lpwstr>_Toc219727550</vt:lpwstr>
      </vt:variant>
      <vt:variant>
        <vt:i4>1179708</vt:i4>
      </vt:variant>
      <vt:variant>
        <vt:i4>320</vt:i4>
      </vt:variant>
      <vt:variant>
        <vt:i4>0</vt:i4>
      </vt:variant>
      <vt:variant>
        <vt:i4>5</vt:i4>
      </vt:variant>
      <vt:variant>
        <vt:lpwstr/>
      </vt:variant>
      <vt:variant>
        <vt:lpwstr>_Toc219727549</vt:lpwstr>
      </vt:variant>
      <vt:variant>
        <vt:i4>1114170</vt:i4>
      </vt:variant>
      <vt:variant>
        <vt:i4>311</vt:i4>
      </vt:variant>
      <vt:variant>
        <vt:i4>0</vt:i4>
      </vt:variant>
      <vt:variant>
        <vt:i4>5</vt:i4>
      </vt:variant>
      <vt:variant>
        <vt:lpwstr/>
      </vt:variant>
      <vt:variant>
        <vt:lpwstr>_Toc219746561</vt:lpwstr>
      </vt:variant>
      <vt:variant>
        <vt:i4>1114170</vt:i4>
      </vt:variant>
      <vt:variant>
        <vt:i4>305</vt:i4>
      </vt:variant>
      <vt:variant>
        <vt:i4>0</vt:i4>
      </vt:variant>
      <vt:variant>
        <vt:i4>5</vt:i4>
      </vt:variant>
      <vt:variant>
        <vt:lpwstr/>
      </vt:variant>
      <vt:variant>
        <vt:lpwstr>_Toc219746560</vt:lpwstr>
      </vt:variant>
      <vt:variant>
        <vt:i4>1179706</vt:i4>
      </vt:variant>
      <vt:variant>
        <vt:i4>299</vt:i4>
      </vt:variant>
      <vt:variant>
        <vt:i4>0</vt:i4>
      </vt:variant>
      <vt:variant>
        <vt:i4>5</vt:i4>
      </vt:variant>
      <vt:variant>
        <vt:lpwstr/>
      </vt:variant>
      <vt:variant>
        <vt:lpwstr>_Toc219746559</vt:lpwstr>
      </vt:variant>
      <vt:variant>
        <vt:i4>1179706</vt:i4>
      </vt:variant>
      <vt:variant>
        <vt:i4>293</vt:i4>
      </vt:variant>
      <vt:variant>
        <vt:i4>0</vt:i4>
      </vt:variant>
      <vt:variant>
        <vt:i4>5</vt:i4>
      </vt:variant>
      <vt:variant>
        <vt:lpwstr/>
      </vt:variant>
      <vt:variant>
        <vt:lpwstr>_Toc219746558</vt:lpwstr>
      </vt:variant>
      <vt:variant>
        <vt:i4>1179706</vt:i4>
      </vt:variant>
      <vt:variant>
        <vt:i4>287</vt:i4>
      </vt:variant>
      <vt:variant>
        <vt:i4>0</vt:i4>
      </vt:variant>
      <vt:variant>
        <vt:i4>5</vt:i4>
      </vt:variant>
      <vt:variant>
        <vt:lpwstr/>
      </vt:variant>
      <vt:variant>
        <vt:lpwstr>_Toc219746557</vt:lpwstr>
      </vt:variant>
      <vt:variant>
        <vt:i4>1179706</vt:i4>
      </vt:variant>
      <vt:variant>
        <vt:i4>281</vt:i4>
      </vt:variant>
      <vt:variant>
        <vt:i4>0</vt:i4>
      </vt:variant>
      <vt:variant>
        <vt:i4>5</vt:i4>
      </vt:variant>
      <vt:variant>
        <vt:lpwstr/>
      </vt:variant>
      <vt:variant>
        <vt:lpwstr>_Toc219746556</vt:lpwstr>
      </vt:variant>
      <vt:variant>
        <vt:i4>1179706</vt:i4>
      </vt:variant>
      <vt:variant>
        <vt:i4>275</vt:i4>
      </vt:variant>
      <vt:variant>
        <vt:i4>0</vt:i4>
      </vt:variant>
      <vt:variant>
        <vt:i4>5</vt:i4>
      </vt:variant>
      <vt:variant>
        <vt:lpwstr/>
      </vt:variant>
      <vt:variant>
        <vt:lpwstr>_Toc219746555</vt:lpwstr>
      </vt:variant>
      <vt:variant>
        <vt:i4>1179706</vt:i4>
      </vt:variant>
      <vt:variant>
        <vt:i4>269</vt:i4>
      </vt:variant>
      <vt:variant>
        <vt:i4>0</vt:i4>
      </vt:variant>
      <vt:variant>
        <vt:i4>5</vt:i4>
      </vt:variant>
      <vt:variant>
        <vt:lpwstr/>
      </vt:variant>
      <vt:variant>
        <vt:lpwstr>_Toc219746554</vt:lpwstr>
      </vt:variant>
      <vt:variant>
        <vt:i4>1179706</vt:i4>
      </vt:variant>
      <vt:variant>
        <vt:i4>263</vt:i4>
      </vt:variant>
      <vt:variant>
        <vt:i4>0</vt:i4>
      </vt:variant>
      <vt:variant>
        <vt:i4>5</vt:i4>
      </vt:variant>
      <vt:variant>
        <vt:lpwstr/>
      </vt:variant>
      <vt:variant>
        <vt:lpwstr>_Toc219746553</vt:lpwstr>
      </vt:variant>
      <vt:variant>
        <vt:i4>1179706</vt:i4>
      </vt:variant>
      <vt:variant>
        <vt:i4>257</vt:i4>
      </vt:variant>
      <vt:variant>
        <vt:i4>0</vt:i4>
      </vt:variant>
      <vt:variant>
        <vt:i4>5</vt:i4>
      </vt:variant>
      <vt:variant>
        <vt:lpwstr/>
      </vt:variant>
      <vt:variant>
        <vt:lpwstr>_Toc219746552</vt:lpwstr>
      </vt:variant>
      <vt:variant>
        <vt:i4>1179706</vt:i4>
      </vt:variant>
      <vt:variant>
        <vt:i4>251</vt:i4>
      </vt:variant>
      <vt:variant>
        <vt:i4>0</vt:i4>
      </vt:variant>
      <vt:variant>
        <vt:i4>5</vt:i4>
      </vt:variant>
      <vt:variant>
        <vt:lpwstr/>
      </vt:variant>
      <vt:variant>
        <vt:lpwstr>_Toc219746551</vt:lpwstr>
      </vt:variant>
      <vt:variant>
        <vt:i4>1179706</vt:i4>
      </vt:variant>
      <vt:variant>
        <vt:i4>245</vt:i4>
      </vt:variant>
      <vt:variant>
        <vt:i4>0</vt:i4>
      </vt:variant>
      <vt:variant>
        <vt:i4>5</vt:i4>
      </vt:variant>
      <vt:variant>
        <vt:lpwstr/>
      </vt:variant>
      <vt:variant>
        <vt:lpwstr>_Toc219746550</vt:lpwstr>
      </vt:variant>
      <vt:variant>
        <vt:i4>1245242</vt:i4>
      </vt:variant>
      <vt:variant>
        <vt:i4>239</vt:i4>
      </vt:variant>
      <vt:variant>
        <vt:i4>0</vt:i4>
      </vt:variant>
      <vt:variant>
        <vt:i4>5</vt:i4>
      </vt:variant>
      <vt:variant>
        <vt:lpwstr/>
      </vt:variant>
      <vt:variant>
        <vt:lpwstr>_Toc219746549</vt:lpwstr>
      </vt:variant>
      <vt:variant>
        <vt:i4>1245242</vt:i4>
      </vt:variant>
      <vt:variant>
        <vt:i4>233</vt:i4>
      </vt:variant>
      <vt:variant>
        <vt:i4>0</vt:i4>
      </vt:variant>
      <vt:variant>
        <vt:i4>5</vt:i4>
      </vt:variant>
      <vt:variant>
        <vt:lpwstr/>
      </vt:variant>
      <vt:variant>
        <vt:lpwstr>_Toc219746548</vt:lpwstr>
      </vt:variant>
      <vt:variant>
        <vt:i4>1245242</vt:i4>
      </vt:variant>
      <vt:variant>
        <vt:i4>227</vt:i4>
      </vt:variant>
      <vt:variant>
        <vt:i4>0</vt:i4>
      </vt:variant>
      <vt:variant>
        <vt:i4>5</vt:i4>
      </vt:variant>
      <vt:variant>
        <vt:lpwstr/>
      </vt:variant>
      <vt:variant>
        <vt:lpwstr>_Toc219746547</vt:lpwstr>
      </vt:variant>
      <vt:variant>
        <vt:i4>1245242</vt:i4>
      </vt:variant>
      <vt:variant>
        <vt:i4>221</vt:i4>
      </vt:variant>
      <vt:variant>
        <vt:i4>0</vt:i4>
      </vt:variant>
      <vt:variant>
        <vt:i4>5</vt:i4>
      </vt:variant>
      <vt:variant>
        <vt:lpwstr/>
      </vt:variant>
      <vt:variant>
        <vt:lpwstr>_Toc219746546</vt:lpwstr>
      </vt:variant>
      <vt:variant>
        <vt:i4>1245242</vt:i4>
      </vt:variant>
      <vt:variant>
        <vt:i4>215</vt:i4>
      </vt:variant>
      <vt:variant>
        <vt:i4>0</vt:i4>
      </vt:variant>
      <vt:variant>
        <vt:i4>5</vt:i4>
      </vt:variant>
      <vt:variant>
        <vt:lpwstr/>
      </vt:variant>
      <vt:variant>
        <vt:lpwstr>_Toc219746545</vt:lpwstr>
      </vt:variant>
      <vt:variant>
        <vt:i4>1245242</vt:i4>
      </vt:variant>
      <vt:variant>
        <vt:i4>209</vt:i4>
      </vt:variant>
      <vt:variant>
        <vt:i4>0</vt:i4>
      </vt:variant>
      <vt:variant>
        <vt:i4>5</vt:i4>
      </vt:variant>
      <vt:variant>
        <vt:lpwstr/>
      </vt:variant>
      <vt:variant>
        <vt:lpwstr>_Toc219746544</vt:lpwstr>
      </vt:variant>
      <vt:variant>
        <vt:i4>1245242</vt:i4>
      </vt:variant>
      <vt:variant>
        <vt:i4>203</vt:i4>
      </vt:variant>
      <vt:variant>
        <vt:i4>0</vt:i4>
      </vt:variant>
      <vt:variant>
        <vt:i4>5</vt:i4>
      </vt:variant>
      <vt:variant>
        <vt:lpwstr/>
      </vt:variant>
      <vt:variant>
        <vt:lpwstr>_Toc219746543</vt:lpwstr>
      </vt:variant>
      <vt:variant>
        <vt:i4>1245242</vt:i4>
      </vt:variant>
      <vt:variant>
        <vt:i4>197</vt:i4>
      </vt:variant>
      <vt:variant>
        <vt:i4>0</vt:i4>
      </vt:variant>
      <vt:variant>
        <vt:i4>5</vt:i4>
      </vt:variant>
      <vt:variant>
        <vt:lpwstr/>
      </vt:variant>
      <vt:variant>
        <vt:lpwstr>_Toc219746542</vt:lpwstr>
      </vt:variant>
      <vt:variant>
        <vt:i4>1245242</vt:i4>
      </vt:variant>
      <vt:variant>
        <vt:i4>191</vt:i4>
      </vt:variant>
      <vt:variant>
        <vt:i4>0</vt:i4>
      </vt:variant>
      <vt:variant>
        <vt:i4>5</vt:i4>
      </vt:variant>
      <vt:variant>
        <vt:lpwstr/>
      </vt:variant>
      <vt:variant>
        <vt:lpwstr>_Toc219746541</vt:lpwstr>
      </vt:variant>
      <vt:variant>
        <vt:i4>1245242</vt:i4>
      </vt:variant>
      <vt:variant>
        <vt:i4>185</vt:i4>
      </vt:variant>
      <vt:variant>
        <vt:i4>0</vt:i4>
      </vt:variant>
      <vt:variant>
        <vt:i4>5</vt:i4>
      </vt:variant>
      <vt:variant>
        <vt:lpwstr/>
      </vt:variant>
      <vt:variant>
        <vt:lpwstr>_Toc219746540</vt:lpwstr>
      </vt:variant>
      <vt:variant>
        <vt:i4>1310778</vt:i4>
      </vt:variant>
      <vt:variant>
        <vt:i4>179</vt:i4>
      </vt:variant>
      <vt:variant>
        <vt:i4>0</vt:i4>
      </vt:variant>
      <vt:variant>
        <vt:i4>5</vt:i4>
      </vt:variant>
      <vt:variant>
        <vt:lpwstr/>
      </vt:variant>
      <vt:variant>
        <vt:lpwstr>_Toc219746539</vt:lpwstr>
      </vt:variant>
      <vt:variant>
        <vt:i4>1310778</vt:i4>
      </vt:variant>
      <vt:variant>
        <vt:i4>173</vt:i4>
      </vt:variant>
      <vt:variant>
        <vt:i4>0</vt:i4>
      </vt:variant>
      <vt:variant>
        <vt:i4>5</vt:i4>
      </vt:variant>
      <vt:variant>
        <vt:lpwstr/>
      </vt:variant>
      <vt:variant>
        <vt:lpwstr>_Toc219746538</vt:lpwstr>
      </vt:variant>
      <vt:variant>
        <vt:i4>1310778</vt:i4>
      </vt:variant>
      <vt:variant>
        <vt:i4>167</vt:i4>
      </vt:variant>
      <vt:variant>
        <vt:i4>0</vt:i4>
      </vt:variant>
      <vt:variant>
        <vt:i4>5</vt:i4>
      </vt:variant>
      <vt:variant>
        <vt:lpwstr/>
      </vt:variant>
      <vt:variant>
        <vt:lpwstr>_Toc219746537</vt:lpwstr>
      </vt:variant>
      <vt:variant>
        <vt:i4>1310778</vt:i4>
      </vt:variant>
      <vt:variant>
        <vt:i4>161</vt:i4>
      </vt:variant>
      <vt:variant>
        <vt:i4>0</vt:i4>
      </vt:variant>
      <vt:variant>
        <vt:i4>5</vt:i4>
      </vt:variant>
      <vt:variant>
        <vt:lpwstr/>
      </vt:variant>
      <vt:variant>
        <vt:lpwstr>_Toc219746536</vt:lpwstr>
      </vt:variant>
      <vt:variant>
        <vt:i4>1310778</vt:i4>
      </vt:variant>
      <vt:variant>
        <vt:i4>155</vt:i4>
      </vt:variant>
      <vt:variant>
        <vt:i4>0</vt:i4>
      </vt:variant>
      <vt:variant>
        <vt:i4>5</vt:i4>
      </vt:variant>
      <vt:variant>
        <vt:lpwstr/>
      </vt:variant>
      <vt:variant>
        <vt:lpwstr>_Toc219746535</vt:lpwstr>
      </vt:variant>
      <vt:variant>
        <vt:i4>1310778</vt:i4>
      </vt:variant>
      <vt:variant>
        <vt:i4>149</vt:i4>
      </vt:variant>
      <vt:variant>
        <vt:i4>0</vt:i4>
      </vt:variant>
      <vt:variant>
        <vt:i4>5</vt:i4>
      </vt:variant>
      <vt:variant>
        <vt:lpwstr/>
      </vt:variant>
      <vt:variant>
        <vt:lpwstr>_Toc219746534</vt:lpwstr>
      </vt:variant>
      <vt:variant>
        <vt:i4>1310778</vt:i4>
      </vt:variant>
      <vt:variant>
        <vt:i4>143</vt:i4>
      </vt:variant>
      <vt:variant>
        <vt:i4>0</vt:i4>
      </vt:variant>
      <vt:variant>
        <vt:i4>5</vt:i4>
      </vt:variant>
      <vt:variant>
        <vt:lpwstr/>
      </vt:variant>
      <vt:variant>
        <vt:lpwstr>_Toc219746533</vt:lpwstr>
      </vt:variant>
      <vt:variant>
        <vt:i4>1310778</vt:i4>
      </vt:variant>
      <vt:variant>
        <vt:i4>137</vt:i4>
      </vt:variant>
      <vt:variant>
        <vt:i4>0</vt:i4>
      </vt:variant>
      <vt:variant>
        <vt:i4>5</vt:i4>
      </vt:variant>
      <vt:variant>
        <vt:lpwstr/>
      </vt:variant>
      <vt:variant>
        <vt:lpwstr>_Toc219746532</vt:lpwstr>
      </vt:variant>
      <vt:variant>
        <vt:i4>1310778</vt:i4>
      </vt:variant>
      <vt:variant>
        <vt:i4>131</vt:i4>
      </vt:variant>
      <vt:variant>
        <vt:i4>0</vt:i4>
      </vt:variant>
      <vt:variant>
        <vt:i4>5</vt:i4>
      </vt:variant>
      <vt:variant>
        <vt:lpwstr/>
      </vt:variant>
      <vt:variant>
        <vt:lpwstr>_Toc219746531</vt:lpwstr>
      </vt:variant>
      <vt:variant>
        <vt:i4>1310778</vt:i4>
      </vt:variant>
      <vt:variant>
        <vt:i4>125</vt:i4>
      </vt:variant>
      <vt:variant>
        <vt:i4>0</vt:i4>
      </vt:variant>
      <vt:variant>
        <vt:i4>5</vt:i4>
      </vt:variant>
      <vt:variant>
        <vt:lpwstr/>
      </vt:variant>
      <vt:variant>
        <vt:lpwstr>_Toc219746530</vt:lpwstr>
      </vt:variant>
      <vt:variant>
        <vt:i4>1376314</vt:i4>
      </vt:variant>
      <vt:variant>
        <vt:i4>119</vt:i4>
      </vt:variant>
      <vt:variant>
        <vt:i4>0</vt:i4>
      </vt:variant>
      <vt:variant>
        <vt:i4>5</vt:i4>
      </vt:variant>
      <vt:variant>
        <vt:lpwstr/>
      </vt:variant>
      <vt:variant>
        <vt:lpwstr>_Toc219746529</vt:lpwstr>
      </vt:variant>
      <vt:variant>
        <vt:i4>1376314</vt:i4>
      </vt:variant>
      <vt:variant>
        <vt:i4>113</vt:i4>
      </vt:variant>
      <vt:variant>
        <vt:i4>0</vt:i4>
      </vt:variant>
      <vt:variant>
        <vt:i4>5</vt:i4>
      </vt:variant>
      <vt:variant>
        <vt:lpwstr/>
      </vt:variant>
      <vt:variant>
        <vt:lpwstr>_Toc219746528</vt:lpwstr>
      </vt:variant>
      <vt:variant>
        <vt:i4>1376314</vt:i4>
      </vt:variant>
      <vt:variant>
        <vt:i4>107</vt:i4>
      </vt:variant>
      <vt:variant>
        <vt:i4>0</vt:i4>
      </vt:variant>
      <vt:variant>
        <vt:i4>5</vt:i4>
      </vt:variant>
      <vt:variant>
        <vt:lpwstr/>
      </vt:variant>
      <vt:variant>
        <vt:lpwstr>_Toc219746527</vt:lpwstr>
      </vt:variant>
      <vt:variant>
        <vt:i4>1376314</vt:i4>
      </vt:variant>
      <vt:variant>
        <vt:i4>101</vt:i4>
      </vt:variant>
      <vt:variant>
        <vt:i4>0</vt:i4>
      </vt:variant>
      <vt:variant>
        <vt:i4>5</vt:i4>
      </vt:variant>
      <vt:variant>
        <vt:lpwstr/>
      </vt:variant>
      <vt:variant>
        <vt:lpwstr>_Toc219746526</vt:lpwstr>
      </vt:variant>
      <vt:variant>
        <vt:i4>1376314</vt:i4>
      </vt:variant>
      <vt:variant>
        <vt:i4>95</vt:i4>
      </vt:variant>
      <vt:variant>
        <vt:i4>0</vt:i4>
      </vt:variant>
      <vt:variant>
        <vt:i4>5</vt:i4>
      </vt:variant>
      <vt:variant>
        <vt:lpwstr/>
      </vt:variant>
      <vt:variant>
        <vt:lpwstr>_Toc219746525</vt:lpwstr>
      </vt:variant>
      <vt:variant>
        <vt:i4>1376314</vt:i4>
      </vt:variant>
      <vt:variant>
        <vt:i4>89</vt:i4>
      </vt:variant>
      <vt:variant>
        <vt:i4>0</vt:i4>
      </vt:variant>
      <vt:variant>
        <vt:i4>5</vt:i4>
      </vt:variant>
      <vt:variant>
        <vt:lpwstr/>
      </vt:variant>
      <vt:variant>
        <vt:lpwstr>_Toc219746524</vt:lpwstr>
      </vt:variant>
      <vt:variant>
        <vt:i4>1376314</vt:i4>
      </vt:variant>
      <vt:variant>
        <vt:i4>83</vt:i4>
      </vt:variant>
      <vt:variant>
        <vt:i4>0</vt:i4>
      </vt:variant>
      <vt:variant>
        <vt:i4>5</vt:i4>
      </vt:variant>
      <vt:variant>
        <vt:lpwstr/>
      </vt:variant>
      <vt:variant>
        <vt:lpwstr>_Toc219746523</vt:lpwstr>
      </vt:variant>
      <vt:variant>
        <vt:i4>1376314</vt:i4>
      </vt:variant>
      <vt:variant>
        <vt:i4>77</vt:i4>
      </vt:variant>
      <vt:variant>
        <vt:i4>0</vt:i4>
      </vt:variant>
      <vt:variant>
        <vt:i4>5</vt:i4>
      </vt:variant>
      <vt:variant>
        <vt:lpwstr/>
      </vt:variant>
      <vt:variant>
        <vt:lpwstr>_Toc219746522</vt:lpwstr>
      </vt:variant>
      <vt:variant>
        <vt:i4>1376314</vt:i4>
      </vt:variant>
      <vt:variant>
        <vt:i4>71</vt:i4>
      </vt:variant>
      <vt:variant>
        <vt:i4>0</vt:i4>
      </vt:variant>
      <vt:variant>
        <vt:i4>5</vt:i4>
      </vt:variant>
      <vt:variant>
        <vt:lpwstr/>
      </vt:variant>
      <vt:variant>
        <vt:lpwstr>_Toc219746521</vt:lpwstr>
      </vt:variant>
      <vt:variant>
        <vt:i4>1376314</vt:i4>
      </vt:variant>
      <vt:variant>
        <vt:i4>65</vt:i4>
      </vt:variant>
      <vt:variant>
        <vt:i4>0</vt:i4>
      </vt:variant>
      <vt:variant>
        <vt:i4>5</vt:i4>
      </vt:variant>
      <vt:variant>
        <vt:lpwstr/>
      </vt:variant>
      <vt:variant>
        <vt:lpwstr>_Toc219746520</vt:lpwstr>
      </vt:variant>
      <vt:variant>
        <vt:i4>1441850</vt:i4>
      </vt:variant>
      <vt:variant>
        <vt:i4>59</vt:i4>
      </vt:variant>
      <vt:variant>
        <vt:i4>0</vt:i4>
      </vt:variant>
      <vt:variant>
        <vt:i4>5</vt:i4>
      </vt:variant>
      <vt:variant>
        <vt:lpwstr/>
      </vt:variant>
      <vt:variant>
        <vt:lpwstr>_Toc219746519</vt:lpwstr>
      </vt:variant>
      <vt:variant>
        <vt:i4>1441850</vt:i4>
      </vt:variant>
      <vt:variant>
        <vt:i4>53</vt:i4>
      </vt:variant>
      <vt:variant>
        <vt:i4>0</vt:i4>
      </vt:variant>
      <vt:variant>
        <vt:i4>5</vt:i4>
      </vt:variant>
      <vt:variant>
        <vt:lpwstr/>
      </vt:variant>
      <vt:variant>
        <vt:lpwstr>_Toc219746518</vt:lpwstr>
      </vt:variant>
      <vt:variant>
        <vt:i4>1441850</vt:i4>
      </vt:variant>
      <vt:variant>
        <vt:i4>47</vt:i4>
      </vt:variant>
      <vt:variant>
        <vt:i4>0</vt:i4>
      </vt:variant>
      <vt:variant>
        <vt:i4>5</vt:i4>
      </vt:variant>
      <vt:variant>
        <vt:lpwstr/>
      </vt:variant>
      <vt:variant>
        <vt:lpwstr>_Toc219746517</vt:lpwstr>
      </vt:variant>
      <vt:variant>
        <vt:i4>1441850</vt:i4>
      </vt:variant>
      <vt:variant>
        <vt:i4>41</vt:i4>
      </vt:variant>
      <vt:variant>
        <vt:i4>0</vt:i4>
      </vt:variant>
      <vt:variant>
        <vt:i4>5</vt:i4>
      </vt:variant>
      <vt:variant>
        <vt:lpwstr/>
      </vt:variant>
      <vt:variant>
        <vt:lpwstr>_Toc219746516</vt:lpwstr>
      </vt:variant>
      <vt:variant>
        <vt:i4>1441850</vt:i4>
      </vt:variant>
      <vt:variant>
        <vt:i4>35</vt:i4>
      </vt:variant>
      <vt:variant>
        <vt:i4>0</vt:i4>
      </vt:variant>
      <vt:variant>
        <vt:i4>5</vt:i4>
      </vt:variant>
      <vt:variant>
        <vt:lpwstr/>
      </vt:variant>
      <vt:variant>
        <vt:lpwstr>_Toc219746515</vt:lpwstr>
      </vt:variant>
      <vt:variant>
        <vt:i4>1441850</vt:i4>
      </vt:variant>
      <vt:variant>
        <vt:i4>29</vt:i4>
      </vt:variant>
      <vt:variant>
        <vt:i4>0</vt:i4>
      </vt:variant>
      <vt:variant>
        <vt:i4>5</vt:i4>
      </vt:variant>
      <vt:variant>
        <vt:lpwstr/>
      </vt:variant>
      <vt:variant>
        <vt:lpwstr>_Toc219746514</vt:lpwstr>
      </vt:variant>
      <vt:variant>
        <vt:i4>1441850</vt:i4>
      </vt:variant>
      <vt:variant>
        <vt:i4>23</vt:i4>
      </vt:variant>
      <vt:variant>
        <vt:i4>0</vt:i4>
      </vt:variant>
      <vt:variant>
        <vt:i4>5</vt:i4>
      </vt:variant>
      <vt:variant>
        <vt:lpwstr/>
      </vt:variant>
      <vt:variant>
        <vt:lpwstr>_Toc219746513</vt:lpwstr>
      </vt:variant>
      <vt:variant>
        <vt:i4>1441850</vt:i4>
      </vt:variant>
      <vt:variant>
        <vt:i4>17</vt:i4>
      </vt:variant>
      <vt:variant>
        <vt:i4>0</vt:i4>
      </vt:variant>
      <vt:variant>
        <vt:i4>5</vt:i4>
      </vt:variant>
      <vt:variant>
        <vt:lpwstr/>
      </vt:variant>
      <vt:variant>
        <vt:lpwstr>_Toc219746512</vt:lpwstr>
      </vt:variant>
      <vt:variant>
        <vt:i4>1441850</vt:i4>
      </vt:variant>
      <vt:variant>
        <vt:i4>11</vt:i4>
      </vt:variant>
      <vt:variant>
        <vt:i4>0</vt:i4>
      </vt:variant>
      <vt:variant>
        <vt:i4>5</vt:i4>
      </vt:variant>
      <vt:variant>
        <vt:lpwstr/>
      </vt:variant>
      <vt:variant>
        <vt:lpwstr>_Toc219746511</vt:lpwstr>
      </vt:variant>
      <vt:variant>
        <vt:i4>1441850</vt:i4>
      </vt:variant>
      <vt:variant>
        <vt:i4>5</vt:i4>
      </vt:variant>
      <vt:variant>
        <vt:i4>0</vt:i4>
      </vt:variant>
      <vt:variant>
        <vt:i4>5</vt:i4>
      </vt:variant>
      <vt:variant>
        <vt:lpwstr/>
      </vt:variant>
      <vt:variant>
        <vt:lpwstr>_Toc219746510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d'opportunité — SYSGECA</dc:title>
  <dc:subject>SYSGECA : plateforme intégrée de digitalisation des coopératives agricoles</dc:subject>
  <dc:creator>Louvinx PIERRE</dc:creator>
  <cp:keywords/>
  <dc:description/>
  <cp:lastModifiedBy>MEF DDNE</cp:lastModifiedBy>
  <cp:revision>683</cp:revision>
  <cp:lastPrinted>2026-09-19T16:55:00Z</cp:lastPrinted>
  <dcterms:created xsi:type="dcterms:W3CDTF">2026-01-24T17:42:00Z</dcterms:created>
  <dcterms:modified xsi:type="dcterms:W3CDTF">2026-09-19T17:17:00Z</dcterms:modified>
</cp:coreProperties>
</file>