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35.99999999999994" w:lineRule="auto"/>
        <w:rPr>
          <w:rFonts w:ascii="Roboto" w:cs="Roboto" w:eastAsia="Roboto" w:hAnsi="Roboto"/>
          <w:b w:val="1"/>
          <w:color w:val="646466"/>
        </w:rPr>
      </w:pPr>
      <w:r w:rsidDel="00000000" w:rsidR="00000000" w:rsidRPr="00000000">
        <w:rPr>
          <w:rFonts w:ascii="Roboto" w:cs="Roboto" w:eastAsia="Roboto" w:hAnsi="Roboto"/>
          <w:b w:val="1"/>
          <w:color w:val="646466"/>
          <w:rtl w:val="0"/>
        </w:rPr>
        <w:t xml:space="preserve">VARIABLES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Review Variables</w:t>
      </w:r>
    </w:p>
    <w:p w:rsidR="00000000" w:rsidDel="00000000" w:rsidP="00000000" w:rsidRDefault="00000000" w:rsidRPr="00000000" w14:paraId="00000003">
      <w:pPr>
        <w:shd w:fill="ffffff" w:val="clear"/>
        <w:spacing w:after="240" w:line="384.00000000000006" w:lineRule="auto"/>
        <w:rPr>
          <w:rFonts w:ascii="Roboto" w:cs="Roboto" w:eastAsia="Roboto" w:hAnsi="Roboto"/>
          <w:color w:val="10162f"/>
        </w:rPr>
      </w:pP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Nice work! This lesson introduced you to variables, a powerful concept you will use in all your future programming endeavors.</w:t>
      </w:r>
    </w:p>
    <w:p w:rsidR="00000000" w:rsidDel="00000000" w:rsidP="00000000" w:rsidRDefault="00000000" w:rsidRPr="00000000" w14:paraId="00000004">
      <w:pPr>
        <w:shd w:fill="ffffff" w:val="clear"/>
        <w:spacing w:after="240" w:line="384.00000000000006" w:lineRule="auto"/>
        <w:rPr>
          <w:rFonts w:ascii="Roboto" w:cs="Roboto" w:eastAsia="Roboto" w:hAnsi="Roboto"/>
          <w:color w:val="10162f"/>
        </w:rPr>
      </w:pP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Let’s review what we learned: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Variables hold reusable data in a program and associate it with a name.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Variables are stored in memory.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15141f"/>
          <w:sz w:val="18"/>
          <w:szCs w:val="18"/>
          <w:shd w:fill="eae9ed" w:val="clear"/>
          <w:rtl w:val="0"/>
        </w:rPr>
        <w:t xml:space="preserve">var</w:t>
      </w: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 keyword is used in pre-ES6 versions of JS.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5141f"/>
          <w:sz w:val="18"/>
          <w:szCs w:val="18"/>
          <w:shd w:fill="eae9ed" w:val="clear"/>
          <w:rtl w:val="0"/>
        </w:rPr>
        <w:t xml:space="preserve">let</w:t>
      </w: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 is the preferred way to declare a variable when it can be reassigned, and </w:t>
      </w:r>
      <w:r w:rsidDel="00000000" w:rsidR="00000000" w:rsidRPr="00000000">
        <w:rPr>
          <w:rFonts w:ascii="Courier New" w:cs="Courier New" w:eastAsia="Courier New" w:hAnsi="Courier New"/>
          <w:color w:val="15141f"/>
          <w:sz w:val="18"/>
          <w:szCs w:val="18"/>
          <w:shd w:fill="eae9ed" w:val="clear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 is the preferred way to declare a variable with a constant value.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Variables that have not been initialized store the primitive data type </w:t>
      </w:r>
      <w:r w:rsidDel="00000000" w:rsidR="00000000" w:rsidRPr="00000000">
        <w:rPr>
          <w:rFonts w:ascii="Courier New" w:cs="Courier New" w:eastAsia="Courier New" w:hAnsi="Courier New"/>
          <w:color w:val="15141f"/>
          <w:sz w:val="18"/>
          <w:szCs w:val="18"/>
          <w:shd w:fill="eae9ed" w:val="clear"/>
          <w:rtl w:val="0"/>
        </w:rPr>
        <w:t xml:space="preserve">undefined</w:t>
      </w: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Mathematical assignment operators make it easy to calculate a new value and assign it to the same variable.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15141f"/>
          <w:sz w:val="18"/>
          <w:szCs w:val="18"/>
          <w:shd w:fill="eae9ed" w:val="clear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 operator is used to concatenate strings including string values held in variables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In ES6, template literals use backticks </w:t>
      </w:r>
      <w:r w:rsidDel="00000000" w:rsidR="00000000" w:rsidRPr="00000000">
        <w:rPr>
          <w:rFonts w:ascii="Courier New" w:cs="Courier New" w:eastAsia="Courier New" w:hAnsi="Courier New"/>
          <w:color w:val="15141f"/>
          <w:sz w:val="18"/>
          <w:szCs w:val="18"/>
          <w:shd w:fill="eae9ed" w:val="clear"/>
          <w:rtl w:val="0"/>
        </w:rPr>
        <w:t xml:space="preserve">`</w:t>
      </w: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5141f"/>
          <w:sz w:val="18"/>
          <w:szCs w:val="18"/>
          <w:shd w:fill="eae9ed" w:val="clear"/>
          <w:rtl w:val="0"/>
        </w:rPr>
        <w:t xml:space="preserve">${}</w:t>
      </w: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 to interpolate values into a string.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15141f"/>
          <w:sz w:val="18"/>
          <w:szCs w:val="18"/>
          <w:shd w:fill="eae9ed" w:val="clear"/>
          <w:rtl w:val="0"/>
        </w:rPr>
        <w:t xml:space="preserve">typeof</w:t>
      </w: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 keyword returns the data type (as a string) of a value.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0162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