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85F1B" w14:textId="77777777" w:rsidR="0031675E" w:rsidRPr="004E58A0" w:rsidRDefault="0031675E" w:rsidP="004E58A0">
      <w:pPr>
        <w:pStyle w:val="Ttulo2"/>
        <w:numPr>
          <w:ilvl w:val="0"/>
          <w:numId w:val="7"/>
        </w:numPr>
        <w:ind w:left="284"/>
        <w:rPr>
          <w:b/>
          <w:bCs/>
          <w:color w:val="auto"/>
          <w:sz w:val="24"/>
          <w:szCs w:val="24"/>
        </w:rPr>
      </w:pPr>
      <w:r w:rsidRPr="004E58A0">
        <w:rPr>
          <w:b/>
          <w:bCs/>
          <w:color w:val="auto"/>
          <w:sz w:val="24"/>
          <w:szCs w:val="24"/>
        </w:rPr>
        <w:t>¿Qué entendemos por calidad del software?</w:t>
      </w:r>
    </w:p>
    <w:p w14:paraId="324569D9" w14:textId="77777777" w:rsidR="0031675E" w:rsidRDefault="0031675E" w:rsidP="0031675E">
      <w:r>
        <w:t>La calidad del software no debe reducirse a “que no tenga errores”. En el contexto profesional, un producto es de calidad cuando cumple su propósito funcional, responde en tiempos aceptables, protege la información, es usable, mantenible y puede operar en el contexto previsto.</w:t>
      </w:r>
    </w:p>
    <w:p w14:paraId="0296B3CE" w14:textId="2BFA77E9" w:rsidR="00985064" w:rsidRDefault="0031675E" w:rsidP="0031675E">
      <w:r>
        <w:t>Por ello, la calidad no se evalúa solo al final; debe construirse desde los requisitos, el diseño, la codificación, la revisión y las pruebas. Esta idea es central para que el estudiante comprenda por qué “probar” no equivale por sí solo a “asegurar la calidad”.</w:t>
      </w:r>
    </w:p>
    <w:p w14:paraId="48E0FA16" w14:textId="427193DC" w:rsidR="0031675E" w:rsidRDefault="0031675E" w:rsidP="0031675E">
      <w:r>
        <w:rPr>
          <w:noProof/>
        </w:rPr>
        <w:drawing>
          <wp:inline distT="0" distB="0" distL="0" distR="0" wp14:anchorId="1A4234B8" wp14:editId="4245C7E0">
            <wp:extent cx="5400040" cy="317195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ality_ecosyste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74D83" w14:textId="77777777" w:rsidR="0031675E" w:rsidRPr="004E58A0" w:rsidRDefault="0031675E" w:rsidP="004E58A0">
      <w:pPr>
        <w:pStyle w:val="Ttulo2"/>
        <w:numPr>
          <w:ilvl w:val="0"/>
          <w:numId w:val="7"/>
        </w:numPr>
        <w:ind w:left="284"/>
        <w:rPr>
          <w:b/>
          <w:bCs/>
          <w:color w:val="auto"/>
          <w:sz w:val="24"/>
          <w:szCs w:val="24"/>
        </w:rPr>
      </w:pPr>
      <w:r w:rsidRPr="004E58A0">
        <w:rPr>
          <w:b/>
          <w:bCs/>
          <w:color w:val="auto"/>
          <w:sz w:val="24"/>
          <w:szCs w:val="24"/>
        </w:rPr>
        <w:t>Atributos de calidad del producto</w:t>
      </w:r>
    </w:p>
    <w:p w14:paraId="27057A93" w14:textId="77777777" w:rsidR="0031675E" w:rsidRDefault="0031675E" w:rsidP="0031675E">
      <w:r>
        <w:t>Para esta sesión se recomienda presentar el modelo ISO/IEC 25010 como un organizador claro de la conversación. La utilidad didáctica del modelo es que permite pasar de una idea abstracta de “calidad” a un conjunto de atributos observables que luego pueden convertirse en requisitos, criterios de aceptación, métricas y pruebas.</w:t>
      </w:r>
    </w:p>
    <w:p w14:paraId="63E734E5" w14:textId="183C327F" w:rsidR="0031675E" w:rsidRDefault="0031675E" w:rsidP="0031675E">
      <w:r>
        <w:t>El docente puede conducir el diálogo con la pregunta: “Si mañana se cae el sistema de matrícula, pero todas las pantallas se ven bien, ¿diríamos que el software tiene calidad?”. Esta pregunta orienta al grupo a reconocer que la calidad es una noción multidimensional.</w:t>
      </w:r>
    </w:p>
    <w:p w14:paraId="716F6BA5" w14:textId="7095AAC1" w:rsidR="0031675E" w:rsidRDefault="0031675E" w:rsidP="0031675E">
      <w:r>
        <w:rPr>
          <w:noProof/>
        </w:rPr>
        <w:lastRenderedPageBreak/>
        <w:drawing>
          <wp:inline distT="0" distB="0" distL="0" distR="0" wp14:anchorId="68069CD3" wp14:editId="2ECC5996">
            <wp:extent cx="5901690" cy="3523615"/>
            <wp:effectExtent l="0" t="0" r="3810" b="635"/>
            <wp:docPr id="1480269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690" cy="352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6BB9BE" w14:textId="36B19A17" w:rsidR="004E58A0" w:rsidRPr="004E58A0" w:rsidRDefault="004E58A0" w:rsidP="004E58A0">
      <w:pPr>
        <w:pStyle w:val="Ttulo2"/>
        <w:numPr>
          <w:ilvl w:val="0"/>
          <w:numId w:val="7"/>
        </w:numPr>
        <w:ind w:left="284"/>
        <w:rPr>
          <w:b/>
          <w:bCs/>
          <w:color w:val="auto"/>
          <w:sz w:val="24"/>
          <w:szCs w:val="24"/>
        </w:rPr>
      </w:pPr>
      <w:r w:rsidRPr="004E58A0">
        <w:rPr>
          <w:b/>
          <w:bCs/>
          <w:color w:val="auto"/>
          <w:sz w:val="24"/>
          <w:szCs w:val="24"/>
        </w:rPr>
        <w:t xml:space="preserve">Diferencia entre QA, QC y </w:t>
      </w:r>
      <w:proofErr w:type="spellStart"/>
      <w:r w:rsidRPr="004E58A0">
        <w:rPr>
          <w:b/>
          <w:bCs/>
          <w:color w:val="auto"/>
          <w:sz w:val="24"/>
          <w:szCs w:val="24"/>
        </w:rPr>
        <w:t>testing</w:t>
      </w:r>
      <w:proofErr w:type="spellEnd"/>
    </w:p>
    <w:p w14:paraId="0AC19427" w14:textId="77777777" w:rsidR="004E58A0" w:rsidRDefault="004E58A0" w:rsidP="004E58A0">
      <w:pPr>
        <w:spacing w:after="80" w:line="269" w:lineRule="auto"/>
        <w:ind w:left="227" w:hanging="170"/>
      </w:pPr>
      <w:r>
        <w:rPr>
          <w:b/>
        </w:rPr>
        <w:t xml:space="preserve">• </w:t>
      </w:r>
      <w:r>
        <w:t xml:space="preserve">Aseguramiento de la calidad (QA): conjunto de actividades orientadas a dar confianza de que se cumplirán los requisitos de calidad. Tiene un enfoque preventivo y de proceso. Ejemplos: políticas de revisión, estándares de codificación, definición de “done”, capacitación, auditorías internas, uso de </w:t>
      </w:r>
      <w:proofErr w:type="spellStart"/>
      <w:r>
        <w:t>checklists</w:t>
      </w:r>
      <w:proofErr w:type="spellEnd"/>
      <w:r>
        <w:t xml:space="preserve"> y mejora continua.</w:t>
      </w:r>
    </w:p>
    <w:p w14:paraId="3F5D65BF" w14:textId="77777777" w:rsidR="004E58A0" w:rsidRDefault="004E58A0" w:rsidP="004E58A0">
      <w:pPr>
        <w:spacing w:after="80" w:line="269" w:lineRule="auto"/>
        <w:ind w:left="227" w:hanging="170"/>
      </w:pPr>
      <w:r>
        <w:rPr>
          <w:b/>
        </w:rPr>
        <w:t xml:space="preserve">• </w:t>
      </w:r>
      <w:r>
        <w:t>Control de calidad (QC): actividades dirigidas a evaluar la calidad de un componente o sistema. Tiene un enfoque de evaluación del producto o del resultado. Ejemplos: ejecución de pruebas, revisión de resultados, análisis de defectos, medición de cobertura y verificación de conformidad.</w:t>
      </w:r>
    </w:p>
    <w:p w14:paraId="7D153875" w14:textId="77777777" w:rsidR="004E58A0" w:rsidRDefault="004E58A0" w:rsidP="004E58A0">
      <w:pPr>
        <w:spacing w:after="80" w:line="269" w:lineRule="auto"/>
        <w:ind w:left="227" w:hanging="170"/>
      </w:pPr>
      <w:r>
        <w:rPr>
          <w:b/>
        </w:rPr>
        <w:t xml:space="preserve">• </w:t>
      </w:r>
      <w:r>
        <w:t>Pruebas de software: subconjunto clave del control de calidad. Se diseñan y ejecutan para encontrar defectos, reducir riesgos y generar evidencia de cumplimiento. En clase es importante remarcar que las pruebas son necesarias, pero no suficientes para garantizar calidad por sí solas.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38"/>
      </w:tblGrid>
      <w:tr w:rsidR="004E58A0" w14:paraId="27281DA4" w14:textId="77777777" w:rsidTr="000C635A">
        <w:trPr>
          <w:jc w:val="center"/>
        </w:trPr>
        <w:tc>
          <w:tcPr>
            <w:tcW w:w="9638" w:type="dxa"/>
            <w:shd w:val="clear" w:color="auto" w:fill="FFF7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3EC2C" w14:textId="77777777" w:rsidR="004E58A0" w:rsidRDefault="004E58A0" w:rsidP="000C635A">
            <w:pPr>
              <w:spacing w:before="20" w:after="20" w:line="259" w:lineRule="auto"/>
            </w:pPr>
            <w:r>
              <w:rPr>
                <w:rFonts w:ascii="Aptos" w:eastAsia="Aptos" w:hAnsi="Aptos"/>
                <w:b/>
                <w:color w:val="C2410C"/>
                <w:sz w:val="19"/>
              </w:rPr>
              <w:t xml:space="preserve">Idea fuerza para enfatizar en clase: </w:t>
            </w:r>
            <w:r>
              <w:rPr>
                <w:rFonts w:ascii="Aptos" w:eastAsia="Aptos" w:hAnsi="Aptos"/>
                <w:color w:val="4338CA"/>
                <w:sz w:val="19"/>
              </w:rPr>
              <w:t>un equipo puede ejecutar muchas pruebas y aun así tener mala calidad si los requisitos son ambiguos, si los criterios de aceptación no están claros o si el proceso permite que los defectos se introduzcan de manera sistemática.</w:t>
            </w:r>
          </w:p>
        </w:tc>
      </w:tr>
    </w:tbl>
    <w:p w14:paraId="4905E542" w14:textId="7EDD8A79" w:rsidR="004E58A0" w:rsidRPr="004E58A0" w:rsidRDefault="004E58A0" w:rsidP="004E58A0">
      <w:pPr>
        <w:pStyle w:val="Ttulo2"/>
        <w:numPr>
          <w:ilvl w:val="0"/>
          <w:numId w:val="7"/>
        </w:numPr>
        <w:ind w:left="284"/>
        <w:rPr>
          <w:b/>
          <w:bCs/>
          <w:color w:val="auto"/>
          <w:sz w:val="24"/>
          <w:szCs w:val="24"/>
        </w:rPr>
      </w:pPr>
      <w:r w:rsidRPr="004E58A0">
        <w:rPr>
          <w:b/>
          <w:bCs/>
          <w:color w:val="auto"/>
          <w:sz w:val="24"/>
          <w:szCs w:val="24"/>
        </w:rPr>
        <w:t>Verificación y validación</w:t>
      </w:r>
    </w:p>
    <w:p w14:paraId="0238F62A" w14:textId="77777777" w:rsidR="004E58A0" w:rsidRDefault="004E58A0" w:rsidP="004E58A0">
      <w:pPr>
        <w:spacing w:after="120"/>
      </w:pPr>
      <w:r>
        <w:t>En esta parte conviene trabajar dos preguntas guía que suelen fijarse bien en la memoria del estudiante: “¿estamos construyendo el producto correctamente?” y “¿estamos construyendo el producto correcto?”. La primera conduce a la verificación; la segunda, a la validación.</w:t>
      </w:r>
    </w:p>
    <w:p w14:paraId="0CD7A1ED" w14:textId="7A8431D1" w:rsidR="004E58A0" w:rsidRDefault="004E58A0" w:rsidP="0031675E">
      <w:r>
        <w:rPr>
          <w:noProof/>
        </w:rPr>
        <w:lastRenderedPageBreak/>
        <w:drawing>
          <wp:inline distT="0" distB="0" distL="0" distR="0" wp14:anchorId="3C782007" wp14:editId="31EC3239">
            <wp:extent cx="5400040" cy="27653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ification_valid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6CC2" w14:textId="5A1A3EB8" w:rsidR="004E58A0" w:rsidRPr="004E58A0" w:rsidRDefault="004E58A0" w:rsidP="004E58A0">
      <w:pPr>
        <w:pStyle w:val="Ttulo2"/>
        <w:numPr>
          <w:ilvl w:val="0"/>
          <w:numId w:val="7"/>
        </w:numPr>
        <w:ind w:left="284"/>
        <w:rPr>
          <w:b/>
          <w:bCs/>
          <w:color w:val="auto"/>
          <w:sz w:val="24"/>
          <w:szCs w:val="24"/>
        </w:rPr>
      </w:pPr>
      <w:r w:rsidRPr="004E58A0">
        <w:rPr>
          <w:b/>
          <w:bCs/>
          <w:color w:val="auto"/>
          <w:sz w:val="24"/>
          <w:szCs w:val="24"/>
        </w:rPr>
        <w:t>Caso guía para la sesión: sistema de matrícula universitaria</w:t>
      </w:r>
    </w:p>
    <w:tbl>
      <w:tblPr>
        <w:tblStyle w:val="Tablaconcuadrcula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8367"/>
      </w:tblGrid>
      <w:tr w:rsidR="004E58A0" w14:paraId="3FC98251" w14:textId="77777777" w:rsidTr="004E58A0">
        <w:trPr>
          <w:jc w:val="center"/>
        </w:trPr>
        <w:tc>
          <w:tcPr>
            <w:tcW w:w="1271" w:type="dxa"/>
            <w:shd w:val="clear" w:color="auto" w:fill="DBEA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0C245" w14:textId="77777777" w:rsidR="004E58A0" w:rsidRDefault="004E58A0" w:rsidP="000C635A">
            <w:pPr>
              <w:spacing w:before="20" w:after="20" w:line="259" w:lineRule="auto"/>
            </w:pPr>
            <w:r>
              <w:rPr>
                <w:rFonts w:ascii="Aptos" w:eastAsia="Aptos" w:hAnsi="Aptos"/>
                <w:b/>
                <w:sz w:val="19"/>
              </w:rPr>
              <w:t>R1</w:t>
            </w:r>
          </w:p>
        </w:tc>
        <w:tc>
          <w:tcPr>
            <w:tcW w:w="836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997FD2" w14:textId="77777777" w:rsidR="004E58A0" w:rsidRDefault="004E58A0" w:rsidP="000C635A">
            <w:pPr>
              <w:spacing w:before="20" w:after="20" w:line="259" w:lineRule="auto"/>
            </w:pPr>
            <w:r>
              <w:rPr>
                <w:rFonts w:ascii="Aptos" w:eastAsia="Aptos" w:hAnsi="Aptos"/>
                <w:sz w:val="19"/>
              </w:rPr>
              <w:t>El estudiante debe poder matricularse desde la web sin errores de duplicidad de cursos.</w:t>
            </w:r>
          </w:p>
        </w:tc>
      </w:tr>
      <w:tr w:rsidR="004E58A0" w14:paraId="418EDAD3" w14:textId="77777777" w:rsidTr="004E58A0">
        <w:trPr>
          <w:jc w:val="center"/>
        </w:trPr>
        <w:tc>
          <w:tcPr>
            <w:tcW w:w="1271" w:type="dxa"/>
            <w:shd w:val="clear" w:color="auto" w:fill="DBEA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992DFA" w14:textId="77777777" w:rsidR="004E58A0" w:rsidRDefault="004E58A0" w:rsidP="000C635A">
            <w:pPr>
              <w:spacing w:before="20" w:after="20" w:line="259" w:lineRule="auto"/>
            </w:pPr>
            <w:r>
              <w:rPr>
                <w:rFonts w:ascii="Aptos" w:eastAsia="Aptos" w:hAnsi="Aptos"/>
                <w:b/>
                <w:sz w:val="19"/>
              </w:rPr>
              <w:t>R2</w:t>
            </w:r>
          </w:p>
        </w:tc>
        <w:tc>
          <w:tcPr>
            <w:tcW w:w="836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58D68" w14:textId="77777777" w:rsidR="004E58A0" w:rsidRDefault="004E58A0" w:rsidP="000C635A">
            <w:pPr>
              <w:spacing w:before="20" w:after="20" w:line="259" w:lineRule="auto"/>
            </w:pPr>
            <w:r>
              <w:rPr>
                <w:rFonts w:ascii="Aptos" w:eastAsia="Aptos" w:hAnsi="Aptos"/>
                <w:sz w:val="19"/>
              </w:rPr>
              <w:t>El sistema debe responder en menos de 2 segundos para 500 usuarios concurrentes durante el primer día de matrícula.</w:t>
            </w:r>
          </w:p>
        </w:tc>
      </w:tr>
      <w:tr w:rsidR="004E58A0" w14:paraId="10C01074" w14:textId="77777777" w:rsidTr="004E58A0">
        <w:trPr>
          <w:jc w:val="center"/>
        </w:trPr>
        <w:tc>
          <w:tcPr>
            <w:tcW w:w="1271" w:type="dxa"/>
            <w:shd w:val="clear" w:color="auto" w:fill="DBEA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D96DD" w14:textId="77777777" w:rsidR="004E58A0" w:rsidRDefault="004E58A0" w:rsidP="000C635A">
            <w:pPr>
              <w:spacing w:before="20" w:after="20" w:line="259" w:lineRule="auto"/>
            </w:pPr>
            <w:r>
              <w:rPr>
                <w:rFonts w:ascii="Aptos" w:eastAsia="Aptos" w:hAnsi="Aptos"/>
                <w:b/>
                <w:sz w:val="19"/>
              </w:rPr>
              <w:t>R3</w:t>
            </w:r>
          </w:p>
        </w:tc>
        <w:tc>
          <w:tcPr>
            <w:tcW w:w="836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15755" w14:textId="77777777" w:rsidR="004E58A0" w:rsidRDefault="004E58A0" w:rsidP="000C635A">
            <w:pPr>
              <w:spacing w:before="20" w:after="20" w:line="259" w:lineRule="auto"/>
            </w:pPr>
            <w:r>
              <w:rPr>
                <w:rFonts w:ascii="Aptos" w:eastAsia="Aptos" w:hAnsi="Aptos"/>
                <w:sz w:val="19"/>
              </w:rPr>
              <w:t>Solo usuarios autorizados podrán acceder al historial académico y a la ficha del estudiante.</w:t>
            </w:r>
          </w:p>
        </w:tc>
      </w:tr>
      <w:tr w:rsidR="004E58A0" w14:paraId="3312DA2B" w14:textId="77777777" w:rsidTr="004E58A0">
        <w:trPr>
          <w:jc w:val="center"/>
        </w:trPr>
        <w:tc>
          <w:tcPr>
            <w:tcW w:w="1271" w:type="dxa"/>
            <w:shd w:val="clear" w:color="auto" w:fill="DBEA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43EAF0" w14:textId="77777777" w:rsidR="004E58A0" w:rsidRDefault="004E58A0" w:rsidP="000C635A">
            <w:pPr>
              <w:spacing w:before="20" w:after="20" w:line="259" w:lineRule="auto"/>
            </w:pPr>
            <w:r>
              <w:rPr>
                <w:rFonts w:ascii="Aptos" w:eastAsia="Aptos" w:hAnsi="Aptos"/>
                <w:b/>
                <w:sz w:val="19"/>
              </w:rPr>
              <w:t>R4</w:t>
            </w:r>
          </w:p>
        </w:tc>
        <w:tc>
          <w:tcPr>
            <w:tcW w:w="836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8C6E3" w14:textId="77777777" w:rsidR="004E58A0" w:rsidRDefault="004E58A0" w:rsidP="000C635A">
            <w:pPr>
              <w:spacing w:before="20" w:after="20" w:line="259" w:lineRule="auto"/>
            </w:pPr>
            <w:r>
              <w:rPr>
                <w:rFonts w:ascii="Aptos" w:eastAsia="Aptos" w:hAnsi="Aptos"/>
                <w:sz w:val="19"/>
              </w:rPr>
              <w:t>La matrícula registrada no debe perderse si un nodo del sistema falla.</w:t>
            </w:r>
          </w:p>
        </w:tc>
      </w:tr>
      <w:tr w:rsidR="004E58A0" w14:paraId="73981EC8" w14:textId="77777777" w:rsidTr="004E58A0">
        <w:trPr>
          <w:jc w:val="center"/>
        </w:trPr>
        <w:tc>
          <w:tcPr>
            <w:tcW w:w="1271" w:type="dxa"/>
            <w:shd w:val="clear" w:color="auto" w:fill="DBEA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86614" w14:textId="77777777" w:rsidR="004E58A0" w:rsidRDefault="004E58A0" w:rsidP="000C635A">
            <w:pPr>
              <w:spacing w:before="20" w:after="20" w:line="259" w:lineRule="auto"/>
            </w:pPr>
            <w:r>
              <w:rPr>
                <w:rFonts w:ascii="Aptos" w:eastAsia="Aptos" w:hAnsi="Aptos"/>
                <w:b/>
                <w:sz w:val="19"/>
              </w:rPr>
              <w:t>R5</w:t>
            </w:r>
          </w:p>
        </w:tc>
        <w:tc>
          <w:tcPr>
            <w:tcW w:w="8367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8111E3" w14:textId="77777777" w:rsidR="004E58A0" w:rsidRDefault="004E58A0" w:rsidP="000C635A">
            <w:pPr>
              <w:spacing w:before="20" w:after="20" w:line="259" w:lineRule="auto"/>
            </w:pPr>
            <w:r>
              <w:rPr>
                <w:rFonts w:ascii="Aptos" w:eastAsia="Aptos" w:hAnsi="Aptos"/>
                <w:sz w:val="19"/>
              </w:rPr>
              <w:t>El flujo principal debe ser comprensible para estudiantes de primer ciclo sin entrenamiento previo.</w:t>
            </w:r>
          </w:p>
        </w:tc>
      </w:tr>
    </w:tbl>
    <w:p w14:paraId="2057E627" w14:textId="3ABFABFF" w:rsidR="004E58A0" w:rsidRDefault="004E58A0" w:rsidP="004E58A0">
      <w:pPr>
        <w:spacing w:after="120"/>
      </w:pPr>
    </w:p>
    <w:p w14:paraId="7FEBCB44" w14:textId="77777777" w:rsidR="004E58A0" w:rsidRDefault="004E58A0" w:rsidP="004E58A0">
      <w:pPr>
        <w:spacing w:after="120"/>
      </w:pPr>
      <w:r>
        <w:t>• R1 se asocia principalmente con adecuación funcional y también con integridad de reglas de negocio.</w:t>
      </w:r>
    </w:p>
    <w:p w14:paraId="13E1E352" w14:textId="77777777" w:rsidR="004E58A0" w:rsidRDefault="004E58A0" w:rsidP="004E58A0">
      <w:pPr>
        <w:spacing w:after="120"/>
      </w:pPr>
      <w:r>
        <w:t>• R2 se relaciona con eficiencia del desempeño.</w:t>
      </w:r>
    </w:p>
    <w:p w14:paraId="5BDA7EC1" w14:textId="77777777" w:rsidR="004E58A0" w:rsidRDefault="004E58A0" w:rsidP="004E58A0">
      <w:pPr>
        <w:spacing w:after="120"/>
      </w:pPr>
      <w:r>
        <w:t>• R3 se vincula con seguridad.</w:t>
      </w:r>
    </w:p>
    <w:p w14:paraId="683D9444" w14:textId="77777777" w:rsidR="004E58A0" w:rsidRDefault="004E58A0" w:rsidP="004E58A0">
      <w:pPr>
        <w:spacing w:after="120"/>
      </w:pPr>
      <w:r>
        <w:t>• R4 se relaciona con fiabilidad.</w:t>
      </w:r>
    </w:p>
    <w:p w14:paraId="1D6DF2F6" w14:textId="77777777" w:rsidR="004E58A0" w:rsidRDefault="004E58A0" w:rsidP="004E58A0">
      <w:pPr>
        <w:spacing w:after="120"/>
      </w:pPr>
      <w:r>
        <w:t>• R5 se asocia con usabilidad.</w:t>
      </w:r>
    </w:p>
    <w:p w14:paraId="1E0E7D51" w14:textId="52953609" w:rsidR="004E58A0" w:rsidRDefault="004E58A0" w:rsidP="004E58A0">
      <w:pPr>
        <w:pStyle w:val="Prrafodelista"/>
        <w:numPr>
          <w:ilvl w:val="0"/>
          <w:numId w:val="8"/>
        </w:numPr>
        <w:spacing w:after="120"/>
      </w:pPr>
      <w:r>
        <w:t>Revisar la especificación del flujo de matrícula, inspeccionar reglas de prerrequisitos o ejecutar pruebas unitarias sobre la validación de duplicidad son ejemplos de verificación.</w:t>
      </w:r>
    </w:p>
    <w:p w14:paraId="7E247B97" w14:textId="2896970C" w:rsidR="004E58A0" w:rsidRDefault="004E58A0" w:rsidP="004E58A0">
      <w:pPr>
        <w:pStyle w:val="Prrafodelista"/>
        <w:numPr>
          <w:ilvl w:val="0"/>
          <w:numId w:val="8"/>
        </w:numPr>
        <w:spacing w:after="120"/>
      </w:pPr>
      <w:r>
        <w:t>Solicitar a un grupo piloto de estudiantes que use el sistema y confirmar que el flujo satisface sus necesidades de matrícula es un ejemplo de validación.</w:t>
      </w:r>
    </w:p>
    <w:p w14:paraId="23B89A4B" w14:textId="77777777" w:rsidR="004E58A0" w:rsidRPr="004E58A0" w:rsidRDefault="004E58A0" w:rsidP="004E58A0">
      <w:pPr>
        <w:pStyle w:val="Ttulo2"/>
        <w:numPr>
          <w:ilvl w:val="0"/>
          <w:numId w:val="7"/>
        </w:numPr>
        <w:ind w:left="284"/>
        <w:rPr>
          <w:b/>
          <w:bCs/>
          <w:color w:val="auto"/>
          <w:sz w:val="24"/>
          <w:szCs w:val="24"/>
        </w:rPr>
      </w:pPr>
      <w:r w:rsidRPr="004E58A0">
        <w:rPr>
          <w:b/>
          <w:bCs/>
          <w:color w:val="auto"/>
          <w:sz w:val="24"/>
          <w:szCs w:val="24"/>
        </w:rPr>
        <w:t xml:space="preserve">Contexto actual de industria: IA aplicada a </w:t>
      </w:r>
      <w:proofErr w:type="spellStart"/>
      <w:r w:rsidRPr="004E58A0">
        <w:rPr>
          <w:b/>
          <w:bCs/>
          <w:color w:val="auto"/>
          <w:sz w:val="24"/>
          <w:szCs w:val="24"/>
        </w:rPr>
        <w:t>testing</w:t>
      </w:r>
      <w:proofErr w:type="spellEnd"/>
    </w:p>
    <w:p w14:paraId="7C03F021" w14:textId="77777777" w:rsidR="004E58A0" w:rsidRDefault="004E58A0" w:rsidP="004E58A0">
      <w:pPr>
        <w:spacing w:after="120"/>
      </w:pPr>
      <w:r>
        <w:t xml:space="preserve">Para conectar la teoría con la práctica contemporánea, se recomienda cerrar el desarrollo conceptual con un ejemplo breve de inteligencia artificial aplicada a </w:t>
      </w:r>
      <w:proofErr w:type="spellStart"/>
      <w:r>
        <w:t>testing</w:t>
      </w:r>
      <w:proofErr w:type="spellEnd"/>
      <w:r>
        <w:t xml:space="preserve">. Actualmente, herramientas como GitHub </w:t>
      </w:r>
      <w:proofErr w:type="spellStart"/>
      <w:r>
        <w:t>Copilot</w:t>
      </w:r>
      <w:proofErr w:type="spellEnd"/>
      <w:r>
        <w:t xml:space="preserve"> pueden ayudar a generar pruebas </w:t>
      </w:r>
      <w:r>
        <w:lastRenderedPageBreak/>
        <w:t xml:space="preserve">unitarias iniciales, sugerir casos límite y acelerar la escritura de código de prueba. Sin embargo, esto no sustituye el juicio profesional del </w:t>
      </w:r>
      <w:proofErr w:type="spellStart"/>
      <w:r>
        <w:t>tester</w:t>
      </w:r>
      <w:proofErr w:type="spellEnd"/>
      <w:r>
        <w:t xml:space="preserve"> ni del desarrollador.</w:t>
      </w:r>
    </w:p>
    <w:p w14:paraId="3E202DBB" w14:textId="77777777" w:rsidR="004E58A0" w:rsidRDefault="004E58A0" w:rsidP="004E58A0">
      <w:pPr>
        <w:spacing w:after="120"/>
      </w:pPr>
      <w:r>
        <w:t>Un ejemplo muy didáctico consiste en mostrar cómo una función de validación de precios puede recibir una propuesta inicial de pruebas usando el comando /</w:t>
      </w:r>
      <w:proofErr w:type="spellStart"/>
      <w:r>
        <w:t>tests</w:t>
      </w:r>
      <w:proofErr w:type="spellEnd"/>
      <w:r>
        <w:t>. El valor pedagógico no está en “copiar” la salida de la IA, sino en pedir al estudiante que revise qué casos faltan, qué supuestos hizo la herramienta y qué riesgos de negocio no fueron cubiertos. Así se refuerza la idea de que la IA acelera el trabajo, pero la responsabilidad de la calidad sigue siendo humana.</w:t>
      </w:r>
    </w:p>
    <w:p w14:paraId="697163D0" w14:textId="77777777" w:rsidR="008760AA" w:rsidRPr="008760AA" w:rsidRDefault="008760AA" w:rsidP="008760AA">
      <w:pPr>
        <w:pStyle w:val="Ttulo1"/>
        <w:rPr>
          <w:b/>
          <w:bCs/>
          <w:color w:val="auto"/>
          <w:sz w:val="24"/>
          <w:szCs w:val="24"/>
        </w:rPr>
      </w:pPr>
      <w:r w:rsidRPr="008760AA">
        <w:rPr>
          <w:b/>
          <w:bCs/>
          <w:color w:val="auto"/>
          <w:sz w:val="24"/>
          <w:szCs w:val="24"/>
        </w:rPr>
        <w:t>. Actividad aplicada en aula</w:t>
      </w:r>
    </w:p>
    <w:p w14:paraId="3E0F0A57" w14:textId="77777777" w:rsidR="008760AA" w:rsidRDefault="008760AA" w:rsidP="008760AA">
      <w:pPr>
        <w:spacing w:after="120"/>
      </w:pPr>
      <w:r>
        <w:t>Título de la actividad: “¿Qué atributo de calidad está en riesgo?”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8760AA" w14:paraId="03FFE755" w14:textId="77777777" w:rsidTr="000C635A">
        <w:trPr>
          <w:jc w:val="center"/>
        </w:trPr>
        <w:tc>
          <w:tcPr>
            <w:tcW w:w="4819" w:type="dxa"/>
            <w:shd w:val="clear" w:color="auto" w:fill="E0F2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C7509" w14:textId="77777777" w:rsidR="008760AA" w:rsidRDefault="008760AA" w:rsidP="000C635A">
            <w:pPr>
              <w:spacing w:before="20" w:after="20" w:line="259" w:lineRule="auto"/>
            </w:pPr>
            <w:r>
              <w:rPr>
                <w:b/>
                <w:sz w:val="19"/>
              </w:rPr>
              <w:t>Propósito</w:t>
            </w:r>
          </w:p>
        </w:tc>
        <w:tc>
          <w:tcPr>
            <w:tcW w:w="4819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2B469" w14:textId="77777777" w:rsidR="008760AA" w:rsidRDefault="008760AA" w:rsidP="000C635A">
            <w:pPr>
              <w:spacing w:before="20" w:after="20" w:line="259" w:lineRule="auto"/>
            </w:pPr>
            <w:r>
              <w:rPr>
                <w:sz w:val="19"/>
              </w:rPr>
              <w:t>Aplicar los conceptos vistos para identificar atributos de calidad y distinguir verificación de validación a partir de un caso.</w:t>
            </w:r>
          </w:p>
        </w:tc>
      </w:tr>
      <w:tr w:rsidR="008760AA" w14:paraId="0AF3FB09" w14:textId="77777777" w:rsidTr="000C635A">
        <w:trPr>
          <w:jc w:val="center"/>
        </w:trPr>
        <w:tc>
          <w:tcPr>
            <w:tcW w:w="4819" w:type="dxa"/>
            <w:shd w:val="clear" w:color="auto" w:fill="E0F2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A4A6D" w14:textId="77777777" w:rsidR="008760AA" w:rsidRDefault="008760AA" w:rsidP="000C635A">
            <w:pPr>
              <w:spacing w:before="20" w:after="20" w:line="259" w:lineRule="auto"/>
            </w:pPr>
            <w:r>
              <w:rPr>
                <w:b/>
                <w:sz w:val="19"/>
              </w:rPr>
              <w:t>Organización</w:t>
            </w:r>
          </w:p>
        </w:tc>
        <w:tc>
          <w:tcPr>
            <w:tcW w:w="4819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E5E0F6" w14:textId="77777777" w:rsidR="008760AA" w:rsidRDefault="008760AA" w:rsidP="000C635A">
            <w:pPr>
              <w:spacing w:before="20" w:after="20" w:line="259" w:lineRule="auto"/>
            </w:pPr>
            <w:r>
              <w:rPr>
                <w:sz w:val="19"/>
              </w:rPr>
              <w:t>Equipos de 3 o 4 estudiantes.</w:t>
            </w:r>
          </w:p>
        </w:tc>
      </w:tr>
      <w:tr w:rsidR="008760AA" w14:paraId="03AC4B66" w14:textId="77777777" w:rsidTr="000C635A">
        <w:trPr>
          <w:jc w:val="center"/>
        </w:trPr>
        <w:tc>
          <w:tcPr>
            <w:tcW w:w="4819" w:type="dxa"/>
            <w:shd w:val="clear" w:color="auto" w:fill="E0F2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24E8D" w14:textId="77777777" w:rsidR="008760AA" w:rsidRDefault="008760AA" w:rsidP="000C635A">
            <w:pPr>
              <w:spacing w:before="20" w:after="20" w:line="259" w:lineRule="auto"/>
            </w:pPr>
            <w:r>
              <w:rPr>
                <w:b/>
                <w:sz w:val="19"/>
              </w:rPr>
              <w:t>Instrucciones</w:t>
            </w:r>
          </w:p>
        </w:tc>
        <w:tc>
          <w:tcPr>
            <w:tcW w:w="4819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C5F9A" w14:textId="77777777" w:rsidR="008760AA" w:rsidRDefault="008760AA" w:rsidP="000C635A">
            <w:pPr>
              <w:spacing w:before="20" w:after="20" w:line="259" w:lineRule="auto"/>
            </w:pPr>
            <w:r>
              <w:rPr>
                <w:sz w:val="19"/>
              </w:rPr>
              <w:t>Cada equipo analiza los requisitos del sistema de matrícula y completa una matriz con tres columnas: atributo de calidad, actividad de verificación y actividad de validación.</w:t>
            </w:r>
          </w:p>
        </w:tc>
      </w:tr>
      <w:tr w:rsidR="008760AA" w14:paraId="14932259" w14:textId="77777777" w:rsidTr="000C635A">
        <w:trPr>
          <w:jc w:val="center"/>
        </w:trPr>
        <w:tc>
          <w:tcPr>
            <w:tcW w:w="4819" w:type="dxa"/>
            <w:shd w:val="clear" w:color="auto" w:fill="E0F2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5413B" w14:textId="77777777" w:rsidR="008760AA" w:rsidRDefault="008760AA" w:rsidP="000C635A">
            <w:pPr>
              <w:spacing w:before="20" w:after="20" w:line="259" w:lineRule="auto"/>
            </w:pPr>
            <w:r>
              <w:rPr>
                <w:b/>
                <w:sz w:val="19"/>
              </w:rPr>
              <w:t>Tiempo</w:t>
            </w:r>
          </w:p>
        </w:tc>
        <w:tc>
          <w:tcPr>
            <w:tcW w:w="4819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341840" w14:textId="77777777" w:rsidR="008760AA" w:rsidRDefault="008760AA" w:rsidP="000C635A">
            <w:pPr>
              <w:spacing w:before="20" w:after="20" w:line="259" w:lineRule="auto"/>
            </w:pPr>
            <w:r>
              <w:rPr>
                <w:sz w:val="19"/>
              </w:rPr>
              <w:t>20 minutos.</w:t>
            </w:r>
          </w:p>
        </w:tc>
      </w:tr>
      <w:tr w:rsidR="008760AA" w14:paraId="7E47CEDF" w14:textId="77777777" w:rsidTr="000C635A">
        <w:trPr>
          <w:jc w:val="center"/>
        </w:trPr>
        <w:tc>
          <w:tcPr>
            <w:tcW w:w="4819" w:type="dxa"/>
            <w:shd w:val="clear" w:color="auto" w:fill="E0F2FE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974AA" w14:textId="77777777" w:rsidR="008760AA" w:rsidRDefault="008760AA" w:rsidP="000C635A">
            <w:pPr>
              <w:spacing w:before="20" w:after="20" w:line="259" w:lineRule="auto"/>
            </w:pPr>
            <w:r>
              <w:rPr>
                <w:b/>
                <w:sz w:val="19"/>
              </w:rPr>
              <w:t>Producto</w:t>
            </w:r>
          </w:p>
        </w:tc>
        <w:tc>
          <w:tcPr>
            <w:tcW w:w="4819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1D90C5" w14:textId="77777777" w:rsidR="008760AA" w:rsidRDefault="008760AA" w:rsidP="000C635A">
            <w:pPr>
              <w:spacing w:before="20" w:after="20" w:line="259" w:lineRule="auto"/>
            </w:pPr>
            <w:r>
              <w:rPr>
                <w:sz w:val="19"/>
              </w:rPr>
              <w:t>Matriz breve del caso con justificación de al menos tres decisiones tomadas por el equipo.</w:t>
            </w:r>
          </w:p>
        </w:tc>
      </w:tr>
    </w:tbl>
    <w:p w14:paraId="23D84437" w14:textId="77777777" w:rsidR="008760AA" w:rsidRPr="008760AA" w:rsidRDefault="008760AA" w:rsidP="008760AA">
      <w:pPr>
        <w:pStyle w:val="Ttulo2"/>
        <w:rPr>
          <w:b/>
          <w:bCs/>
          <w:color w:val="auto"/>
          <w:sz w:val="24"/>
          <w:szCs w:val="24"/>
        </w:rPr>
      </w:pPr>
      <w:r w:rsidRPr="008760AA">
        <w:rPr>
          <w:b/>
          <w:bCs/>
          <w:color w:val="auto"/>
          <w:sz w:val="24"/>
          <w:szCs w:val="24"/>
        </w:rPr>
        <w:t>Modelo de matriz sugerida para entregar a los estudiantes: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8760AA" w14:paraId="7D72048C" w14:textId="77777777" w:rsidTr="000C635A">
        <w:trPr>
          <w:jc w:val="center"/>
        </w:trPr>
        <w:tc>
          <w:tcPr>
            <w:tcW w:w="2409" w:type="dxa"/>
            <w:shd w:val="clear" w:color="auto" w:fill="2563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DA78E" w14:textId="77777777" w:rsidR="008760AA" w:rsidRDefault="008760AA" w:rsidP="000C635A">
            <w:pPr>
              <w:spacing w:before="20" w:after="20" w:line="259" w:lineRule="auto"/>
            </w:pPr>
            <w:r>
              <w:rPr>
                <w:b/>
                <w:color w:val="FFFFFF"/>
                <w:sz w:val="19"/>
              </w:rPr>
              <w:t>Req.</w:t>
            </w:r>
          </w:p>
        </w:tc>
        <w:tc>
          <w:tcPr>
            <w:tcW w:w="2409" w:type="dxa"/>
            <w:shd w:val="clear" w:color="auto" w:fill="2563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D1C78F" w14:textId="77777777" w:rsidR="008760AA" w:rsidRDefault="008760AA" w:rsidP="000C635A">
            <w:pPr>
              <w:spacing w:before="20" w:after="20" w:line="259" w:lineRule="auto"/>
            </w:pPr>
            <w:r>
              <w:rPr>
                <w:b/>
                <w:color w:val="FFFFFF"/>
                <w:sz w:val="19"/>
              </w:rPr>
              <w:t>Atributo de calidad</w:t>
            </w:r>
          </w:p>
        </w:tc>
        <w:tc>
          <w:tcPr>
            <w:tcW w:w="2409" w:type="dxa"/>
            <w:shd w:val="clear" w:color="auto" w:fill="2563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16BAD" w14:textId="77777777" w:rsidR="008760AA" w:rsidRDefault="008760AA" w:rsidP="000C635A">
            <w:pPr>
              <w:spacing w:before="20" w:after="20" w:line="259" w:lineRule="auto"/>
            </w:pPr>
            <w:r>
              <w:rPr>
                <w:b/>
                <w:color w:val="FFFFFF"/>
                <w:sz w:val="19"/>
              </w:rPr>
              <w:t>Actividad de verificación</w:t>
            </w:r>
          </w:p>
        </w:tc>
        <w:tc>
          <w:tcPr>
            <w:tcW w:w="2409" w:type="dxa"/>
            <w:shd w:val="clear" w:color="auto" w:fill="2563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CA490" w14:textId="77777777" w:rsidR="008760AA" w:rsidRDefault="008760AA" w:rsidP="000C635A">
            <w:pPr>
              <w:spacing w:before="20" w:after="20" w:line="259" w:lineRule="auto"/>
            </w:pPr>
            <w:r>
              <w:rPr>
                <w:b/>
                <w:color w:val="FFFFFF"/>
                <w:sz w:val="19"/>
              </w:rPr>
              <w:t>Actividad de validación</w:t>
            </w:r>
          </w:p>
        </w:tc>
      </w:tr>
      <w:tr w:rsidR="008760AA" w14:paraId="2A5F9486" w14:textId="77777777" w:rsidTr="000C635A">
        <w:trPr>
          <w:jc w:val="center"/>
        </w:trPr>
        <w:tc>
          <w:tcPr>
            <w:tcW w:w="2409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55FB4" w14:textId="77777777" w:rsidR="008760AA" w:rsidRDefault="008760AA" w:rsidP="000C635A">
            <w:pPr>
              <w:spacing w:before="20" w:after="20" w:line="259" w:lineRule="auto"/>
            </w:pPr>
            <w:r>
              <w:rPr>
                <w:sz w:val="19"/>
              </w:rPr>
              <w:t>R1</w:t>
            </w:r>
          </w:p>
        </w:tc>
        <w:tc>
          <w:tcPr>
            <w:tcW w:w="2409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54526" w14:textId="77777777" w:rsidR="008760AA" w:rsidRDefault="008760AA" w:rsidP="000C635A">
            <w:pPr>
              <w:spacing w:before="20" w:after="20" w:line="259" w:lineRule="auto"/>
            </w:pPr>
          </w:p>
        </w:tc>
        <w:tc>
          <w:tcPr>
            <w:tcW w:w="2409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CA8497" w14:textId="77777777" w:rsidR="008760AA" w:rsidRDefault="008760AA" w:rsidP="000C635A">
            <w:pPr>
              <w:spacing w:before="20" w:after="20" w:line="259" w:lineRule="auto"/>
            </w:pPr>
          </w:p>
        </w:tc>
        <w:tc>
          <w:tcPr>
            <w:tcW w:w="2409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D8121" w14:textId="77777777" w:rsidR="008760AA" w:rsidRDefault="008760AA" w:rsidP="000C635A">
            <w:pPr>
              <w:spacing w:before="20" w:after="20" w:line="259" w:lineRule="auto"/>
            </w:pPr>
          </w:p>
        </w:tc>
      </w:tr>
      <w:tr w:rsidR="008760AA" w14:paraId="47BE1DA0" w14:textId="77777777" w:rsidTr="000C635A">
        <w:trPr>
          <w:jc w:val="center"/>
        </w:trPr>
        <w:tc>
          <w:tcPr>
            <w:tcW w:w="24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D1A1BC" w14:textId="77777777" w:rsidR="008760AA" w:rsidRDefault="008760AA" w:rsidP="000C635A">
            <w:pPr>
              <w:spacing w:before="20" w:after="20" w:line="259" w:lineRule="auto"/>
            </w:pPr>
            <w:r>
              <w:rPr>
                <w:sz w:val="19"/>
              </w:rPr>
              <w:t>R2</w:t>
            </w:r>
          </w:p>
        </w:tc>
        <w:tc>
          <w:tcPr>
            <w:tcW w:w="24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686F6" w14:textId="77777777" w:rsidR="008760AA" w:rsidRDefault="008760AA" w:rsidP="000C635A">
            <w:pPr>
              <w:spacing w:before="20" w:after="20" w:line="259" w:lineRule="auto"/>
            </w:pPr>
          </w:p>
        </w:tc>
        <w:tc>
          <w:tcPr>
            <w:tcW w:w="24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440CA" w14:textId="77777777" w:rsidR="008760AA" w:rsidRDefault="008760AA" w:rsidP="000C635A">
            <w:pPr>
              <w:spacing w:before="20" w:after="20" w:line="259" w:lineRule="auto"/>
            </w:pPr>
          </w:p>
        </w:tc>
        <w:tc>
          <w:tcPr>
            <w:tcW w:w="24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9672C8" w14:textId="77777777" w:rsidR="008760AA" w:rsidRDefault="008760AA" w:rsidP="000C635A">
            <w:pPr>
              <w:spacing w:before="20" w:after="20" w:line="259" w:lineRule="auto"/>
            </w:pPr>
          </w:p>
        </w:tc>
      </w:tr>
      <w:tr w:rsidR="008760AA" w14:paraId="55A58D20" w14:textId="77777777" w:rsidTr="000C635A">
        <w:trPr>
          <w:jc w:val="center"/>
        </w:trPr>
        <w:tc>
          <w:tcPr>
            <w:tcW w:w="2409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35B17" w14:textId="77777777" w:rsidR="008760AA" w:rsidRDefault="008760AA" w:rsidP="000C635A">
            <w:pPr>
              <w:spacing w:before="20" w:after="20" w:line="259" w:lineRule="auto"/>
            </w:pPr>
            <w:r>
              <w:rPr>
                <w:sz w:val="19"/>
              </w:rPr>
              <w:t>R3</w:t>
            </w:r>
          </w:p>
        </w:tc>
        <w:tc>
          <w:tcPr>
            <w:tcW w:w="2409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A64A3" w14:textId="77777777" w:rsidR="008760AA" w:rsidRDefault="008760AA" w:rsidP="000C635A">
            <w:pPr>
              <w:spacing w:before="20" w:after="20" w:line="259" w:lineRule="auto"/>
            </w:pPr>
          </w:p>
        </w:tc>
        <w:tc>
          <w:tcPr>
            <w:tcW w:w="2409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38E8A" w14:textId="77777777" w:rsidR="008760AA" w:rsidRDefault="008760AA" w:rsidP="000C635A">
            <w:pPr>
              <w:spacing w:before="20" w:after="20" w:line="259" w:lineRule="auto"/>
            </w:pPr>
          </w:p>
        </w:tc>
        <w:tc>
          <w:tcPr>
            <w:tcW w:w="2409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02F5B" w14:textId="77777777" w:rsidR="008760AA" w:rsidRDefault="008760AA" w:rsidP="000C635A">
            <w:pPr>
              <w:spacing w:before="20" w:after="20" w:line="259" w:lineRule="auto"/>
            </w:pPr>
          </w:p>
        </w:tc>
      </w:tr>
    </w:tbl>
    <w:p w14:paraId="4EFA58C6" w14:textId="77777777" w:rsidR="004E58A0" w:rsidRDefault="004E58A0" w:rsidP="00985064">
      <w:pPr>
        <w:rPr>
          <w:b/>
          <w:bCs/>
        </w:rPr>
      </w:pPr>
    </w:p>
    <w:p w14:paraId="49E71A2B" w14:textId="207BCF79" w:rsidR="00985064" w:rsidRPr="004E58A0" w:rsidRDefault="004E58A0" w:rsidP="004E58A0">
      <w:pPr>
        <w:pStyle w:val="Ttulo2"/>
        <w:numPr>
          <w:ilvl w:val="0"/>
          <w:numId w:val="12"/>
        </w:numPr>
        <w:rPr>
          <w:b/>
          <w:bCs/>
          <w:color w:val="auto"/>
          <w:sz w:val="24"/>
          <w:szCs w:val="24"/>
        </w:rPr>
      </w:pPr>
      <w:r w:rsidRPr="004E58A0">
        <w:rPr>
          <w:b/>
          <w:bCs/>
          <w:color w:val="auto"/>
          <w:sz w:val="24"/>
          <w:szCs w:val="24"/>
        </w:rPr>
        <w:t xml:space="preserve">Fundamentos de </w:t>
      </w:r>
      <w:r w:rsidR="00985064" w:rsidRPr="004E58A0">
        <w:rPr>
          <w:b/>
          <w:bCs/>
          <w:color w:val="auto"/>
          <w:sz w:val="24"/>
          <w:szCs w:val="24"/>
        </w:rPr>
        <w:t>Pruebas de Software</w:t>
      </w:r>
    </w:p>
    <w:p w14:paraId="241190FD" w14:textId="0E483144" w:rsidR="00985064" w:rsidRPr="00985064" w:rsidRDefault="00985064" w:rsidP="00985064">
      <w:r w:rsidRPr="00985064">
        <w:t>Las pruebas de software son clave para una experiencia de usuario confiable y para reducir riesgos técnicos, de costo y legales. El </w:t>
      </w:r>
      <w:proofErr w:type="spellStart"/>
      <w:r w:rsidRPr="00985064">
        <w:rPr>
          <w:i/>
          <w:iCs/>
        </w:rPr>
        <w:t>testing</w:t>
      </w:r>
      <w:proofErr w:type="spellEnd"/>
      <w:r w:rsidRPr="00985064">
        <w:t> moderno prioriza la prevención de defectos, la ética profesional y la mejora continua para entregar productos que funcionen de verdad.</w:t>
      </w:r>
    </w:p>
    <w:p w14:paraId="50F3F81A" w14:textId="77777777" w:rsidR="00985064" w:rsidRPr="00985064" w:rsidRDefault="00985064" w:rsidP="00985064">
      <w:r w:rsidRPr="00985064">
        <w:t>¿Por qué las pruebas importan en el desarrollo?</w:t>
      </w:r>
    </w:p>
    <w:p w14:paraId="3A81CE25" w14:textId="77777777" w:rsidR="00985064" w:rsidRPr="00985064" w:rsidRDefault="00985064" w:rsidP="00985064">
      <w:r w:rsidRPr="00985064">
        <w:t xml:space="preserve">Las fallas en producción rompen la confianza y expulsan usuarios. Imagínalo: una transacción interrumpida por un error o un cobro duplicado. La consecuencia es clara: </w:t>
      </w:r>
      <w:r w:rsidRPr="00985064">
        <w:lastRenderedPageBreak/>
        <w:t>abandono inmediato. Por ética profesional, </w:t>
      </w:r>
      <w:r w:rsidRPr="00985064">
        <w:rPr>
          <w:b/>
          <w:bCs/>
        </w:rPr>
        <w:t>no se debe liberar software con errores al usuario final</w:t>
      </w:r>
      <w:r w:rsidRPr="00985064">
        <w:t>.</w:t>
      </w:r>
    </w:p>
    <w:p w14:paraId="20CE2CF9" w14:textId="77777777" w:rsidR="00985064" w:rsidRPr="00985064" w:rsidRDefault="00985064" w:rsidP="00985064">
      <w:pPr>
        <w:numPr>
          <w:ilvl w:val="0"/>
          <w:numId w:val="1"/>
        </w:numPr>
      </w:pPr>
      <w:r w:rsidRPr="00985064">
        <w:t>Probar es explorar, revisar y experimentar el producto.</w:t>
      </w:r>
    </w:p>
    <w:p w14:paraId="20A00388" w14:textId="77777777" w:rsidR="00985064" w:rsidRPr="00985064" w:rsidRDefault="00985064" w:rsidP="00985064">
      <w:pPr>
        <w:numPr>
          <w:ilvl w:val="0"/>
          <w:numId w:val="1"/>
        </w:numPr>
      </w:pPr>
      <w:r w:rsidRPr="00985064">
        <w:rPr>
          <w:b/>
          <w:bCs/>
        </w:rPr>
        <w:t>Entre menos entiendes el producto, más errores generas</w:t>
      </w:r>
      <w:r w:rsidRPr="00985064">
        <w:t>.</w:t>
      </w:r>
    </w:p>
    <w:p w14:paraId="35B43F4A" w14:textId="77777777" w:rsidR="00985064" w:rsidRPr="00985064" w:rsidRDefault="00985064" w:rsidP="00985064">
      <w:pPr>
        <w:numPr>
          <w:ilvl w:val="0"/>
          <w:numId w:val="1"/>
        </w:numPr>
      </w:pPr>
      <w:r w:rsidRPr="00985064">
        <w:t>La cobertura de pruebas debe mirar todo el flujo de datos: interfaz, </w:t>
      </w:r>
      <w:proofErr w:type="spellStart"/>
      <w:r w:rsidRPr="00985064">
        <w:rPr>
          <w:i/>
          <w:iCs/>
        </w:rPr>
        <w:t>backend</w:t>
      </w:r>
      <w:proofErr w:type="spellEnd"/>
      <w:r w:rsidRPr="00985064">
        <w:t>, base de datos y seguridad.</w:t>
      </w:r>
    </w:p>
    <w:p w14:paraId="5EECCD47" w14:textId="77777777" w:rsidR="00985064" w:rsidRPr="004E58A0" w:rsidRDefault="00985064" w:rsidP="004E58A0">
      <w:pPr>
        <w:pStyle w:val="Ttulo2"/>
        <w:numPr>
          <w:ilvl w:val="1"/>
          <w:numId w:val="12"/>
        </w:numPr>
        <w:ind w:left="426"/>
        <w:rPr>
          <w:b/>
          <w:bCs/>
          <w:color w:val="auto"/>
          <w:sz w:val="24"/>
          <w:szCs w:val="24"/>
        </w:rPr>
      </w:pPr>
      <w:r w:rsidRPr="004E58A0">
        <w:rPr>
          <w:b/>
          <w:bCs/>
          <w:color w:val="auto"/>
          <w:sz w:val="24"/>
          <w:szCs w:val="24"/>
        </w:rPr>
        <w:t>¿Qué es </w:t>
      </w:r>
      <w:proofErr w:type="spellStart"/>
      <w:r w:rsidRPr="004E58A0">
        <w:rPr>
          <w:b/>
          <w:bCs/>
          <w:color w:val="auto"/>
          <w:sz w:val="24"/>
          <w:szCs w:val="24"/>
        </w:rPr>
        <w:t>testing</w:t>
      </w:r>
      <w:proofErr w:type="spellEnd"/>
      <w:r w:rsidRPr="004E58A0">
        <w:rPr>
          <w:b/>
          <w:bCs/>
          <w:color w:val="auto"/>
          <w:sz w:val="24"/>
          <w:szCs w:val="24"/>
        </w:rPr>
        <w:t> moderno?</w:t>
      </w:r>
    </w:p>
    <w:p w14:paraId="3D8BFD00" w14:textId="77777777" w:rsidR="00985064" w:rsidRPr="00985064" w:rsidRDefault="00985064" w:rsidP="00985064">
      <w:r w:rsidRPr="00985064">
        <w:t>Dejar de apilar capas para “encontrar” fallas y </w:t>
      </w:r>
      <w:r w:rsidRPr="00985064">
        <w:rPr>
          <w:b/>
          <w:bCs/>
        </w:rPr>
        <w:t>adoptar prácticas que prevengan introducir defectos</w:t>
      </w:r>
      <w:r w:rsidRPr="00985064">
        <w:t>. Importa el entendimiento profundo del producto, la comunicación entre desarrollo, </w:t>
      </w:r>
      <w:proofErr w:type="spellStart"/>
      <w:r w:rsidRPr="00985064">
        <w:rPr>
          <w:i/>
          <w:iCs/>
        </w:rPr>
        <w:t>testing</w:t>
      </w:r>
      <w:proofErr w:type="spellEnd"/>
      <w:r w:rsidRPr="00985064">
        <w:t>, diseño y documentación, y un proceso monitoreado de punta a punta.</w:t>
      </w:r>
    </w:p>
    <w:p w14:paraId="3E75CB88" w14:textId="77777777" w:rsidR="00985064" w:rsidRPr="00985064" w:rsidRDefault="00985064" w:rsidP="004E58A0">
      <w:pPr>
        <w:pStyle w:val="Ttulo2"/>
        <w:numPr>
          <w:ilvl w:val="1"/>
          <w:numId w:val="12"/>
        </w:numPr>
        <w:ind w:left="426"/>
        <w:rPr>
          <w:b/>
          <w:bCs/>
          <w:color w:val="auto"/>
          <w:sz w:val="24"/>
          <w:szCs w:val="24"/>
        </w:rPr>
      </w:pPr>
      <w:r w:rsidRPr="00985064">
        <w:rPr>
          <w:b/>
          <w:bCs/>
          <w:color w:val="auto"/>
          <w:sz w:val="24"/>
          <w:szCs w:val="24"/>
        </w:rPr>
        <w:t>¿Puede existir software sin errores?</w:t>
      </w:r>
    </w:p>
    <w:p w14:paraId="480DF4C6" w14:textId="77777777" w:rsidR="00985064" w:rsidRPr="00985064" w:rsidRDefault="00985064" w:rsidP="00985064">
      <w:r w:rsidRPr="00985064">
        <w:t>No. </w:t>
      </w:r>
      <w:r w:rsidRPr="00985064">
        <w:rPr>
          <w:b/>
          <w:bCs/>
        </w:rPr>
        <w:t>El 100% libre de defectos no sucede</w:t>
      </w:r>
      <w:r w:rsidRPr="00985064">
        <w:t>. Puedes aspirar a niveles muy altos de calidad, pero siempre habrá posibilidad de fallos por cambios externos.</w:t>
      </w:r>
    </w:p>
    <w:p w14:paraId="5A743E00" w14:textId="77777777" w:rsidR="00985064" w:rsidRPr="00985064" w:rsidRDefault="00985064" w:rsidP="00985064">
      <w:pPr>
        <w:numPr>
          <w:ilvl w:val="0"/>
          <w:numId w:val="2"/>
        </w:numPr>
      </w:pPr>
      <w:r w:rsidRPr="00985064">
        <w:t>Surgen nuevos dispositivos y versiones de software.</w:t>
      </w:r>
    </w:p>
    <w:p w14:paraId="387B5952" w14:textId="77777777" w:rsidR="00985064" w:rsidRPr="00985064" w:rsidRDefault="00985064" w:rsidP="00985064">
      <w:pPr>
        <w:numPr>
          <w:ilvl w:val="0"/>
          <w:numId w:val="2"/>
        </w:numPr>
      </w:pPr>
      <w:r w:rsidRPr="00985064">
        <w:t>Un sistema estable hoy puede fallar mañana al actualizar el entorno.</w:t>
      </w:r>
    </w:p>
    <w:p w14:paraId="6F1E7807" w14:textId="77777777" w:rsidR="00985064" w:rsidRPr="00985064" w:rsidRDefault="00985064" w:rsidP="00985064">
      <w:pPr>
        <w:numPr>
          <w:ilvl w:val="0"/>
          <w:numId w:val="2"/>
        </w:numPr>
      </w:pPr>
      <w:r w:rsidRPr="00985064">
        <w:t>A mayor riesgo del software, más pruebas, sin garantía absoluta.</w:t>
      </w:r>
    </w:p>
    <w:p w14:paraId="7EEF8B31" w14:textId="77777777" w:rsidR="00985064" w:rsidRPr="00985064" w:rsidRDefault="00985064" w:rsidP="004E58A0">
      <w:pPr>
        <w:pStyle w:val="Ttulo2"/>
        <w:numPr>
          <w:ilvl w:val="1"/>
          <w:numId w:val="12"/>
        </w:numPr>
        <w:ind w:left="426"/>
        <w:rPr>
          <w:b/>
          <w:bCs/>
          <w:color w:val="auto"/>
          <w:sz w:val="24"/>
          <w:szCs w:val="24"/>
        </w:rPr>
      </w:pPr>
      <w:r w:rsidRPr="00985064">
        <w:rPr>
          <w:b/>
          <w:bCs/>
          <w:color w:val="auto"/>
          <w:sz w:val="24"/>
          <w:szCs w:val="24"/>
        </w:rPr>
        <w:t>¿Qué aprendemos de fallos públicos?</w:t>
      </w:r>
    </w:p>
    <w:p w14:paraId="46BBD14F" w14:textId="77777777" w:rsidR="00985064" w:rsidRPr="00985064" w:rsidRDefault="00985064" w:rsidP="00985064">
      <w:r w:rsidRPr="00985064">
        <w:t>Errores en vivo muestran que hasta con un plan sólido pueden escapar detalles.</w:t>
      </w:r>
    </w:p>
    <w:p w14:paraId="2E599CF1" w14:textId="77777777" w:rsidR="00985064" w:rsidRPr="00985064" w:rsidRDefault="00985064" w:rsidP="00985064">
      <w:pPr>
        <w:numPr>
          <w:ilvl w:val="0"/>
          <w:numId w:val="3"/>
        </w:numPr>
      </w:pPr>
      <w:r w:rsidRPr="00985064">
        <w:t>Un reconocimiento facial falló porque el equipo bloqueó el dispositivo tras múltiples intentos previos.</w:t>
      </w:r>
    </w:p>
    <w:p w14:paraId="3EE689D7" w14:textId="77777777" w:rsidR="00985064" w:rsidRPr="00985064" w:rsidRDefault="00985064" w:rsidP="00985064">
      <w:pPr>
        <w:numPr>
          <w:ilvl w:val="0"/>
          <w:numId w:val="3"/>
        </w:numPr>
      </w:pPr>
      <w:r w:rsidRPr="00985064">
        <w:t>La “ventana azul” quedó asociada a Windows 98 tras una presentación en vivo.</w:t>
      </w:r>
    </w:p>
    <w:p w14:paraId="2D42D11A" w14:textId="77777777" w:rsidR="00985064" w:rsidRPr="00985064" w:rsidRDefault="00985064" w:rsidP="00985064">
      <w:pPr>
        <w:numPr>
          <w:ilvl w:val="0"/>
          <w:numId w:val="3"/>
        </w:numPr>
      </w:pPr>
      <w:r w:rsidRPr="00985064">
        <w:t>En Uber, </w:t>
      </w:r>
      <w:r w:rsidRPr="00985064">
        <w:rPr>
          <w:b/>
          <w:bCs/>
        </w:rPr>
        <w:t>la falta de pruebas de seguridad</w:t>
      </w:r>
      <w:r w:rsidRPr="00985064">
        <w:t> dejó expuestos datos y generó consecuencias organizacionales.</w:t>
      </w:r>
    </w:p>
    <w:p w14:paraId="775C9DAC" w14:textId="77777777" w:rsidR="00985064" w:rsidRPr="00985064" w:rsidRDefault="00985064" w:rsidP="004E58A0">
      <w:pPr>
        <w:pStyle w:val="Ttulo2"/>
        <w:numPr>
          <w:ilvl w:val="1"/>
          <w:numId w:val="12"/>
        </w:numPr>
        <w:ind w:left="426"/>
        <w:rPr>
          <w:b/>
          <w:bCs/>
          <w:color w:val="auto"/>
          <w:sz w:val="24"/>
          <w:szCs w:val="24"/>
        </w:rPr>
      </w:pPr>
      <w:r w:rsidRPr="00985064">
        <w:rPr>
          <w:b/>
          <w:bCs/>
          <w:color w:val="auto"/>
          <w:sz w:val="24"/>
          <w:szCs w:val="24"/>
        </w:rPr>
        <w:t>¿Qué costes y riesgos revelan las pruebas?</w:t>
      </w:r>
    </w:p>
    <w:p w14:paraId="3719B769" w14:textId="77777777" w:rsidR="00985064" w:rsidRPr="00985064" w:rsidRDefault="00985064" w:rsidP="00985064">
      <w:r w:rsidRPr="00985064">
        <w:t>No se trata solo de vergüenza pública. </w:t>
      </w:r>
      <w:r w:rsidRPr="00985064">
        <w:rPr>
          <w:b/>
          <w:bCs/>
        </w:rPr>
        <w:t>Hay decisiones de negocio, prestigio y cumplimiento legal</w:t>
      </w:r>
      <w:r w:rsidRPr="00985064">
        <w:t>. Probar ayuda a mejorar la siguiente liberación, controlar costos y atender estándares obligatorios.</w:t>
      </w:r>
    </w:p>
    <w:p w14:paraId="709E0E95" w14:textId="77777777" w:rsidR="00985064" w:rsidRPr="00985064" w:rsidRDefault="00985064" w:rsidP="004E58A0">
      <w:pPr>
        <w:pStyle w:val="Ttulo2"/>
        <w:numPr>
          <w:ilvl w:val="1"/>
          <w:numId w:val="12"/>
        </w:numPr>
        <w:ind w:left="426"/>
        <w:rPr>
          <w:b/>
          <w:bCs/>
          <w:color w:val="auto"/>
          <w:sz w:val="24"/>
          <w:szCs w:val="24"/>
        </w:rPr>
      </w:pPr>
      <w:r w:rsidRPr="00985064">
        <w:rPr>
          <w:b/>
          <w:bCs/>
          <w:color w:val="auto"/>
          <w:sz w:val="24"/>
          <w:szCs w:val="24"/>
        </w:rPr>
        <w:t>¿Cómo el retrabajo afecta a equipos ágiles?</w:t>
      </w:r>
    </w:p>
    <w:p w14:paraId="7AA2695B" w14:textId="77777777" w:rsidR="00985064" w:rsidRPr="00985064" w:rsidRDefault="00985064" w:rsidP="00985064">
      <w:r w:rsidRPr="00985064">
        <w:t>Algunos se llaman ágiles por “resolver problema tras problema”. Eso no es agilidad: </w:t>
      </w:r>
      <w:r w:rsidRPr="00985064">
        <w:rPr>
          <w:b/>
          <w:bCs/>
        </w:rPr>
        <w:t>es retrabajo</w:t>
      </w:r>
      <w:r w:rsidRPr="00985064">
        <w:t>.</w:t>
      </w:r>
    </w:p>
    <w:p w14:paraId="43B0B262" w14:textId="77777777" w:rsidR="00985064" w:rsidRPr="00985064" w:rsidRDefault="00985064" w:rsidP="00985064">
      <w:pPr>
        <w:numPr>
          <w:ilvl w:val="0"/>
          <w:numId w:val="4"/>
        </w:numPr>
      </w:pPr>
      <w:r w:rsidRPr="00985064">
        <w:t>Falta de análisis compartido duplica tareas.</w:t>
      </w:r>
    </w:p>
    <w:p w14:paraId="6CB829D9" w14:textId="77777777" w:rsidR="00985064" w:rsidRPr="00985064" w:rsidRDefault="00985064" w:rsidP="00985064">
      <w:pPr>
        <w:numPr>
          <w:ilvl w:val="0"/>
          <w:numId w:val="4"/>
        </w:numPr>
      </w:pPr>
      <w:r w:rsidRPr="00985064">
        <w:lastRenderedPageBreak/>
        <w:t>Se corrige un módulo sin entender el impacto y se rompen otras partes.</w:t>
      </w:r>
    </w:p>
    <w:p w14:paraId="702A5846" w14:textId="77777777" w:rsidR="00985064" w:rsidRPr="00985064" w:rsidRDefault="00985064" w:rsidP="00985064">
      <w:pPr>
        <w:numPr>
          <w:ilvl w:val="0"/>
          <w:numId w:val="4"/>
        </w:numPr>
      </w:pPr>
      <w:r w:rsidRPr="00985064">
        <w:t>La comunicación debe servir a desarrollo, </w:t>
      </w:r>
      <w:proofErr w:type="spellStart"/>
      <w:r w:rsidRPr="00985064">
        <w:rPr>
          <w:i/>
          <w:iCs/>
        </w:rPr>
        <w:t>testing</w:t>
      </w:r>
      <w:proofErr w:type="spellEnd"/>
      <w:r w:rsidRPr="00985064">
        <w:t>, documentación y diseño.</w:t>
      </w:r>
    </w:p>
    <w:p w14:paraId="23896BBE" w14:textId="77777777" w:rsidR="00985064" w:rsidRPr="00985064" w:rsidRDefault="00985064" w:rsidP="004E58A0">
      <w:pPr>
        <w:pStyle w:val="Ttulo2"/>
        <w:numPr>
          <w:ilvl w:val="1"/>
          <w:numId w:val="12"/>
        </w:numPr>
        <w:ind w:left="426"/>
        <w:rPr>
          <w:b/>
          <w:bCs/>
          <w:color w:val="auto"/>
          <w:sz w:val="24"/>
          <w:szCs w:val="24"/>
        </w:rPr>
      </w:pPr>
      <w:r w:rsidRPr="00985064">
        <w:rPr>
          <w:b/>
          <w:bCs/>
          <w:color w:val="auto"/>
          <w:sz w:val="24"/>
          <w:szCs w:val="24"/>
        </w:rPr>
        <w:t>¿Qué implica cumplir estándares en industrias críticas?</w:t>
      </w:r>
    </w:p>
    <w:p w14:paraId="69F72AAB" w14:textId="77777777" w:rsidR="00985064" w:rsidRPr="00985064" w:rsidRDefault="00985064" w:rsidP="00985064">
      <w:r w:rsidRPr="00985064">
        <w:t>En salud, aeronáutica o banca, no basta con que “al usuario le funcione”. </w:t>
      </w:r>
      <w:r w:rsidRPr="00985064">
        <w:rPr>
          <w:b/>
          <w:bCs/>
        </w:rPr>
        <w:t>Hay requisitos legales y de certificación</w:t>
      </w:r>
      <w:r w:rsidRPr="00985064">
        <w:t>.</w:t>
      </w:r>
    </w:p>
    <w:p w14:paraId="4A2CC95F" w14:textId="77777777" w:rsidR="00985064" w:rsidRPr="00985064" w:rsidRDefault="00985064" w:rsidP="00985064">
      <w:pPr>
        <w:numPr>
          <w:ilvl w:val="0"/>
          <w:numId w:val="5"/>
        </w:numPr>
      </w:pPr>
      <w:r w:rsidRPr="00985064">
        <w:t>Condiciones del dispositivo y del rol del usuario final.</w:t>
      </w:r>
    </w:p>
    <w:p w14:paraId="333626E4" w14:textId="77777777" w:rsidR="00985064" w:rsidRPr="00985064" w:rsidRDefault="00985064" w:rsidP="00985064">
      <w:pPr>
        <w:numPr>
          <w:ilvl w:val="0"/>
          <w:numId w:val="5"/>
        </w:numPr>
      </w:pPr>
      <w:r w:rsidRPr="00985064">
        <w:t>Estándares de desarrollo y de entrega para poder vender.</w:t>
      </w:r>
    </w:p>
    <w:p w14:paraId="3F7EC974" w14:textId="77777777" w:rsidR="00985064" w:rsidRPr="00985064" w:rsidRDefault="00985064" w:rsidP="00985064">
      <w:pPr>
        <w:numPr>
          <w:ilvl w:val="0"/>
          <w:numId w:val="5"/>
        </w:numPr>
      </w:pPr>
      <w:r w:rsidRPr="00985064">
        <w:t>Procesos que aseguran el resguardo correcto de datos.</w:t>
      </w:r>
    </w:p>
    <w:p w14:paraId="7E032BB2" w14:textId="77777777" w:rsidR="00985064" w:rsidRPr="00985064" w:rsidRDefault="00985064" w:rsidP="004E58A0">
      <w:pPr>
        <w:pStyle w:val="Ttulo2"/>
        <w:numPr>
          <w:ilvl w:val="1"/>
          <w:numId w:val="12"/>
        </w:numPr>
        <w:ind w:left="426"/>
        <w:rPr>
          <w:b/>
          <w:bCs/>
          <w:color w:val="auto"/>
          <w:sz w:val="24"/>
          <w:szCs w:val="24"/>
        </w:rPr>
      </w:pPr>
      <w:r w:rsidRPr="00985064">
        <w:rPr>
          <w:b/>
          <w:bCs/>
          <w:color w:val="auto"/>
          <w:sz w:val="24"/>
          <w:szCs w:val="24"/>
        </w:rPr>
        <w:t>¿Cómo empezar a mejorar la cobertura de pruebas?</w:t>
      </w:r>
    </w:p>
    <w:p w14:paraId="5AB05395" w14:textId="77777777" w:rsidR="00985064" w:rsidRPr="00985064" w:rsidRDefault="00985064" w:rsidP="00985064">
      <w:r w:rsidRPr="00985064">
        <w:t>Integra pruebas en todo el ciclo, no solo “al frente”. Abarca el flujo completo de datos, </w:t>
      </w:r>
      <w:proofErr w:type="spellStart"/>
      <w:r w:rsidRPr="00985064">
        <w:rPr>
          <w:i/>
          <w:iCs/>
        </w:rPr>
        <w:t>backend</w:t>
      </w:r>
      <w:proofErr w:type="spellEnd"/>
      <w:r w:rsidRPr="00985064">
        <w:t>, base de datos y seguridad. Y recuerda: </w:t>
      </w:r>
      <w:r w:rsidRPr="00985064">
        <w:rPr>
          <w:b/>
          <w:bCs/>
        </w:rPr>
        <w:t>si no estimas bien, no entiendes el producto o no sabes quién es tu cliente, los defectos se multiplican</w:t>
      </w:r>
      <w:r w:rsidRPr="00985064">
        <w:t>.</w:t>
      </w:r>
    </w:p>
    <w:p w14:paraId="39836826" w14:textId="77777777" w:rsidR="00985064" w:rsidRPr="00985064" w:rsidRDefault="00985064" w:rsidP="004E58A0">
      <w:pPr>
        <w:pStyle w:val="Ttulo2"/>
        <w:numPr>
          <w:ilvl w:val="1"/>
          <w:numId w:val="12"/>
        </w:numPr>
        <w:ind w:left="426"/>
        <w:rPr>
          <w:b/>
          <w:bCs/>
          <w:color w:val="auto"/>
          <w:sz w:val="24"/>
          <w:szCs w:val="24"/>
        </w:rPr>
      </w:pPr>
      <w:r w:rsidRPr="00985064">
        <w:rPr>
          <w:b/>
          <w:bCs/>
          <w:color w:val="auto"/>
          <w:sz w:val="24"/>
          <w:szCs w:val="24"/>
        </w:rPr>
        <w:t>¿Qué prácticas mejoran la calidad desde el análisis?</w:t>
      </w:r>
    </w:p>
    <w:p w14:paraId="013F5EAA" w14:textId="77777777" w:rsidR="00985064" w:rsidRPr="00985064" w:rsidRDefault="00985064" w:rsidP="00985064">
      <w:pPr>
        <w:numPr>
          <w:ilvl w:val="0"/>
          <w:numId w:val="6"/>
        </w:numPr>
      </w:pPr>
      <w:r w:rsidRPr="00985064">
        <w:t>Definir un análisis que sirva a todo el equipo.</w:t>
      </w:r>
    </w:p>
    <w:p w14:paraId="771F3F99" w14:textId="77777777" w:rsidR="00985064" w:rsidRPr="00985064" w:rsidRDefault="00985064" w:rsidP="00985064">
      <w:pPr>
        <w:numPr>
          <w:ilvl w:val="0"/>
          <w:numId w:val="6"/>
        </w:numPr>
      </w:pPr>
      <w:r w:rsidRPr="00985064">
        <w:t>Priorizar prevención sobre detección tardía.</w:t>
      </w:r>
    </w:p>
    <w:p w14:paraId="04D7D85B" w14:textId="77777777" w:rsidR="00985064" w:rsidRPr="00985064" w:rsidRDefault="00985064" w:rsidP="00985064">
      <w:pPr>
        <w:numPr>
          <w:ilvl w:val="0"/>
          <w:numId w:val="6"/>
        </w:numPr>
      </w:pPr>
      <w:r w:rsidRPr="00985064">
        <w:t>Planear pruebas para la siguiente liberación con mejora continua.</w:t>
      </w:r>
    </w:p>
    <w:p w14:paraId="6793DF2B" w14:textId="77777777" w:rsidR="00985064" w:rsidRPr="00985064" w:rsidRDefault="00985064" w:rsidP="00985064">
      <w:pPr>
        <w:numPr>
          <w:ilvl w:val="0"/>
          <w:numId w:val="6"/>
        </w:numPr>
      </w:pPr>
      <w:r w:rsidRPr="00985064">
        <w:t>Actualizar el software frente a nuevos dispositivos y versiones.</w:t>
      </w:r>
    </w:p>
    <w:p w14:paraId="2EE552BB" w14:textId="77777777" w:rsidR="00985064" w:rsidRPr="00985064" w:rsidRDefault="00985064" w:rsidP="00985064">
      <w:pPr>
        <w:numPr>
          <w:ilvl w:val="0"/>
          <w:numId w:val="6"/>
        </w:numPr>
      </w:pPr>
      <w:r w:rsidRPr="00985064">
        <w:t>No postergar pruebas “para la siguiente iteración”.</w:t>
      </w:r>
    </w:p>
    <w:p w14:paraId="2EA3AF2B" w14:textId="77777777" w:rsidR="00985064" w:rsidRPr="00985064" w:rsidRDefault="00985064" w:rsidP="00985064">
      <w:pPr>
        <w:numPr>
          <w:ilvl w:val="0"/>
          <w:numId w:val="6"/>
        </w:numPr>
      </w:pPr>
      <w:r w:rsidRPr="00985064">
        <w:t>Investigar estándares y procesos aplicables a tu industria.</w:t>
      </w:r>
    </w:p>
    <w:p w14:paraId="60335BDE" w14:textId="77777777" w:rsidR="00985064" w:rsidRDefault="00985064"/>
    <w:p w14:paraId="50A69327" w14:textId="5727CB6E" w:rsidR="008760AA" w:rsidRPr="008760AA" w:rsidRDefault="008760AA">
      <w:pPr>
        <w:rPr>
          <w:b/>
          <w:bCs/>
        </w:rPr>
      </w:pPr>
      <w:r w:rsidRPr="008760AA">
        <w:rPr>
          <w:b/>
          <w:bCs/>
        </w:rPr>
        <w:t>Trabajo para casa:</w:t>
      </w:r>
    </w:p>
    <w:p w14:paraId="134131A4" w14:textId="525685CC" w:rsidR="008760AA" w:rsidRDefault="008760AA" w:rsidP="008760AA">
      <w:pPr>
        <w:pStyle w:val="Prrafodelista"/>
        <w:numPr>
          <w:ilvl w:val="0"/>
          <w:numId w:val="13"/>
        </w:numPr>
      </w:pPr>
      <w:r>
        <w:t>Investiga sobre el ISO/IEC 25010 y la ISO/IEC/IEEE 29119</w:t>
      </w:r>
    </w:p>
    <w:p w14:paraId="14E41E4C" w14:textId="366E49C5" w:rsidR="006D6224" w:rsidRDefault="006D6224" w:rsidP="008760AA">
      <w:pPr>
        <w:pStyle w:val="Prrafodelista"/>
        <w:numPr>
          <w:ilvl w:val="0"/>
          <w:numId w:val="13"/>
        </w:numPr>
      </w:pPr>
      <w:r>
        <w:t>Matriz de verificación y validación</w:t>
      </w:r>
    </w:p>
    <w:sectPr w:rsidR="006D6224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54E38" w14:textId="77777777" w:rsidR="003E6236" w:rsidRDefault="003E6236" w:rsidP="00985064">
      <w:pPr>
        <w:spacing w:after="0" w:line="240" w:lineRule="auto"/>
      </w:pPr>
      <w:r>
        <w:separator/>
      </w:r>
    </w:p>
  </w:endnote>
  <w:endnote w:type="continuationSeparator" w:id="0">
    <w:p w14:paraId="2B54C927" w14:textId="77777777" w:rsidR="003E6236" w:rsidRDefault="003E6236" w:rsidP="00985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5A0D9" w14:textId="77777777" w:rsidR="003E6236" w:rsidRDefault="003E6236" w:rsidP="00985064">
      <w:pPr>
        <w:spacing w:after="0" w:line="240" w:lineRule="auto"/>
      </w:pPr>
      <w:r>
        <w:separator/>
      </w:r>
    </w:p>
  </w:footnote>
  <w:footnote w:type="continuationSeparator" w:id="0">
    <w:p w14:paraId="6C345C4A" w14:textId="77777777" w:rsidR="003E6236" w:rsidRDefault="003E6236" w:rsidP="009850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6F1A3" w14:textId="52E63A5E" w:rsidR="00985064" w:rsidRPr="00985064" w:rsidRDefault="00985064">
    <w:pPr>
      <w:pStyle w:val="Encabezado"/>
      <w:rPr>
        <w:lang w:val="es-MX"/>
      </w:rPr>
    </w:pPr>
    <w:r>
      <w:rPr>
        <w:lang w:val="es-MX"/>
      </w:rPr>
      <w:t>IS 489 Pruebas y Aseguramiento de la calidad de software</w:t>
    </w:r>
    <w:r>
      <w:rPr>
        <w:lang w:val="es-MX"/>
      </w:rPr>
      <w:tab/>
      <w:t>Semana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2319"/>
    <w:multiLevelType w:val="multilevel"/>
    <w:tmpl w:val="54CC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3B4C1F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3C337C3"/>
    <w:multiLevelType w:val="hybridMultilevel"/>
    <w:tmpl w:val="F7B22A4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A0D6B"/>
    <w:multiLevelType w:val="multilevel"/>
    <w:tmpl w:val="E98A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467995"/>
    <w:multiLevelType w:val="multilevel"/>
    <w:tmpl w:val="32E6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B44DC0"/>
    <w:multiLevelType w:val="multilevel"/>
    <w:tmpl w:val="2C02D624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3EB1A88"/>
    <w:multiLevelType w:val="multilevel"/>
    <w:tmpl w:val="23B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D2B07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A5A0707"/>
    <w:multiLevelType w:val="hybridMultilevel"/>
    <w:tmpl w:val="9D58BD4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1B4319"/>
    <w:multiLevelType w:val="multilevel"/>
    <w:tmpl w:val="A932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293B9B"/>
    <w:multiLevelType w:val="multilevel"/>
    <w:tmpl w:val="B5F2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5C8096C"/>
    <w:multiLevelType w:val="hybridMultilevel"/>
    <w:tmpl w:val="819CA112"/>
    <w:lvl w:ilvl="0" w:tplc="47283AF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00569D"/>
    <w:multiLevelType w:val="hybridMultilevel"/>
    <w:tmpl w:val="CE5C22F6"/>
    <w:lvl w:ilvl="0" w:tplc="8BFE12A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071398">
    <w:abstractNumId w:val="4"/>
  </w:num>
  <w:num w:numId="2" w16cid:durableId="998313386">
    <w:abstractNumId w:val="0"/>
  </w:num>
  <w:num w:numId="3" w16cid:durableId="317081376">
    <w:abstractNumId w:val="9"/>
  </w:num>
  <w:num w:numId="4" w16cid:durableId="771359200">
    <w:abstractNumId w:val="6"/>
  </w:num>
  <w:num w:numId="5" w16cid:durableId="1882203230">
    <w:abstractNumId w:val="3"/>
  </w:num>
  <w:num w:numId="6" w16cid:durableId="1178691211">
    <w:abstractNumId w:val="10"/>
  </w:num>
  <w:num w:numId="7" w16cid:durableId="1145241858">
    <w:abstractNumId w:val="8"/>
  </w:num>
  <w:num w:numId="8" w16cid:durableId="1015304961">
    <w:abstractNumId w:val="2"/>
  </w:num>
  <w:num w:numId="9" w16cid:durableId="853375171">
    <w:abstractNumId w:val="11"/>
  </w:num>
  <w:num w:numId="10" w16cid:durableId="2134713951">
    <w:abstractNumId w:val="7"/>
  </w:num>
  <w:num w:numId="11" w16cid:durableId="1013147558">
    <w:abstractNumId w:val="1"/>
  </w:num>
  <w:num w:numId="12" w16cid:durableId="220215557">
    <w:abstractNumId w:val="5"/>
  </w:num>
  <w:num w:numId="13" w16cid:durableId="6515189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64"/>
    <w:rsid w:val="0031675E"/>
    <w:rsid w:val="003E6236"/>
    <w:rsid w:val="004E58A0"/>
    <w:rsid w:val="006D6224"/>
    <w:rsid w:val="008760AA"/>
    <w:rsid w:val="00985064"/>
    <w:rsid w:val="00B956A4"/>
    <w:rsid w:val="00EE5ED2"/>
    <w:rsid w:val="00FA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3DEEBA"/>
  <w15:chartTrackingRefBased/>
  <w15:docId w15:val="{4D593807-0B39-49E2-A5DC-8102AD28E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5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85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85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5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5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5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5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5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5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5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85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85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506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506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50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50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50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50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5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5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5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5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5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50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50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506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5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506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5064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850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5064"/>
  </w:style>
  <w:style w:type="paragraph" w:styleId="Piedepgina">
    <w:name w:val="footer"/>
    <w:basedOn w:val="Normal"/>
    <w:link w:val="PiedepginaCar"/>
    <w:uiPriority w:val="99"/>
    <w:unhideWhenUsed/>
    <w:rsid w:val="009850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5064"/>
  </w:style>
  <w:style w:type="table" w:styleId="Tablaconcuadrcula">
    <w:name w:val="Table Grid"/>
    <w:basedOn w:val="Tablanormal"/>
    <w:uiPriority w:val="59"/>
    <w:rsid w:val="004E58A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1409</Words>
  <Characters>7750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Zapata Casaverde Richard</dc:creator>
  <cp:keywords/>
  <dc:description/>
  <cp:lastModifiedBy>Zapata Casaverde Richard</cp:lastModifiedBy>
  <cp:revision>3</cp:revision>
  <dcterms:created xsi:type="dcterms:W3CDTF">2026-04-08T04:01:00Z</dcterms:created>
  <dcterms:modified xsi:type="dcterms:W3CDTF">2026-04-09T13:49:00Z</dcterms:modified>
</cp:coreProperties>
</file>