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C2185B"/>
          <w:sz w:val="52"/>
          <w:szCs w:val="52"/>
        </w:rPr>
        <w:t xml:space="preserve">BOCAFEST FOOD BOX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Informe Técnico Completo del Proyecto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Regalos Sorpresa y Desayunos a Domicilio — Ayacucho, Perú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Mayo 2026  ·  Versión 1.0</w:t>
      </w:r>
    </w:p>
    <w:p>
      <w:pPr>
        <w:pBdr>
          <w:bottom w:val="single" w:color="C2185B" w:sz="12" w:space="1"/>
        </w:pBdr>
        <w:spacing w:after="600" w:before="0"/>
        <w:jc w:val="center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5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1. Panel de Administración (/admin)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El panel está protegido por autenticación (ruta /login) y contiene 5 secciones principales.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Dashboard (/admin)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Página de inicio del panel. Muestra métricas en tiempo real cargadas desde Supabase: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Ventas Totales: suma de pedidos con estado distinto a 'cancelado'.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Pedidos Nuevos: cantidad de pedidos en estado 'pendiente'.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Productos Activos: total de productos, con alerta de productos sin stock.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Tabla de últimos 5 pedidos recibidos, con código de seguimiento, cliente, fecha, total y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Enlace directo a la sección de Pedidos para gestión rápida.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Catálogo (/admin/catalogo)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Gestión completa de productos (CRUD) sincronizada en tiempo real con Supabase.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Acción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Crear producto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Formulario con todos los campos requeridos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Editar producto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Modal pre-relleno con datos actuales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Eliminar producto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Confirmación antes de borrar de Supabase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Buscar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Filtro por nombre o categoría en tiempo real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Campos del formulario de producto: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Nombre del producto (texto, requerido)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Precio en S/ (número, requerido)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Categoría (select dinámico cargado desde la BD)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Descripción (textarea, 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Imagen (URL de texto — no hay subida de archivo, solo URL externa)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1.3 Categorías (/admin/categorias)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Gestión de categorías que alimentan al catálogo y la sección de Ocasiones.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Crear nueva categoría (solo campo: nombre).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Editar nombre de categoría existente.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Eliminar categoría con confirmación.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Búsqueda en tiempo real. Vista de lista con numeración de orden.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⚠ El icono de arrastrar (GripVertical) está presente en la UI pero el drag-and-drop no está implementado — es solo visual.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1.4 Pedidos (/admin/pedidos)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Gestión completa de pedidos recibidos desde el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Vista de tabla con: Código de seguimiento, Cliente, Fecha, Total, Método de pago,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Cambio de estado directo desde la tabla (select inline) sin abrir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Modal de detalle: muestra cliente, teléfono, dirección, hora, total, método de pago, lista de productos y comprobante de pago (imagen).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Actualización de estado desde el modal con botón Guardar.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Eliminación de pedido con confirmación.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Búsqueda por código de seguimiento o nombre de cliente.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Estados disponibles y su etiqueta visible: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pendiente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Recibido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confirmado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Validado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preparacion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 Preparación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camino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 Camino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entregado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cancelado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Cancelado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1.5 Pop Up Promocional (/admin/popup)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Gestión del banner/modal que aparece al ingresar a la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Toggle activar/desactivar el pop up (se guarda en BD, aplica a todos los visitantes).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Imagen: se sube desde el equipo, se convierte automáticamente a WebP en el navegador (canvas API) y se guarda en Supabase Storage como base64.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Enlace al hacer clic (opcional): si está vacío, el clic abre WhatsApp con el mensaje configurado.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Mensaje predefinido de WhatsApp: texto que se envía al chat cuando el usuario toca el pop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Vista previa en tiempo real en la misma pantalla.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Esta sección sí gestiona un banner/anuncio dinámico desde el panel — no es fijo en el código.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1.6 Ajustes (/admin/ajustes)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Configuración global de la tienda guardada en Supabase (tabla tenant_settings).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Nombre de la Tienda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Texto libre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Número de WhatsApp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+51 + 9 dígitos (valida y formatea automáticamente)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Habilitar Yape / Plin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Toggle on/off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Número de Yape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 dígitos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Nombre del Titular (Yape/Plin)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Texto libre — aparece al cliente al pagar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Imagen QR (Yape/Plin)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Subida real de archivo a Supabase Storage (PNG, JPG, WebP, máx. 5MB)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5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2. SEO Implementado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Título y Descripción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&lt;title&gt;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Bocafest Food Box | Regalos Sorpresa y Desayunos a Domicilio en Ayacucho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meta description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Sorprende a quien más quieres con un box regalo especial en Ayacucho. Desayunos personalizados, boxes románticos y detalles únicos con delivery a domicilio. Pide por WhatsApp.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meta robots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index, follow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meta author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Bocafest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Open Graph Tags (WhatsApp / Facebook)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og:title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Bocafest Food Box · El regalo que marca la diferencia en Ayacucho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og:description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Boxes de regalo y desayunos sorpresa a domicilio en Ayacucho. El detalle perfecto para cada ocasión.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og:type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og:url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https://bocafestfoodbox.com/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og:locale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es_PE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og:image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https://bocafestfoodbox.com/og-image.jpg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og:image:width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1200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og:image:height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630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og:image:type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image/jpeg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og:image:alt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Bocafest Food Box — Boxes de regalo y desayunos sorpresa a domicilio en Ayacucho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El archivo og-image.jpg existe físicamente en /public — se sirve como archivo estático.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 Twitter / X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twitter:card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summary_large_image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twitter:title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Bocafest Food Box · El regalo que marca la diferencia en Ayacucho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twitter:description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Boxes de regalo y desayunos sorpresa a domicilio en Ayacucho.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twitter:image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https://bocafestfoodbox.com/og-image.jpg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twitter:image:alt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Bocafest Food Box — Boxes de regalo y desayunos sorpresa a domicilio en Ayacucho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2.4 Schema.org (JSON-LD)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Implementado con tipos combinados LocalBusiness + Store en el &lt;head&gt; de todas las páginas: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@type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LocalBusiness + Store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Bocafest Food Box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https://bocafestfoodbox.com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telephone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+51901180198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priceRange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S/59 - S/150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addressLocality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Ayacucho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addressRegion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Ayacucho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addressCountry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areaServed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Ciudad: Ayacucho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openingHours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Lunes a Domingo, 07:00 – 20:00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hasOfferCatalog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 productos: Box Clásico, Pareja, Fit, Dulce, Cumpleaños, Autocuidado (con precios en PEN)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2.5 URL Canónica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Canonical configurada: https://bocafestfoodbox.com/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Aplica globalmente a todas las rutas desde __root.tsx.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⚠ La canonical es global (una sola URL). No hay canonicals individuales por ruta dinámica.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2.6 Sitemap.xml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Existe en /public/sitemap.xml, accesible en https://bocafestfoodbox.com/sitemap.xml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https://bocafestfoodbox.com/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priority 1.0 — changefreq weekly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https://bocafestfoodbox.com/catalogo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priority 0.9 — changefreq daily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https://bocafestfoodbox.com/tracking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priority 0.8 — changefreq weekly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Referenciado en robots.txt: Sitemap: https://bocafestfoodbox.com/sitemap.xml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Las rutas /admin y /login están bloqueadas en robots.txt con Disallow.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2.7 H1 y H2 Semánticos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H1 sr-only en HeroCarousel: 'Bocafest Food Box — Regalos Sorpresa y Desayunos a Domicilio en Ayacucho'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H2 sr-only en Catalog: 'Boxes de regalo personalizados para cumpleaños, aniversarios y ocasiones especiales en Ayacucho con delivery'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Ambos son invisibles para el usuario (clase sr-only) pero visibles para motores de búsqueda.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2.8 Alt Tags de Imágenes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Todas las imágenes del Hero Carousel tienen alt descriptivo: 'Bocafest Food Box — regalos sorpresa y desayunos a domicilio en Ayacucho Perú'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Imágenes de productos en Catalog: alt dinámico con formato '{nombre} Bocafest — regalo sorpresa a domicilio en Ayacucho'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Logos de métodos de pago tienen alt: 'Logo de {método}'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2.9 Geolocalización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geo.region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PE-AYA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geo.placename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Ayacucho, Perú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geo.position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-13.1631;-74.2244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ICBM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-13.1631, -74.2244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5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3. Rendimiento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Lazy Loading de Imágenes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Imágenes del Hero: la primera carga con loading='eager' y fetchPriority='high'. Las siguientes (slides 2 y 3) usan loading='lazy'.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Imágenes de productos en Catalog: todas con loading='lazy'.</w:t>
      </w:r>
    </w:p>
    <w:p>
      <w:pPr>
        <w:spacing w:after="40" w:before="4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Imágenes de Occasions: todas con loading='lazy'.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Se usa el elemento &lt;picture&gt; con &lt;source media&gt; para servir versión PC vs. móvil automáticamente, reduciendo el peso en dispositivos pequeños.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Otras Optimizaciones Implementadas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Imágenes en formato WebP para assets del sitio (hero, ocasiones, boxes).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Conversión automática a WebP en el admin (pop up): el admin sube cualquier imagen y el navegador la convierte a WebP con calidad 0.85 antes de guardarla.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Skeletons de carga en el Catálogo: se muestran 4 placeholders animados mientras cargan los productos de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Animaciones de reveal por Intersection Observer (useReveal hook): los elementos aparecen al entrar al viewport, sin bloquear el render inicial.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Fuentes con display=swap (Google Fonts): Playfair Display, Cormorant Garamond, DM Sans — no bloquean el renderizado.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preconnect a fonts.googleapis.com y fonts.gstatic.com en el &lt;head&gt;.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SSR (Server Side Rendering): el proyecto usa TanStack Start + Cloudflare Workers, lo que significa que el HTML llega pre-renderizado al navegador y a los bots (incluyendo WhatsApp).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 Lo que NO está implementado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⚠ No hay caché explícita configurada (sin service worker, sin cache headers personalizados en el código del repositorio).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⚠ No hay compresión de imágenes de productos al crearlos desde el admin (solo URL externa — si la URL apunta a una imagen pesada, se sirve tal cual).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⚠ No hay paginación en el catálogo — todos los productos cargan en una sola petición.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5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4. Funcionalidades Generales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Sistema de Pedidos — Flujo Completo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El cliente pasa por un checkout de 3 o 4 pasos según el método de pago: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Qué ocurre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Todos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 cliente elige método de pago: WhatsApp, Yape o Plin.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WhatsApp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Solo WhatsApp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 abre WhatsApp directamente con un mensaje pre-armado con el detalle del pedido. No se guarda en base de datos.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Yape / Plin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 cliente completa: nombre, teléfono, dirección, hora de entrega (horas y medias), mensaje opcional.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Yape / Plin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 muestra el QR de pago (o el generado automáticamente si no hay QR subido). El cliente sube la captura del comprobante.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Yape / Plin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 pedido se guarda en Supabase. Se muestra el código de seguimiento (formato BF-XXXX). El carrito se vacía.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Datos que se guardan en Supabase por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tracking_code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Código único formato BF-XXXX (timestamp base36 + random)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Nombre del cliente (max 100 chars, sanitizado)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Teléfono (max 20 chars, sanitizado)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Dirección de delivery (max 255 chars)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Fecha actual en formato ISO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time_slot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Hora seleccionada (ej. '10:00 AM')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Mensaje extra opcional (max 500 chars)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items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Array JSON con id, nombre, cantidad y precio de cada producto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Monto total en soles (número)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payment_method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WhatsApp / Yape / Plin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receipt_url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URL pública de Supabase Storage con el comprobante de pago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Siempre inicia en 'pendiente'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 del negocio (soporte multi-tenant)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 Tracking de Pedidos (/tracking)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Página pública donde el cliente puede buscar su pedido por código (formato BF-XXXX).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Valida el formato del código antes de buscar (regex: ^BF-[A-Z0-9]{4,}$).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Muestra una línea de tiempo visual con los 5 estados: Recibido → Validado → En Preparación → En Camino → Entregado.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 el pedido está cancelado, muestra badge rojo y oculta la línea de tiempo.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Enlace de contacto por WhatsApp con mensaje pre-armado incluyendo el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código de seguimiento se puede pasar como parámetro URL: /tracking?code=BF-XXXX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4.4 Notificaciones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⚠ No existe ningún sistema de notificaciones automáticas implementado en el código.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D2D2D"/>
          <w:sz w:val="20"/>
          <w:szCs w:val="20"/>
        </w:rPr>
        <w:t xml:space="preserve">Cuando llega un pedido: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admin debe revisar manualmente la sección /admin/pedidos.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 hay notificaciones push, email, SMS, ni alertas de Supabase Realtime configuradas en el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 hay webhook configurado visible en el repositorio.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4.5 Carrito de Compras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Carrito persistente durante la sesión (React Context — no persiste al cerrar el navegador).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Accesible desde un botón flotante (CartFab) y un sheet lateral (CartSheet).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Permite agregar, quitar y modificar cantidades de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Muestra el total en tiempo real.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⚠ El carrito no usa localStorage ni sessionStorage — se pierde al recargar la página.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4.6 Dominio y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Plataforma de despliegue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Vercel (detectado por wrangler.jsonc y configuración de Cloudflare Workers)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URL actual en producción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https://bocafestfoodboxcom.vercel.app/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Dominio configurado en SEO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https://bocafestfoodbox.com/ (pendiente de conectar)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Storage de archivos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Supabase Storage (bucket: bocafest-assets)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SSR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Sí — TanStack Start con Cloudflare Workers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Favicon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favicon.webp en /public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robots.txt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Sí — bloquea /admin y /login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sitemap.xml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Sí — en /public/sitemap.xml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og-image.jpg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Sí — en /public/og-image.jpg (1200x630)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4.7 Rutas Públicas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Landing page principal (Hero, Catálogo destacado, Ocasiones, CTA)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/catalogo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Catálogo completo con filtro por categoría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/tracking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Seguimiento de pedidos por código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/login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Acceso al panel admin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/admin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Dashboard (requiere autenticación)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/admin/catalogo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Gestión de productos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/admin/categorias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Gestión de categorías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/admin/pedidos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Gestión de pedidos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/admin/popup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Gestión del pop up/banner</w:t>
            </w:r>
          </w:p>
        </w:tc>
      </w:tr>
      <w:tr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/admin/ajustes</w:t>
            </w:r>
          </w:p>
        </w:tc>
        <w:tc>
          <w:tcPr>
            <w:tcBorders>
              <w:top w:val="single" w:color="E0C4CF" w:sz="1"/>
              <w:left w:val="single" w:color="E0C4CF" w:sz="1"/>
              <w:bottom w:val="single" w:color="E0C4CF" w:sz="1"/>
              <w:right w:val="single" w:color="E0C4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Configuración de la tienda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2185B" w:sz="8" w:space="6"/>
        </w:pBdr>
        <w:spacing w:after="2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Este informe refleja únicamente lo implementado en el código fuente revisado.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Generado el 17 de mayo de 2026 · Bocafest Food Box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C4CF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Confidencial · Solo para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C4CF" w:sz="4" w:space="4"/>
      </w:pBdr>
    </w:pPr>
    <w:r>
      <w:rPr>
        <w:rFonts w:ascii="Arial" w:cs="Arial" w:eastAsia="Arial" w:hAnsi="Arial"/>
        <w:b/>
        <w:bCs/>
        <w:color w:val="C2185B"/>
        <w:sz w:val="18"/>
        <w:szCs w:val="18"/>
      </w:rPr>
      <w:t xml:space="preserve">Bocafest Food Box</w:t>
    </w:r>
    <w:r>
      <w:rPr>
        <w:rFonts w:ascii="Arial" w:cs="Arial" w:eastAsia="Arial" w:hAnsi="Arial"/>
        <w:color w:val="888888"/>
        <w:sz w:val="18"/>
        <w:szCs w:val="18"/>
      </w:rPr>
      <w:t xml:space="preserve">   |   Informe Técnico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2026-05-17T00:18:03.637Z</dcterms:created>
  <dcterms:modified xsi:type="dcterms:W3CDTF">2026-05-17T00:18:03.637Z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