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6376571655273" w:lineRule="auto"/>
        <w:ind w:left="44.4000244140625" w:right="4246.199951171875" w:firstLine="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Programme D-CLIC Module : HTML&amp;CSS Projet Final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018798828125" w:line="240" w:lineRule="auto"/>
        <w:ind w:left="30.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Durée de l’évaluation : 2 jours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1982421875" w:line="294.4328212738037" w:lineRule="auto"/>
        <w:ind w:left="31.992034912109375" w:right="4773.3978271484375" w:hanging="1.199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Du 10/03/2022 au 11/03/2022 Heure limite du dépôt : 18H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 - Énoncé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64.3717384338379" w:lineRule="auto"/>
        <w:ind w:left="0.959930419921875" w:right="705.9033203125" w:hanging="1.200103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Vous êtes un développeur/une développeuse freelance qui entame son premier contrat avec son premier client. Votre objectif doit être de construire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un site responsive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, version mobile et desktop. Comme toutes les premières fois, tout ne se passe pas forcément comme prévu. Vous vous apercevez que le client ne vous a pas fourni tous les assets pour faire le projet. Cependant, vous avez certaines illustrations et bien entendu les maquettes (mobile et desktop) sur lesquelles vous devrez vous appuyer.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9.36004638671875" w:right="714.854736328125" w:firstLine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Malheureusement, il faudra vous débrouiller avec les ressources transmises par le client 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26.15997314453125" w:right="743.597412109375" w:hanging="7.6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Pour réaliser ce projet, vous avez 2 jours, du Jeudi 10/03/2022 à 10H, au Vendredi 11/03/2022 à 18H.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64.3717384338379" w:lineRule="auto"/>
        <w:ind w:left="15.5999755859375" w:right="712.62329101562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Le rendu du projet final se fera sur Github (comme pour les projets précédents) en respectant impérativement la nomenclature suivante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SAYNA-HTML-CSS-PROJET-FINAL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7.27996826171875" w:right="715.99609375" w:hanging="16.559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 la nomenclature n’est pas respectée, le projet ne sera pas pris en compte lors de la correction et de l’évaluation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5410156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Consignes pour le rendu du projet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7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➢ Nommer votre projet en respectant la nomenclature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27684020996" w:lineRule="auto"/>
        <w:ind w:left="728.6399841308594" w:right="732.14111328125" w:hanging="35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➢ Remplir le formulaire Google Forms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ce 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pour préciser votre identifiant ainsi que le lien menant vers votre dépôt GitHub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3583984375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Notes pour les apprenants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8799743652344" w:right="1101.9995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Lisez l’intégralité de l’énoncé dès le début pour bien commencer. ● Prenez le temps de coder en commentant votre code dès qu’il est nécessaire. Il faut que le correcteur puisse comprendre ce que vous avez fait 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22705078125" w:line="264.37108039855957" w:lineRule="auto"/>
        <w:ind w:left="727.4400329589844" w:right="722.730712890625" w:hanging="346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Pour les assets manquantes, vous pouvez vous servir des éléments et des librairies déjà utilisés dans les exercices et projets précédents, ou utiliser des sites proposants des icônes gratuitement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Font 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Noun Project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II - Barème de notation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64.3717384338379" w:lineRule="auto"/>
        <w:ind w:left="10.0799560546875" w:right="727.615966796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À la fin du temps imparti, vous devrez livrer l’intégralité de vos fichiers et une note sur 30 vous sera attribuée selon le barème suivant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Version Desktop (10 points)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Index (4 points)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Search (3 points)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About (3 points)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Version Mobile (10 points)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Index (4 points)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Search (3 points)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About (3 points)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Qualité du code (10 points)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Commentaires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Noms des classes / 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Structure du code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Clarté du 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Optimisation du code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25341796875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III - Ressources utiles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2285156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Maquette Desktop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Desktop_Index_page.pdf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Desktop_About_page.pdf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Desktop_Search_page.pdf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Maquette Mobile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Mobile_Index.pdf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Mobile_About.pdf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Mobile_Search.pdf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Dossier Assets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Fonts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Icônes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Images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Annexes (cf ci-dessous)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Annexes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9697265625" w:line="264.4921016693115" w:lineRule="auto"/>
        <w:ind w:left="14.29351806640625" w:right="722.6513671875" w:hanging="13.41384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Vous trouverez dans cette partie tous les éléments complémentaires nécessaires à la réalisation du projet final.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9946289062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Les couleurs du site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primary-color: #d35649;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primary-gray: #98a5a5;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primary-blue: #509bd7;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gray-footer: #1f1f1f;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gray-footer-btn: #444;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primary-purple: #575a89;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light-gray: #eee;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1313476562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Les textes principaux du site 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Index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236083984375" w:line="284.762020111084" w:lineRule="auto"/>
        <w:ind w:left="1097.3956298828125" w:right="950.7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[Events]... your gateway to connect with events around your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 works in four simple steps.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705322265625" w:line="262.08924293518066" w:lineRule="auto"/>
        <w:ind w:left="1454.5962524414062" w:right="710.714111328125" w:hanging="357.20062255859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It's simple, on [Events] homepage, enter the name of the location you want to spend some good quality time with people and click on search.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56298828125" w:line="261.56238555908203" w:lineRule="auto"/>
        <w:ind w:left="1453.99658203125" w:right="710.693359375" w:hanging="356.600952148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Go to check the events nearby the location you searched for and apply for any [Events] available. Every [gathering] has a subject, that you can search for too! If no [Events] are available on the location you selected, you can create and share your event.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38623046875" w:line="262.08964347839355" w:lineRule="auto"/>
        <w:ind w:left="1444.3988037109375" w:right="710.640869140625" w:hanging="347.003173828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Select the [Events], wait for the scheduled day and go! Be prepared to meet new people, create new connections and have a great time!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56298828125" w:line="263.67387771606445" w:lineRule="auto"/>
        <w:ind w:left="1453.99658203125" w:right="710.694580078125" w:hanging="356.600952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Once you are at the [Events] location, look for the host, enjoy and have fun!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452392578125" w:line="263.6714458465576" w:lineRule="auto"/>
        <w:ind w:left="1456.5957641601562" w:right="710.703125" w:hanging="359.2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Every month a new you might find [Events] near you and enjoy the company with people whom you can share mutual interests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666015625" w:line="263.6710453033447" w:lineRule="auto"/>
        <w:ind w:left="1445.3985595703125" w:right="710.682373046875" w:hanging="348.002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You can create [Events] events around your area and share them with people you know and with whoever wants to connect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666015625" w:line="263.67064476013184" w:lineRule="auto"/>
        <w:ind w:left="1458.1954956054688" w:right="710.692138671875" w:hanging="360.79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 let you meet new people, share interests and spreading love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6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Search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La page Search ne comporte pas de long texte.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About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La page About ne comporte pas de long texte.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Interaction et animation 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Header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100.8799743652344" w:right="719.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avec ma souris les rubriques présentes dans le menu du Header, le texte et l’icône change de couleur pour du “primary-gray” ○ “[Events]” renvoie sur la page index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“Search” renvoie sur la page search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“About” renvoie sur la page about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“Blog” et “More” ne renvoient sur aucune page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Footer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50955200195" w:lineRule="auto"/>
        <w:ind w:left="1100.8799743652344" w:right="719.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avec ma souris les rubriques présentes dans le menu du Footer, le texte et/ou l’icône change de couleur pour du “primary-gray” ○ “Home”, “Advertise”, “Facebook”, “Twitter”, “Intagram”, “Blog”, renvoient tous sur la page index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“Search” renvoie sur la page search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“About us” renvoie sur la page about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9.840087890625" w:right="708.480224609375" w:hanging="348.960113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barre pour insérer l’email, on peut écrire du texte. Le bouton “Send” n’entraine aucune action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4237213135" w:lineRule="auto"/>
        <w:ind w:left="1455.5999755859375" w:right="706.56982421875" w:hanging="354.7200012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“contact@events.com”, le texte est souligné tout en restant en orange (primary-color). En effectuant un clic dessus, cela prépare l’envoie d’un mail avec en objet du mail “Ask Me Anything”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21675872803" w:lineRule="auto"/>
        <w:ind w:left="1447.919921875" w:right="708.05419921875" w:hanging="347.039947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“lean more” le texte est souligné tout en restant en orange (primary-color). En effectuant un clic dessus cela renvoie à la page about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64.3727684020996" w:lineRule="auto"/>
        <w:ind w:left="1449.3600463867188" w:right="714.48974609375" w:hanging="34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les icônes des réseaux sociaux (tout en bas), elles changent de couleur pour passer en primary-blue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Index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08039855957" w:lineRule="auto"/>
        <w:ind w:left="1449.3600463867188" w:right="710.81298828125" w:hanging="34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navbar (tout en haut de la page), je peux écrire du texte pour lancer une recherche (le système e recherche ne sera pas abordé dans ce projet)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14237213135" w:lineRule="auto"/>
        <w:ind w:left="1455.8401489257812" w:right="720.009765625" w:hanging="354.960174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navbar, lorsque je clic sur le bouton “Search”, cela renvoie sur la page search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17384338379" w:lineRule="auto"/>
        <w:ind w:left="1455.360107421875" w:right="732.657470703125" w:hanging="354.4801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Les boutons “Find a [Events]” et “Learn more about [Events]” renvoient sur la page search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Search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Barre de recherche, bien structurer le formulaire dans un form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55.5999755859375" w:right="707.70263671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Lorsqu’on effectue un clic sur les images, en bas de la barre de recherche, cela renvoie à la page about.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About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55.360107421875" w:right="708.720703125" w:hanging="354.4801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 bouton “Apply”, le bouton change de couleur pour à un bleu plus foncé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448.8800048828125" w:right="716.8896484375" w:hanging="348.000030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 bouton “CLICK TO VIEW MORE DETAILS.”, le texte est souligné. En effectuant un clic dessus cela nous renvoie en haut de la page about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9936523437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Liste des assets fournis: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Search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About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Blog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More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Locate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Confirm or Create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Go!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Have a good time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Maps Navbar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Rouage orange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8799743652344" w:right="1594.268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Icônes contact (Tel, Bring+1, Day, Host Verified, Your Way, Not Required) ● Icône More Details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Map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Réseaux Sociaux (Facebook, Twitter, Instagram, Tumblr, LinkedIn)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25341796875" w:line="240" w:lineRule="auto"/>
        <w:ind w:left="17.995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Screen des assets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7265625" w:line="240" w:lineRule="auto"/>
        <w:ind w:left="37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800475" cy="36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784767150879" w:lineRule="auto"/>
        <w:ind w:left="376.052703857421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4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8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295525" cy="552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979248046875" w:line="240" w:lineRule="auto"/>
        <w:ind w:left="37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99085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0.498046875" w:top="1402.79296875" w:left="144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