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/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n°17 - Propriété nodeValue du HTML DOM et TextContent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color w:val="ffffff"/>
        </w:rPr>
      </w:pPr>
      <w:bookmarkStart w:colFirst="0" w:colLast="0" w:name="_heading=h.5b9nkynwb9sl" w:id="3"/>
      <w:bookmarkEnd w:id="3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color w:val="292e35"/>
          <w:highlight w:val="white"/>
        </w:rPr>
      </w:pPr>
      <w:bookmarkStart w:colFirst="0" w:colLast="0" w:name="_heading=h.3tb5dh3k6d2g" w:id="4"/>
      <w:bookmarkEnd w:id="4"/>
      <w:r w:rsidDel="00000000" w:rsidR="00000000" w:rsidRPr="00000000">
        <w:rPr>
          <w:color w:val="ffffff"/>
          <w:rtl w:val="0"/>
        </w:rPr>
        <w:t xml:space="preserve">Propriété nodeValue du DOM HTML et TextContent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nodeValue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textContent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Code HTML à suivre.</w:t>
      </w:r>
    </w:p>
    <w:p w:rsidR="00000000" w:rsidDel="00000000" w:rsidP="00000000" w:rsidRDefault="00000000" w:rsidRPr="00000000" w14:paraId="00000014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92e35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92e35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92e35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92e35" w:val="clear"/>
          <w:rtl w:val="0"/>
        </w:rPr>
        <w:t xml:space="preserve">"special"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this is special 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92e35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shd w:fill="292e35" w:val="clear"/>
          <w:rtl w:val="0"/>
        </w:rPr>
        <w:t xml:space="preserve">&lt;!-- javascript --&gt;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92e35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292e35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292e35" w:val="clear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92e35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292e3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92e35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Maintenant, effectuez les tâches suivantes.</w:t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J</w:t>
      </w:r>
      <w:r w:rsidDel="00000000" w:rsidR="00000000" w:rsidRPr="00000000">
        <w:rPr>
          <w:color w:val="ffffff"/>
          <w:sz w:val="22"/>
          <w:szCs w:val="22"/>
          <w:rtl w:val="0"/>
        </w:rPr>
        <w:t xml:space="preserve">ournal de la console pour afficher le texte de la balise h1 en utilisant nodeValue et textContent.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-228594</wp:posOffset>
          </wp:positionV>
          <wp:extent cx="2090738" cy="424556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7" l="0" r="0" t="39999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wzKnFuspi5OzQmQJZJpIdkEtA==">AMUW2mV7eWNtJ1LEm8rJnzz/71EC4cfNfk0vzWvQ0B28WapIw1jcv0FkhYGE1wNCETnnT+PvbXr47w44khdrOdQ/Kn5cms/3PQjMbicFvKg2vTUaOuCDGZ+n8O12czaN/RMAg0+u2Tv8bZVU6dia90YiaZjboInxSIrbTdr5yXhOWgfJZ95s8urshtEW5JPf2Dhj60YTFeU2SpCnn0Q95Dq0MfwgZxRrCQ==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