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1481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8AD6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2E70EC9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352F0A5D">
            <w:pPr>
              <w:spacing w:after="0" w:line="240" w:lineRule="auto"/>
            </w:pPr>
            <w:r>
              <w:t>14 February 2026</w:t>
            </w:r>
          </w:p>
        </w:tc>
      </w:tr>
      <w:tr w14:paraId="56877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F62D22B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D2599BB">
            <w:pPr>
              <w:spacing w:after="0" w:line="240" w:lineRule="auto"/>
            </w:pPr>
            <w:r>
              <w:rPr>
                <w:rFonts w:hint="default" w:eastAsia="SimSun" w:cs="Verdana" w:asciiTheme="minorAscii" w:hAnsiTheme="minorAsci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3CFC2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666985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8F01255">
            <w:pPr>
              <w:spacing w:after="0" w:line="240" w:lineRule="auto"/>
            </w:pPr>
            <w:r>
              <w:t>IntelliSQL: Intelligent SQL Querying with LLMs Using Gemini Pro</w:t>
            </w:r>
          </w:p>
        </w:tc>
      </w:tr>
      <w:tr w14:paraId="07089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12F311E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A7C20F0">
            <w:pPr>
              <w:spacing w:after="0" w:line="240" w:lineRule="auto"/>
            </w:pPr>
            <w:r>
              <w:t>4 Marks</w:t>
            </w:r>
          </w:p>
        </w:tc>
      </w:tr>
    </w:tbl>
    <w:p w14:paraId="70933E6A">
      <w:pPr>
        <w:rPr>
          <w:b/>
          <w:sz w:val="24"/>
          <w:szCs w:val="24"/>
        </w:rPr>
      </w:pPr>
    </w:p>
    <w:p w14:paraId="5BCE530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Project Overview:</w:t>
      </w:r>
      <w:r>
        <w:rPr>
          <w:color w:val="000000"/>
          <w:sz w:val="24"/>
          <w:szCs w:val="24"/>
        </w:rPr>
        <w:t xml:space="preserve"> IntelliSQL is an innovative platform designed to revolutionize how users interact with databases by leveraging the </w:t>
      </w:r>
      <w:r>
        <w:rPr>
          <w:b/>
          <w:bCs/>
          <w:color w:val="000000"/>
          <w:sz w:val="24"/>
          <w:szCs w:val="24"/>
        </w:rPr>
        <w:t>Google Gemini Flash</w:t>
      </w:r>
      <w:r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>
      <w:pPr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The Creative Goal:</w:t>
      </w:r>
      <w:r>
        <w:rPr>
          <w:color w:val="000000"/>
          <w:sz w:val="24"/>
          <w:szCs w:val="24"/>
        </w:rPr>
        <w:t xml:space="preserve"> The brainstorming process for IntelliSQL focused on creating a "zero-friction" environment for data retrieval. We prioritized developing a system that not only understands intent but also ensures high security through </w:t>
      </w:r>
      <w:r>
        <w:rPr>
          <w:b/>
          <w:bCs/>
          <w:color w:val="000000"/>
          <w:sz w:val="24"/>
          <w:szCs w:val="24"/>
        </w:rPr>
        <w:t>environment variable protection</w:t>
      </w:r>
      <w:r>
        <w:rPr>
          <w:color w:val="000000"/>
          <w:sz w:val="24"/>
          <w:szCs w:val="24"/>
        </w:rPr>
        <w:t xml:space="preserve"> and </w:t>
      </w:r>
      <w:r>
        <w:rPr>
          <w:b/>
          <w:bCs/>
          <w:color w:val="000000"/>
          <w:sz w:val="24"/>
          <w:szCs w:val="24"/>
        </w:rPr>
        <w:t>regex-based query sanitization</w:t>
      </w:r>
      <w:r>
        <w:rPr>
          <w:color w:val="000000"/>
          <w:sz w:val="24"/>
          <w:szCs w:val="24"/>
        </w:rPr>
        <w:t xml:space="preserve"> to prevent execution errors.</w:t>
      </w:r>
    </w:p>
    <w:p w14:paraId="5C6BC056">
      <w:pPr>
        <w:rPr>
          <w:color w:val="0563C1"/>
          <w:u w:val="single"/>
        </w:rPr>
      </w:pPr>
    </w:p>
    <w:p w14:paraId="2CBE842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>
      <w:r>
        <w:rPr>
          <w:b/>
          <w:bCs/>
        </w:rPr>
        <w:t>Team Gathering &amp; Collaboration</w:t>
      </w:r>
      <w:r>
        <w:t xml:space="preserve"> To ensure a successful development cycle, the team focused on a cross-functional approach involving UI/UX design and AI integration. We utilized a collaborative stack consisting of </w:t>
      </w:r>
      <w:r>
        <w:rPr>
          <w:b/>
          <w:bCs/>
        </w:rPr>
        <w:t>Streamlit</w:t>
      </w:r>
      <w:r>
        <w:t xml:space="preserve"> for the frontend, </w:t>
      </w:r>
      <w:r>
        <w:rPr>
          <w:b/>
          <w:bCs/>
        </w:rPr>
        <w:t>Python</w:t>
      </w:r>
      <w:r>
        <w:t xml:space="preserve"> for the backend logic, and </w:t>
      </w:r>
      <w:r>
        <w:rPr>
          <w:b/>
          <w:bCs/>
        </w:rPr>
        <w:t>Google Gemini Flash</w:t>
      </w:r>
      <w:r>
        <w:t xml:space="preserve"> as the core intelligence engine. Preparation involved setting up a secure environment using .env files and .gitignore to protect sensitive API credentials before starting the build.</w:t>
      </w:r>
    </w:p>
    <w:p w14:paraId="4F611FBC">
      <w:r>
        <w:rPr>
          <w:b/>
          <w:bCs/>
        </w:rPr>
        <w:t>Set the Goal</w:t>
      </w:r>
      <w:r>
        <w:t xml:space="preserve"> The primary objective of the IntelliSQL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>
      <w:r>
        <w:rPr>
          <w:b/>
          <w:bCs/>
        </w:rPr>
        <w:t>Define Your Problem Statement</w:t>
      </w:r>
    </w:p>
    <w:p w14:paraId="365B0866">
      <w:pPr>
        <w:numPr>
          <w:ilvl w:val="0"/>
          <w:numId w:val="1"/>
        </w:numPr>
      </w:pPr>
      <w:r>
        <w:rPr>
          <w:b/>
          <w:bCs/>
        </w:rPr>
        <w:t>Problem:</w:t>
      </w:r>
      <w:r>
        <w:t xml:space="preserve"> Non-technical users often struggle to extract data from relational databases because they do not know SQL syntax.</w:t>
      </w:r>
    </w:p>
    <w:p w14:paraId="567A2511">
      <w:pPr>
        <w:numPr>
          <w:ilvl w:val="0"/>
          <w:numId w:val="1"/>
        </w:numPr>
      </w:pPr>
      <w:r>
        <w:rPr>
          <w:b/>
          <w:bCs/>
        </w:rPr>
        <w:t>How Might We Statement:</w:t>
      </w:r>
      <w:r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>
      <w:pPr>
        <w:ind w:left="360"/>
      </w:pPr>
    </w:p>
    <w:p w14:paraId="56BD920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Step-2: Brainstorm, Idea Listing and Grouping</w:t>
      </w:r>
    </w:p>
    <w:p w14:paraId="6AF7BF9F">
      <w:r>
        <w:rPr>
          <w:b/>
          <w:bCs/>
        </w:rPr>
        <w:t>Brainstorm &amp; Idea Listing</w:t>
      </w:r>
      <w:r>
        <w:t xml:space="preserve"> During the ideation phase, we listed several features and technical requirements needed to make the project viable:</w:t>
      </w:r>
    </w:p>
    <w:p w14:paraId="3D7F1745">
      <w:pPr>
        <w:numPr>
          <w:ilvl w:val="0"/>
          <w:numId w:val="2"/>
        </w:numPr>
      </w:pPr>
      <w:r>
        <w:rPr>
          <w:b/>
          <w:bCs/>
        </w:rPr>
        <w:t>Dynamic SQL Generation:</w:t>
      </w:r>
      <w:r>
        <w:t xml:space="preserve"> Leveraging the gemini-flash-latest model to handle real-time English-to-SQL translation.</w:t>
      </w:r>
    </w:p>
    <w:p w14:paraId="4FAC8A1B">
      <w:pPr>
        <w:numPr>
          <w:ilvl w:val="0"/>
          <w:numId w:val="2"/>
        </w:numPr>
      </w:pPr>
      <w:r>
        <w:rPr>
          <w:b/>
          <w:bCs/>
        </w:rPr>
        <w:t>Database Foundation:</w:t>
      </w:r>
      <w:r>
        <w:t xml:space="preserve"> Creating a lightweight SQLite data.db to store student metrics like names, classes, and marks.</w:t>
      </w:r>
    </w:p>
    <w:p w14:paraId="293B180F">
      <w:pPr>
        <w:numPr>
          <w:ilvl w:val="0"/>
          <w:numId w:val="2"/>
        </w:numPr>
      </w:pPr>
      <w:r>
        <w:rPr>
          <w:b/>
          <w:bCs/>
        </w:rPr>
        <w:t>Safety Measures:</w:t>
      </w:r>
      <w:r>
        <w:t xml:space="preserve"> Implementing a strict "SQL-only" response prompt to ensure the LLM doesn't return unnecessary conversational text.</w:t>
      </w:r>
    </w:p>
    <w:p w14:paraId="5B16C0A7">
      <w:pPr>
        <w:numPr>
          <w:ilvl w:val="0"/>
          <w:numId w:val="2"/>
        </w:numPr>
      </w:pPr>
      <w:r>
        <w:rPr>
          <w:b/>
          <w:bCs/>
        </w:rPr>
        <w:t>Visual Interface:</w:t>
      </w:r>
      <w:r>
        <w:t xml:space="preserve"> Building a dark-themed, professional dashboard using Streamlit to display query results in an organized table format.</w:t>
      </w:r>
    </w:p>
    <w:p w14:paraId="12E9B245">
      <w:pPr>
        <w:numPr>
          <w:ilvl w:val="0"/>
          <w:numId w:val="2"/>
        </w:numPr>
      </w:pPr>
      <w:r>
        <w:rPr>
          <w:b/>
          <w:bCs/>
        </w:rPr>
        <w:t>Security Protocols:</w:t>
      </w:r>
      <w:r>
        <w:t xml:space="preserve"> Storing API credentials in a .env file and excluding it from version control via .gitignore.</w:t>
      </w:r>
    </w:p>
    <w:p w14:paraId="2A68AE40">
      <w:r>
        <w:rPr>
          <w:b/>
          <w:bCs/>
        </w:rPr>
        <w:t>Group Ideas</w:t>
      </w:r>
      <w:r>
        <w:t xml:space="preserve"> We clustered these ideas into three distinct groups to streamline the development process:</w:t>
      </w:r>
    </w:p>
    <w:p w14:paraId="0CF19509">
      <w:pPr>
        <w:numPr>
          <w:ilvl w:val="0"/>
          <w:numId w:val="3"/>
        </w:numPr>
      </w:pPr>
      <w:r>
        <w:rPr>
          <w:b/>
          <w:bCs/>
        </w:rPr>
        <w:t>Group 1: The Intelligent Engine (AI Logic)</w:t>
      </w:r>
    </w:p>
    <w:p w14:paraId="2AEF2E32">
      <w:pPr>
        <w:numPr>
          <w:ilvl w:val="1"/>
          <w:numId w:val="3"/>
        </w:numPr>
      </w:pPr>
      <w:r>
        <w:t>System prompting for "Expert SQL Converter" persona.</w:t>
      </w:r>
    </w:p>
    <w:p w14:paraId="34CC0949">
      <w:pPr>
        <w:numPr>
          <w:ilvl w:val="1"/>
          <w:numId w:val="3"/>
        </w:numPr>
      </w:pPr>
      <w:r>
        <w:t>Regex extraction to isolate the generated SELECT statements from the LLM output.</w:t>
      </w:r>
    </w:p>
    <w:p w14:paraId="128CF630">
      <w:pPr>
        <w:numPr>
          <w:ilvl w:val="1"/>
          <w:numId w:val="3"/>
        </w:numPr>
      </w:pPr>
      <w:r>
        <w:t>Generative model configuration and API integration.</w:t>
      </w:r>
    </w:p>
    <w:p w14:paraId="44CD398C">
      <w:pPr>
        <w:numPr>
          <w:ilvl w:val="0"/>
          <w:numId w:val="3"/>
        </w:numPr>
      </w:pPr>
      <w:r>
        <w:rPr>
          <w:b/>
          <w:bCs/>
        </w:rPr>
        <w:t>Group 2: The Data Layer (Storage &amp; Retrieval)</w:t>
      </w:r>
    </w:p>
    <w:p w14:paraId="10258CD9">
      <w:pPr>
        <w:numPr>
          <w:ilvl w:val="1"/>
          <w:numId w:val="3"/>
        </w:numPr>
      </w:pPr>
      <w:r>
        <w:t>SQL table creation for the STUDENTS schema.</w:t>
      </w:r>
    </w:p>
    <w:p w14:paraId="0B992445">
      <w:pPr>
        <w:numPr>
          <w:ilvl w:val="1"/>
          <w:numId w:val="3"/>
        </w:numPr>
      </w:pPr>
      <w:r>
        <w:t>Development of the read_query function to execute SQL safely via sqlite3.</w:t>
      </w:r>
    </w:p>
    <w:p w14:paraId="0D1130D4">
      <w:pPr>
        <w:numPr>
          <w:ilvl w:val="1"/>
          <w:numId w:val="3"/>
        </w:numPr>
      </w:pPr>
      <w:r>
        <w:t>Initial data seeding with sample records for testing.</w:t>
      </w:r>
    </w:p>
    <w:p w14:paraId="678AEC9C">
      <w:pPr>
        <w:numPr>
          <w:ilvl w:val="0"/>
          <w:numId w:val="3"/>
        </w:numPr>
      </w:pPr>
      <w:r>
        <w:rPr>
          <w:b/>
          <w:bCs/>
        </w:rPr>
        <w:t>Group 3: User Interaction (UI/UX)</w:t>
      </w:r>
    </w:p>
    <w:p w14:paraId="57A41455">
      <w:pPr>
        <w:numPr>
          <w:ilvl w:val="1"/>
          <w:numId w:val="3"/>
        </w:numPr>
      </w:pPr>
      <w:r>
        <w:t>Multi-page navigation for "Home," "About," and "Intelligent Query Assistance".</w:t>
      </w:r>
    </w:p>
    <w:p w14:paraId="4CACDDCA">
      <w:pPr>
        <w:numPr>
          <w:ilvl w:val="1"/>
          <w:numId w:val="3"/>
        </w:numPr>
      </w:pPr>
      <w:r>
        <w:t>Custom CSS styling with green accents (#4CAF50) for a modern look.</w:t>
      </w:r>
    </w:p>
    <w:p w14:paraId="1EC57137">
      <w:pPr>
        <w:numPr>
          <w:ilvl w:val="1"/>
          <w:numId w:val="3"/>
        </w:numPr>
      </w:pPr>
      <w:r>
        <w:t>Interactive tooltips and buttons to guide users during the querying process.</w:t>
      </w:r>
    </w:p>
    <w:p w14:paraId="3995DDD1"/>
    <w:p w14:paraId="456B69E6"/>
    <w:p w14:paraId="44CA87A1">
      <w:pPr>
        <w:rPr>
          <w:b/>
        </w:rPr>
      </w:pPr>
      <w:r>
        <w:rPr>
          <w:b/>
        </w:rPr>
        <w:t>Step-3: Idea Prioritization</w:t>
      </w:r>
    </w:p>
    <w:p w14:paraId="68E8BCA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Prioritization Strategy</w:t>
      </w:r>
      <w:r>
        <w:rPr>
          <w:sz w:val="24"/>
          <w:szCs w:val="24"/>
        </w:rPr>
        <w:t xml:space="preserve"> The team utilized a grid to determine which features of </w:t>
      </w:r>
      <w:r>
        <w:rPr>
          <w:b/>
          <w:bCs/>
          <w:sz w:val="24"/>
          <w:szCs w:val="24"/>
        </w:rPr>
        <w:t>IntelliSQL</w:t>
      </w:r>
      <w:r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>
        <w:rPr>
          <w:b/>
          <w:bCs/>
          <w:sz w:val="24"/>
          <w:szCs w:val="24"/>
        </w:rPr>
        <w:t>Gemini Flash</w:t>
      </w:r>
      <w:r>
        <w:rPr>
          <w:sz w:val="24"/>
          <w:szCs w:val="24"/>
        </w:rPr>
        <w:t xml:space="preserve"> model.</w:t>
      </w:r>
    </w:p>
    <w:p w14:paraId="43998DF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The Prioritization Grid</w:t>
      </w:r>
    </w:p>
    <w:p w14:paraId="74E7DA8D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High Importance / High Feasibility (Immediate Implementation)</w:t>
      </w:r>
    </w:p>
    <w:p w14:paraId="7DB8384C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Natural Language to SQL Translation:</w:t>
      </w:r>
      <w:r>
        <w:rPr>
          <w:sz w:val="24"/>
          <w:szCs w:val="24"/>
        </w:rPr>
        <w:t xml:space="preserve"> The core function of converting user prompts into SELECT statements using Gemini.</w:t>
      </w:r>
    </w:p>
    <w:p w14:paraId="1F54BD2A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SQLite Integration:</w:t>
      </w:r>
      <w:r>
        <w:rPr>
          <w:sz w:val="24"/>
          <w:szCs w:val="24"/>
        </w:rPr>
        <w:t xml:space="preserve"> Using a lightweight local database (data.db) to ensure fast response times and easy setup.</w:t>
      </w:r>
    </w:p>
    <w:p w14:paraId="10E9A9FC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Regex SQL Cleaning:</w:t>
      </w:r>
      <w:r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High Importance / Medium Feasibility (Future Scope)</w:t>
      </w:r>
    </w:p>
    <w:p w14:paraId="5BA37434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Complex Trend Analysis:</w:t>
      </w:r>
      <w:r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Performance Optimization:</w:t>
      </w:r>
      <w:r>
        <w:rPr>
          <w:sz w:val="24"/>
          <w:szCs w:val="24"/>
        </w:rPr>
        <w:t xml:space="preserve"> Suggesting more efficient SQL syntax to the user for large-scale datasets.</w:t>
      </w:r>
    </w:p>
    <w:p w14:paraId="2DEF002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Low Importance / High Feasibility (Polishing)</w:t>
      </w:r>
    </w:p>
    <w:p w14:paraId="44E48F23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Custom Dark Theme UI:</w:t>
      </w:r>
      <w:r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>
      <w:pPr>
        <w:numPr>
          <w:ilvl w:val="1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Sidebar Navigation:</w:t>
      </w:r>
      <w:r>
        <w:rPr>
          <w:sz w:val="24"/>
          <w:szCs w:val="24"/>
        </w:rPr>
        <w:t xml:space="preserve"> Organizing the "Home," "About," and "Tool" sections for a cleaner user flow.</w:t>
      </w:r>
    </w:p>
    <w:p w14:paraId="24550EE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Group Ideas Conclusion</w:t>
      </w:r>
      <w:r>
        <w:rPr>
          <w:sz w:val="24"/>
          <w:szCs w:val="24"/>
        </w:rPr>
        <w:t xml:space="preserve"> By clustering similar notes, we identified that the </w:t>
      </w:r>
      <w:r>
        <w:rPr>
          <w:b/>
          <w:bCs/>
          <w:sz w:val="24"/>
          <w:szCs w:val="24"/>
        </w:rPr>
        <w:t>Intelligent Query Assistance</w:t>
      </w:r>
      <w:r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>
        <w:rPr>
          <w:b/>
          <w:bCs/>
          <w:sz w:val="24"/>
          <w:szCs w:val="24"/>
        </w:rPr>
        <w:t>Database Initializer (sql.py)</w:t>
      </w:r>
      <w:r>
        <w:rPr>
          <w:sz w:val="24"/>
          <w:szCs w:val="24"/>
        </w:rPr>
        <w:t xml:space="preserve"> from the </w:t>
      </w:r>
      <w:r>
        <w:rPr>
          <w:b/>
          <w:bCs/>
          <w:sz w:val="24"/>
          <w:szCs w:val="24"/>
        </w:rPr>
        <w:t>Main Application (app.py)</w:t>
      </w:r>
      <w:r>
        <w:rPr>
          <w:sz w:val="24"/>
          <w:szCs w:val="24"/>
        </w:rPr>
        <w:t xml:space="preserve"> to maintain clean code architecture.</w:t>
      </w:r>
    </w:p>
    <w:p w14:paraId="28C1F49F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5C0125"/>
    <w:multiLevelType w:val="multilevel"/>
    <w:tmpl w:val="5C5C0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CB261C8"/>
    <w:multiLevelType w:val="multilevel"/>
    <w:tmpl w:val="5CB26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FBD1AF4"/>
    <w:multiLevelType w:val="multilevel"/>
    <w:tmpl w:val="5FBD1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9D8511B"/>
    <w:multiLevelType w:val="multilevel"/>
    <w:tmpl w:val="69D851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699"/>
    <w:rsid w:val="00137FBA"/>
    <w:rsid w:val="00200531"/>
    <w:rsid w:val="007B4699"/>
    <w:rsid w:val="007D03B4"/>
    <w:rsid w:val="00D05BE5"/>
    <w:rsid w:val="00D84D95"/>
    <w:rsid w:val="00EB2B94"/>
    <w:rsid w:val="00FB7557"/>
    <w:rsid w:val="12C8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822</Words>
  <Characters>4691</Characters>
  <Lines>39</Lines>
  <Paragraphs>11</Paragraphs>
  <TotalTime>16</TotalTime>
  <ScaleCrop>false</ScaleCrop>
  <LinksUpToDate>false</LinksUpToDate>
  <CharactersWithSpaces>5502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Lovaraju Dungala</cp:lastModifiedBy>
  <dcterms:modified xsi:type="dcterms:W3CDTF">2026-02-20T12:13:34Z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63D7A95084EC4490A0928EA039640EE9_12</vt:lpwstr>
  </property>
</Properties>
</file>