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FBED" w14:textId="5BD74C0B" w:rsidR="00D6717B" w:rsidRDefault="00D6717B" w:rsidP="00D6717B">
      <w:pPr>
        <w:widowControl/>
        <w:shd w:val="clear" w:color="auto" w:fill="FFFFFF"/>
        <w:tabs>
          <w:tab w:val="num" w:pos="720"/>
        </w:tabs>
        <w:spacing w:before="100" w:beforeAutospacing="1" w:after="100" w:afterAutospacing="1"/>
        <w:jc w:val="left"/>
        <w:rPr>
          <w:rFonts w:hint="eastAsia"/>
        </w:rPr>
      </w:pPr>
      <w:r w:rsidRPr="00D6717B">
        <w:t>https://github.com/ddbourgin/numpy-ml/tree/master</w:t>
      </w:r>
    </w:p>
    <w:p w14:paraId="1EFD5BA6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Gaussian mixture model</w:t>
      </w:r>
    </w:p>
    <w:p w14:paraId="78B1B210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EM training</w:t>
      </w:r>
    </w:p>
    <w:p w14:paraId="540909F2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Hidden Markov model</w:t>
      </w:r>
    </w:p>
    <w:p w14:paraId="79CF65BF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Viterbi decoding</w:t>
      </w:r>
    </w:p>
    <w:p w14:paraId="247F529D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Likelihood computation</w:t>
      </w:r>
    </w:p>
    <w:p w14:paraId="43911F2F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MLE parameter estimation via Baum-Welch/forward-backward algorithm</w:t>
      </w:r>
    </w:p>
    <w:p w14:paraId="31663939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Latent Dirichlet allocation</w:t>
      </w:r>
      <w:r w:rsidRPr="00D6717B">
        <w:rPr>
          <w:rFonts w:ascii="Segoe UI" w:hAnsi="Segoe UI" w:cs="Segoe UI"/>
          <w:color w:val="1F2328"/>
          <w:kern w:val="0"/>
          <w:szCs w:val="24"/>
        </w:rPr>
        <w:t> (topic model)</w:t>
      </w:r>
    </w:p>
    <w:p w14:paraId="39AE0FCE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Standard model with MLE parameter estimation via variational EM</w:t>
      </w:r>
    </w:p>
    <w:p w14:paraId="65A13257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Smoothed model with MAP parameter estimation via MCMC</w:t>
      </w:r>
    </w:p>
    <w:p w14:paraId="74153202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Neural networks</w:t>
      </w:r>
    </w:p>
    <w:p w14:paraId="6C2C60F9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Layers / Layer-wise ops</w:t>
      </w:r>
    </w:p>
    <w:p w14:paraId="7D91202C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Add</w:t>
      </w:r>
    </w:p>
    <w:p w14:paraId="438C3198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Flatten</w:t>
      </w:r>
    </w:p>
    <w:p w14:paraId="74576690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Multiply</w:t>
      </w:r>
    </w:p>
    <w:p w14:paraId="5806940D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Softmax</w:t>
      </w:r>
      <w:proofErr w:type="spellEnd"/>
    </w:p>
    <w:p w14:paraId="0F6AACBD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Fully-connected/Dense</w:t>
      </w:r>
    </w:p>
    <w:p w14:paraId="0A71855D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Sparse evolutionary connections</w:t>
      </w:r>
    </w:p>
    <w:p w14:paraId="4015E4D3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LSTM</w:t>
      </w:r>
    </w:p>
    <w:p w14:paraId="22F85AA8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Elman-style RNN</w:t>
      </w:r>
    </w:p>
    <w:p w14:paraId="2CBA9701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Max + average pooling</w:t>
      </w:r>
    </w:p>
    <w:p w14:paraId="0D3FCF24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Dot-product attention</w:t>
      </w:r>
    </w:p>
    <w:p w14:paraId="63FA6062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Embedding layer</w:t>
      </w:r>
    </w:p>
    <w:p w14:paraId="1750744F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Restricted Boltzmann machine (w. CD-n training)</w:t>
      </w:r>
    </w:p>
    <w:p w14:paraId="048AB2F9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2D deconvolution (w. padding and stride)</w:t>
      </w:r>
    </w:p>
    <w:p w14:paraId="5800BDBE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2D convolution (w. padding, dilation, and stride)</w:t>
      </w:r>
    </w:p>
    <w:p w14:paraId="2F7C0036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1D convolution (w. padding, dilation, stride, and causality)</w:t>
      </w:r>
    </w:p>
    <w:p w14:paraId="4320D775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Modules</w:t>
      </w:r>
    </w:p>
    <w:p w14:paraId="5DF6740D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Bidirectional LSTM</w:t>
      </w:r>
    </w:p>
    <w:p w14:paraId="52CEFAAD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ResNet</w:t>
      </w:r>
      <w:proofErr w:type="spellEnd"/>
      <w:r w:rsidRPr="00D6717B">
        <w:rPr>
          <w:rFonts w:ascii="Segoe UI" w:hAnsi="Segoe UI" w:cs="Segoe UI"/>
          <w:color w:val="1F2328"/>
          <w:kern w:val="0"/>
          <w:szCs w:val="24"/>
        </w:rPr>
        <w:t>-style residual blocks (identity and convolution)</w:t>
      </w:r>
    </w:p>
    <w:p w14:paraId="6973A486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WaveNet</w:t>
      </w:r>
      <w:proofErr w:type="spellEnd"/>
      <w:r w:rsidRPr="00D6717B">
        <w:rPr>
          <w:rFonts w:ascii="Segoe UI" w:hAnsi="Segoe UI" w:cs="Segoe UI"/>
          <w:color w:val="1F2328"/>
          <w:kern w:val="0"/>
          <w:szCs w:val="24"/>
        </w:rPr>
        <w:t>-style residual blocks with dilated causal convolutions</w:t>
      </w:r>
    </w:p>
    <w:p w14:paraId="147B952E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Transformer-style multi-headed scaled dot product attention</w:t>
      </w:r>
    </w:p>
    <w:p w14:paraId="6416B9C9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Regularizers</w:t>
      </w:r>
      <w:proofErr w:type="spellEnd"/>
    </w:p>
    <w:p w14:paraId="56E23713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Dropout</w:t>
      </w:r>
    </w:p>
    <w:p w14:paraId="3F67B2B0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Normalization</w:t>
      </w:r>
    </w:p>
    <w:p w14:paraId="083EDB2A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Batch normalization (spatial and temporal)</w:t>
      </w:r>
    </w:p>
    <w:p w14:paraId="6E6A89D6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Layer normalization (spatial and temporal)</w:t>
      </w:r>
    </w:p>
    <w:p w14:paraId="0836BDB3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Optimizers</w:t>
      </w:r>
    </w:p>
    <w:p w14:paraId="37181F52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SGD w/ momentum</w:t>
      </w:r>
    </w:p>
    <w:p w14:paraId="33765578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AdaGrad</w:t>
      </w:r>
      <w:proofErr w:type="spellEnd"/>
    </w:p>
    <w:p w14:paraId="5DB9BDC6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RMSProp</w:t>
      </w:r>
      <w:proofErr w:type="spellEnd"/>
    </w:p>
    <w:p w14:paraId="39B24553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lastRenderedPageBreak/>
        <w:t>Adam</w:t>
      </w:r>
    </w:p>
    <w:p w14:paraId="071A4651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Learning Rate Schedulers</w:t>
      </w:r>
    </w:p>
    <w:p w14:paraId="160837A4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Constant</w:t>
      </w:r>
    </w:p>
    <w:p w14:paraId="544B5A7B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Exponential</w:t>
      </w:r>
    </w:p>
    <w:p w14:paraId="69DAFA98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Noam/Transformer</w:t>
      </w:r>
    </w:p>
    <w:p w14:paraId="10CC983A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Dlib</w:t>
      </w:r>
      <w:proofErr w:type="spellEnd"/>
      <w:r w:rsidRPr="00D6717B">
        <w:rPr>
          <w:rFonts w:ascii="Segoe UI" w:hAnsi="Segoe UI" w:cs="Segoe UI"/>
          <w:color w:val="1F2328"/>
          <w:kern w:val="0"/>
          <w:szCs w:val="24"/>
        </w:rPr>
        <w:t xml:space="preserve"> scheduler</w:t>
      </w:r>
    </w:p>
    <w:p w14:paraId="13F897FA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Weight Initializers</w:t>
      </w:r>
    </w:p>
    <w:p w14:paraId="42EB206C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Glorot</w:t>
      </w:r>
      <w:proofErr w:type="spellEnd"/>
      <w:r w:rsidRPr="00D6717B">
        <w:rPr>
          <w:rFonts w:ascii="Segoe UI" w:hAnsi="Segoe UI" w:cs="Segoe UI"/>
          <w:color w:val="1F2328"/>
          <w:kern w:val="0"/>
          <w:szCs w:val="24"/>
        </w:rPr>
        <w:t>/Xavier uniform and normal</w:t>
      </w:r>
    </w:p>
    <w:p w14:paraId="51479777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He/Kaiming uniform and normal</w:t>
      </w:r>
    </w:p>
    <w:p w14:paraId="428A8DF7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Standard and truncated normal</w:t>
      </w:r>
    </w:p>
    <w:p w14:paraId="58751F7C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Losses</w:t>
      </w:r>
    </w:p>
    <w:p w14:paraId="2045C153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Cross entropy</w:t>
      </w:r>
    </w:p>
    <w:p w14:paraId="2F16487F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Squared error</w:t>
      </w:r>
    </w:p>
    <w:p w14:paraId="04E80496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Bernoulli VAE loss</w:t>
      </w:r>
    </w:p>
    <w:p w14:paraId="540496CD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Wasserstein loss with gradient penalty</w:t>
      </w:r>
    </w:p>
    <w:p w14:paraId="4F1A2C09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Noise contrastive estimation loss</w:t>
      </w:r>
    </w:p>
    <w:p w14:paraId="3A182EE2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Activations</w:t>
      </w:r>
    </w:p>
    <w:p w14:paraId="4CCB773B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ReLU</w:t>
      </w:r>
      <w:proofErr w:type="spellEnd"/>
    </w:p>
    <w:p w14:paraId="34A9F830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Tanh</w:t>
      </w:r>
    </w:p>
    <w:p w14:paraId="77A31689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Affine</w:t>
      </w:r>
    </w:p>
    <w:p w14:paraId="46A48273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Sigmoid</w:t>
      </w:r>
    </w:p>
    <w:p w14:paraId="302D5935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 xml:space="preserve">Leaky </w:t>
      </w: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ReLU</w:t>
      </w:r>
      <w:proofErr w:type="spellEnd"/>
    </w:p>
    <w:p w14:paraId="56C42184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ELU</w:t>
      </w:r>
    </w:p>
    <w:p w14:paraId="3D46A7EF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SELU</w:t>
      </w:r>
    </w:p>
    <w:p w14:paraId="5AA553A4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GELU</w:t>
      </w:r>
    </w:p>
    <w:p w14:paraId="13868FED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Exponential</w:t>
      </w:r>
    </w:p>
    <w:p w14:paraId="2C4C264E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Hard Sigmoid</w:t>
      </w:r>
    </w:p>
    <w:p w14:paraId="00664273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Softplus</w:t>
      </w:r>
      <w:proofErr w:type="spellEnd"/>
    </w:p>
    <w:p w14:paraId="6E0FED86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Models</w:t>
      </w:r>
    </w:p>
    <w:p w14:paraId="74180CEA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Bernoulli variational autoencoder</w:t>
      </w:r>
    </w:p>
    <w:p w14:paraId="59B45023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Wasserstein GAN with gradient penalty</w:t>
      </w:r>
    </w:p>
    <w:p w14:paraId="7573348A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word2vec encoder with skip-gram and CBOW architectures</w:t>
      </w:r>
    </w:p>
    <w:p w14:paraId="5FB38C90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Utilities</w:t>
      </w:r>
    </w:p>
    <w:p w14:paraId="06246907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宋体" w:hAnsi="宋体" w:cs="宋体"/>
          <w:color w:val="1F2328"/>
          <w:kern w:val="0"/>
          <w:sz w:val="20"/>
          <w:szCs w:val="20"/>
        </w:rPr>
        <w:t>col2im</w:t>
      </w:r>
      <w:r w:rsidRPr="00D6717B">
        <w:rPr>
          <w:rFonts w:ascii="Segoe UI" w:hAnsi="Segoe UI" w:cs="Segoe UI"/>
          <w:color w:val="1F2328"/>
          <w:kern w:val="0"/>
          <w:szCs w:val="24"/>
        </w:rPr>
        <w:t> (MATLAB port)</w:t>
      </w:r>
    </w:p>
    <w:p w14:paraId="3DDDD68F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宋体" w:hAnsi="宋体" w:cs="宋体"/>
          <w:color w:val="1F2328"/>
          <w:kern w:val="0"/>
          <w:sz w:val="20"/>
          <w:szCs w:val="20"/>
        </w:rPr>
        <w:t>im2col</w:t>
      </w:r>
      <w:r w:rsidRPr="00D6717B">
        <w:rPr>
          <w:rFonts w:ascii="Segoe UI" w:hAnsi="Segoe UI" w:cs="Segoe UI"/>
          <w:color w:val="1F2328"/>
          <w:kern w:val="0"/>
          <w:szCs w:val="24"/>
        </w:rPr>
        <w:t> (MATLAB port)</w:t>
      </w:r>
    </w:p>
    <w:p w14:paraId="027CFB74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宋体" w:hAnsi="宋体" w:cs="宋体"/>
          <w:color w:val="1F2328"/>
          <w:kern w:val="0"/>
          <w:sz w:val="20"/>
          <w:szCs w:val="20"/>
        </w:rPr>
        <w:t>conv1D</w:t>
      </w:r>
    </w:p>
    <w:p w14:paraId="0FC739E8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宋体" w:hAnsi="宋体" w:cs="宋体"/>
          <w:color w:val="1F2328"/>
          <w:kern w:val="0"/>
          <w:sz w:val="20"/>
          <w:szCs w:val="20"/>
        </w:rPr>
        <w:t>conv2D</w:t>
      </w:r>
    </w:p>
    <w:p w14:paraId="69052590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宋体" w:hAnsi="宋体" w:cs="宋体"/>
          <w:color w:val="1F2328"/>
          <w:kern w:val="0"/>
          <w:sz w:val="20"/>
          <w:szCs w:val="20"/>
        </w:rPr>
        <w:t>deconv2D</w:t>
      </w:r>
    </w:p>
    <w:p w14:paraId="057F0392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宋体" w:hAnsi="宋体" w:cs="宋体"/>
          <w:color w:val="1F2328"/>
          <w:kern w:val="0"/>
          <w:sz w:val="20"/>
          <w:szCs w:val="20"/>
        </w:rPr>
        <w:t>minibatch</w:t>
      </w:r>
    </w:p>
    <w:p w14:paraId="74B8ADFC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Tree-based models</w:t>
      </w:r>
    </w:p>
    <w:p w14:paraId="6BF7945B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Decision trees (CART)</w:t>
      </w:r>
    </w:p>
    <w:p w14:paraId="140351FC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[Bagging] Random forests</w:t>
      </w:r>
    </w:p>
    <w:p w14:paraId="5E6CEBD0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lastRenderedPageBreak/>
        <w:t>[Boosting] Gradient-boosted decision trees</w:t>
      </w:r>
    </w:p>
    <w:p w14:paraId="139F7E68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Linear models</w:t>
      </w:r>
    </w:p>
    <w:p w14:paraId="68C10836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Ridge regression</w:t>
      </w:r>
    </w:p>
    <w:p w14:paraId="5064F4CE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Logistic regression</w:t>
      </w:r>
    </w:p>
    <w:p w14:paraId="4C105FF9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Ordinary least squares</w:t>
      </w:r>
    </w:p>
    <w:p w14:paraId="2B3EA4D5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Weighted linear regression</w:t>
      </w:r>
    </w:p>
    <w:p w14:paraId="1D463CE6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Generalized linear model (log, logit, and identity link)</w:t>
      </w:r>
    </w:p>
    <w:p w14:paraId="2A9AFBE7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Gaussian naive Bayes classifier</w:t>
      </w:r>
    </w:p>
    <w:p w14:paraId="16BE972D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Bayesian linear regression w/ conjugate priors</w:t>
      </w:r>
    </w:p>
    <w:p w14:paraId="28BA4D0D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Unknown mean, known variance (Gaussian prior)</w:t>
      </w:r>
    </w:p>
    <w:p w14:paraId="0E2AABF1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Unknown mean, unknown variance (Normal-Gamma / Normal-Inverse-Wishart prior)</w:t>
      </w:r>
    </w:p>
    <w:p w14:paraId="1612E337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n-Gram sequence models</w:t>
      </w:r>
    </w:p>
    <w:p w14:paraId="6DA38454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Maximum likelihood scores</w:t>
      </w:r>
    </w:p>
    <w:p w14:paraId="35187211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Additive/Lidstone smoothing</w:t>
      </w:r>
    </w:p>
    <w:p w14:paraId="05DCD138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Simple Good-Turing smoothing</w:t>
      </w:r>
    </w:p>
    <w:p w14:paraId="0352F90F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Multi-armed bandit models</w:t>
      </w:r>
    </w:p>
    <w:p w14:paraId="21297244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UCB1</w:t>
      </w:r>
    </w:p>
    <w:p w14:paraId="4E116EED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LinUCB</w:t>
      </w:r>
      <w:proofErr w:type="spellEnd"/>
    </w:p>
    <w:p w14:paraId="0DD94AE0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Epsilon-greedy</w:t>
      </w:r>
    </w:p>
    <w:p w14:paraId="641A1F82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Thompson sampling w/ conjugate priors</w:t>
      </w:r>
    </w:p>
    <w:p w14:paraId="5937978A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Beta-Bernoulli sampler</w:t>
      </w:r>
    </w:p>
    <w:p w14:paraId="44BD76C1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LinUCB</w:t>
      </w:r>
      <w:proofErr w:type="spellEnd"/>
    </w:p>
    <w:p w14:paraId="338199FD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Reinforcement learning models</w:t>
      </w:r>
    </w:p>
    <w:p w14:paraId="0DFD4A84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Cross-entropy method agent</w:t>
      </w:r>
    </w:p>
    <w:p w14:paraId="492067FE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First visit on-policy Monte Carlo agent</w:t>
      </w:r>
    </w:p>
    <w:p w14:paraId="7B426465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Weighted incremental importance sampling Monte Carlo agent</w:t>
      </w:r>
    </w:p>
    <w:p w14:paraId="3D1270D3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Expected SARSA agent</w:t>
      </w:r>
    </w:p>
    <w:p w14:paraId="077F2B7E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TD-0 Q-learning agent</w:t>
      </w:r>
    </w:p>
    <w:p w14:paraId="34B43646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Dyna-Q / Dyna-Q+ with prioritized sweeping</w:t>
      </w:r>
    </w:p>
    <w:p w14:paraId="0092E96F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Nonparameteric</w:t>
      </w:r>
      <w:proofErr w:type="spellEnd"/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 xml:space="preserve"> models</w:t>
      </w:r>
    </w:p>
    <w:p w14:paraId="1F11FE2D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Nadaraya</w:t>
      </w:r>
      <w:proofErr w:type="spellEnd"/>
      <w:r w:rsidRPr="00D6717B">
        <w:rPr>
          <w:rFonts w:ascii="Segoe UI" w:hAnsi="Segoe UI" w:cs="Segoe UI"/>
          <w:color w:val="1F2328"/>
          <w:kern w:val="0"/>
          <w:szCs w:val="24"/>
        </w:rPr>
        <w:t>-Watson kernel regression</w:t>
      </w:r>
    </w:p>
    <w:p w14:paraId="1050B654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 xml:space="preserve">k-Nearest </w:t>
      </w:r>
      <w:proofErr w:type="gramStart"/>
      <w:r w:rsidRPr="00D6717B">
        <w:rPr>
          <w:rFonts w:ascii="Segoe UI" w:hAnsi="Segoe UI" w:cs="Segoe UI"/>
          <w:color w:val="1F2328"/>
          <w:kern w:val="0"/>
          <w:szCs w:val="24"/>
        </w:rPr>
        <w:t>neighbors</w:t>
      </w:r>
      <w:proofErr w:type="gramEnd"/>
      <w:r w:rsidRPr="00D6717B">
        <w:rPr>
          <w:rFonts w:ascii="Segoe UI" w:hAnsi="Segoe UI" w:cs="Segoe UI"/>
          <w:color w:val="1F2328"/>
          <w:kern w:val="0"/>
          <w:szCs w:val="24"/>
        </w:rPr>
        <w:t xml:space="preserve"> classification and regression</w:t>
      </w:r>
    </w:p>
    <w:p w14:paraId="036F796B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Gaussian process regression</w:t>
      </w:r>
    </w:p>
    <w:p w14:paraId="66919EE0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Matrix factorization</w:t>
      </w:r>
    </w:p>
    <w:p w14:paraId="7B88E4E1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Regularized alternating least-squares</w:t>
      </w:r>
    </w:p>
    <w:p w14:paraId="4DC18AAB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Non-negative matrix factorization</w:t>
      </w:r>
    </w:p>
    <w:p w14:paraId="14F19093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Preprocessing</w:t>
      </w:r>
    </w:p>
    <w:p w14:paraId="124411B3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Discrete Fourier transform (1D signals)</w:t>
      </w:r>
    </w:p>
    <w:p w14:paraId="5867BFA4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Discrete cosine transform (type-II) (1D signals)</w:t>
      </w:r>
    </w:p>
    <w:p w14:paraId="1F2FD896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Bilinear interpolation (2D signals)</w:t>
      </w:r>
    </w:p>
    <w:p w14:paraId="0994BC73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Nearest neighbor interpolation (1D and 2D signals)</w:t>
      </w:r>
    </w:p>
    <w:p w14:paraId="2A0E45F8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lastRenderedPageBreak/>
        <w:t>Autocorrelation (1D signals)</w:t>
      </w:r>
    </w:p>
    <w:p w14:paraId="009F0BCC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Signal windowing</w:t>
      </w:r>
    </w:p>
    <w:p w14:paraId="70943645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Text tokenization</w:t>
      </w:r>
    </w:p>
    <w:p w14:paraId="00F2F8DF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Feature hashing</w:t>
      </w:r>
    </w:p>
    <w:p w14:paraId="04422F26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Feature standardization</w:t>
      </w:r>
    </w:p>
    <w:p w14:paraId="7A1777C1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One-hot encoding / decoding</w:t>
      </w:r>
    </w:p>
    <w:p w14:paraId="715A203A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Huffman coding / decoding</w:t>
      </w:r>
    </w:p>
    <w:p w14:paraId="29934E6D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Byte pair encoding / decoding</w:t>
      </w:r>
    </w:p>
    <w:p w14:paraId="13348118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Term frequency-inverse document frequency (TF-IDF) encoding</w:t>
      </w:r>
    </w:p>
    <w:p w14:paraId="604932DC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MFCC encoding</w:t>
      </w:r>
    </w:p>
    <w:p w14:paraId="73310426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Utilities</w:t>
      </w:r>
    </w:p>
    <w:p w14:paraId="3A792B07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Similarity kernels</w:t>
      </w:r>
    </w:p>
    <w:p w14:paraId="557483E2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Distance metrics</w:t>
      </w:r>
    </w:p>
    <w:p w14:paraId="71F454DB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Priority queue</w:t>
      </w:r>
    </w:p>
    <w:p w14:paraId="45685B02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Ball tree</w:t>
      </w:r>
    </w:p>
    <w:p w14:paraId="4F782288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Discrete sampler</w:t>
      </w:r>
    </w:p>
    <w:p w14:paraId="4ED1AE32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Graph processing and generators</w:t>
      </w:r>
    </w:p>
    <w:p w14:paraId="7D6A5EA8" w14:textId="77777777" w:rsidR="00F61773" w:rsidRDefault="00F61773"/>
    <w:sectPr w:rsidR="00F61773" w:rsidSect="00D6717B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3D4"/>
    <w:multiLevelType w:val="multilevel"/>
    <w:tmpl w:val="2DD4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99"/>
    <w:rsid w:val="00484F68"/>
    <w:rsid w:val="0085712C"/>
    <w:rsid w:val="00BD4699"/>
    <w:rsid w:val="00C44BE6"/>
    <w:rsid w:val="00D6717B"/>
    <w:rsid w:val="00E3306D"/>
    <w:rsid w:val="00F6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987E"/>
  <w15:chartTrackingRefBased/>
  <w15:docId w15:val="{C503623B-99E5-4B0A-82C9-D1D80723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71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D6717B"/>
    <w:rPr>
      <w:b/>
      <w:bCs/>
    </w:rPr>
  </w:style>
  <w:style w:type="character" w:styleId="HTML">
    <w:name w:val="HTML Code"/>
    <w:basedOn w:val="a0"/>
    <w:uiPriority w:val="99"/>
    <w:semiHidden/>
    <w:unhideWhenUsed/>
    <w:rsid w:val="00D6717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dong</dc:creator>
  <cp:keywords/>
  <dc:description/>
  <cp:lastModifiedBy>love dong</cp:lastModifiedBy>
  <cp:revision>2</cp:revision>
  <dcterms:created xsi:type="dcterms:W3CDTF">2024-12-17T08:23:00Z</dcterms:created>
  <dcterms:modified xsi:type="dcterms:W3CDTF">2024-12-17T12:24:00Z</dcterms:modified>
</cp:coreProperties>
</file>