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A1E" w:rsidRDefault="00F34A1E" w:rsidP="00F34A1E">
      <w:pPr>
        <w:pStyle w:val="Heading2"/>
      </w:pPr>
      <w:r>
        <w:t>Directed Sensor Antennae Orientation Algorithm</w:t>
      </w:r>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proofErr w:type="spellStart"/>
      <w:r w:rsidR="00FA2353" w:rsidRPr="00FA2353">
        <w:rPr>
          <w:i/>
        </w:rPr>
        <w:t>ProximityGraph</w:t>
      </w:r>
      <w:proofErr w:type="spellEnd"/>
      <w:r w:rsidR="00FA2353">
        <w:t xml:space="preserve"> created using V and are returned an object of the type </w:t>
      </w:r>
      <w:r w:rsidR="00C9383F">
        <w:t>KMST</w:t>
      </w:r>
      <w:r w:rsidR="00FA2353">
        <w:t xml:space="preserve">. Then we populate a new </w:t>
      </w:r>
      <w:proofErr w:type="spellStart"/>
      <w:r w:rsidR="00FA2353">
        <w:rPr>
          <w:i/>
        </w:rPr>
        <w:t>SimpleGraph</w:t>
      </w:r>
      <w:proofErr w:type="spellEnd"/>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r w:rsidR="00220AAA">
        <w:rPr>
          <w:i/>
        </w:rPr>
        <w:t>BreadthFirstSearchIterator</w:t>
      </w:r>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iterator.</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r w:rsidR="00860D4C">
        <w:rPr>
          <w:i/>
        </w:rPr>
        <w:t>verticesAdded</w:t>
      </w:r>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lastRenderedPageBreak/>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E25E52">
      <w:pPr>
        <w:pStyle w:val="Heading2"/>
      </w:pPr>
      <w:r>
        <w:t>Performance Comparisons</w:t>
      </w:r>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lastRenderedPageBreak/>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proofErr w:type="spellStart"/>
      <w:r>
        <w:rPr>
          <w:i/>
        </w:rPr>
        <w:t>FloydWarshallShortestPath</w:t>
      </w:r>
      <w:proofErr w:type="spellEnd"/>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proofErr w:type="gramStart"/>
      <w:r w:rsidR="00407CEC">
        <w:rPr>
          <w:i/>
        </w:rPr>
        <w:t>getShortestPaths</w:t>
      </w:r>
      <w:r>
        <w:rPr>
          <w:i/>
        </w:rPr>
        <w:t>(</w:t>
      </w:r>
      <w:proofErr w:type="gramEnd"/>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1D5414" w:rsidRDefault="001D5414" w:rsidP="001D5414">
      <w:pPr>
        <w:pStyle w:val="Heading2"/>
      </w:pPr>
      <w:r>
        <w:t>Comparison Results</w:t>
      </w:r>
    </w:p>
    <w:p w:rsidR="00D65AE7" w:rsidRDefault="00D65AE7" w:rsidP="00D65AE7">
      <w:pPr>
        <w:pStyle w:val="Heading2"/>
      </w:pPr>
      <w:r>
        <w:t>Logging</w:t>
      </w:r>
    </w:p>
    <w:p w:rsidR="00D65AE7" w:rsidRDefault="00D65AE7" w:rsidP="00D65AE7">
      <w:r>
        <w:tab/>
        <w:t>For each test we run</w:t>
      </w:r>
      <w:r w:rsidR="00356492">
        <w:t>,</w:t>
      </w:r>
      <w:r>
        <w:t xml:space="preserve"> we log the data of the sensors in our vertex set, the individual/intermediate results of the shortest path and route length comparisons and finally the average shortest path ratio, average route length ratio and the average network diameter ratio.</w:t>
      </w:r>
    </w:p>
    <w:p w:rsidR="00773B3E" w:rsidRDefault="00773B3E" w:rsidP="00773B3E">
      <w:pPr>
        <w:pStyle w:val="Heading2"/>
      </w:pPr>
      <w:r>
        <w:t>Testing</w:t>
      </w:r>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w:t>
      </w:r>
      <w:proofErr w:type="spellStart"/>
      <w:r w:rsidR="00661C3B">
        <w:t>JGraphT’s</w:t>
      </w:r>
      <w:proofErr w:type="spellEnd"/>
      <w:r w:rsidR="00661C3B">
        <w:t xml:space="preserve"> </w:t>
      </w:r>
      <w:proofErr w:type="spellStart"/>
      <w:r w:rsidR="00661C3B">
        <w:rPr>
          <w:i/>
        </w:rPr>
        <w:t>StrongConnectivityInspector</w:t>
      </w:r>
      <w:proofErr w:type="spellEnd"/>
      <w:r w:rsidR="00661C3B">
        <w:t>, we are informed in the Graphical User Interface (GUI) whether or not our directed graph is strongly connected.</w:t>
      </w:r>
    </w:p>
    <w:p w:rsidR="002E22BD" w:rsidRDefault="002E22BD" w:rsidP="002E22BD">
      <w:pPr>
        <w:pStyle w:val="Caption"/>
        <w:keepNext/>
      </w:pPr>
      <w:r>
        <w:t xml:space="preserve">Table </w:t>
      </w:r>
      <w:fldSimple w:instr=" SEQ Table \* ARABIC ">
        <w:r>
          <w:rPr>
            <w:noProof/>
          </w:rPr>
          <w:t>1</w:t>
        </w:r>
      </w:fldSimple>
      <w:r>
        <w:t>: Test 1</w:t>
      </w:r>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lastRenderedPageBreak/>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0" w:name="_Ref310378739"/>
      <w:r>
        <w:t xml:space="preserve">Figure </w:t>
      </w:r>
      <w:fldSimple w:instr=" SEQ Figure \* ARABIC ">
        <w:r w:rsidR="004F6FD0">
          <w:rPr>
            <w:noProof/>
          </w:rPr>
          <w:t>1</w:t>
        </w:r>
      </w:fldSimple>
      <w:bookmarkEnd w:id="0"/>
      <w:r>
        <w:t>: As we can see, when the sector angle is 180 degrees and they are aligned near perfectly straight, the algorithm orients the antennae such that they form a strongly connected graph</w:t>
      </w:r>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r>
        <w:t xml:space="preserve">Figure </w:t>
      </w:r>
      <w:fldSimple w:instr=" SEQ Figure \* ARABIC ">
        <w:r w:rsidR="004F6FD0">
          <w:rPr>
            <w:noProof/>
          </w:rPr>
          <w:t>2</w:t>
        </w:r>
      </w:fldSimple>
      <w:r>
        <w:t xml:space="preserve">: The omnidirectional version of the graph shown in </w:t>
      </w:r>
      <w:r w:rsidR="00BF4E63">
        <w:fldChar w:fldCharType="begin"/>
      </w:r>
      <w:r>
        <w:instrText xml:space="preserve"> REF _Ref310378739 \h </w:instrText>
      </w:r>
      <w:r w:rsidR="00BF4E63">
        <w:fldChar w:fldCharType="separate"/>
      </w:r>
      <w:r>
        <w:t xml:space="preserve">Figure </w:t>
      </w:r>
      <w:r>
        <w:rPr>
          <w:noProof/>
        </w:rPr>
        <w:t>1</w:t>
      </w:r>
      <w:r w:rsidR="00BF4E63">
        <w:fldChar w:fldCharType="end"/>
      </w:r>
    </w:p>
    <w:p w:rsidR="00885317" w:rsidRDefault="00885317" w:rsidP="00885317">
      <w:pPr>
        <w:pStyle w:val="Caption"/>
        <w:keepNext/>
      </w:pPr>
      <w:r>
        <w:t xml:space="preserve">Table </w:t>
      </w:r>
      <w:fldSimple w:instr=" SEQ Table \* ARABIC ">
        <w:r>
          <w:rPr>
            <w:noProof/>
          </w:rPr>
          <w:t>2</w:t>
        </w:r>
      </w:fldSimple>
      <w:r>
        <w:t>: Test 2</w:t>
      </w:r>
    </w:p>
    <w:tbl>
      <w:tblPr>
        <w:tblStyle w:val="TableGrid"/>
        <w:tblW w:w="0" w:type="auto"/>
        <w:tblLook w:val="04A0"/>
      </w:tblPr>
      <w:tblGrid>
        <w:gridCol w:w="1818"/>
        <w:gridCol w:w="7758"/>
      </w:tblGrid>
      <w:tr w:rsidR="00885317" w:rsidTr="00F009D3">
        <w:tc>
          <w:tcPr>
            <w:tcW w:w="1818" w:type="dxa"/>
          </w:tcPr>
          <w:p w:rsidR="00885317" w:rsidRPr="009B5B88" w:rsidRDefault="00885317" w:rsidP="00615A85">
            <w:pPr>
              <w:rPr>
                <w:b/>
              </w:rPr>
            </w:pPr>
            <w:r w:rsidRPr="009B5B88">
              <w:rPr>
                <w:b/>
              </w:rPr>
              <w:t>Objectives</w:t>
            </w:r>
          </w:p>
        </w:tc>
        <w:tc>
          <w:tcPr>
            <w:tcW w:w="7758" w:type="dxa"/>
          </w:tcPr>
          <w:p w:rsidR="00885317" w:rsidRDefault="00B81102" w:rsidP="00615A85">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 xml:space="preserve">looks like the omnidirectional graph. Note that there are many </w:t>
            </w:r>
            <w:proofErr w:type="spellStart"/>
            <w:r w:rsidR="00B81102">
              <w:t>placings</w:t>
            </w:r>
            <w:proofErr w:type="spellEnd"/>
            <w:r w:rsidR="00B81102">
              <w:t xml:space="preserve"> that would result in a graph that is not strongly connected.</w:t>
            </w:r>
          </w:p>
        </w:tc>
      </w:tr>
      <w:tr w:rsidR="00885317" w:rsidTr="00F009D3">
        <w:tc>
          <w:tcPr>
            <w:tcW w:w="1818" w:type="dxa"/>
          </w:tcPr>
          <w:p w:rsidR="00885317" w:rsidRPr="009B5B88" w:rsidRDefault="00885317" w:rsidP="00615A85">
            <w:pPr>
              <w:rPr>
                <w:b/>
              </w:rPr>
            </w:pPr>
            <w:r w:rsidRPr="009B5B88">
              <w:rPr>
                <w:b/>
              </w:rPr>
              <w:t>Conditions</w:t>
            </w:r>
          </w:p>
        </w:tc>
        <w:tc>
          <w:tcPr>
            <w:tcW w:w="7758" w:type="dxa"/>
          </w:tcPr>
          <w:p w:rsidR="00885317" w:rsidRDefault="0074131E" w:rsidP="00615A85">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B81102" w:rsidP="00615A85">
            <w:r>
              <w:t>Same range and sector angle for all sensors</w:t>
            </w:r>
          </w:p>
        </w:tc>
      </w:tr>
    </w:tbl>
    <w:p w:rsidR="0055351B" w:rsidRDefault="000B54BD" w:rsidP="0055351B">
      <w:pPr>
        <w:keepNext/>
        <w:jc w:val="center"/>
      </w:pPr>
      <w:r>
        <w:rPr>
          <w:noProof/>
        </w:rPr>
        <w:lastRenderedPageBreak/>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 w:name="_Ref310385406"/>
      <w:r>
        <w:t xml:space="preserve">Figure </w:t>
      </w:r>
      <w:fldSimple w:instr=" SEQ Figure \* ARABIC ">
        <w:r w:rsidR="004F6FD0">
          <w:rPr>
            <w:noProof/>
          </w:rPr>
          <w:t>3</w:t>
        </w:r>
      </w:fldSimple>
      <w:bookmarkEnd w:id="1"/>
      <w:r>
        <w:t xml:space="preserve">: A manually, randomly shaped network </w:t>
      </w:r>
      <w:r>
        <w:rPr>
          <w:noProof/>
        </w:rPr>
        <w:t xml:space="preserve">using a 180 degree sector angle. Note that it is strongly connected. If we refer to </w:t>
      </w:r>
      <w:r w:rsidR="00BF4E63">
        <w:rPr>
          <w:noProof/>
        </w:rPr>
        <w:fldChar w:fldCharType="begin"/>
      </w:r>
      <w:r>
        <w:rPr>
          <w:noProof/>
        </w:rPr>
        <w:instrText xml:space="preserve"> REF _Ref310385341 \h </w:instrText>
      </w:r>
      <w:r w:rsidR="00BF4E63">
        <w:rPr>
          <w:noProof/>
        </w:rPr>
      </w:r>
      <w:r w:rsidR="00BF4E63">
        <w:rPr>
          <w:noProof/>
        </w:rPr>
        <w:fldChar w:fldCharType="separate"/>
      </w:r>
      <w:r>
        <w:t xml:space="preserve">Figure </w:t>
      </w:r>
      <w:r>
        <w:rPr>
          <w:noProof/>
        </w:rPr>
        <w:t>4</w:t>
      </w:r>
      <w:r w:rsidR="00BF4E63">
        <w:rPr>
          <w:noProof/>
        </w:rPr>
        <w:fldChar w:fldCharType="end"/>
      </w:r>
      <w:r>
        <w:rPr>
          <w:noProof/>
        </w:rPr>
        <w:t xml:space="preserve"> we'll see that this is in fact a strongly connected graph of the omnidirectional counterpart.</w:t>
      </w:r>
    </w:p>
    <w:p w:rsidR="0055351B" w:rsidRDefault="00FD0202" w:rsidP="0055351B">
      <w:pPr>
        <w:keepNext/>
        <w:jc w:val="center"/>
      </w:pPr>
      <w:r>
        <w:rPr>
          <w:noProof/>
        </w:rPr>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2" w:name="_Ref310385341"/>
      <w:r>
        <w:t xml:space="preserve">Figure </w:t>
      </w:r>
      <w:fldSimple w:instr=" SEQ Figure \* ARABIC ">
        <w:r w:rsidR="004F6FD0">
          <w:rPr>
            <w:noProof/>
          </w:rPr>
          <w:t>4</w:t>
        </w:r>
      </w:fldSimple>
      <w:bookmarkEnd w:id="2"/>
      <w:r>
        <w:t>:</w:t>
      </w:r>
      <w:r w:rsidR="00A31D75">
        <w:t xml:space="preserve"> The omnidirectional graph of the network in </w:t>
      </w:r>
      <w:r w:rsidR="00BF4E63">
        <w:fldChar w:fldCharType="begin"/>
      </w:r>
      <w:r w:rsidR="00A31D75">
        <w:instrText xml:space="preserve"> REF _Ref310385406 \h </w:instrText>
      </w:r>
      <w:r w:rsidR="00BF4E63">
        <w:fldChar w:fldCharType="separate"/>
      </w:r>
      <w:r w:rsidR="00A31D75">
        <w:t xml:space="preserve">Figure </w:t>
      </w:r>
      <w:r w:rsidR="00A31D75">
        <w:rPr>
          <w:noProof/>
        </w:rPr>
        <w:t>3</w:t>
      </w:r>
      <w:r w:rsidR="00BF4E63">
        <w:fldChar w:fldCharType="end"/>
      </w:r>
    </w:p>
    <w:p w:rsidR="000B54BD" w:rsidRPr="00AD1A7D" w:rsidRDefault="000B54BD" w:rsidP="00AD1A7D"/>
    <w:p w:rsidR="00885317" w:rsidRDefault="00885317" w:rsidP="00885317">
      <w:pPr>
        <w:pStyle w:val="Caption"/>
        <w:keepNext/>
      </w:pPr>
      <w:r>
        <w:t xml:space="preserve">Table </w:t>
      </w:r>
      <w:fldSimple w:instr=" SEQ Table \* ARABIC ">
        <w:r>
          <w:rPr>
            <w:noProof/>
          </w:rPr>
          <w:t>3</w:t>
        </w:r>
      </w:fldSimple>
      <w:r>
        <w:t>: Test 3</w:t>
      </w:r>
    </w:p>
    <w:tbl>
      <w:tblPr>
        <w:tblStyle w:val="TableGrid"/>
        <w:tblW w:w="0" w:type="auto"/>
        <w:tblLook w:val="04A0"/>
      </w:tblPr>
      <w:tblGrid>
        <w:gridCol w:w="1818"/>
        <w:gridCol w:w="7758"/>
      </w:tblGrid>
      <w:tr w:rsidR="00885317" w:rsidTr="00F009D3">
        <w:tc>
          <w:tcPr>
            <w:tcW w:w="1818" w:type="dxa"/>
          </w:tcPr>
          <w:p w:rsidR="00885317" w:rsidRPr="009B5B88" w:rsidRDefault="00885317" w:rsidP="00615A85">
            <w:pPr>
              <w:rPr>
                <w:b/>
              </w:rPr>
            </w:pPr>
            <w:r w:rsidRPr="009B5B88">
              <w:rPr>
                <w:b/>
              </w:rPr>
              <w:t>Objectives</w:t>
            </w:r>
          </w:p>
        </w:tc>
        <w:tc>
          <w:tcPr>
            <w:tcW w:w="7758" w:type="dxa"/>
          </w:tcPr>
          <w:p w:rsidR="00885317" w:rsidRDefault="00241DCD" w:rsidP="00615A85">
            <w:r>
              <w:t>Test the effects of altering the sector angle and range</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241DCD" w:rsidP="00615A85">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615A85">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241DCD" w:rsidP="00615A85">
            <w:r>
              <w:t>Same range and sector angle for all sensors in a trial</w:t>
            </w:r>
          </w:p>
        </w:tc>
      </w:tr>
    </w:tbl>
    <w:p w:rsidR="0019091D" w:rsidRDefault="00FD0202" w:rsidP="0019091D">
      <w:pPr>
        <w:keepNext/>
        <w:jc w:val="center"/>
      </w:pPr>
      <w:r>
        <w:rPr>
          <w:noProof/>
        </w:rPr>
        <w:lastRenderedPageBreak/>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3" w:name="_Ref310385747"/>
      <w:r>
        <w:t xml:space="preserve">Figure </w:t>
      </w:r>
      <w:fldSimple w:instr=" SEQ Figure \* ARABIC ">
        <w:r w:rsidR="004F6FD0">
          <w:rPr>
            <w:noProof/>
          </w:rPr>
          <w:t>5</w:t>
        </w:r>
      </w:fldSimple>
      <w:bookmarkEnd w:id="3"/>
      <w:r>
        <w:t xml:space="preserve">: When contrasted to </w:t>
      </w:r>
      <w:r w:rsidR="00BF4E63">
        <w:fldChar w:fldCharType="begin"/>
      </w:r>
      <w:r>
        <w:instrText xml:space="preserve"> REF _Ref310385644 \h </w:instrText>
      </w:r>
      <w:r w:rsidR="00BF4E63">
        <w:fldChar w:fldCharType="separate"/>
      </w:r>
      <w:r>
        <w:t xml:space="preserve">Figure </w:t>
      </w:r>
      <w:r>
        <w:rPr>
          <w:noProof/>
        </w:rPr>
        <w:t>6</w:t>
      </w:r>
      <w:r w:rsidR="00BF4E63">
        <w:fldChar w:fldCharType="end"/>
      </w:r>
      <w:r>
        <w:t xml:space="preserve"> shows how a range change for a given sector angle can affect your connectivity. With a difference of 50 units (randomly chosen difference) these two graphs differ in connectivity.</w:t>
      </w:r>
    </w:p>
    <w:p w:rsidR="0019091D" w:rsidRDefault="00FD0202" w:rsidP="0019091D">
      <w:pPr>
        <w:keepNext/>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4" w:name="_Ref310385644"/>
      <w:r>
        <w:t xml:space="preserve">Figure </w:t>
      </w:r>
      <w:fldSimple w:instr=" SEQ Figure \* ARABIC ">
        <w:r w:rsidR="004F6FD0">
          <w:rPr>
            <w:noProof/>
          </w:rPr>
          <w:t>6</w:t>
        </w:r>
      </w:fldSimple>
      <w:bookmarkEnd w:id="4"/>
      <w:r>
        <w:t>:</w:t>
      </w:r>
      <w:r w:rsidR="00D56704">
        <w:t xml:space="preserve"> Refer to </w:t>
      </w:r>
      <w:r w:rsidR="00BF4E63">
        <w:fldChar w:fldCharType="begin"/>
      </w:r>
      <w:r w:rsidR="00D56704">
        <w:instrText xml:space="preserve"> REF _Ref310385747 \h </w:instrText>
      </w:r>
      <w:r w:rsidR="00BF4E63">
        <w:fldChar w:fldCharType="separate"/>
      </w:r>
      <w:r w:rsidR="00D56704">
        <w:t xml:space="preserve">Figure </w:t>
      </w:r>
      <w:r w:rsidR="00D56704">
        <w:rPr>
          <w:noProof/>
        </w:rPr>
        <w:t>5</w:t>
      </w:r>
      <w:r w:rsidR="00BF4E63">
        <w:fldChar w:fldCharType="end"/>
      </w:r>
    </w:p>
    <w:p w:rsidR="00885317" w:rsidRDefault="00885317" w:rsidP="00885317">
      <w:pPr>
        <w:pStyle w:val="Caption"/>
        <w:keepNext/>
      </w:pPr>
      <w:r>
        <w:t xml:space="preserve">Table </w:t>
      </w:r>
      <w:fldSimple w:instr=" SEQ Table \* ARABIC ">
        <w:r>
          <w:rPr>
            <w:noProof/>
          </w:rPr>
          <w:t>4</w:t>
        </w:r>
      </w:fldSimple>
      <w:r>
        <w:t>: Test 4</w:t>
      </w:r>
    </w:p>
    <w:tbl>
      <w:tblPr>
        <w:tblStyle w:val="TableGrid"/>
        <w:tblW w:w="0" w:type="auto"/>
        <w:tblLook w:val="04A0"/>
      </w:tblPr>
      <w:tblGrid>
        <w:gridCol w:w="1818"/>
        <w:gridCol w:w="7758"/>
      </w:tblGrid>
      <w:tr w:rsidR="00885317" w:rsidTr="00F009D3">
        <w:tc>
          <w:tcPr>
            <w:tcW w:w="1818" w:type="dxa"/>
          </w:tcPr>
          <w:p w:rsidR="00885317" w:rsidRPr="009B5B88" w:rsidRDefault="00885317" w:rsidP="00615A85">
            <w:pPr>
              <w:rPr>
                <w:b/>
              </w:rPr>
            </w:pPr>
            <w:r w:rsidRPr="009B5B88">
              <w:rPr>
                <w:b/>
              </w:rPr>
              <w:t>Objectives</w:t>
            </w:r>
          </w:p>
        </w:tc>
        <w:tc>
          <w:tcPr>
            <w:tcW w:w="7758" w:type="dxa"/>
          </w:tcPr>
          <w:p w:rsidR="00885317" w:rsidRDefault="00946D2C" w:rsidP="00615A85">
            <w:r>
              <w:t>Test the algorithm output when the sector angle is 360 degrees</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946D2C" w:rsidP="00615A85">
            <w:r>
              <w:t>The algorithm should produce a graph that very closely resembles the omnidirectional counterpart when the sector angle is 360 degrees</w:t>
            </w:r>
          </w:p>
        </w:tc>
      </w:tr>
      <w:tr w:rsidR="00885317" w:rsidTr="00F009D3">
        <w:tc>
          <w:tcPr>
            <w:tcW w:w="1818" w:type="dxa"/>
          </w:tcPr>
          <w:p w:rsidR="00885317" w:rsidRPr="009B5B88" w:rsidRDefault="00885317" w:rsidP="00615A85">
            <w:pPr>
              <w:rPr>
                <w:b/>
              </w:rPr>
            </w:pPr>
            <w:r w:rsidRPr="009B5B88">
              <w:rPr>
                <w:b/>
              </w:rPr>
              <w:t>Conditions</w:t>
            </w:r>
          </w:p>
        </w:tc>
        <w:tc>
          <w:tcPr>
            <w:tcW w:w="7758" w:type="dxa"/>
          </w:tcPr>
          <w:p w:rsidR="00885317" w:rsidRDefault="00946D2C" w:rsidP="00615A85">
            <w:r>
              <w:t>The sector angle is 360 degrees</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B81102" w:rsidP="00615A85">
            <w:r>
              <w:t>Same range and sector angle for all sensors</w:t>
            </w:r>
          </w:p>
        </w:tc>
      </w:tr>
    </w:tbl>
    <w:p w:rsidR="004F6FD0" w:rsidRDefault="00FD0202" w:rsidP="004F6FD0">
      <w:pPr>
        <w:keepNext/>
        <w:jc w:val="center"/>
      </w:pPr>
      <w:r>
        <w:rPr>
          <w:noProof/>
        </w:rPr>
        <w:lastRenderedPageBreak/>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5" w:name="_Ref310386705"/>
      <w:r>
        <w:t xml:space="preserve">Figure </w:t>
      </w:r>
      <w:fldSimple w:instr=" SEQ Figure \* ARABIC ">
        <w:r>
          <w:rPr>
            <w:noProof/>
          </w:rPr>
          <w:t>7</w:t>
        </w:r>
      </w:fldSimple>
      <w:bookmarkEnd w:id="5"/>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1E5BD8">
        <w:fldChar w:fldCharType="begin"/>
      </w:r>
      <w:r w:rsidR="001E5BD8">
        <w:instrText xml:space="preserve"> REF _Ref310386608 \h </w:instrText>
      </w:r>
      <w:r w:rsidR="001E5BD8">
        <w:fldChar w:fldCharType="separate"/>
      </w:r>
      <w:r w:rsidR="001E5BD8">
        <w:t xml:space="preserve">Figure </w:t>
      </w:r>
      <w:r w:rsidR="001E5BD8">
        <w:rPr>
          <w:noProof/>
        </w:rPr>
        <w:t>8</w:t>
      </w:r>
      <w:r w:rsidR="001E5BD8">
        <w:fldChar w:fldCharType="end"/>
      </w:r>
      <w:r w:rsidR="001E5BD8">
        <w:t>) will have edges in the same spots</w:t>
      </w:r>
      <w:r w:rsidR="005640A6">
        <w:t xml:space="preserve"> as the omnidirection version</w:t>
      </w:r>
      <w:r w:rsidR="001E5BD8">
        <w:t xml:space="preserve"> which helps us validate the result of the algorithm.</w:t>
      </w:r>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6" w:name="_Ref310386608"/>
      <w:r>
        <w:t xml:space="preserve">Figure </w:t>
      </w:r>
      <w:fldSimple w:instr=" SEQ Figure \* ARABIC ">
        <w:r>
          <w:rPr>
            <w:noProof/>
          </w:rPr>
          <w:t>8</w:t>
        </w:r>
      </w:fldSimple>
      <w:bookmarkEnd w:id="6"/>
      <w:r>
        <w:t>:</w:t>
      </w:r>
      <w:r w:rsidR="00A45F28">
        <w:t xml:space="preserve"> Refer to </w:t>
      </w:r>
      <w:r w:rsidR="00A45F28">
        <w:fldChar w:fldCharType="begin"/>
      </w:r>
      <w:r w:rsidR="00A45F28">
        <w:instrText xml:space="preserve"> REF _Ref310386705 \h </w:instrText>
      </w:r>
      <w:r w:rsidR="00A45F28">
        <w:fldChar w:fldCharType="separate"/>
      </w:r>
      <w:r w:rsidR="00A45F28">
        <w:t xml:space="preserve">Figure </w:t>
      </w:r>
      <w:r w:rsidR="00A45F28">
        <w:rPr>
          <w:noProof/>
        </w:rPr>
        <w:t>7</w:t>
      </w:r>
      <w:r w:rsidR="00A45F28">
        <w:fldChar w:fldCharType="end"/>
      </w:r>
    </w:p>
    <w:p w:rsidR="00885317" w:rsidRDefault="00885317" w:rsidP="00885317">
      <w:pPr>
        <w:pStyle w:val="Caption"/>
        <w:keepNext/>
      </w:pPr>
      <w:r>
        <w:t xml:space="preserve">Table </w:t>
      </w:r>
      <w:fldSimple w:instr=" SEQ Table \* ARABIC ">
        <w:r>
          <w:rPr>
            <w:noProof/>
          </w:rPr>
          <w:t>5</w:t>
        </w:r>
      </w:fldSimple>
      <w:r>
        <w:t>: Test 5</w:t>
      </w:r>
    </w:p>
    <w:tbl>
      <w:tblPr>
        <w:tblStyle w:val="TableGrid"/>
        <w:tblW w:w="0" w:type="auto"/>
        <w:tblLook w:val="04A0"/>
      </w:tblPr>
      <w:tblGrid>
        <w:gridCol w:w="1818"/>
        <w:gridCol w:w="7758"/>
      </w:tblGrid>
      <w:tr w:rsidR="00885317" w:rsidTr="00F009D3">
        <w:tc>
          <w:tcPr>
            <w:tcW w:w="1818" w:type="dxa"/>
          </w:tcPr>
          <w:p w:rsidR="00885317" w:rsidRPr="009B5B88" w:rsidRDefault="009B5B88" w:rsidP="00615A85">
            <w:pPr>
              <w:rPr>
                <w:b/>
              </w:rPr>
            </w:pPr>
            <w:r w:rsidRPr="009B5B88">
              <w:rPr>
                <w:b/>
              </w:rPr>
              <w:t>Objectives</w:t>
            </w:r>
          </w:p>
        </w:tc>
        <w:tc>
          <w:tcPr>
            <w:tcW w:w="7758" w:type="dxa"/>
          </w:tcPr>
          <w:p w:rsidR="00946D2C" w:rsidRDefault="00946D2C" w:rsidP="00615A85">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615A85">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fldChar w:fldCharType="begin"/>
            </w:r>
            <w:r>
              <w:instrText xml:space="preserve"> REF _Ref310386838 \h </w:instrText>
            </w:r>
            <w:r>
              <w:fldChar w:fldCharType="separate"/>
            </w:r>
            <w:r>
              <w:t xml:space="preserve">Figure </w:t>
            </w:r>
            <w:r>
              <w:rPr>
                <w:noProof/>
              </w:rPr>
              <w:t>10</w:t>
            </w:r>
            <w:r>
              <w:fldChar w:fldCharType="end"/>
            </w:r>
            <w:r>
              <w:t>’s caption for an explanation.</w:t>
            </w:r>
          </w:p>
        </w:tc>
      </w:tr>
      <w:tr w:rsidR="00885317" w:rsidTr="00F009D3">
        <w:tc>
          <w:tcPr>
            <w:tcW w:w="1818" w:type="dxa"/>
          </w:tcPr>
          <w:p w:rsidR="00885317" w:rsidRPr="009B5B88" w:rsidRDefault="009B5B88" w:rsidP="00615A85">
            <w:pPr>
              <w:rPr>
                <w:b/>
              </w:rPr>
            </w:pPr>
            <w:r w:rsidRPr="009B5B88">
              <w:rPr>
                <w:b/>
              </w:rPr>
              <w:t>Conditions</w:t>
            </w:r>
          </w:p>
        </w:tc>
        <w:tc>
          <w:tcPr>
            <w:tcW w:w="7758" w:type="dxa"/>
          </w:tcPr>
          <w:p w:rsidR="00885317" w:rsidRDefault="00946D2C" w:rsidP="00615A85">
            <w:r>
              <w:t>Sector angle of 360 degrees</w:t>
            </w:r>
          </w:p>
        </w:tc>
      </w:tr>
      <w:tr w:rsidR="00885317" w:rsidTr="00F009D3">
        <w:tc>
          <w:tcPr>
            <w:tcW w:w="1818" w:type="dxa"/>
          </w:tcPr>
          <w:p w:rsidR="00885317" w:rsidRPr="009B5B88" w:rsidRDefault="00885317" w:rsidP="00615A85">
            <w:pPr>
              <w:rPr>
                <w:b/>
              </w:rPr>
            </w:pPr>
            <w:r w:rsidRPr="009B5B88">
              <w:rPr>
                <w:b/>
              </w:rPr>
              <w:t>Assumptions</w:t>
            </w:r>
          </w:p>
        </w:tc>
        <w:tc>
          <w:tcPr>
            <w:tcW w:w="7758" w:type="dxa"/>
          </w:tcPr>
          <w:p w:rsidR="00885317" w:rsidRDefault="00B81102" w:rsidP="00615A85">
            <w:r>
              <w:t>Same range and sector angle for all sensors</w:t>
            </w:r>
          </w:p>
        </w:tc>
      </w:tr>
    </w:tbl>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7" w:name="_Ref310387062"/>
      <w:r>
        <w:t xml:space="preserve">Figure </w:t>
      </w:r>
      <w:fldSimple w:instr=" SEQ Figure \* ARABIC ">
        <w:r>
          <w:rPr>
            <w:noProof/>
          </w:rPr>
          <w:t>9</w:t>
        </w:r>
      </w:fldSimple>
      <w:bookmarkEnd w:id="7"/>
      <w:r>
        <w:t>:</w:t>
      </w:r>
      <w:r w:rsidR="00F9693D">
        <w:t xml:space="preserve"> When viewed with </w:t>
      </w:r>
      <w:r w:rsidR="00F9693D">
        <w:fldChar w:fldCharType="begin"/>
      </w:r>
      <w:r w:rsidR="00F9693D">
        <w:instrText xml:space="preserve"> REF _Ref310386838 \h </w:instrText>
      </w:r>
      <w:r w:rsidR="00F9693D">
        <w:fldChar w:fldCharType="separate"/>
      </w:r>
      <w:r w:rsidR="00F9693D">
        <w:t xml:space="preserve">Figure </w:t>
      </w:r>
      <w:r w:rsidR="00F9693D">
        <w:rPr>
          <w:noProof/>
        </w:rPr>
        <w:t>10</w:t>
      </w:r>
      <w:r w:rsidR="00F9693D">
        <w:fldChar w:fldCharType="end"/>
      </w:r>
      <w:r w:rsidR="00F9693D">
        <w:t xml:space="preserve"> goes to show that the edges in the omnidirectional graph don’t always get mapped to the directed version as was sort of the case in </w:t>
      </w:r>
      <w:r w:rsidR="00F9693D">
        <w:fldChar w:fldCharType="begin"/>
      </w:r>
      <w:r w:rsidR="00F9693D">
        <w:instrText xml:space="preserve"> REF _Ref310386705 \h </w:instrText>
      </w:r>
      <w:r w:rsidR="00F9693D">
        <w:fldChar w:fldCharType="separate"/>
      </w:r>
      <w:r w:rsidR="00F9693D">
        <w:t xml:space="preserve">Figure </w:t>
      </w:r>
      <w:r w:rsidR="00F9693D">
        <w:rPr>
          <w:noProof/>
        </w:rPr>
        <w:t>7</w:t>
      </w:r>
      <w:r w:rsidR="00F9693D">
        <w:fldChar w:fldCharType="end"/>
      </w:r>
      <w:r w:rsidR="00F9693D">
        <w:t xml:space="preserve"> and </w:t>
      </w:r>
      <w:r w:rsidR="00F9693D">
        <w:fldChar w:fldCharType="begin"/>
      </w:r>
      <w:r w:rsidR="00F9693D">
        <w:instrText xml:space="preserve"> REF _Ref310386608 \h </w:instrText>
      </w:r>
      <w:r w:rsidR="00F9693D">
        <w:fldChar w:fldCharType="separate"/>
      </w:r>
      <w:r w:rsidR="00F9693D">
        <w:t xml:space="preserve">Figure </w:t>
      </w:r>
      <w:r w:rsidR="00F9693D">
        <w:rPr>
          <w:noProof/>
        </w:rPr>
        <w:t>8</w:t>
      </w:r>
      <w:r w:rsidR="00F9693D">
        <w:fldChar w:fldCharType="end"/>
      </w:r>
      <w:r w:rsidR="00F9693D">
        <w:t>.</w:t>
      </w:r>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Pr="00773B3E" w:rsidRDefault="004F6FD0" w:rsidP="00F9693D">
      <w:pPr>
        <w:pStyle w:val="Caption"/>
      </w:pPr>
      <w:bookmarkStart w:id="8" w:name="_Ref310386838"/>
      <w:r>
        <w:t xml:space="preserve">Figure </w:t>
      </w:r>
      <w:fldSimple w:instr=" SEQ Figure \* ARABIC ">
        <w:r>
          <w:rPr>
            <w:noProof/>
          </w:rPr>
          <w:t>10</w:t>
        </w:r>
      </w:fldSimple>
      <w:bookmarkEnd w:id="8"/>
      <w:r>
        <w:t>:</w:t>
      </w:r>
      <w:r w:rsidR="00F9693D">
        <w:t xml:space="preserve"> When we compare this graph to the one in </w:t>
      </w:r>
      <w:r w:rsidR="00F9693D">
        <w:fldChar w:fldCharType="begin"/>
      </w:r>
      <w:r w:rsidR="00F9693D">
        <w:instrText xml:space="preserve"> REF _Ref310387062 \h </w:instrText>
      </w:r>
      <w:r w:rsidR="00F9693D">
        <w:fldChar w:fldCharType="separate"/>
      </w:r>
      <w:r w:rsidR="00F9693D">
        <w:t xml:space="preserve">Figure </w:t>
      </w:r>
      <w:r w:rsidR="00F9693D">
        <w:rPr>
          <w:noProof/>
        </w:rPr>
        <w:t>9</w:t>
      </w:r>
      <w:r w:rsidR="00F9693D">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p>
    <w:sectPr w:rsidR="005E2254" w:rsidRPr="00773B3E" w:rsidSect="00980F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BD8" w:rsidRDefault="001E5BD8" w:rsidP="004D564C">
      <w:pPr>
        <w:spacing w:after="0" w:line="240" w:lineRule="auto"/>
      </w:pPr>
      <w:r>
        <w:separator/>
      </w:r>
    </w:p>
  </w:endnote>
  <w:endnote w:type="continuationSeparator" w:id="0">
    <w:p w:rsidR="001E5BD8" w:rsidRDefault="001E5BD8"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BD8" w:rsidRDefault="001E5BD8" w:rsidP="004D564C">
      <w:pPr>
        <w:spacing w:after="0" w:line="240" w:lineRule="auto"/>
      </w:pPr>
      <w:r>
        <w:separator/>
      </w:r>
    </w:p>
  </w:footnote>
  <w:footnote w:type="continuationSeparator" w:id="0">
    <w:p w:rsidR="001E5BD8" w:rsidRDefault="001E5BD8"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2447C0"/>
    <w:rsid w:val="00054C92"/>
    <w:rsid w:val="00092607"/>
    <w:rsid w:val="000B0034"/>
    <w:rsid w:val="000B54BD"/>
    <w:rsid w:val="000C196F"/>
    <w:rsid w:val="000E2AAB"/>
    <w:rsid w:val="001343CB"/>
    <w:rsid w:val="00137CD8"/>
    <w:rsid w:val="00141744"/>
    <w:rsid w:val="00162AFC"/>
    <w:rsid w:val="0019091D"/>
    <w:rsid w:val="001D5414"/>
    <w:rsid w:val="001E4148"/>
    <w:rsid w:val="001E5BD8"/>
    <w:rsid w:val="00220AAA"/>
    <w:rsid w:val="00241DCD"/>
    <w:rsid w:val="002447C0"/>
    <w:rsid w:val="00264F43"/>
    <w:rsid w:val="002C422F"/>
    <w:rsid w:val="002E22BD"/>
    <w:rsid w:val="00356492"/>
    <w:rsid w:val="00380CEE"/>
    <w:rsid w:val="003A0C62"/>
    <w:rsid w:val="003E278C"/>
    <w:rsid w:val="00407CEC"/>
    <w:rsid w:val="004C1DC9"/>
    <w:rsid w:val="004C36FB"/>
    <w:rsid w:val="004D564C"/>
    <w:rsid w:val="004F6FD0"/>
    <w:rsid w:val="00501D2A"/>
    <w:rsid w:val="00517D35"/>
    <w:rsid w:val="0055351B"/>
    <w:rsid w:val="005640A6"/>
    <w:rsid w:val="005C25ED"/>
    <w:rsid w:val="005E2254"/>
    <w:rsid w:val="00613850"/>
    <w:rsid w:val="00623489"/>
    <w:rsid w:val="00633E46"/>
    <w:rsid w:val="00661C3B"/>
    <w:rsid w:val="006658EC"/>
    <w:rsid w:val="00684E2E"/>
    <w:rsid w:val="00691E67"/>
    <w:rsid w:val="0074131E"/>
    <w:rsid w:val="00773B3E"/>
    <w:rsid w:val="007B5832"/>
    <w:rsid w:val="007D4EE8"/>
    <w:rsid w:val="00800CB1"/>
    <w:rsid w:val="00847981"/>
    <w:rsid w:val="00860D4C"/>
    <w:rsid w:val="00885317"/>
    <w:rsid w:val="008C06EA"/>
    <w:rsid w:val="008C346C"/>
    <w:rsid w:val="00922B8C"/>
    <w:rsid w:val="00946D2C"/>
    <w:rsid w:val="00980F2C"/>
    <w:rsid w:val="009B5B88"/>
    <w:rsid w:val="009E3F1F"/>
    <w:rsid w:val="009F2D19"/>
    <w:rsid w:val="00A2647D"/>
    <w:rsid w:val="00A317E9"/>
    <w:rsid w:val="00A31D75"/>
    <w:rsid w:val="00A45F28"/>
    <w:rsid w:val="00A57184"/>
    <w:rsid w:val="00AC458D"/>
    <w:rsid w:val="00AD1A7D"/>
    <w:rsid w:val="00AD4D04"/>
    <w:rsid w:val="00B123E3"/>
    <w:rsid w:val="00B71BA9"/>
    <w:rsid w:val="00B81102"/>
    <w:rsid w:val="00BC6458"/>
    <w:rsid w:val="00BF4E63"/>
    <w:rsid w:val="00C9383F"/>
    <w:rsid w:val="00CA23CE"/>
    <w:rsid w:val="00D56704"/>
    <w:rsid w:val="00D65AE7"/>
    <w:rsid w:val="00E22802"/>
    <w:rsid w:val="00E25E52"/>
    <w:rsid w:val="00E26DBA"/>
    <w:rsid w:val="00E33E3F"/>
    <w:rsid w:val="00EB45A7"/>
    <w:rsid w:val="00EE7EB5"/>
    <w:rsid w:val="00EF71E4"/>
    <w:rsid w:val="00F009D3"/>
    <w:rsid w:val="00F148B6"/>
    <w:rsid w:val="00F34A1E"/>
    <w:rsid w:val="00F9693D"/>
    <w:rsid w:val="00FA235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semiHidden/>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A6529-CD5E-4D48-B19D-CA91E3A6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adangel2</dc:creator>
  <cp:lastModifiedBy>adangel2</cp:lastModifiedBy>
  <cp:revision>81</cp:revision>
  <dcterms:created xsi:type="dcterms:W3CDTF">2011-11-29T07:44:00Z</dcterms:created>
  <dcterms:modified xsi:type="dcterms:W3CDTF">2011-11-30T09:41:00Z</dcterms:modified>
</cp:coreProperties>
</file>