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harts/chart1.xml" ContentType="application/vnd.openxmlformats-officedocument.drawingml.chart+xml"/>
  <Override PartName="/word/header5.xml" ContentType="application/vnd.openxmlformats-officedocument.wordprocessingml.header+xml"/>
  <Override PartName="/word/footer4.xml" ContentType="application/vnd.openxmlformats-officedocument.wordprocessingml.footer+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217478414" w:displacedByCustomXml="next"/>
    <w:bookmarkStart w:id="1" w:name="_Toc217115364" w:displacedByCustomXml="next"/>
    <w:bookmarkStart w:id="2" w:name="_Toc216793947" w:displacedByCustomXml="next"/>
    <w:bookmarkStart w:id="3" w:name="_Toc217115339" w:displacedByCustomXml="next"/>
    <w:bookmarkStart w:id="4" w:name="_Toc216793923" w:displacedByCustomXml="next"/>
    <w:sdt>
      <w:sdtPr>
        <w:rPr>
          <w:rFonts w:ascii="Times New Roman" w:eastAsiaTheme="minorEastAsia" w:hAnsi="Times New Roman" w:cstheme="minorBidi"/>
          <w:b w:val="0"/>
          <w:bCs w:val="0"/>
          <w:color w:val="auto"/>
          <w:sz w:val="24"/>
          <w:szCs w:val="22"/>
        </w:rPr>
        <w:id w:val="-239560477"/>
        <w:docPartObj>
          <w:docPartGallery w:val="Table of Contents"/>
          <w:docPartUnique/>
        </w:docPartObj>
      </w:sdtPr>
      <w:sdtEndPr>
        <w:rPr>
          <w:noProof/>
          <w:sz w:val="26"/>
        </w:rPr>
      </w:sdtEndPr>
      <w:sdtContent>
        <w:p w14:paraId="6DDC7313" w14:textId="77777777" w:rsidR="00340DC7" w:rsidRPr="00221FD9" w:rsidRDefault="004A39AE" w:rsidP="00D76A4F">
          <w:pPr>
            <w:pStyle w:val="TOCHeading"/>
            <w:spacing w:before="0" w:line="360" w:lineRule="auto"/>
            <w:jc w:val="center"/>
            <w:rPr>
              <w:rFonts w:ascii="Times New Roman" w:hAnsi="Times New Roman"/>
              <w:b w:val="0"/>
              <w:noProof/>
              <w:color w:val="auto"/>
              <w:sz w:val="26"/>
            </w:rPr>
          </w:pPr>
          <w:r w:rsidRPr="00221FD9">
            <w:rPr>
              <w:rFonts w:ascii="Times New Roman" w:hAnsi="Times New Roman" w:cs="Times New Roman"/>
              <w:color w:val="auto"/>
              <w:sz w:val="26"/>
              <w:szCs w:val="26"/>
            </w:rPr>
            <w:t>MỤC LỤC</w:t>
          </w:r>
          <w:r w:rsidRPr="00221FD9">
            <w:rPr>
              <w:rFonts w:ascii="Times New Roman" w:hAnsi="Times New Roman"/>
              <w:b w:val="0"/>
              <w:color w:val="auto"/>
              <w:sz w:val="26"/>
            </w:rPr>
            <w:fldChar w:fldCharType="begin"/>
          </w:r>
          <w:r w:rsidRPr="00221FD9">
            <w:rPr>
              <w:rFonts w:ascii="Times New Roman" w:hAnsi="Times New Roman"/>
              <w:b w:val="0"/>
              <w:color w:val="auto"/>
              <w:sz w:val="26"/>
            </w:rPr>
            <w:instrText xml:space="preserve"> TOC \o "1-3" \h \z \u </w:instrText>
          </w:r>
          <w:r w:rsidRPr="00221FD9">
            <w:rPr>
              <w:rFonts w:ascii="Times New Roman" w:hAnsi="Times New Roman"/>
              <w:b w:val="0"/>
              <w:color w:val="auto"/>
              <w:sz w:val="26"/>
            </w:rPr>
            <w:fldChar w:fldCharType="separate"/>
          </w:r>
        </w:p>
        <w:p w14:paraId="19B2A162" w14:textId="5B27437E" w:rsidR="00340DC7" w:rsidRPr="00221FD9" w:rsidRDefault="002E3EB2" w:rsidP="00D76A4F">
          <w:pPr>
            <w:pStyle w:val="TOC1"/>
            <w:tabs>
              <w:tab w:val="clear" w:pos="1760"/>
            </w:tabs>
            <w:spacing w:before="0" w:line="360" w:lineRule="auto"/>
            <w:jc w:val="both"/>
            <w:rPr>
              <w:rFonts w:eastAsiaTheme="minorEastAsia" w:cstheme="minorBidi"/>
              <w:b w:val="0"/>
              <w:bCs w:val="0"/>
              <w:kern w:val="0"/>
              <w:sz w:val="26"/>
              <w:szCs w:val="22"/>
              <w14:ligatures w14:val="none"/>
            </w:rPr>
          </w:pPr>
          <w:hyperlink w:anchor="_Toc217568974" w:history="1">
            <w:r w:rsidR="00340DC7" w:rsidRPr="00221FD9">
              <w:rPr>
                <w:rStyle w:val="Hyperlink"/>
                <w:b w:val="0"/>
                <w:color w:val="auto"/>
                <w:sz w:val="26"/>
              </w:rPr>
              <w:t>MỞ ĐẦU</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_Toc217568974 \h </w:instrText>
            </w:r>
            <w:r w:rsidR="00340DC7" w:rsidRPr="00221FD9">
              <w:rPr>
                <w:b w:val="0"/>
                <w:webHidden/>
                <w:sz w:val="26"/>
              </w:rPr>
            </w:r>
            <w:r w:rsidR="00340DC7" w:rsidRPr="00221FD9">
              <w:rPr>
                <w:b w:val="0"/>
                <w:webHidden/>
                <w:sz w:val="26"/>
              </w:rPr>
              <w:fldChar w:fldCharType="separate"/>
            </w:r>
            <w:r w:rsidR="00B75CE9">
              <w:rPr>
                <w:b w:val="0"/>
                <w:webHidden/>
                <w:sz w:val="26"/>
              </w:rPr>
              <w:t>1</w:t>
            </w:r>
            <w:r w:rsidR="00340DC7" w:rsidRPr="00221FD9">
              <w:rPr>
                <w:b w:val="0"/>
                <w:webHidden/>
                <w:sz w:val="26"/>
              </w:rPr>
              <w:fldChar w:fldCharType="end"/>
            </w:r>
          </w:hyperlink>
        </w:p>
        <w:p w14:paraId="74E5F1FB" w14:textId="36956443"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8975" w:history="1">
            <w:r w:rsidR="00340DC7" w:rsidRPr="00221FD9">
              <w:rPr>
                <w:rStyle w:val="Hyperlink"/>
                <w:bCs/>
                <w:noProof/>
                <w:color w:val="auto"/>
                <w:sz w:val="26"/>
              </w:rPr>
              <w:t>1. Bối cảnh và cam kết của doanh nghiệp</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_Toc217568975 \h </w:instrText>
            </w:r>
            <w:r w:rsidR="00340DC7" w:rsidRPr="00221FD9">
              <w:rPr>
                <w:noProof/>
                <w:webHidden/>
                <w:sz w:val="26"/>
              </w:rPr>
            </w:r>
            <w:r w:rsidR="00340DC7" w:rsidRPr="00221FD9">
              <w:rPr>
                <w:noProof/>
                <w:webHidden/>
                <w:sz w:val="26"/>
              </w:rPr>
              <w:fldChar w:fldCharType="separate"/>
            </w:r>
            <w:r w:rsidR="00B75CE9">
              <w:rPr>
                <w:noProof/>
                <w:webHidden/>
                <w:sz w:val="26"/>
              </w:rPr>
              <w:t>1</w:t>
            </w:r>
            <w:r w:rsidR="00340DC7" w:rsidRPr="00221FD9">
              <w:rPr>
                <w:noProof/>
                <w:webHidden/>
                <w:sz w:val="26"/>
              </w:rPr>
              <w:fldChar w:fldCharType="end"/>
            </w:r>
          </w:hyperlink>
        </w:p>
        <w:p w14:paraId="34813208" w14:textId="16347E3C"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8976" w:history="1">
            <w:r w:rsidR="00340DC7" w:rsidRPr="00221FD9">
              <w:rPr>
                <w:rStyle w:val="Hyperlink"/>
                <w:rFonts w:eastAsia="Times New Roman"/>
                <w:b w:val="0"/>
                <w:iCs/>
                <w:color w:val="auto"/>
                <w:sz w:val="26"/>
              </w:rPr>
              <w:t>1.1. Giới thiệu tổng quan về bối cảnh biến đổi khí hậu toàn cầu và trong nước</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_Toc217568976 \h </w:instrText>
            </w:r>
            <w:r w:rsidR="00340DC7" w:rsidRPr="00221FD9">
              <w:rPr>
                <w:b w:val="0"/>
                <w:webHidden/>
                <w:sz w:val="26"/>
              </w:rPr>
            </w:r>
            <w:r w:rsidR="00340DC7" w:rsidRPr="00221FD9">
              <w:rPr>
                <w:b w:val="0"/>
                <w:webHidden/>
                <w:sz w:val="26"/>
              </w:rPr>
              <w:fldChar w:fldCharType="separate"/>
            </w:r>
            <w:r w:rsidR="00B75CE9">
              <w:rPr>
                <w:b w:val="0"/>
                <w:webHidden/>
                <w:sz w:val="26"/>
              </w:rPr>
              <w:t>1</w:t>
            </w:r>
            <w:r w:rsidR="00340DC7" w:rsidRPr="00221FD9">
              <w:rPr>
                <w:b w:val="0"/>
                <w:webHidden/>
                <w:sz w:val="26"/>
              </w:rPr>
              <w:fldChar w:fldCharType="end"/>
            </w:r>
          </w:hyperlink>
        </w:p>
        <w:p w14:paraId="6317DE5C" w14:textId="60B45979"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8980" w:history="1">
            <w:r w:rsidR="00340DC7" w:rsidRPr="00221FD9">
              <w:rPr>
                <w:rStyle w:val="Hyperlink"/>
                <w:rFonts w:eastAsia="Times New Roman"/>
                <w:b w:val="0"/>
                <w:color w:val="auto"/>
                <w:sz w:val="26"/>
              </w:rPr>
              <w:t>1.2. Các cam kết quốc gia: Net Zero 2050, NDC cập nhật 2022, cam kết ngành</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_Toc217568980 \h </w:instrText>
            </w:r>
            <w:r w:rsidR="00340DC7" w:rsidRPr="00221FD9">
              <w:rPr>
                <w:b w:val="0"/>
                <w:webHidden/>
                <w:sz w:val="26"/>
              </w:rPr>
            </w:r>
            <w:r w:rsidR="00340DC7" w:rsidRPr="00221FD9">
              <w:rPr>
                <w:b w:val="0"/>
                <w:webHidden/>
                <w:sz w:val="26"/>
              </w:rPr>
              <w:fldChar w:fldCharType="separate"/>
            </w:r>
            <w:r w:rsidR="00B75CE9">
              <w:rPr>
                <w:b w:val="0"/>
                <w:webHidden/>
                <w:sz w:val="26"/>
              </w:rPr>
              <w:t>4</w:t>
            </w:r>
            <w:r w:rsidR="00340DC7" w:rsidRPr="00221FD9">
              <w:rPr>
                <w:b w:val="0"/>
                <w:webHidden/>
                <w:sz w:val="26"/>
              </w:rPr>
              <w:fldChar w:fldCharType="end"/>
            </w:r>
          </w:hyperlink>
        </w:p>
        <w:p w14:paraId="7AFA6E92" w14:textId="0C72CBF4"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8982" w:history="1">
            <w:r w:rsidR="00340DC7" w:rsidRPr="00221FD9">
              <w:rPr>
                <w:rStyle w:val="Hyperlink"/>
                <w:rFonts w:eastAsia="Times New Roman"/>
                <w:b w:val="0"/>
                <w:color w:val="auto"/>
                <w:sz w:val="26"/>
              </w:rPr>
              <w:t>1.3. Mục tiêu dài hạn của doanh nghiệp: giảm phát thải, chuyển đổi năng lượng, ESG, Net Zero, ISO 50001.</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_Toc217568982 \h </w:instrText>
            </w:r>
            <w:r w:rsidR="00340DC7" w:rsidRPr="00221FD9">
              <w:rPr>
                <w:b w:val="0"/>
                <w:webHidden/>
                <w:sz w:val="26"/>
              </w:rPr>
            </w:r>
            <w:r w:rsidR="00340DC7" w:rsidRPr="00221FD9">
              <w:rPr>
                <w:b w:val="0"/>
                <w:webHidden/>
                <w:sz w:val="26"/>
              </w:rPr>
              <w:fldChar w:fldCharType="separate"/>
            </w:r>
            <w:r w:rsidR="00B75CE9">
              <w:rPr>
                <w:b w:val="0"/>
                <w:webHidden/>
                <w:sz w:val="26"/>
              </w:rPr>
              <w:t>6</w:t>
            </w:r>
            <w:r w:rsidR="00340DC7" w:rsidRPr="00221FD9">
              <w:rPr>
                <w:b w:val="0"/>
                <w:webHidden/>
                <w:sz w:val="26"/>
              </w:rPr>
              <w:fldChar w:fldCharType="end"/>
            </w:r>
          </w:hyperlink>
        </w:p>
        <w:p w14:paraId="7470DAD6" w14:textId="467FC508"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8983" w:history="1">
            <w:r w:rsidR="00340DC7" w:rsidRPr="00221FD9">
              <w:rPr>
                <w:rStyle w:val="Hyperlink"/>
                <w:rFonts w:eastAsia="Times New Roman"/>
                <w:b w:val="0"/>
                <w:iCs/>
                <w:color w:val="auto"/>
                <w:sz w:val="26"/>
              </w:rPr>
              <w:t>1.3.1. Mục tiêu chiến lược của Chi nhánh</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_Toc217568983 \h </w:instrText>
            </w:r>
            <w:r w:rsidR="00340DC7" w:rsidRPr="00221FD9">
              <w:rPr>
                <w:b w:val="0"/>
                <w:webHidden/>
                <w:sz w:val="26"/>
              </w:rPr>
            </w:r>
            <w:r w:rsidR="00340DC7" w:rsidRPr="00221FD9">
              <w:rPr>
                <w:b w:val="0"/>
                <w:webHidden/>
                <w:sz w:val="26"/>
              </w:rPr>
              <w:fldChar w:fldCharType="separate"/>
            </w:r>
            <w:r w:rsidR="00B75CE9">
              <w:rPr>
                <w:b w:val="0"/>
                <w:webHidden/>
                <w:sz w:val="26"/>
              </w:rPr>
              <w:t>6</w:t>
            </w:r>
            <w:r w:rsidR="00340DC7" w:rsidRPr="00221FD9">
              <w:rPr>
                <w:b w:val="0"/>
                <w:webHidden/>
                <w:sz w:val="26"/>
              </w:rPr>
              <w:fldChar w:fldCharType="end"/>
            </w:r>
          </w:hyperlink>
        </w:p>
        <w:p w14:paraId="28883110" w14:textId="2D3A9C45"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8984" w:history="1">
            <w:r w:rsidR="00340DC7" w:rsidRPr="00221FD9">
              <w:rPr>
                <w:rStyle w:val="Hyperlink"/>
                <w:b w:val="0"/>
                <w:iCs/>
                <w:color w:val="auto"/>
                <w:sz w:val="26"/>
              </w:rPr>
              <w:t xml:space="preserve">1.3.2. </w:t>
            </w:r>
            <w:r w:rsidR="00340DC7" w:rsidRPr="00221FD9">
              <w:rPr>
                <w:rStyle w:val="Hyperlink"/>
                <w:rFonts w:eastAsia="Times New Roman"/>
                <w:b w:val="0"/>
                <w:iCs/>
                <w:color w:val="auto"/>
                <w:sz w:val="26"/>
              </w:rPr>
              <w:t>Các trụ cột nội dung thực hiện</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_Toc217568984 \h </w:instrText>
            </w:r>
            <w:r w:rsidR="00340DC7" w:rsidRPr="00221FD9">
              <w:rPr>
                <w:b w:val="0"/>
                <w:webHidden/>
                <w:sz w:val="26"/>
              </w:rPr>
            </w:r>
            <w:r w:rsidR="00340DC7" w:rsidRPr="00221FD9">
              <w:rPr>
                <w:b w:val="0"/>
                <w:webHidden/>
                <w:sz w:val="26"/>
              </w:rPr>
              <w:fldChar w:fldCharType="separate"/>
            </w:r>
            <w:r w:rsidR="00B75CE9">
              <w:rPr>
                <w:b w:val="0"/>
                <w:webHidden/>
                <w:sz w:val="26"/>
              </w:rPr>
              <w:t>7</w:t>
            </w:r>
            <w:r w:rsidR="00340DC7" w:rsidRPr="00221FD9">
              <w:rPr>
                <w:b w:val="0"/>
                <w:webHidden/>
                <w:sz w:val="26"/>
              </w:rPr>
              <w:fldChar w:fldCharType="end"/>
            </w:r>
          </w:hyperlink>
        </w:p>
        <w:p w14:paraId="0BCF0D41" w14:textId="0B29B8CA"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8985" w:history="1">
            <w:r w:rsidR="00340DC7" w:rsidRPr="00221FD9">
              <w:rPr>
                <w:rStyle w:val="Hyperlink"/>
                <w:rFonts w:eastAsia="Times New Roman"/>
                <w:b w:val="0"/>
                <w:color w:val="auto"/>
                <w:sz w:val="26"/>
              </w:rPr>
              <w:t>1.4. Mối liên hệ giữa chiến lược phát triển bền vững và kiểm soát phát thải KNK.</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_Toc217568985 \h </w:instrText>
            </w:r>
            <w:r w:rsidR="00340DC7" w:rsidRPr="00221FD9">
              <w:rPr>
                <w:b w:val="0"/>
                <w:webHidden/>
                <w:sz w:val="26"/>
              </w:rPr>
            </w:r>
            <w:r w:rsidR="00340DC7" w:rsidRPr="00221FD9">
              <w:rPr>
                <w:b w:val="0"/>
                <w:webHidden/>
                <w:sz w:val="26"/>
              </w:rPr>
              <w:fldChar w:fldCharType="separate"/>
            </w:r>
            <w:r w:rsidR="00B75CE9">
              <w:rPr>
                <w:b w:val="0"/>
                <w:webHidden/>
                <w:sz w:val="26"/>
              </w:rPr>
              <w:t>7</w:t>
            </w:r>
            <w:r w:rsidR="00340DC7" w:rsidRPr="00221FD9">
              <w:rPr>
                <w:b w:val="0"/>
                <w:webHidden/>
                <w:sz w:val="26"/>
              </w:rPr>
              <w:fldChar w:fldCharType="end"/>
            </w:r>
          </w:hyperlink>
        </w:p>
        <w:p w14:paraId="64BB9D5C" w14:textId="3646F629"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8999" w:history="1">
            <w:r w:rsidR="00340DC7" w:rsidRPr="00221FD9">
              <w:rPr>
                <w:rStyle w:val="Hyperlink"/>
                <w:b w:val="0"/>
                <w:color w:val="auto"/>
                <w:sz w:val="26"/>
              </w:rPr>
              <w:t>CHƯƠNG I: THÔNG TIN CỦA CƠ SỞ XÂY DỰNG KẾ HOẠCH GIẢM NHẸ PHÁT THẢI KHÍ NHÀ KÍNH</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_Toc217568999 \h </w:instrText>
            </w:r>
            <w:r w:rsidR="00340DC7" w:rsidRPr="00221FD9">
              <w:rPr>
                <w:b w:val="0"/>
                <w:webHidden/>
                <w:sz w:val="26"/>
              </w:rPr>
            </w:r>
            <w:r w:rsidR="00340DC7" w:rsidRPr="00221FD9">
              <w:rPr>
                <w:b w:val="0"/>
                <w:webHidden/>
                <w:sz w:val="26"/>
              </w:rPr>
              <w:fldChar w:fldCharType="separate"/>
            </w:r>
            <w:r w:rsidR="00B75CE9">
              <w:rPr>
                <w:b w:val="0"/>
                <w:webHidden/>
                <w:sz w:val="26"/>
              </w:rPr>
              <w:t>17</w:t>
            </w:r>
            <w:r w:rsidR="00340DC7" w:rsidRPr="00221FD9">
              <w:rPr>
                <w:b w:val="0"/>
                <w:webHidden/>
                <w:sz w:val="26"/>
              </w:rPr>
              <w:fldChar w:fldCharType="end"/>
            </w:r>
          </w:hyperlink>
        </w:p>
        <w:p w14:paraId="0C90B87A" w14:textId="4B890774"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000" w:history="1">
            <w:r w:rsidR="00340DC7" w:rsidRPr="00221FD9">
              <w:rPr>
                <w:rStyle w:val="Hyperlink"/>
                <w:bCs/>
                <w:noProof/>
                <w:color w:val="auto"/>
                <w:sz w:val="26"/>
              </w:rPr>
              <w:t>1.1. Thông tin cơ bản của cơ sở</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_Toc217569000 \h </w:instrText>
            </w:r>
            <w:r w:rsidR="00340DC7" w:rsidRPr="00221FD9">
              <w:rPr>
                <w:noProof/>
                <w:webHidden/>
                <w:sz w:val="26"/>
              </w:rPr>
            </w:r>
            <w:r w:rsidR="00340DC7" w:rsidRPr="00221FD9">
              <w:rPr>
                <w:noProof/>
                <w:webHidden/>
                <w:sz w:val="26"/>
              </w:rPr>
              <w:fldChar w:fldCharType="separate"/>
            </w:r>
            <w:r w:rsidR="00B75CE9">
              <w:rPr>
                <w:noProof/>
                <w:webHidden/>
                <w:sz w:val="26"/>
              </w:rPr>
              <w:t>17</w:t>
            </w:r>
            <w:r w:rsidR="00340DC7" w:rsidRPr="00221FD9">
              <w:rPr>
                <w:noProof/>
                <w:webHidden/>
                <w:sz w:val="26"/>
              </w:rPr>
              <w:fldChar w:fldCharType="end"/>
            </w:r>
          </w:hyperlink>
        </w:p>
        <w:p w14:paraId="0E6BB0A9" w14:textId="26747D0B"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002" w:history="1">
            <w:r w:rsidR="00340DC7" w:rsidRPr="00221FD9">
              <w:rPr>
                <w:rStyle w:val="Hyperlink"/>
                <w:bCs/>
                <w:noProof/>
                <w:color w:val="auto"/>
                <w:sz w:val="26"/>
              </w:rPr>
              <w:t>1.2. Thông tin về người đại diện của cơ sở trước pháp luật</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_Toc217569002 \h </w:instrText>
            </w:r>
            <w:r w:rsidR="00340DC7" w:rsidRPr="00221FD9">
              <w:rPr>
                <w:noProof/>
                <w:webHidden/>
                <w:sz w:val="26"/>
              </w:rPr>
            </w:r>
            <w:r w:rsidR="00340DC7" w:rsidRPr="00221FD9">
              <w:rPr>
                <w:noProof/>
                <w:webHidden/>
                <w:sz w:val="26"/>
              </w:rPr>
              <w:fldChar w:fldCharType="separate"/>
            </w:r>
            <w:r w:rsidR="00B75CE9">
              <w:rPr>
                <w:noProof/>
                <w:webHidden/>
                <w:sz w:val="26"/>
              </w:rPr>
              <w:t>19</w:t>
            </w:r>
            <w:r w:rsidR="00340DC7" w:rsidRPr="00221FD9">
              <w:rPr>
                <w:noProof/>
                <w:webHidden/>
                <w:sz w:val="26"/>
              </w:rPr>
              <w:fldChar w:fldCharType="end"/>
            </w:r>
          </w:hyperlink>
        </w:p>
        <w:p w14:paraId="546501F5" w14:textId="08864863"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003" w:history="1">
            <w:r w:rsidR="00340DC7" w:rsidRPr="00221FD9">
              <w:rPr>
                <w:rStyle w:val="Hyperlink"/>
                <w:bCs/>
                <w:noProof/>
                <w:color w:val="auto"/>
                <w:sz w:val="26"/>
              </w:rPr>
              <w:t>1.3. Thông tin về lĩnh vực hoạt động kinh doanh, sản xuất</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_Toc217569003 \h </w:instrText>
            </w:r>
            <w:r w:rsidR="00340DC7" w:rsidRPr="00221FD9">
              <w:rPr>
                <w:noProof/>
                <w:webHidden/>
                <w:sz w:val="26"/>
              </w:rPr>
            </w:r>
            <w:r w:rsidR="00340DC7" w:rsidRPr="00221FD9">
              <w:rPr>
                <w:noProof/>
                <w:webHidden/>
                <w:sz w:val="26"/>
              </w:rPr>
              <w:fldChar w:fldCharType="separate"/>
            </w:r>
            <w:r w:rsidR="00B75CE9">
              <w:rPr>
                <w:noProof/>
                <w:webHidden/>
                <w:sz w:val="26"/>
              </w:rPr>
              <w:t>19</w:t>
            </w:r>
            <w:r w:rsidR="00340DC7" w:rsidRPr="00221FD9">
              <w:rPr>
                <w:noProof/>
                <w:webHidden/>
                <w:sz w:val="26"/>
              </w:rPr>
              <w:fldChar w:fldCharType="end"/>
            </w:r>
          </w:hyperlink>
        </w:p>
        <w:p w14:paraId="4209078B" w14:textId="1755CA5D"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9004" w:history="1">
            <w:r w:rsidR="00340DC7" w:rsidRPr="00221FD9">
              <w:rPr>
                <w:rStyle w:val="Hyperlink"/>
                <w:b w:val="0"/>
                <w:iCs/>
                <w:color w:val="auto"/>
                <w:sz w:val="26"/>
              </w:rPr>
              <w:t>1.3.1. Các lĩnh vực hoạt động chính của công ty</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_Toc217569004 \h </w:instrText>
            </w:r>
            <w:r w:rsidR="00340DC7" w:rsidRPr="00221FD9">
              <w:rPr>
                <w:b w:val="0"/>
                <w:webHidden/>
                <w:sz w:val="26"/>
              </w:rPr>
            </w:r>
            <w:r w:rsidR="00340DC7" w:rsidRPr="00221FD9">
              <w:rPr>
                <w:b w:val="0"/>
                <w:webHidden/>
                <w:sz w:val="26"/>
              </w:rPr>
              <w:fldChar w:fldCharType="separate"/>
            </w:r>
            <w:r w:rsidR="00B75CE9">
              <w:rPr>
                <w:b w:val="0"/>
                <w:webHidden/>
                <w:sz w:val="26"/>
              </w:rPr>
              <w:t>19</w:t>
            </w:r>
            <w:r w:rsidR="00340DC7" w:rsidRPr="00221FD9">
              <w:rPr>
                <w:b w:val="0"/>
                <w:webHidden/>
                <w:sz w:val="26"/>
              </w:rPr>
              <w:fldChar w:fldCharType="end"/>
            </w:r>
          </w:hyperlink>
        </w:p>
        <w:p w14:paraId="32EFA3F7" w14:textId="47932014"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006" w:history="1">
            <w:r w:rsidR="00340DC7" w:rsidRPr="00221FD9">
              <w:rPr>
                <w:rStyle w:val="Hyperlink"/>
                <w:b w:val="0"/>
                <w:color w:val="auto"/>
                <w:sz w:val="26"/>
              </w:rPr>
              <w:t>1.3.2. Quy mô sản xuất của Công ty</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_Toc217569006 \h </w:instrText>
            </w:r>
            <w:r w:rsidR="00340DC7" w:rsidRPr="00221FD9">
              <w:rPr>
                <w:b w:val="0"/>
                <w:webHidden/>
                <w:sz w:val="26"/>
              </w:rPr>
            </w:r>
            <w:r w:rsidR="00340DC7" w:rsidRPr="00221FD9">
              <w:rPr>
                <w:b w:val="0"/>
                <w:webHidden/>
                <w:sz w:val="26"/>
              </w:rPr>
              <w:fldChar w:fldCharType="separate"/>
            </w:r>
            <w:r w:rsidR="00B75CE9">
              <w:rPr>
                <w:b w:val="0"/>
                <w:webHidden/>
                <w:sz w:val="26"/>
              </w:rPr>
              <w:t>20</w:t>
            </w:r>
            <w:r w:rsidR="00340DC7" w:rsidRPr="00221FD9">
              <w:rPr>
                <w:b w:val="0"/>
                <w:webHidden/>
                <w:sz w:val="26"/>
              </w:rPr>
              <w:fldChar w:fldCharType="end"/>
            </w:r>
          </w:hyperlink>
        </w:p>
        <w:p w14:paraId="1A216FC8" w14:textId="7C97022F"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077" w:history="1">
            <w:r w:rsidR="00340DC7" w:rsidRPr="00221FD9">
              <w:rPr>
                <w:rStyle w:val="Hyperlink"/>
                <w:b w:val="0"/>
                <w:iCs/>
                <w:color w:val="auto"/>
                <w:sz w:val="26"/>
                <w:lang w:val="vi-VN"/>
              </w:rPr>
              <w:t>1.3.3. Đặc thù của ngành</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_Toc217569077 \h </w:instrText>
            </w:r>
            <w:r w:rsidR="00340DC7" w:rsidRPr="00221FD9">
              <w:rPr>
                <w:b w:val="0"/>
                <w:webHidden/>
                <w:sz w:val="26"/>
              </w:rPr>
            </w:r>
            <w:r w:rsidR="00340DC7" w:rsidRPr="00221FD9">
              <w:rPr>
                <w:b w:val="0"/>
                <w:webHidden/>
                <w:sz w:val="26"/>
              </w:rPr>
              <w:fldChar w:fldCharType="separate"/>
            </w:r>
            <w:r w:rsidR="00B75CE9">
              <w:rPr>
                <w:b w:val="0"/>
                <w:webHidden/>
                <w:sz w:val="26"/>
              </w:rPr>
              <w:t>22</w:t>
            </w:r>
            <w:r w:rsidR="00340DC7" w:rsidRPr="00221FD9">
              <w:rPr>
                <w:b w:val="0"/>
                <w:webHidden/>
                <w:sz w:val="26"/>
              </w:rPr>
              <w:fldChar w:fldCharType="end"/>
            </w:r>
          </w:hyperlink>
        </w:p>
        <w:p w14:paraId="0FCA134A" w14:textId="34E72AC1"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078" w:history="1">
            <w:r w:rsidR="00340DC7" w:rsidRPr="00221FD9">
              <w:rPr>
                <w:rStyle w:val="Hyperlink"/>
                <w:b w:val="0"/>
                <w:iCs/>
                <w:color w:val="auto"/>
                <w:sz w:val="26"/>
              </w:rPr>
              <w:t>1.3.4. Cơ sở hạ tầng của công ty</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_Toc217569078 \h </w:instrText>
            </w:r>
            <w:r w:rsidR="00340DC7" w:rsidRPr="00221FD9">
              <w:rPr>
                <w:b w:val="0"/>
                <w:webHidden/>
                <w:sz w:val="26"/>
              </w:rPr>
            </w:r>
            <w:r w:rsidR="00340DC7" w:rsidRPr="00221FD9">
              <w:rPr>
                <w:b w:val="0"/>
                <w:webHidden/>
                <w:sz w:val="26"/>
              </w:rPr>
              <w:fldChar w:fldCharType="separate"/>
            </w:r>
            <w:r w:rsidR="00B75CE9">
              <w:rPr>
                <w:b w:val="0"/>
                <w:webHidden/>
                <w:sz w:val="26"/>
              </w:rPr>
              <w:t>23</w:t>
            </w:r>
            <w:r w:rsidR="00340DC7" w:rsidRPr="00221FD9">
              <w:rPr>
                <w:b w:val="0"/>
                <w:webHidden/>
                <w:sz w:val="26"/>
              </w:rPr>
              <w:fldChar w:fldCharType="end"/>
            </w:r>
          </w:hyperlink>
        </w:p>
        <w:p w14:paraId="41253D28" w14:textId="31CB3F1B"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9080" w:history="1">
            <w:r w:rsidR="00340DC7" w:rsidRPr="00221FD9">
              <w:rPr>
                <w:rStyle w:val="Hyperlink"/>
                <w:b w:val="0"/>
                <w:iCs/>
                <w:color w:val="auto"/>
                <w:sz w:val="26"/>
              </w:rPr>
              <w:t>1.3.5. Công nghệ và quy trình sản xuất</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_Toc217569080 \h </w:instrText>
            </w:r>
            <w:r w:rsidR="00340DC7" w:rsidRPr="00221FD9">
              <w:rPr>
                <w:b w:val="0"/>
                <w:webHidden/>
                <w:sz w:val="26"/>
              </w:rPr>
            </w:r>
            <w:r w:rsidR="00340DC7" w:rsidRPr="00221FD9">
              <w:rPr>
                <w:b w:val="0"/>
                <w:webHidden/>
                <w:sz w:val="26"/>
              </w:rPr>
              <w:fldChar w:fldCharType="separate"/>
            </w:r>
            <w:r w:rsidR="00B75CE9">
              <w:rPr>
                <w:b w:val="0"/>
                <w:webHidden/>
                <w:sz w:val="26"/>
              </w:rPr>
              <w:t>24</w:t>
            </w:r>
            <w:r w:rsidR="00340DC7" w:rsidRPr="00221FD9">
              <w:rPr>
                <w:b w:val="0"/>
                <w:webHidden/>
                <w:sz w:val="26"/>
              </w:rPr>
              <w:fldChar w:fldCharType="end"/>
            </w:r>
          </w:hyperlink>
        </w:p>
        <w:p w14:paraId="3C0096D6" w14:textId="159B654E"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13" w:history="1">
            <w:r w:rsidR="00340DC7" w:rsidRPr="00221FD9">
              <w:rPr>
                <w:rStyle w:val="Hyperlink"/>
                <w:b w:val="0"/>
                <w:color w:val="auto"/>
                <w:sz w:val="26"/>
              </w:rPr>
              <w:t>1.3.6</w:t>
            </w:r>
            <w:r w:rsidR="00340DC7" w:rsidRPr="00221FD9">
              <w:rPr>
                <w:rStyle w:val="Hyperlink"/>
                <w:rFonts w:eastAsia="MS Mincho"/>
                <w:b w:val="0"/>
                <w:color w:val="auto"/>
                <w:sz w:val="26"/>
                <w:lang w:eastAsia="ja-JP"/>
              </w:rPr>
              <w:t xml:space="preserve">. </w:t>
            </w:r>
            <w:r w:rsidR="00340DC7" w:rsidRPr="00221FD9">
              <w:rPr>
                <w:rStyle w:val="Hyperlink"/>
                <w:b w:val="0"/>
                <w:color w:val="auto"/>
                <w:sz w:val="26"/>
              </w:rPr>
              <w:t xml:space="preserve">Hiện trạng quản lý môi trường, </w:t>
            </w:r>
            <w:r w:rsidR="00340DC7" w:rsidRPr="00221FD9">
              <w:rPr>
                <w:rStyle w:val="Hyperlink"/>
                <w:b w:val="0"/>
                <w:color w:val="auto"/>
                <w:sz w:val="26"/>
                <w:lang w:val="vi-VN"/>
              </w:rPr>
              <w:t>năng lượng</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_Toc217569113 \h </w:instrText>
            </w:r>
            <w:r w:rsidR="00340DC7" w:rsidRPr="00221FD9">
              <w:rPr>
                <w:b w:val="0"/>
                <w:webHidden/>
                <w:sz w:val="26"/>
              </w:rPr>
            </w:r>
            <w:r w:rsidR="00340DC7" w:rsidRPr="00221FD9">
              <w:rPr>
                <w:b w:val="0"/>
                <w:webHidden/>
                <w:sz w:val="26"/>
              </w:rPr>
              <w:fldChar w:fldCharType="separate"/>
            </w:r>
            <w:r w:rsidR="00B75CE9">
              <w:rPr>
                <w:b w:val="0"/>
                <w:webHidden/>
                <w:sz w:val="26"/>
              </w:rPr>
              <w:t>58</w:t>
            </w:r>
            <w:r w:rsidR="00340DC7" w:rsidRPr="00221FD9">
              <w:rPr>
                <w:b w:val="0"/>
                <w:webHidden/>
                <w:sz w:val="26"/>
              </w:rPr>
              <w:fldChar w:fldCharType="end"/>
            </w:r>
          </w:hyperlink>
        </w:p>
        <w:p w14:paraId="7DA76768" w14:textId="1D27E2EB"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14" w:history="1">
            <w:r w:rsidR="00340DC7" w:rsidRPr="00221FD9">
              <w:rPr>
                <w:rStyle w:val="Hyperlink"/>
                <w:b w:val="0"/>
                <w:color w:val="auto"/>
                <w:sz w:val="26"/>
              </w:rPr>
              <w:t>1.3.7. Các biện pháp tiết kiệm năng lượng Chi nhánh đã và đang triển khai</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_Toc217569114 \h </w:instrText>
            </w:r>
            <w:r w:rsidR="00340DC7" w:rsidRPr="00221FD9">
              <w:rPr>
                <w:b w:val="0"/>
                <w:webHidden/>
                <w:sz w:val="26"/>
              </w:rPr>
            </w:r>
            <w:r w:rsidR="00340DC7" w:rsidRPr="00221FD9">
              <w:rPr>
                <w:b w:val="0"/>
                <w:webHidden/>
                <w:sz w:val="26"/>
              </w:rPr>
              <w:fldChar w:fldCharType="separate"/>
            </w:r>
            <w:r w:rsidR="00B75CE9">
              <w:rPr>
                <w:b w:val="0"/>
                <w:webHidden/>
                <w:sz w:val="26"/>
              </w:rPr>
              <w:t>61</w:t>
            </w:r>
            <w:r w:rsidR="00340DC7" w:rsidRPr="00221FD9">
              <w:rPr>
                <w:b w:val="0"/>
                <w:webHidden/>
                <w:sz w:val="26"/>
              </w:rPr>
              <w:fldChar w:fldCharType="end"/>
            </w:r>
          </w:hyperlink>
        </w:p>
        <w:p w14:paraId="486A751C" w14:textId="0EB21108" w:rsidR="00340DC7" w:rsidRPr="00221FD9" w:rsidRDefault="002E3EB2" w:rsidP="00D76A4F">
          <w:pPr>
            <w:pStyle w:val="TOC1"/>
            <w:tabs>
              <w:tab w:val="clear" w:pos="1760"/>
            </w:tabs>
            <w:spacing w:before="0" w:line="360" w:lineRule="auto"/>
            <w:jc w:val="both"/>
            <w:rPr>
              <w:rFonts w:eastAsiaTheme="minorEastAsia" w:cstheme="minorBidi"/>
              <w:b w:val="0"/>
              <w:bCs w:val="0"/>
              <w:kern w:val="0"/>
              <w:sz w:val="26"/>
              <w:szCs w:val="22"/>
              <w14:ligatures w14:val="none"/>
            </w:rPr>
          </w:pPr>
          <w:hyperlink w:anchor="_Toc217569116" w:history="1">
            <w:r w:rsidR="00340DC7" w:rsidRPr="00221FD9">
              <w:rPr>
                <w:rStyle w:val="Hyperlink"/>
                <w:b w:val="0"/>
                <w:color w:val="auto"/>
                <w:sz w:val="26"/>
              </w:rPr>
              <w:t>CHƯƠNG II: KẾT QUẢ KIỂM KÊ KHÍ NHÀ KÍNH VÀ DỰ KIẾN PHÁT THẢI CỦA CƠ SỞ</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_Toc217569116 \h </w:instrText>
            </w:r>
            <w:r w:rsidR="00340DC7" w:rsidRPr="00221FD9">
              <w:rPr>
                <w:b w:val="0"/>
                <w:webHidden/>
                <w:sz w:val="26"/>
              </w:rPr>
            </w:r>
            <w:r w:rsidR="00340DC7" w:rsidRPr="00221FD9">
              <w:rPr>
                <w:b w:val="0"/>
                <w:webHidden/>
                <w:sz w:val="26"/>
              </w:rPr>
              <w:fldChar w:fldCharType="separate"/>
            </w:r>
            <w:r w:rsidR="00B75CE9">
              <w:rPr>
                <w:b w:val="0"/>
                <w:webHidden/>
                <w:sz w:val="26"/>
              </w:rPr>
              <w:t>69</w:t>
            </w:r>
            <w:r w:rsidR="00340DC7" w:rsidRPr="00221FD9">
              <w:rPr>
                <w:b w:val="0"/>
                <w:webHidden/>
                <w:sz w:val="26"/>
              </w:rPr>
              <w:fldChar w:fldCharType="end"/>
            </w:r>
          </w:hyperlink>
        </w:p>
        <w:p w14:paraId="371B7D80" w14:textId="2DA893C9"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17" w:history="1">
            <w:r w:rsidR="00340DC7" w:rsidRPr="00221FD9">
              <w:rPr>
                <w:rStyle w:val="Hyperlink"/>
                <w:bCs/>
                <w:noProof/>
                <w:color w:val="auto"/>
                <w:sz w:val="26"/>
              </w:rPr>
              <w:t>2.1. Kết quả kiểm kê khí nhà kính của Chi nhánh trong năm cơ sở</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_Toc217569117 \h </w:instrText>
            </w:r>
            <w:r w:rsidR="00340DC7" w:rsidRPr="00221FD9">
              <w:rPr>
                <w:noProof/>
                <w:webHidden/>
                <w:sz w:val="26"/>
              </w:rPr>
            </w:r>
            <w:r w:rsidR="00340DC7" w:rsidRPr="00221FD9">
              <w:rPr>
                <w:noProof/>
                <w:webHidden/>
                <w:sz w:val="26"/>
              </w:rPr>
              <w:fldChar w:fldCharType="separate"/>
            </w:r>
            <w:r w:rsidR="00B75CE9">
              <w:rPr>
                <w:noProof/>
                <w:webHidden/>
                <w:sz w:val="26"/>
              </w:rPr>
              <w:t>69</w:t>
            </w:r>
            <w:r w:rsidR="00340DC7" w:rsidRPr="00221FD9">
              <w:rPr>
                <w:noProof/>
                <w:webHidden/>
                <w:sz w:val="26"/>
              </w:rPr>
              <w:fldChar w:fldCharType="end"/>
            </w:r>
          </w:hyperlink>
        </w:p>
        <w:p w14:paraId="34AA7888" w14:textId="52E44A78"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9118" w:history="1">
            <w:r w:rsidR="00340DC7" w:rsidRPr="00221FD9">
              <w:rPr>
                <w:rStyle w:val="Hyperlink"/>
                <w:b w:val="0"/>
                <w:iCs/>
                <w:color w:val="auto"/>
                <w:sz w:val="26"/>
              </w:rPr>
              <w:t>2.1.1. Tổng</w:t>
            </w:r>
            <w:r w:rsidR="00340DC7" w:rsidRPr="00221FD9">
              <w:rPr>
                <w:rStyle w:val="Hyperlink"/>
                <w:b w:val="0"/>
                <w:iCs/>
                <w:color w:val="auto"/>
                <w:sz w:val="26"/>
                <w:lang w:val="vi-VN"/>
              </w:rPr>
              <w:t xml:space="preserve"> hợp các nguồn phát thải khí nhà kính của </w:t>
            </w:r>
            <w:r w:rsidR="00340DC7" w:rsidRPr="00221FD9">
              <w:rPr>
                <w:rStyle w:val="Hyperlink"/>
                <w:b w:val="0"/>
                <w:iCs/>
                <w:color w:val="auto"/>
                <w:sz w:val="26"/>
              </w:rPr>
              <w:t>Chi nhánh</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_Toc217569118 \h </w:instrText>
            </w:r>
            <w:r w:rsidR="00340DC7" w:rsidRPr="00221FD9">
              <w:rPr>
                <w:b w:val="0"/>
                <w:webHidden/>
                <w:sz w:val="26"/>
              </w:rPr>
            </w:r>
            <w:r w:rsidR="00340DC7" w:rsidRPr="00221FD9">
              <w:rPr>
                <w:b w:val="0"/>
                <w:webHidden/>
                <w:sz w:val="26"/>
              </w:rPr>
              <w:fldChar w:fldCharType="separate"/>
            </w:r>
            <w:r w:rsidR="00B75CE9">
              <w:rPr>
                <w:b w:val="0"/>
                <w:webHidden/>
                <w:sz w:val="26"/>
              </w:rPr>
              <w:t>69</w:t>
            </w:r>
            <w:r w:rsidR="00340DC7" w:rsidRPr="00221FD9">
              <w:rPr>
                <w:b w:val="0"/>
                <w:webHidden/>
                <w:sz w:val="26"/>
              </w:rPr>
              <w:fldChar w:fldCharType="end"/>
            </w:r>
          </w:hyperlink>
        </w:p>
        <w:p w14:paraId="41607DC4" w14:textId="5DAC9C0E"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9121" w:history="1">
            <w:r w:rsidR="00340DC7" w:rsidRPr="00221FD9">
              <w:rPr>
                <w:rStyle w:val="Hyperlink"/>
                <w:b w:val="0"/>
                <w:iCs/>
                <w:color w:val="auto"/>
                <w:sz w:val="26"/>
              </w:rPr>
              <w:t>2.1.2. Tổng</w:t>
            </w:r>
            <w:r w:rsidR="00340DC7" w:rsidRPr="00221FD9">
              <w:rPr>
                <w:rStyle w:val="Hyperlink"/>
                <w:b w:val="0"/>
                <w:iCs/>
                <w:color w:val="auto"/>
                <w:sz w:val="26"/>
                <w:lang w:val="vi-VN"/>
              </w:rPr>
              <w:t xml:space="preserve"> hợp p</w:t>
            </w:r>
            <w:r w:rsidR="00340DC7" w:rsidRPr="00221FD9">
              <w:rPr>
                <w:rStyle w:val="Hyperlink"/>
                <w:b w:val="0"/>
                <w:iCs/>
                <w:color w:val="auto"/>
                <w:sz w:val="26"/>
              </w:rPr>
              <w:t>hương pháp thực hiện kiểm kê khí nhà kính và</w:t>
            </w:r>
            <w:r w:rsidR="00340DC7" w:rsidRPr="00221FD9">
              <w:rPr>
                <w:rStyle w:val="Hyperlink"/>
                <w:b w:val="0"/>
                <w:iCs/>
                <w:color w:val="auto"/>
                <w:sz w:val="26"/>
                <w:lang w:val="vi-VN"/>
              </w:rPr>
              <w:t xml:space="preserve"> các hệ số phát thải</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_Toc217569121 \h </w:instrText>
            </w:r>
            <w:r w:rsidR="00340DC7" w:rsidRPr="00221FD9">
              <w:rPr>
                <w:b w:val="0"/>
                <w:webHidden/>
                <w:sz w:val="26"/>
              </w:rPr>
            </w:r>
            <w:r w:rsidR="00340DC7" w:rsidRPr="00221FD9">
              <w:rPr>
                <w:b w:val="0"/>
                <w:webHidden/>
                <w:sz w:val="26"/>
              </w:rPr>
              <w:fldChar w:fldCharType="separate"/>
            </w:r>
            <w:r w:rsidR="00B75CE9">
              <w:rPr>
                <w:b w:val="0"/>
                <w:webHidden/>
                <w:sz w:val="26"/>
              </w:rPr>
              <w:t>90</w:t>
            </w:r>
            <w:r w:rsidR="00340DC7" w:rsidRPr="00221FD9">
              <w:rPr>
                <w:b w:val="0"/>
                <w:webHidden/>
                <w:sz w:val="26"/>
              </w:rPr>
              <w:fldChar w:fldCharType="end"/>
            </w:r>
          </w:hyperlink>
        </w:p>
        <w:p w14:paraId="7C11278A" w14:textId="0C0DE44B"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54" w:history="1">
            <w:r w:rsidR="00340DC7" w:rsidRPr="00221FD9">
              <w:rPr>
                <w:rStyle w:val="Hyperlink"/>
                <w:bCs/>
                <w:noProof/>
                <w:color w:val="auto"/>
                <w:sz w:val="26"/>
              </w:rPr>
              <w:t>2</w:t>
            </w:r>
            <w:r w:rsidR="00340DC7" w:rsidRPr="00221FD9">
              <w:rPr>
                <w:rStyle w:val="Hyperlink"/>
                <w:bCs/>
                <w:noProof/>
                <w:color w:val="auto"/>
                <w:sz w:val="26"/>
                <w:lang w:val="vi-VN"/>
              </w:rPr>
              <w:t>.1.3</w:t>
            </w:r>
            <w:r w:rsidR="00340DC7" w:rsidRPr="00221FD9">
              <w:rPr>
                <w:rStyle w:val="Hyperlink"/>
                <w:bCs/>
                <w:noProof/>
                <w:color w:val="auto"/>
                <w:sz w:val="26"/>
              </w:rPr>
              <w:t>. Tổng</w:t>
            </w:r>
            <w:r w:rsidR="00340DC7" w:rsidRPr="00221FD9">
              <w:rPr>
                <w:rStyle w:val="Hyperlink"/>
                <w:bCs/>
                <w:noProof/>
                <w:color w:val="auto"/>
                <w:sz w:val="26"/>
                <w:lang w:val="vi-VN"/>
              </w:rPr>
              <w:t xml:space="preserve"> hợp dữ liệu hoạt động </w:t>
            </w:r>
            <w:r w:rsidR="00340DC7" w:rsidRPr="00221FD9">
              <w:rPr>
                <w:rStyle w:val="Hyperlink"/>
                <w:bCs/>
                <w:noProof/>
                <w:color w:val="auto"/>
                <w:sz w:val="26"/>
              </w:rPr>
              <w:t>liên quan tới phát thải khí nhà kính của cơ sở</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_Toc217569154 \h </w:instrText>
            </w:r>
            <w:r w:rsidR="00340DC7" w:rsidRPr="00221FD9">
              <w:rPr>
                <w:noProof/>
                <w:webHidden/>
                <w:sz w:val="26"/>
              </w:rPr>
            </w:r>
            <w:r w:rsidR="00340DC7" w:rsidRPr="00221FD9">
              <w:rPr>
                <w:noProof/>
                <w:webHidden/>
                <w:sz w:val="26"/>
              </w:rPr>
              <w:fldChar w:fldCharType="separate"/>
            </w:r>
            <w:r w:rsidR="00B75CE9">
              <w:rPr>
                <w:noProof/>
                <w:webHidden/>
                <w:sz w:val="26"/>
              </w:rPr>
              <w:t>111</w:t>
            </w:r>
            <w:r w:rsidR="00340DC7" w:rsidRPr="00221FD9">
              <w:rPr>
                <w:noProof/>
                <w:webHidden/>
                <w:sz w:val="26"/>
              </w:rPr>
              <w:fldChar w:fldCharType="end"/>
            </w:r>
          </w:hyperlink>
        </w:p>
        <w:p w14:paraId="1F280F8D" w14:textId="5429E537" w:rsidR="00340DC7" w:rsidRPr="00221FD9" w:rsidRDefault="002E3EB2" w:rsidP="00D76A4F">
          <w:pPr>
            <w:pStyle w:val="TOC3"/>
            <w:spacing w:after="0" w:line="360" w:lineRule="auto"/>
            <w:ind w:left="0"/>
            <w:rPr>
              <w:rFonts w:eastAsiaTheme="minorEastAsia" w:cstheme="minorBidi"/>
              <w:b w:val="0"/>
              <w:bCs w:val="0"/>
              <w:kern w:val="0"/>
              <w:sz w:val="26"/>
              <w:szCs w:val="22"/>
              <w14:ligatures w14:val="none"/>
            </w:rPr>
          </w:pPr>
          <w:hyperlink w:anchor="_Toc217569156" w:history="1">
            <w:r w:rsidR="00340DC7" w:rsidRPr="00221FD9">
              <w:rPr>
                <w:rStyle w:val="Hyperlink"/>
                <w:b w:val="0"/>
                <w:color w:val="auto"/>
                <w:sz w:val="26"/>
              </w:rPr>
              <w:t>2.1.4.  Tổng hợp</w:t>
            </w:r>
            <w:r w:rsidR="00340DC7" w:rsidRPr="00221FD9">
              <w:rPr>
                <w:rStyle w:val="Hyperlink"/>
                <w:b w:val="0"/>
                <w:color w:val="auto"/>
                <w:sz w:val="26"/>
                <w:lang w:val="vi-VN"/>
              </w:rPr>
              <w:t xml:space="preserve"> kết quả kiểm kê khí nhà kính của </w:t>
            </w:r>
            <w:r w:rsidR="00340DC7" w:rsidRPr="00221FD9">
              <w:rPr>
                <w:rStyle w:val="Hyperlink"/>
                <w:b w:val="0"/>
                <w:color w:val="auto"/>
                <w:sz w:val="26"/>
              </w:rPr>
              <w:t>Chi nhánh</w:t>
            </w:r>
            <w:r w:rsidR="00340DC7" w:rsidRPr="00221FD9">
              <w:rPr>
                <w:rStyle w:val="Hyperlink"/>
                <w:b w:val="0"/>
                <w:color w:val="auto"/>
                <w:sz w:val="26"/>
                <w:lang w:val="vi-VN"/>
              </w:rPr>
              <w:t xml:space="preserve"> năm 2024</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_Toc217569156 \h </w:instrText>
            </w:r>
            <w:r w:rsidR="00340DC7" w:rsidRPr="00221FD9">
              <w:rPr>
                <w:b w:val="0"/>
                <w:webHidden/>
                <w:sz w:val="26"/>
              </w:rPr>
            </w:r>
            <w:r w:rsidR="00340DC7" w:rsidRPr="00221FD9">
              <w:rPr>
                <w:b w:val="0"/>
                <w:webHidden/>
                <w:sz w:val="26"/>
              </w:rPr>
              <w:fldChar w:fldCharType="separate"/>
            </w:r>
            <w:r w:rsidR="00B75CE9">
              <w:rPr>
                <w:b w:val="0"/>
                <w:webHidden/>
                <w:sz w:val="26"/>
              </w:rPr>
              <w:t>120</w:t>
            </w:r>
            <w:r w:rsidR="00340DC7" w:rsidRPr="00221FD9">
              <w:rPr>
                <w:b w:val="0"/>
                <w:webHidden/>
                <w:sz w:val="26"/>
              </w:rPr>
              <w:fldChar w:fldCharType="end"/>
            </w:r>
          </w:hyperlink>
        </w:p>
        <w:p w14:paraId="255FFAD7" w14:textId="72A84146"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62" w:history="1">
            <w:r w:rsidR="00340DC7" w:rsidRPr="00221FD9">
              <w:rPr>
                <w:rStyle w:val="Hyperlink"/>
                <w:b w:val="0"/>
                <w:color w:val="auto"/>
                <w:sz w:val="26"/>
              </w:rPr>
              <w:t>2.2. Xác định mức phát thải khí nhà kính dự kiến</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_Toc217569162 \h </w:instrText>
            </w:r>
            <w:r w:rsidR="00340DC7" w:rsidRPr="00221FD9">
              <w:rPr>
                <w:b w:val="0"/>
                <w:webHidden/>
                <w:sz w:val="26"/>
              </w:rPr>
            </w:r>
            <w:r w:rsidR="00340DC7" w:rsidRPr="00221FD9">
              <w:rPr>
                <w:b w:val="0"/>
                <w:webHidden/>
                <w:sz w:val="26"/>
              </w:rPr>
              <w:fldChar w:fldCharType="separate"/>
            </w:r>
            <w:r w:rsidR="00B75CE9">
              <w:rPr>
                <w:b w:val="0"/>
                <w:webHidden/>
                <w:sz w:val="26"/>
              </w:rPr>
              <w:t>127</w:t>
            </w:r>
            <w:r w:rsidR="00340DC7" w:rsidRPr="00221FD9">
              <w:rPr>
                <w:b w:val="0"/>
                <w:webHidden/>
                <w:sz w:val="26"/>
              </w:rPr>
              <w:fldChar w:fldCharType="end"/>
            </w:r>
          </w:hyperlink>
        </w:p>
        <w:p w14:paraId="6E26CC57" w14:textId="2D142203"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63" w:history="1">
            <w:r w:rsidR="00340DC7" w:rsidRPr="00221FD9">
              <w:rPr>
                <w:rStyle w:val="Hyperlink"/>
                <w:b w:val="0"/>
                <w:color w:val="auto"/>
                <w:sz w:val="26"/>
              </w:rPr>
              <w:t>2.2.1. Phương</w:t>
            </w:r>
            <w:r w:rsidR="00340DC7" w:rsidRPr="00221FD9">
              <w:rPr>
                <w:rStyle w:val="Hyperlink"/>
                <w:b w:val="0"/>
                <w:color w:val="auto"/>
                <w:sz w:val="26"/>
                <w:lang w:val="vi-VN"/>
              </w:rPr>
              <w:t xml:space="preserve"> pháp xác định đ</w:t>
            </w:r>
            <w:r w:rsidR="00340DC7" w:rsidRPr="00221FD9">
              <w:rPr>
                <w:rStyle w:val="Hyperlink"/>
                <w:b w:val="0"/>
                <w:color w:val="auto"/>
                <w:sz w:val="26"/>
              </w:rPr>
              <w:t>ịnh mức phát thải</w:t>
            </w:r>
            <w:r w:rsidR="00340DC7" w:rsidRPr="00221FD9">
              <w:rPr>
                <w:rStyle w:val="Hyperlink"/>
                <w:b w:val="0"/>
                <w:color w:val="auto"/>
                <w:sz w:val="26"/>
                <w:lang w:val="vi-VN"/>
              </w:rPr>
              <w:t xml:space="preserve"> và kịch bản BAU</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_Toc217569163 \h </w:instrText>
            </w:r>
            <w:r w:rsidR="00340DC7" w:rsidRPr="00221FD9">
              <w:rPr>
                <w:b w:val="0"/>
                <w:webHidden/>
                <w:sz w:val="26"/>
              </w:rPr>
            </w:r>
            <w:r w:rsidR="00340DC7" w:rsidRPr="00221FD9">
              <w:rPr>
                <w:b w:val="0"/>
                <w:webHidden/>
                <w:sz w:val="26"/>
              </w:rPr>
              <w:fldChar w:fldCharType="separate"/>
            </w:r>
            <w:r w:rsidR="00B75CE9">
              <w:rPr>
                <w:b w:val="0"/>
                <w:webHidden/>
                <w:sz w:val="26"/>
              </w:rPr>
              <w:t>127</w:t>
            </w:r>
            <w:r w:rsidR="00340DC7" w:rsidRPr="00221FD9">
              <w:rPr>
                <w:b w:val="0"/>
                <w:webHidden/>
                <w:sz w:val="26"/>
              </w:rPr>
              <w:fldChar w:fldCharType="end"/>
            </w:r>
          </w:hyperlink>
        </w:p>
        <w:p w14:paraId="2390E466" w14:textId="03592223" w:rsidR="00340DC7" w:rsidRPr="00221FD9" w:rsidRDefault="002E3EB2" w:rsidP="00D76A4F">
          <w:pPr>
            <w:pStyle w:val="TOC3"/>
            <w:tabs>
              <w:tab w:val="clear" w:pos="1920"/>
            </w:tabs>
            <w:spacing w:after="0" w:line="360" w:lineRule="auto"/>
            <w:ind w:left="0"/>
            <w:rPr>
              <w:rFonts w:eastAsiaTheme="minorEastAsia" w:cstheme="minorBidi"/>
              <w:b w:val="0"/>
              <w:bCs w:val="0"/>
              <w:kern w:val="0"/>
              <w:sz w:val="26"/>
              <w:szCs w:val="22"/>
              <w14:ligatures w14:val="none"/>
            </w:rPr>
          </w:pPr>
          <w:hyperlink w:anchor="_Toc217569165" w:history="1">
            <w:r w:rsidR="00340DC7" w:rsidRPr="00221FD9">
              <w:rPr>
                <w:rStyle w:val="Hyperlink"/>
                <w:rFonts w:eastAsia="MS Gothic"/>
                <w:b w:val="0"/>
                <w:iCs/>
                <w:color w:val="auto"/>
                <w:sz w:val="26"/>
              </w:rPr>
              <w:t>2.2.2. Dự báo lượng phát thải khí nhà kính đến năm 2030 theo hướng giảm phát thải bình quân</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_Toc217569165 \h </w:instrText>
            </w:r>
            <w:r w:rsidR="00340DC7" w:rsidRPr="00221FD9">
              <w:rPr>
                <w:b w:val="0"/>
                <w:webHidden/>
                <w:sz w:val="26"/>
              </w:rPr>
            </w:r>
            <w:r w:rsidR="00340DC7" w:rsidRPr="00221FD9">
              <w:rPr>
                <w:b w:val="0"/>
                <w:webHidden/>
                <w:sz w:val="26"/>
              </w:rPr>
              <w:fldChar w:fldCharType="separate"/>
            </w:r>
            <w:r w:rsidR="00B75CE9">
              <w:rPr>
                <w:b w:val="0"/>
                <w:webHidden/>
                <w:sz w:val="26"/>
              </w:rPr>
              <w:t>137</w:t>
            </w:r>
            <w:r w:rsidR="00340DC7" w:rsidRPr="00221FD9">
              <w:rPr>
                <w:b w:val="0"/>
                <w:webHidden/>
                <w:sz w:val="26"/>
              </w:rPr>
              <w:fldChar w:fldCharType="end"/>
            </w:r>
          </w:hyperlink>
        </w:p>
        <w:p w14:paraId="21682DED" w14:textId="64C0A652"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67" w:history="1">
            <w:r w:rsidR="00340DC7" w:rsidRPr="00221FD9">
              <w:rPr>
                <w:rStyle w:val="Hyperlink"/>
                <w:b w:val="0"/>
                <w:color w:val="auto"/>
                <w:sz w:val="26"/>
              </w:rPr>
              <w:t>2.2</w:t>
            </w:r>
            <w:r w:rsidR="00340DC7" w:rsidRPr="00221FD9">
              <w:rPr>
                <w:rStyle w:val="Hyperlink"/>
                <w:b w:val="0"/>
                <w:color w:val="auto"/>
                <w:sz w:val="26"/>
                <w:lang w:val="vi-VN"/>
              </w:rPr>
              <w:t>.</w:t>
            </w:r>
            <w:r w:rsidR="00340DC7" w:rsidRPr="00221FD9">
              <w:rPr>
                <w:rStyle w:val="Hyperlink"/>
                <w:b w:val="0"/>
                <w:color w:val="auto"/>
                <w:sz w:val="26"/>
              </w:rPr>
              <w:t>3 Kịch bản phát thải BAU</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_Toc217569167 \h </w:instrText>
            </w:r>
            <w:r w:rsidR="00340DC7" w:rsidRPr="00221FD9">
              <w:rPr>
                <w:b w:val="0"/>
                <w:webHidden/>
                <w:sz w:val="26"/>
              </w:rPr>
            </w:r>
            <w:r w:rsidR="00340DC7" w:rsidRPr="00221FD9">
              <w:rPr>
                <w:b w:val="0"/>
                <w:webHidden/>
                <w:sz w:val="26"/>
              </w:rPr>
              <w:fldChar w:fldCharType="separate"/>
            </w:r>
            <w:r w:rsidR="00B75CE9">
              <w:rPr>
                <w:b w:val="0"/>
                <w:webHidden/>
                <w:sz w:val="26"/>
              </w:rPr>
              <w:t>137</w:t>
            </w:r>
            <w:r w:rsidR="00340DC7" w:rsidRPr="00221FD9">
              <w:rPr>
                <w:b w:val="0"/>
                <w:webHidden/>
                <w:sz w:val="26"/>
              </w:rPr>
              <w:fldChar w:fldCharType="end"/>
            </w:r>
          </w:hyperlink>
        </w:p>
        <w:p w14:paraId="0A950A64" w14:textId="5FDB6D0E" w:rsidR="00340DC7" w:rsidRPr="00221FD9" w:rsidRDefault="002E3EB2" w:rsidP="00D76A4F">
          <w:pPr>
            <w:pStyle w:val="TOC1"/>
            <w:tabs>
              <w:tab w:val="clear" w:pos="1760"/>
            </w:tabs>
            <w:spacing w:before="0" w:line="360" w:lineRule="auto"/>
            <w:jc w:val="both"/>
            <w:rPr>
              <w:rFonts w:eastAsiaTheme="minorEastAsia" w:cstheme="minorBidi"/>
              <w:b w:val="0"/>
              <w:bCs w:val="0"/>
              <w:kern w:val="0"/>
              <w:sz w:val="26"/>
              <w:szCs w:val="22"/>
              <w14:ligatures w14:val="none"/>
            </w:rPr>
          </w:pPr>
          <w:hyperlink w:anchor="_Toc217569170" w:history="1">
            <w:r w:rsidR="00340DC7" w:rsidRPr="00221FD9">
              <w:rPr>
                <w:rStyle w:val="Hyperlink"/>
                <w:rFonts w:eastAsia="Times New Roman"/>
                <w:b w:val="0"/>
                <w:color w:val="auto"/>
                <w:sz w:val="26"/>
                <w:lang w:val="vi-VN"/>
              </w:rPr>
              <w:t>CHƯƠNG III. MỤC TIÊU VÀ BIỆN PHÁP GIẢM NHẸ PHÁT THẢI KHÍ  NHÀ KÍNH</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_Toc217569170 \h </w:instrText>
            </w:r>
            <w:r w:rsidR="00340DC7" w:rsidRPr="00221FD9">
              <w:rPr>
                <w:b w:val="0"/>
                <w:webHidden/>
                <w:sz w:val="26"/>
              </w:rPr>
            </w:r>
            <w:r w:rsidR="00340DC7" w:rsidRPr="00221FD9">
              <w:rPr>
                <w:b w:val="0"/>
                <w:webHidden/>
                <w:sz w:val="26"/>
              </w:rPr>
              <w:fldChar w:fldCharType="separate"/>
            </w:r>
            <w:r w:rsidR="00B75CE9">
              <w:rPr>
                <w:b w:val="0"/>
                <w:webHidden/>
                <w:sz w:val="26"/>
              </w:rPr>
              <w:t>142</w:t>
            </w:r>
            <w:r w:rsidR="00340DC7" w:rsidRPr="00221FD9">
              <w:rPr>
                <w:b w:val="0"/>
                <w:webHidden/>
                <w:sz w:val="26"/>
              </w:rPr>
              <w:fldChar w:fldCharType="end"/>
            </w:r>
          </w:hyperlink>
        </w:p>
        <w:p w14:paraId="12BC4D76" w14:textId="3D011822"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71" w:history="1">
            <w:r w:rsidR="00340DC7" w:rsidRPr="00221FD9">
              <w:rPr>
                <w:rStyle w:val="Hyperlink"/>
                <w:rFonts w:eastAsia="Times New Roman"/>
                <w:b w:val="0"/>
                <w:color w:val="auto"/>
                <w:sz w:val="26"/>
                <w:lang w:val="vi-VN"/>
              </w:rPr>
              <w:t>3.1. Mục tiêu giảm nhẹ phát thải khí nhà kính của cơ sở</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_Toc217569171 \h </w:instrText>
            </w:r>
            <w:r w:rsidR="00340DC7" w:rsidRPr="00221FD9">
              <w:rPr>
                <w:b w:val="0"/>
                <w:webHidden/>
                <w:sz w:val="26"/>
              </w:rPr>
            </w:r>
            <w:r w:rsidR="00340DC7" w:rsidRPr="00221FD9">
              <w:rPr>
                <w:b w:val="0"/>
                <w:webHidden/>
                <w:sz w:val="26"/>
              </w:rPr>
              <w:fldChar w:fldCharType="separate"/>
            </w:r>
            <w:r w:rsidR="00B75CE9">
              <w:rPr>
                <w:b w:val="0"/>
                <w:webHidden/>
                <w:sz w:val="26"/>
              </w:rPr>
              <w:t>142</w:t>
            </w:r>
            <w:r w:rsidR="00340DC7" w:rsidRPr="00221FD9">
              <w:rPr>
                <w:b w:val="0"/>
                <w:webHidden/>
                <w:sz w:val="26"/>
              </w:rPr>
              <w:fldChar w:fldCharType="end"/>
            </w:r>
          </w:hyperlink>
        </w:p>
        <w:p w14:paraId="26D3DFF6" w14:textId="35D6F9F5"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73" w:history="1">
            <w:r w:rsidR="00340DC7" w:rsidRPr="00221FD9">
              <w:rPr>
                <w:rStyle w:val="Hyperlink"/>
                <w:rFonts w:eastAsia="Times New Roman"/>
                <w:b w:val="0"/>
                <w:color w:val="auto"/>
                <w:sz w:val="26"/>
              </w:rPr>
              <w:t>3.2. Phân tích SWOT và tiêu chí lựa chọn biện pháp giảm nhẹ KNK</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_Toc217569173 \h </w:instrText>
            </w:r>
            <w:r w:rsidR="00340DC7" w:rsidRPr="00221FD9">
              <w:rPr>
                <w:b w:val="0"/>
                <w:webHidden/>
                <w:sz w:val="26"/>
              </w:rPr>
            </w:r>
            <w:r w:rsidR="00340DC7" w:rsidRPr="00221FD9">
              <w:rPr>
                <w:b w:val="0"/>
                <w:webHidden/>
                <w:sz w:val="26"/>
              </w:rPr>
              <w:fldChar w:fldCharType="separate"/>
            </w:r>
            <w:r w:rsidR="00B75CE9">
              <w:rPr>
                <w:b w:val="0"/>
                <w:webHidden/>
                <w:sz w:val="26"/>
              </w:rPr>
              <w:t>144</w:t>
            </w:r>
            <w:r w:rsidR="00340DC7" w:rsidRPr="00221FD9">
              <w:rPr>
                <w:b w:val="0"/>
                <w:webHidden/>
                <w:sz w:val="26"/>
              </w:rPr>
              <w:fldChar w:fldCharType="end"/>
            </w:r>
          </w:hyperlink>
        </w:p>
        <w:p w14:paraId="294398DD" w14:textId="1A4F7F97"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74" w:history="1">
            <w:r w:rsidR="00340DC7" w:rsidRPr="00221FD9">
              <w:rPr>
                <w:rStyle w:val="Hyperlink"/>
                <w:rFonts w:eastAsia="Times New Roman"/>
                <w:bCs/>
                <w:noProof/>
                <w:color w:val="auto"/>
                <w:sz w:val="26"/>
              </w:rPr>
              <w:t>3.2.1. Phân tích SWOT</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_Toc217569174 \h </w:instrText>
            </w:r>
            <w:r w:rsidR="00340DC7" w:rsidRPr="00221FD9">
              <w:rPr>
                <w:noProof/>
                <w:webHidden/>
                <w:sz w:val="26"/>
              </w:rPr>
            </w:r>
            <w:r w:rsidR="00340DC7" w:rsidRPr="00221FD9">
              <w:rPr>
                <w:noProof/>
                <w:webHidden/>
                <w:sz w:val="26"/>
              </w:rPr>
              <w:fldChar w:fldCharType="separate"/>
            </w:r>
            <w:r w:rsidR="00B75CE9">
              <w:rPr>
                <w:noProof/>
                <w:webHidden/>
                <w:sz w:val="26"/>
              </w:rPr>
              <w:t>144</w:t>
            </w:r>
            <w:r w:rsidR="00340DC7" w:rsidRPr="00221FD9">
              <w:rPr>
                <w:noProof/>
                <w:webHidden/>
                <w:sz w:val="26"/>
              </w:rPr>
              <w:fldChar w:fldCharType="end"/>
            </w:r>
          </w:hyperlink>
        </w:p>
        <w:p w14:paraId="4800DC67" w14:textId="5399DB40"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77" w:history="1">
            <w:r w:rsidR="00340DC7" w:rsidRPr="00221FD9">
              <w:rPr>
                <w:rStyle w:val="Hyperlink"/>
                <w:rFonts w:eastAsia="Times New Roman"/>
                <w:bCs/>
                <w:noProof/>
                <w:color w:val="auto"/>
                <w:sz w:val="26"/>
              </w:rPr>
              <w:t>3.2.2. Các tiêu chí lựa chọn các biện pháp giảm nhẹ phát thải KNK</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_Toc217569177 \h </w:instrText>
            </w:r>
            <w:r w:rsidR="00340DC7" w:rsidRPr="00221FD9">
              <w:rPr>
                <w:noProof/>
                <w:webHidden/>
                <w:sz w:val="26"/>
              </w:rPr>
            </w:r>
            <w:r w:rsidR="00340DC7" w:rsidRPr="00221FD9">
              <w:rPr>
                <w:noProof/>
                <w:webHidden/>
                <w:sz w:val="26"/>
              </w:rPr>
              <w:fldChar w:fldCharType="separate"/>
            </w:r>
            <w:r w:rsidR="00B75CE9">
              <w:rPr>
                <w:noProof/>
                <w:webHidden/>
                <w:sz w:val="26"/>
              </w:rPr>
              <w:t>148</w:t>
            </w:r>
            <w:r w:rsidR="00340DC7" w:rsidRPr="00221FD9">
              <w:rPr>
                <w:noProof/>
                <w:webHidden/>
                <w:sz w:val="26"/>
              </w:rPr>
              <w:fldChar w:fldCharType="end"/>
            </w:r>
          </w:hyperlink>
        </w:p>
        <w:p w14:paraId="79120DB4" w14:textId="698720D9"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79" w:history="1">
            <w:r w:rsidR="00340DC7" w:rsidRPr="00221FD9">
              <w:rPr>
                <w:rStyle w:val="Hyperlink"/>
                <w:rFonts w:eastAsia="Times New Roman"/>
                <w:b w:val="0"/>
                <w:color w:val="auto"/>
                <w:sz w:val="26"/>
                <w:lang w:val="vi-VN"/>
              </w:rPr>
              <w:t>3.3. Biện pháp giảm nhẹ khí nhà kính của cơ sở</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_Toc217569179 \h </w:instrText>
            </w:r>
            <w:r w:rsidR="00340DC7" w:rsidRPr="00221FD9">
              <w:rPr>
                <w:b w:val="0"/>
                <w:webHidden/>
                <w:sz w:val="26"/>
              </w:rPr>
            </w:r>
            <w:r w:rsidR="00340DC7" w:rsidRPr="00221FD9">
              <w:rPr>
                <w:b w:val="0"/>
                <w:webHidden/>
                <w:sz w:val="26"/>
              </w:rPr>
              <w:fldChar w:fldCharType="separate"/>
            </w:r>
            <w:r w:rsidR="00B75CE9">
              <w:rPr>
                <w:b w:val="0"/>
                <w:webHidden/>
                <w:sz w:val="26"/>
              </w:rPr>
              <w:t>151</w:t>
            </w:r>
            <w:r w:rsidR="00340DC7" w:rsidRPr="00221FD9">
              <w:rPr>
                <w:b w:val="0"/>
                <w:webHidden/>
                <w:sz w:val="26"/>
              </w:rPr>
              <w:fldChar w:fldCharType="end"/>
            </w:r>
          </w:hyperlink>
        </w:p>
        <w:p w14:paraId="7EA6347A" w14:textId="38BA6B34"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81" w:history="1">
            <w:r w:rsidR="00340DC7" w:rsidRPr="00221FD9">
              <w:rPr>
                <w:rStyle w:val="Hyperlink"/>
                <w:rFonts w:eastAsia="Times New Roman"/>
                <w:b w:val="0"/>
                <w:color w:val="auto"/>
                <w:sz w:val="26"/>
                <w:lang w:val="vi-VN"/>
              </w:rPr>
              <w:t>3.4. Ma trận đánh giá ưu tiên</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_Toc217569181 \h </w:instrText>
            </w:r>
            <w:r w:rsidR="00340DC7" w:rsidRPr="00221FD9">
              <w:rPr>
                <w:b w:val="0"/>
                <w:webHidden/>
                <w:sz w:val="26"/>
              </w:rPr>
            </w:r>
            <w:r w:rsidR="00340DC7" w:rsidRPr="00221FD9">
              <w:rPr>
                <w:b w:val="0"/>
                <w:webHidden/>
                <w:sz w:val="26"/>
              </w:rPr>
              <w:fldChar w:fldCharType="separate"/>
            </w:r>
            <w:r w:rsidR="00B75CE9">
              <w:rPr>
                <w:b w:val="0"/>
                <w:webHidden/>
                <w:sz w:val="26"/>
              </w:rPr>
              <w:t>169</w:t>
            </w:r>
            <w:r w:rsidR="00340DC7" w:rsidRPr="00221FD9">
              <w:rPr>
                <w:b w:val="0"/>
                <w:webHidden/>
                <w:sz w:val="26"/>
              </w:rPr>
              <w:fldChar w:fldCharType="end"/>
            </w:r>
          </w:hyperlink>
        </w:p>
        <w:p w14:paraId="0BDCF953" w14:textId="006F12B7" w:rsidR="00340DC7" w:rsidRPr="00221FD9" w:rsidRDefault="002E3EB2" w:rsidP="00D76A4F">
          <w:pPr>
            <w:pStyle w:val="TOC1"/>
            <w:tabs>
              <w:tab w:val="clear" w:pos="1760"/>
            </w:tabs>
            <w:spacing w:before="0" w:line="360" w:lineRule="auto"/>
            <w:jc w:val="both"/>
            <w:rPr>
              <w:rFonts w:eastAsiaTheme="minorEastAsia" w:cstheme="minorBidi"/>
              <w:b w:val="0"/>
              <w:bCs w:val="0"/>
              <w:kern w:val="0"/>
              <w:sz w:val="26"/>
              <w:szCs w:val="22"/>
              <w14:ligatures w14:val="none"/>
            </w:rPr>
          </w:pPr>
          <w:hyperlink w:anchor="_Toc217569183" w:history="1">
            <w:r w:rsidR="00340DC7" w:rsidRPr="00221FD9">
              <w:rPr>
                <w:rStyle w:val="Hyperlink"/>
                <w:rFonts w:eastAsia="Times New Roman"/>
                <w:b w:val="0"/>
                <w:color w:val="auto"/>
                <w:sz w:val="26"/>
                <w:lang w:val="vi-VN"/>
              </w:rPr>
              <w:t>CHƯƠNG IV. KẾ HOẠCH THỰC HIỆN GIẢM NHẸ PHÁT THẢI KHÍ NHÀ KÍNH</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_Toc217569183 \h </w:instrText>
            </w:r>
            <w:r w:rsidR="00340DC7" w:rsidRPr="00221FD9">
              <w:rPr>
                <w:b w:val="0"/>
                <w:webHidden/>
                <w:sz w:val="26"/>
              </w:rPr>
            </w:r>
            <w:r w:rsidR="00340DC7" w:rsidRPr="00221FD9">
              <w:rPr>
                <w:b w:val="0"/>
                <w:webHidden/>
                <w:sz w:val="26"/>
              </w:rPr>
              <w:fldChar w:fldCharType="separate"/>
            </w:r>
            <w:r w:rsidR="00B75CE9">
              <w:rPr>
                <w:b w:val="0"/>
                <w:webHidden/>
                <w:sz w:val="26"/>
              </w:rPr>
              <w:t>177</w:t>
            </w:r>
            <w:r w:rsidR="00340DC7" w:rsidRPr="00221FD9">
              <w:rPr>
                <w:b w:val="0"/>
                <w:webHidden/>
                <w:sz w:val="26"/>
              </w:rPr>
              <w:fldChar w:fldCharType="end"/>
            </w:r>
          </w:hyperlink>
        </w:p>
        <w:p w14:paraId="37558E10" w14:textId="33428927"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84" w:history="1">
            <w:r w:rsidR="00340DC7" w:rsidRPr="00221FD9">
              <w:rPr>
                <w:rStyle w:val="Hyperlink"/>
                <w:rFonts w:eastAsia="Times New Roman"/>
                <w:b w:val="0"/>
                <w:color w:val="auto"/>
                <w:sz w:val="26"/>
                <w:lang w:val="vi-VN"/>
              </w:rPr>
              <w:t>4.1. Mô tả phương thức thực hiện của từng giải pháp</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_Toc217569184 \h </w:instrText>
            </w:r>
            <w:r w:rsidR="00340DC7" w:rsidRPr="00221FD9">
              <w:rPr>
                <w:b w:val="0"/>
                <w:webHidden/>
                <w:sz w:val="26"/>
              </w:rPr>
            </w:r>
            <w:r w:rsidR="00340DC7" w:rsidRPr="00221FD9">
              <w:rPr>
                <w:b w:val="0"/>
                <w:webHidden/>
                <w:sz w:val="26"/>
              </w:rPr>
              <w:fldChar w:fldCharType="separate"/>
            </w:r>
            <w:r w:rsidR="00B75CE9">
              <w:rPr>
                <w:b w:val="0"/>
                <w:webHidden/>
                <w:sz w:val="26"/>
              </w:rPr>
              <w:t>177</w:t>
            </w:r>
            <w:r w:rsidR="00340DC7" w:rsidRPr="00221FD9">
              <w:rPr>
                <w:b w:val="0"/>
                <w:webHidden/>
                <w:sz w:val="26"/>
              </w:rPr>
              <w:fldChar w:fldCharType="end"/>
            </w:r>
          </w:hyperlink>
        </w:p>
        <w:p w14:paraId="6837DC65" w14:textId="49EEB8B2"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85" w:history="1">
            <w:r w:rsidR="00340DC7" w:rsidRPr="00221FD9">
              <w:rPr>
                <w:rStyle w:val="Hyperlink"/>
                <w:rFonts w:eastAsia="Times New Roman"/>
                <w:bCs/>
                <w:noProof/>
                <w:color w:val="auto"/>
                <w:sz w:val="26"/>
              </w:rPr>
              <w:t>4.1.1. Giải pháp tiết kiệm năng lượng điện cho hệ thống chiếu sáng</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_Toc217569185 \h </w:instrText>
            </w:r>
            <w:r w:rsidR="00340DC7" w:rsidRPr="00221FD9">
              <w:rPr>
                <w:noProof/>
                <w:webHidden/>
                <w:sz w:val="26"/>
              </w:rPr>
            </w:r>
            <w:r w:rsidR="00340DC7" w:rsidRPr="00221FD9">
              <w:rPr>
                <w:noProof/>
                <w:webHidden/>
                <w:sz w:val="26"/>
              </w:rPr>
              <w:fldChar w:fldCharType="separate"/>
            </w:r>
            <w:r w:rsidR="00B75CE9">
              <w:rPr>
                <w:noProof/>
                <w:webHidden/>
                <w:sz w:val="26"/>
              </w:rPr>
              <w:t>177</w:t>
            </w:r>
            <w:r w:rsidR="00340DC7" w:rsidRPr="00221FD9">
              <w:rPr>
                <w:noProof/>
                <w:webHidden/>
                <w:sz w:val="26"/>
              </w:rPr>
              <w:fldChar w:fldCharType="end"/>
            </w:r>
          </w:hyperlink>
        </w:p>
        <w:p w14:paraId="420EEDB3" w14:textId="688F4D91"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86" w:history="1">
            <w:r w:rsidR="00340DC7" w:rsidRPr="00221FD9">
              <w:rPr>
                <w:rStyle w:val="Hyperlink"/>
                <w:rFonts w:eastAsia="Times New Roman"/>
                <w:bCs/>
                <w:noProof/>
                <w:color w:val="auto"/>
                <w:sz w:val="26"/>
              </w:rPr>
              <w:t>4.1.2. Giải pháp thay thế tủ điện khởi động trực tiếp bằng thiết bị khởi động mềm, biến tần nhằm giảm dòng khởi động</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_Toc217569186 \h </w:instrText>
            </w:r>
            <w:r w:rsidR="00340DC7" w:rsidRPr="00221FD9">
              <w:rPr>
                <w:noProof/>
                <w:webHidden/>
                <w:sz w:val="26"/>
              </w:rPr>
            </w:r>
            <w:r w:rsidR="00340DC7" w:rsidRPr="00221FD9">
              <w:rPr>
                <w:noProof/>
                <w:webHidden/>
                <w:sz w:val="26"/>
              </w:rPr>
              <w:fldChar w:fldCharType="separate"/>
            </w:r>
            <w:r w:rsidR="00B75CE9">
              <w:rPr>
                <w:noProof/>
                <w:webHidden/>
                <w:sz w:val="26"/>
              </w:rPr>
              <w:t>178</w:t>
            </w:r>
            <w:r w:rsidR="00340DC7" w:rsidRPr="00221FD9">
              <w:rPr>
                <w:noProof/>
                <w:webHidden/>
                <w:sz w:val="26"/>
              </w:rPr>
              <w:fldChar w:fldCharType="end"/>
            </w:r>
          </w:hyperlink>
        </w:p>
        <w:p w14:paraId="13A8121D" w14:textId="74E45A7F"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88" w:history="1">
            <w:r w:rsidR="00340DC7" w:rsidRPr="00221FD9">
              <w:rPr>
                <w:rStyle w:val="Hyperlink"/>
                <w:rFonts w:eastAsia="Times New Roman"/>
                <w:bCs/>
                <w:noProof/>
                <w:color w:val="auto"/>
                <w:sz w:val="26"/>
              </w:rPr>
              <w:t>4.1.3. Đầu tư mới xe vận tải, máy xúc có tiêu hao nhiên liệu thấp kết hợp quản lý, vận hành các thiết bị vận tải tại cơ sở</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_Toc217569188 \h </w:instrText>
            </w:r>
            <w:r w:rsidR="00340DC7" w:rsidRPr="00221FD9">
              <w:rPr>
                <w:noProof/>
                <w:webHidden/>
                <w:sz w:val="26"/>
              </w:rPr>
            </w:r>
            <w:r w:rsidR="00340DC7" w:rsidRPr="00221FD9">
              <w:rPr>
                <w:noProof/>
                <w:webHidden/>
                <w:sz w:val="26"/>
              </w:rPr>
              <w:fldChar w:fldCharType="separate"/>
            </w:r>
            <w:r w:rsidR="00B75CE9">
              <w:rPr>
                <w:noProof/>
                <w:webHidden/>
                <w:sz w:val="26"/>
              </w:rPr>
              <w:t>181</w:t>
            </w:r>
            <w:r w:rsidR="00340DC7" w:rsidRPr="00221FD9">
              <w:rPr>
                <w:noProof/>
                <w:webHidden/>
                <w:sz w:val="26"/>
              </w:rPr>
              <w:fldChar w:fldCharType="end"/>
            </w:r>
          </w:hyperlink>
        </w:p>
        <w:p w14:paraId="6C68EA30" w14:textId="37061741"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90" w:history="1">
            <w:r w:rsidR="00340DC7" w:rsidRPr="00221FD9">
              <w:rPr>
                <w:rStyle w:val="Hyperlink"/>
                <w:rFonts w:eastAsia="Times New Roman"/>
                <w:bCs/>
                <w:noProof/>
                <w:color w:val="auto"/>
                <w:sz w:val="26"/>
              </w:rPr>
              <w:t>4.1.4. Giải pháp lắp đặt thiết bị chiếu sáng năng lượng mặt trời cho 3 tuyến chiếu sáng đường lên bãi thải</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_Toc217569190 \h </w:instrText>
            </w:r>
            <w:r w:rsidR="00340DC7" w:rsidRPr="00221FD9">
              <w:rPr>
                <w:noProof/>
                <w:webHidden/>
                <w:sz w:val="26"/>
              </w:rPr>
            </w:r>
            <w:r w:rsidR="00340DC7" w:rsidRPr="00221FD9">
              <w:rPr>
                <w:noProof/>
                <w:webHidden/>
                <w:sz w:val="26"/>
              </w:rPr>
              <w:fldChar w:fldCharType="separate"/>
            </w:r>
            <w:r w:rsidR="00B75CE9">
              <w:rPr>
                <w:noProof/>
                <w:webHidden/>
                <w:sz w:val="26"/>
              </w:rPr>
              <w:t>185</w:t>
            </w:r>
            <w:r w:rsidR="00340DC7" w:rsidRPr="00221FD9">
              <w:rPr>
                <w:noProof/>
                <w:webHidden/>
                <w:sz w:val="26"/>
              </w:rPr>
              <w:fldChar w:fldCharType="end"/>
            </w:r>
          </w:hyperlink>
        </w:p>
        <w:p w14:paraId="17760843" w14:textId="285D9F5E"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92" w:history="1">
            <w:r w:rsidR="00340DC7" w:rsidRPr="00221FD9">
              <w:rPr>
                <w:rStyle w:val="Hyperlink"/>
                <w:rFonts w:eastAsia="Times New Roman"/>
                <w:bCs/>
                <w:noProof/>
                <w:color w:val="auto"/>
                <w:sz w:val="26"/>
              </w:rPr>
              <w:t>4.1.5. Thực hiện hiện ISO 50001- Quản lý năng lượng</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_Toc217569192 \h </w:instrText>
            </w:r>
            <w:r w:rsidR="00340DC7" w:rsidRPr="00221FD9">
              <w:rPr>
                <w:noProof/>
                <w:webHidden/>
                <w:sz w:val="26"/>
              </w:rPr>
            </w:r>
            <w:r w:rsidR="00340DC7" w:rsidRPr="00221FD9">
              <w:rPr>
                <w:noProof/>
                <w:webHidden/>
                <w:sz w:val="26"/>
              </w:rPr>
              <w:fldChar w:fldCharType="separate"/>
            </w:r>
            <w:r w:rsidR="00B75CE9">
              <w:rPr>
                <w:noProof/>
                <w:webHidden/>
                <w:sz w:val="26"/>
              </w:rPr>
              <w:t>189</w:t>
            </w:r>
            <w:r w:rsidR="00340DC7" w:rsidRPr="00221FD9">
              <w:rPr>
                <w:noProof/>
                <w:webHidden/>
                <w:sz w:val="26"/>
              </w:rPr>
              <w:fldChar w:fldCharType="end"/>
            </w:r>
          </w:hyperlink>
        </w:p>
        <w:p w14:paraId="7BB19768" w14:textId="6038952C"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96" w:history="1">
            <w:r w:rsidR="00340DC7" w:rsidRPr="00221FD9">
              <w:rPr>
                <w:rStyle w:val="Hyperlink"/>
                <w:rFonts w:eastAsia="Times New Roman"/>
                <w:bCs/>
                <w:noProof/>
                <w:color w:val="auto"/>
                <w:sz w:val="26"/>
              </w:rPr>
              <w:t>4.1.6. Giải pháp lắp đặt và bảo trì tụ bù công suất phản kháng tại các khu vực tiêu thụ điện lớn</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_Toc217569196 \h </w:instrText>
            </w:r>
            <w:r w:rsidR="00340DC7" w:rsidRPr="00221FD9">
              <w:rPr>
                <w:noProof/>
                <w:webHidden/>
                <w:sz w:val="26"/>
              </w:rPr>
            </w:r>
            <w:r w:rsidR="00340DC7" w:rsidRPr="00221FD9">
              <w:rPr>
                <w:noProof/>
                <w:webHidden/>
                <w:sz w:val="26"/>
              </w:rPr>
              <w:fldChar w:fldCharType="separate"/>
            </w:r>
            <w:r w:rsidR="00B75CE9">
              <w:rPr>
                <w:noProof/>
                <w:webHidden/>
                <w:sz w:val="26"/>
              </w:rPr>
              <w:t>191</w:t>
            </w:r>
            <w:r w:rsidR="00340DC7" w:rsidRPr="00221FD9">
              <w:rPr>
                <w:noProof/>
                <w:webHidden/>
                <w:sz w:val="26"/>
              </w:rPr>
              <w:fldChar w:fldCharType="end"/>
            </w:r>
          </w:hyperlink>
        </w:p>
        <w:p w14:paraId="670A74CE" w14:textId="546D17EC"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197" w:history="1">
            <w:r w:rsidR="00340DC7" w:rsidRPr="00221FD9">
              <w:rPr>
                <w:rStyle w:val="Hyperlink"/>
                <w:rFonts w:eastAsia="Times New Roman"/>
                <w:bCs/>
                <w:noProof/>
                <w:color w:val="auto"/>
                <w:sz w:val="26"/>
                <w:lang w:val="vi-VN"/>
              </w:rPr>
              <w:t>4.1.7. Dự</w:t>
            </w:r>
            <w:r w:rsidR="00340DC7" w:rsidRPr="00221FD9">
              <w:rPr>
                <w:rStyle w:val="Hyperlink"/>
                <w:rFonts w:eastAsia="Times New Roman"/>
                <w:bCs/>
                <w:noProof/>
                <w:color w:val="auto"/>
                <w:sz w:val="26"/>
              </w:rPr>
              <w:t xml:space="preserve"> án: Trồng cây xanh tại các khu vực bãi thải khai thác quặng – Bể hấp thụ khí nhà kính</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_Toc217569197 \h </w:instrText>
            </w:r>
            <w:r w:rsidR="00340DC7" w:rsidRPr="00221FD9">
              <w:rPr>
                <w:noProof/>
                <w:webHidden/>
                <w:sz w:val="26"/>
              </w:rPr>
            </w:r>
            <w:r w:rsidR="00340DC7" w:rsidRPr="00221FD9">
              <w:rPr>
                <w:noProof/>
                <w:webHidden/>
                <w:sz w:val="26"/>
              </w:rPr>
              <w:fldChar w:fldCharType="separate"/>
            </w:r>
            <w:r w:rsidR="00B75CE9">
              <w:rPr>
                <w:noProof/>
                <w:webHidden/>
                <w:sz w:val="26"/>
              </w:rPr>
              <w:t>194</w:t>
            </w:r>
            <w:r w:rsidR="00340DC7" w:rsidRPr="00221FD9">
              <w:rPr>
                <w:noProof/>
                <w:webHidden/>
                <w:sz w:val="26"/>
              </w:rPr>
              <w:fldChar w:fldCharType="end"/>
            </w:r>
          </w:hyperlink>
        </w:p>
        <w:p w14:paraId="228226E7" w14:textId="22D447A9"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199" w:history="1">
            <w:r w:rsidR="00340DC7" w:rsidRPr="00221FD9">
              <w:rPr>
                <w:rStyle w:val="Hyperlink"/>
                <w:rFonts w:eastAsia="Times New Roman"/>
                <w:b w:val="0"/>
                <w:color w:val="auto"/>
                <w:sz w:val="26"/>
              </w:rPr>
              <w:t xml:space="preserve">4.2. </w:t>
            </w:r>
            <w:r w:rsidR="00340DC7" w:rsidRPr="00221FD9">
              <w:rPr>
                <w:rStyle w:val="Hyperlink"/>
                <w:rFonts w:eastAsia="Times New Roman"/>
                <w:b w:val="0"/>
                <w:color w:val="auto"/>
                <w:sz w:val="26"/>
                <w:lang w:val="vi-VN"/>
              </w:rPr>
              <w:t>Phương pháp đo đạc lượng giảm phát thải khí nhà kính của cơ sở</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_Toc217569199 \h </w:instrText>
            </w:r>
            <w:r w:rsidR="00340DC7" w:rsidRPr="00221FD9">
              <w:rPr>
                <w:b w:val="0"/>
                <w:webHidden/>
                <w:sz w:val="26"/>
              </w:rPr>
            </w:r>
            <w:r w:rsidR="00340DC7" w:rsidRPr="00221FD9">
              <w:rPr>
                <w:b w:val="0"/>
                <w:webHidden/>
                <w:sz w:val="26"/>
              </w:rPr>
              <w:fldChar w:fldCharType="separate"/>
            </w:r>
            <w:r w:rsidR="00B75CE9">
              <w:rPr>
                <w:b w:val="0"/>
                <w:webHidden/>
                <w:sz w:val="26"/>
              </w:rPr>
              <w:t>199</w:t>
            </w:r>
            <w:r w:rsidR="00340DC7" w:rsidRPr="00221FD9">
              <w:rPr>
                <w:b w:val="0"/>
                <w:webHidden/>
                <w:sz w:val="26"/>
              </w:rPr>
              <w:fldChar w:fldCharType="end"/>
            </w:r>
          </w:hyperlink>
        </w:p>
        <w:p w14:paraId="761B1EA4" w14:textId="283B1B33"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200" w:history="1">
            <w:r w:rsidR="00340DC7" w:rsidRPr="00221FD9">
              <w:rPr>
                <w:rStyle w:val="Hyperlink"/>
                <w:rFonts w:eastAsia="Times New Roman"/>
                <w:bCs/>
                <w:noProof/>
                <w:color w:val="auto"/>
                <w:sz w:val="26"/>
              </w:rPr>
              <w:t xml:space="preserve">4.2.1. </w:t>
            </w:r>
            <w:r w:rsidR="00340DC7" w:rsidRPr="00221FD9">
              <w:rPr>
                <w:rStyle w:val="Hyperlink"/>
                <w:rFonts w:eastAsia="Times New Roman"/>
                <w:bCs/>
                <w:noProof/>
                <w:color w:val="auto"/>
                <w:sz w:val="26"/>
                <w:lang w:val="vi-VN"/>
              </w:rPr>
              <w:t>Phương pháp chung</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_Toc217569200 \h </w:instrText>
            </w:r>
            <w:r w:rsidR="00340DC7" w:rsidRPr="00221FD9">
              <w:rPr>
                <w:noProof/>
                <w:webHidden/>
                <w:sz w:val="26"/>
              </w:rPr>
            </w:r>
            <w:r w:rsidR="00340DC7" w:rsidRPr="00221FD9">
              <w:rPr>
                <w:noProof/>
                <w:webHidden/>
                <w:sz w:val="26"/>
              </w:rPr>
              <w:fldChar w:fldCharType="separate"/>
            </w:r>
            <w:r w:rsidR="00B75CE9">
              <w:rPr>
                <w:noProof/>
                <w:webHidden/>
                <w:sz w:val="26"/>
              </w:rPr>
              <w:t>199</w:t>
            </w:r>
            <w:r w:rsidR="00340DC7" w:rsidRPr="00221FD9">
              <w:rPr>
                <w:noProof/>
                <w:webHidden/>
                <w:sz w:val="26"/>
              </w:rPr>
              <w:fldChar w:fldCharType="end"/>
            </w:r>
          </w:hyperlink>
        </w:p>
        <w:p w14:paraId="097378A9" w14:textId="5A58A3AA"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201" w:history="1">
            <w:r w:rsidR="00340DC7" w:rsidRPr="00221FD9">
              <w:rPr>
                <w:rStyle w:val="Hyperlink"/>
                <w:rFonts w:eastAsia="Times New Roman"/>
                <w:bCs/>
                <w:noProof/>
                <w:color w:val="auto"/>
                <w:sz w:val="26"/>
              </w:rPr>
              <w:t xml:space="preserve">4.2.2. </w:t>
            </w:r>
            <w:r w:rsidR="00340DC7" w:rsidRPr="00221FD9">
              <w:rPr>
                <w:rStyle w:val="Hyperlink"/>
                <w:rFonts w:eastAsia="Times New Roman"/>
                <w:bCs/>
                <w:noProof/>
                <w:color w:val="auto"/>
                <w:sz w:val="26"/>
                <w:lang w:val="vi-VN"/>
              </w:rPr>
              <w:t>Phương pháp đo đạc tính toán lượng giảm phát thải KNK</w:t>
            </w:r>
            <w:r w:rsidR="00340DC7" w:rsidRPr="00221FD9">
              <w:rPr>
                <w:rStyle w:val="Hyperlink"/>
                <w:rFonts w:eastAsia="Times New Roman"/>
                <w:bCs/>
                <w:noProof/>
                <w:color w:val="auto"/>
                <w:sz w:val="26"/>
              </w:rPr>
              <w:t xml:space="preserve"> </w:t>
            </w:r>
            <w:r w:rsidR="00340DC7" w:rsidRPr="00221FD9">
              <w:rPr>
                <w:rStyle w:val="Hyperlink"/>
                <w:rFonts w:eastAsia="Times New Roman"/>
                <w:bCs/>
                <w:noProof/>
                <w:color w:val="auto"/>
                <w:sz w:val="26"/>
                <w:lang w:val="vi-VN"/>
              </w:rPr>
              <w:t>từ hoạt động sử dụng điện năng mua bên ngoài</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_Toc217569201 \h </w:instrText>
            </w:r>
            <w:r w:rsidR="00340DC7" w:rsidRPr="00221FD9">
              <w:rPr>
                <w:noProof/>
                <w:webHidden/>
                <w:sz w:val="26"/>
              </w:rPr>
            </w:r>
            <w:r w:rsidR="00340DC7" w:rsidRPr="00221FD9">
              <w:rPr>
                <w:noProof/>
                <w:webHidden/>
                <w:sz w:val="26"/>
              </w:rPr>
              <w:fldChar w:fldCharType="separate"/>
            </w:r>
            <w:r w:rsidR="00B75CE9">
              <w:rPr>
                <w:noProof/>
                <w:webHidden/>
                <w:sz w:val="26"/>
              </w:rPr>
              <w:t>200</w:t>
            </w:r>
            <w:r w:rsidR="00340DC7" w:rsidRPr="00221FD9">
              <w:rPr>
                <w:noProof/>
                <w:webHidden/>
                <w:sz w:val="26"/>
              </w:rPr>
              <w:fldChar w:fldCharType="end"/>
            </w:r>
          </w:hyperlink>
        </w:p>
        <w:p w14:paraId="507F9E8B" w14:textId="275649FA" w:rsidR="00340DC7" w:rsidRPr="00221FD9" w:rsidRDefault="002E3EB2" w:rsidP="00D76A4F">
          <w:pPr>
            <w:pStyle w:val="TOC2"/>
            <w:tabs>
              <w:tab w:val="right" w:leader="dot" w:pos="9056"/>
            </w:tabs>
            <w:spacing w:after="0" w:line="360" w:lineRule="auto"/>
            <w:ind w:left="0"/>
            <w:jc w:val="both"/>
            <w:rPr>
              <w:rFonts w:eastAsiaTheme="minorEastAsia" w:cstheme="minorBidi"/>
              <w:noProof/>
              <w:kern w:val="0"/>
              <w:sz w:val="26"/>
              <w:szCs w:val="22"/>
              <w14:ligatures w14:val="none"/>
            </w:rPr>
          </w:pPr>
          <w:hyperlink w:anchor="_Toc217569203" w:history="1">
            <w:r w:rsidR="00340DC7" w:rsidRPr="00221FD9">
              <w:rPr>
                <w:rStyle w:val="Hyperlink"/>
                <w:rFonts w:eastAsia="Times New Roman"/>
                <w:bCs/>
                <w:noProof/>
                <w:color w:val="auto"/>
                <w:sz w:val="26"/>
              </w:rPr>
              <w:t xml:space="preserve">4.2.3. </w:t>
            </w:r>
            <w:r w:rsidR="00340DC7" w:rsidRPr="00221FD9">
              <w:rPr>
                <w:rStyle w:val="Hyperlink"/>
                <w:rFonts w:eastAsia="Times New Roman"/>
                <w:bCs/>
                <w:noProof/>
                <w:color w:val="auto"/>
                <w:sz w:val="26"/>
                <w:lang w:val="vi-VN"/>
              </w:rPr>
              <w:t>Phương pháp đo đạc tính toán lượng giảm phát thải KNK</w:t>
            </w:r>
            <w:r w:rsidR="00340DC7" w:rsidRPr="00221FD9">
              <w:rPr>
                <w:rStyle w:val="Hyperlink"/>
                <w:rFonts w:eastAsia="Times New Roman"/>
                <w:bCs/>
                <w:noProof/>
                <w:color w:val="auto"/>
                <w:sz w:val="26"/>
              </w:rPr>
              <w:t xml:space="preserve"> </w:t>
            </w:r>
            <w:r w:rsidR="00340DC7" w:rsidRPr="00221FD9">
              <w:rPr>
                <w:rStyle w:val="Hyperlink"/>
                <w:rFonts w:eastAsia="Times New Roman"/>
                <w:bCs/>
                <w:noProof/>
                <w:color w:val="auto"/>
                <w:sz w:val="26"/>
                <w:lang w:val="vi-VN"/>
              </w:rPr>
              <w:t>từ hoạt động</w:t>
            </w:r>
            <w:r w:rsidR="00340DC7" w:rsidRPr="00221FD9">
              <w:rPr>
                <w:rStyle w:val="Hyperlink"/>
                <w:rFonts w:eastAsia="Times New Roman"/>
                <w:bCs/>
                <w:noProof/>
                <w:color w:val="auto"/>
                <w:sz w:val="26"/>
              </w:rPr>
              <w:t xml:space="preserve"> đốt nhiên liệu cho thiết bị di động</w:t>
            </w:r>
            <w:r w:rsidR="00340DC7" w:rsidRPr="00221FD9">
              <w:rPr>
                <w:noProof/>
                <w:webHidden/>
                <w:sz w:val="26"/>
              </w:rPr>
              <w:tab/>
            </w:r>
            <w:r w:rsidR="00340DC7" w:rsidRPr="00221FD9">
              <w:rPr>
                <w:noProof/>
                <w:webHidden/>
                <w:sz w:val="26"/>
              </w:rPr>
              <w:fldChar w:fldCharType="begin"/>
            </w:r>
            <w:r w:rsidR="00340DC7" w:rsidRPr="00221FD9">
              <w:rPr>
                <w:noProof/>
                <w:webHidden/>
                <w:sz w:val="26"/>
              </w:rPr>
              <w:instrText xml:space="preserve"> PAGEREF _Toc217569203 \h </w:instrText>
            </w:r>
            <w:r w:rsidR="00340DC7" w:rsidRPr="00221FD9">
              <w:rPr>
                <w:noProof/>
                <w:webHidden/>
                <w:sz w:val="26"/>
              </w:rPr>
            </w:r>
            <w:r w:rsidR="00340DC7" w:rsidRPr="00221FD9">
              <w:rPr>
                <w:noProof/>
                <w:webHidden/>
                <w:sz w:val="26"/>
              </w:rPr>
              <w:fldChar w:fldCharType="separate"/>
            </w:r>
            <w:r w:rsidR="00B75CE9">
              <w:rPr>
                <w:noProof/>
                <w:webHidden/>
                <w:sz w:val="26"/>
              </w:rPr>
              <w:t>202</w:t>
            </w:r>
            <w:r w:rsidR="00340DC7" w:rsidRPr="00221FD9">
              <w:rPr>
                <w:noProof/>
                <w:webHidden/>
                <w:sz w:val="26"/>
              </w:rPr>
              <w:fldChar w:fldCharType="end"/>
            </w:r>
          </w:hyperlink>
        </w:p>
        <w:p w14:paraId="59BD2A75" w14:textId="7FF1DD15"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207" w:history="1">
            <w:r w:rsidR="00340DC7" w:rsidRPr="00221FD9">
              <w:rPr>
                <w:rStyle w:val="Hyperlink"/>
                <w:rFonts w:eastAsia="Times New Roman"/>
                <w:b w:val="0"/>
                <w:color w:val="auto"/>
                <w:sz w:val="26"/>
              </w:rPr>
              <w:t>4.3. Cơ cấu tổ chức và RACI (thực hiện – chịu trách nhiệm – tư vấn – thông tin)</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_Toc217569207 \h </w:instrText>
            </w:r>
            <w:r w:rsidR="00340DC7" w:rsidRPr="00221FD9">
              <w:rPr>
                <w:b w:val="0"/>
                <w:webHidden/>
                <w:sz w:val="26"/>
              </w:rPr>
            </w:r>
            <w:r w:rsidR="00340DC7" w:rsidRPr="00221FD9">
              <w:rPr>
                <w:b w:val="0"/>
                <w:webHidden/>
                <w:sz w:val="26"/>
              </w:rPr>
              <w:fldChar w:fldCharType="separate"/>
            </w:r>
            <w:r w:rsidR="00B75CE9">
              <w:rPr>
                <w:b w:val="0"/>
                <w:webHidden/>
                <w:sz w:val="26"/>
              </w:rPr>
              <w:t>204</w:t>
            </w:r>
            <w:r w:rsidR="00340DC7" w:rsidRPr="00221FD9">
              <w:rPr>
                <w:b w:val="0"/>
                <w:webHidden/>
                <w:sz w:val="26"/>
              </w:rPr>
              <w:fldChar w:fldCharType="end"/>
            </w:r>
          </w:hyperlink>
        </w:p>
        <w:p w14:paraId="6F81A43C" w14:textId="3E38ABE2"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209" w:history="1">
            <w:r w:rsidR="00340DC7" w:rsidRPr="00221FD9">
              <w:rPr>
                <w:rStyle w:val="Hyperlink"/>
                <w:rFonts w:eastAsia="Times New Roman"/>
                <w:b w:val="0"/>
                <w:color w:val="auto"/>
                <w:sz w:val="26"/>
              </w:rPr>
              <w:t>CHƯƠNG V. HOẠT ĐỘNG GIÁM SÁT, ĐÁNH GIÁ</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_Toc217569209 \h </w:instrText>
            </w:r>
            <w:r w:rsidR="00340DC7" w:rsidRPr="00221FD9">
              <w:rPr>
                <w:b w:val="0"/>
                <w:webHidden/>
                <w:sz w:val="26"/>
              </w:rPr>
            </w:r>
            <w:r w:rsidR="00340DC7" w:rsidRPr="00221FD9">
              <w:rPr>
                <w:b w:val="0"/>
                <w:webHidden/>
                <w:sz w:val="26"/>
              </w:rPr>
              <w:fldChar w:fldCharType="separate"/>
            </w:r>
            <w:r w:rsidR="00B75CE9">
              <w:rPr>
                <w:b w:val="0"/>
                <w:webHidden/>
                <w:sz w:val="26"/>
              </w:rPr>
              <w:t>206</w:t>
            </w:r>
            <w:r w:rsidR="00340DC7" w:rsidRPr="00221FD9">
              <w:rPr>
                <w:b w:val="0"/>
                <w:webHidden/>
                <w:sz w:val="26"/>
              </w:rPr>
              <w:fldChar w:fldCharType="end"/>
            </w:r>
          </w:hyperlink>
        </w:p>
        <w:p w14:paraId="5B869033" w14:textId="30F6A2E1"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210" w:history="1">
            <w:r w:rsidR="00340DC7" w:rsidRPr="00221FD9">
              <w:rPr>
                <w:rStyle w:val="Hyperlink"/>
                <w:rFonts w:eastAsia="Times New Roman"/>
                <w:b w:val="0"/>
                <w:color w:val="auto"/>
                <w:sz w:val="26"/>
              </w:rPr>
              <w:t xml:space="preserve">5.1. Phạm vi </w:t>
            </w:r>
            <w:r w:rsidR="00340DC7" w:rsidRPr="00221FD9">
              <w:rPr>
                <w:rStyle w:val="Hyperlink"/>
                <w:rFonts w:eastAsia="Times New Roman"/>
                <w:b w:val="0"/>
                <w:color w:val="auto"/>
                <w:sz w:val="26"/>
                <w:lang w:val="vi-VN"/>
              </w:rPr>
              <w:t>giám</w:t>
            </w:r>
            <w:r w:rsidR="00340DC7" w:rsidRPr="00221FD9">
              <w:rPr>
                <w:rStyle w:val="Hyperlink"/>
                <w:rFonts w:eastAsia="Times New Roman"/>
                <w:b w:val="0"/>
                <w:color w:val="auto"/>
                <w:sz w:val="26"/>
              </w:rPr>
              <w:t xml:space="preserve"> sát</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_Toc217569210 \h </w:instrText>
            </w:r>
            <w:r w:rsidR="00340DC7" w:rsidRPr="00221FD9">
              <w:rPr>
                <w:b w:val="0"/>
                <w:webHidden/>
                <w:sz w:val="26"/>
              </w:rPr>
            </w:r>
            <w:r w:rsidR="00340DC7" w:rsidRPr="00221FD9">
              <w:rPr>
                <w:b w:val="0"/>
                <w:webHidden/>
                <w:sz w:val="26"/>
              </w:rPr>
              <w:fldChar w:fldCharType="separate"/>
            </w:r>
            <w:r w:rsidR="00B75CE9">
              <w:rPr>
                <w:b w:val="0"/>
                <w:webHidden/>
                <w:sz w:val="26"/>
              </w:rPr>
              <w:t>206</w:t>
            </w:r>
            <w:r w:rsidR="00340DC7" w:rsidRPr="00221FD9">
              <w:rPr>
                <w:b w:val="0"/>
                <w:webHidden/>
                <w:sz w:val="26"/>
              </w:rPr>
              <w:fldChar w:fldCharType="end"/>
            </w:r>
          </w:hyperlink>
        </w:p>
        <w:p w14:paraId="5456DEDA" w14:textId="4657C687"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211" w:history="1">
            <w:r w:rsidR="00340DC7" w:rsidRPr="00221FD9">
              <w:rPr>
                <w:rStyle w:val="Hyperlink"/>
                <w:rFonts w:eastAsia="Times New Roman"/>
                <w:b w:val="0"/>
                <w:color w:val="auto"/>
                <w:sz w:val="26"/>
              </w:rPr>
              <w:t xml:space="preserve">5.2. Công cụ và tần suất </w:t>
            </w:r>
            <w:r w:rsidR="00340DC7" w:rsidRPr="00221FD9">
              <w:rPr>
                <w:rStyle w:val="Hyperlink"/>
                <w:rFonts w:eastAsia="Times New Roman"/>
                <w:b w:val="0"/>
                <w:color w:val="auto"/>
                <w:sz w:val="26"/>
                <w:lang w:val="vi-VN"/>
              </w:rPr>
              <w:t>giám</w:t>
            </w:r>
            <w:r w:rsidR="00340DC7" w:rsidRPr="00221FD9">
              <w:rPr>
                <w:rStyle w:val="Hyperlink"/>
                <w:rFonts w:eastAsia="Times New Roman"/>
                <w:b w:val="0"/>
                <w:color w:val="auto"/>
                <w:sz w:val="26"/>
              </w:rPr>
              <w:t xml:space="preserve"> sát</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_Toc217569211 \h </w:instrText>
            </w:r>
            <w:r w:rsidR="00340DC7" w:rsidRPr="00221FD9">
              <w:rPr>
                <w:b w:val="0"/>
                <w:webHidden/>
                <w:sz w:val="26"/>
              </w:rPr>
            </w:r>
            <w:r w:rsidR="00340DC7" w:rsidRPr="00221FD9">
              <w:rPr>
                <w:b w:val="0"/>
                <w:webHidden/>
                <w:sz w:val="26"/>
              </w:rPr>
              <w:fldChar w:fldCharType="separate"/>
            </w:r>
            <w:r w:rsidR="00B75CE9">
              <w:rPr>
                <w:b w:val="0"/>
                <w:webHidden/>
                <w:sz w:val="26"/>
              </w:rPr>
              <w:t>206</w:t>
            </w:r>
            <w:r w:rsidR="00340DC7" w:rsidRPr="00221FD9">
              <w:rPr>
                <w:b w:val="0"/>
                <w:webHidden/>
                <w:sz w:val="26"/>
              </w:rPr>
              <w:fldChar w:fldCharType="end"/>
            </w:r>
          </w:hyperlink>
        </w:p>
        <w:p w14:paraId="36FCFAA0" w14:textId="22ECE219"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213" w:history="1">
            <w:r w:rsidR="00340DC7" w:rsidRPr="00221FD9">
              <w:rPr>
                <w:rStyle w:val="Hyperlink"/>
                <w:rFonts w:eastAsia="Times New Roman"/>
                <w:b w:val="0"/>
                <w:color w:val="auto"/>
                <w:sz w:val="26"/>
              </w:rPr>
              <w:t>5.3. Đánh giá và cập nhật kế hoạch giảm phát thải</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_Toc217569213 \h </w:instrText>
            </w:r>
            <w:r w:rsidR="00340DC7" w:rsidRPr="00221FD9">
              <w:rPr>
                <w:b w:val="0"/>
                <w:webHidden/>
                <w:sz w:val="26"/>
              </w:rPr>
            </w:r>
            <w:r w:rsidR="00340DC7" w:rsidRPr="00221FD9">
              <w:rPr>
                <w:b w:val="0"/>
                <w:webHidden/>
                <w:sz w:val="26"/>
              </w:rPr>
              <w:fldChar w:fldCharType="separate"/>
            </w:r>
            <w:r w:rsidR="00B75CE9">
              <w:rPr>
                <w:b w:val="0"/>
                <w:webHidden/>
                <w:sz w:val="26"/>
              </w:rPr>
              <w:t>208</w:t>
            </w:r>
            <w:r w:rsidR="00340DC7" w:rsidRPr="00221FD9">
              <w:rPr>
                <w:b w:val="0"/>
                <w:webHidden/>
                <w:sz w:val="26"/>
              </w:rPr>
              <w:fldChar w:fldCharType="end"/>
            </w:r>
          </w:hyperlink>
        </w:p>
        <w:p w14:paraId="2227A00C" w14:textId="52EF814B"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214" w:history="1">
            <w:r w:rsidR="00340DC7" w:rsidRPr="00221FD9">
              <w:rPr>
                <w:rStyle w:val="Hyperlink"/>
                <w:rFonts w:eastAsia="Times New Roman"/>
                <w:b w:val="0"/>
                <w:color w:val="auto"/>
                <w:sz w:val="26"/>
              </w:rPr>
              <w:t xml:space="preserve">CHƯƠNG </w:t>
            </w:r>
            <w:r w:rsidR="00340DC7" w:rsidRPr="00221FD9">
              <w:rPr>
                <w:rStyle w:val="Hyperlink"/>
                <w:rFonts w:eastAsia="Times New Roman"/>
                <w:b w:val="0"/>
                <w:color w:val="auto"/>
                <w:sz w:val="26"/>
                <w:lang w:val="vi-VN"/>
              </w:rPr>
              <w:t>VI. CHẾ ĐỘ BÁO CÁO THEO QUY ĐỊNH CỦA PHÁP LUẬT</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_Toc217569214 \h </w:instrText>
            </w:r>
            <w:r w:rsidR="00340DC7" w:rsidRPr="00221FD9">
              <w:rPr>
                <w:b w:val="0"/>
                <w:webHidden/>
                <w:sz w:val="26"/>
              </w:rPr>
            </w:r>
            <w:r w:rsidR="00340DC7" w:rsidRPr="00221FD9">
              <w:rPr>
                <w:b w:val="0"/>
                <w:webHidden/>
                <w:sz w:val="26"/>
              </w:rPr>
              <w:fldChar w:fldCharType="separate"/>
            </w:r>
            <w:r w:rsidR="00B75CE9">
              <w:rPr>
                <w:b w:val="0"/>
                <w:webHidden/>
                <w:sz w:val="26"/>
              </w:rPr>
              <w:t>210</w:t>
            </w:r>
            <w:r w:rsidR="00340DC7" w:rsidRPr="00221FD9">
              <w:rPr>
                <w:b w:val="0"/>
                <w:webHidden/>
                <w:sz w:val="26"/>
              </w:rPr>
              <w:fldChar w:fldCharType="end"/>
            </w:r>
          </w:hyperlink>
        </w:p>
        <w:p w14:paraId="6533B09E" w14:textId="38A2DDB6"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215" w:history="1">
            <w:r w:rsidR="00340DC7" w:rsidRPr="00221FD9">
              <w:rPr>
                <w:rStyle w:val="Hyperlink"/>
                <w:rFonts w:eastAsia="Times New Roman"/>
                <w:b w:val="0"/>
                <w:color w:val="auto"/>
                <w:sz w:val="26"/>
                <w:lang w:val="vi-VN"/>
              </w:rPr>
              <w:t>CHƯƠNG VII: KẾT LUẬN VÀ KIẾN NGHỊ</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_Toc217569215 \h </w:instrText>
            </w:r>
            <w:r w:rsidR="00340DC7" w:rsidRPr="00221FD9">
              <w:rPr>
                <w:b w:val="0"/>
                <w:webHidden/>
                <w:sz w:val="26"/>
              </w:rPr>
            </w:r>
            <w:r w:rsidR="00340DC7" w:rsidRPr="00221FD9">
              <w:rPr>
                <w:b w:val="0"/>
                <w:webHidden/>
                <w:sz w:val="26"/>
              </w:rPr>
              <w:fldChar w:fldCharType="separate"/>
            </w:r>
            <w:r w:rsidR="00B75CE9">
              <w:rPr>
                <w:b w:val="0"/>
                <w:webHidden/>
                <w:sz w:val="26"/>
              </w:rPr>
              <w:t>211</w:t>
            </w:r>
            <w:r w:rsidR="00340DC7" w:rsidRPr="00221FD9">
              <w:rPr>
                <w:b w:val="0"/>
                <w:webHidden/>
                <w:sz w:val="26"/>
              </w:rPr>
              <w:fldChar w:fldCharType="end"/>
            </w:r>
          </w:hyperlink>
        </w:p>
        <w:p w14:paraId="0B0B8973" w14:textId="061F4867" w:rsidR="00340DC7" w:rsidRPr="00221FD9" w:rsidRDefault="002E3EB2" w:rsidP="00D76A4F">
          <w:pPr>
            <w:pStyle w:val="TOC1"/>
            <w:spacing w:before="0" w:line="360" w:lineRule="auto"/>
            <w:jc w:val="both"/>
            <w:rPr>
              <w:rFonts w:eastAsiaTheme="minorEastAsia" w:cstheme="minorBidi"/>
              <w:b w:val="0"/>
              <w:bCs w:val="0"/>
              <w:kern w:val="0"/>
              <w:sz w:val="26"/>
              <w:szCs w:val="22"/>
              <w14:ligatures w14:val="none"/>
            </w:rPr>
          </w:pPr>
          <w:hyperlink w:anchor="_Toc217569216" w:history="1">
            <w:r w:rsidR="00340DC7" w:rsidRPr="00221FD9">
              <w:rPr>
                <w:rStyle w:val="Hyperlink"/>
                <w:b w:val="0"/>
                <w:color w:val="auto"/>
                <w:sz w:val="26"/>
              </w:rPr>
              <w:t>TÀI LIỆU THAM KHẢO</w:t>
            </w:r>
            <w:r w:rsidR="00340DC7" w:rsidRPr="00221FD9">
              <w:rPr>
                <w:b w:val="0"/>
                <w:webHidden/>
                <w:sz w:val="26"/>
              </w:rPr>
              <w:tab/>
            </w:r>
            <w:r w:rsidR="00340DC7" w:rsidRPr="00221FD9">
              <w:rPr>
                <w:b w:val="0"/>
                <w:webHidden/>
                <w:sz w:val="26"/>
              </w:rPr>
              <w:fldChar w:fldCharType="begin"/>
            </w:r>
            <w:r w:rsidR="00340DC7" w:rsidRPr="00221FD9">
              <w:rPr>
                <w:b w:val="0"/>
                <w:webHidden/>
                <w:sz w:val="26"/>
              </w:rPr>
              <w:instrText xml:space="preserve"> PAGEREF _Toc217569216 \h </w:instrText>
            </w:r>
            <w:r w:rsidR="00340DC7" w:rsidRPr="00221FD9">
              <w:rPr>
                <w:b w:val="0"/>
                <w:webHidden/>
                <w:sz w:val="26"/>
              </w:rPr>
            </w:r>
            <w:r w:rsidR="00340DC7" w:rsidRPr="00221FD9">
              <w:rPr>
                <w:b w:val="0"/>
                <w:webHidden/>
                <w:sz w:val="26"/>
              </w:rPr>
              <w:fldChar w:fldCharType="separate"/>
            </w:r>
            <w:r w:rsidR="00B75CE9">
              <w:rPr>
                <w:b w:val="0"/>
                <w:webHidden/>
                <w:sz w:val="26"/>
              </w:rPr>
              <w:t>213</w:t>
            </w:r>
            <w:r w:rsidR="00340DC7" w:rsidRPr="00221FD9">
              <w:rPr>
                <w:b w:val="0"/>
                <w:webHidden/>
                <w:sz w:val="26"/>
              </w:rPr>
              <w:fldChar w:fldCharType="end"/>
            </w:r>
          </w:hyperlink>
        </w:p>
        <w:p w14:paraId="400999E5" w14:textId="77777777" w:rsidR="004A39AE" w:rsidRPr="00221FD9" w:rsidRDefault="004A39AE" w:rsidP="00D76A4F">
          <w:pPr>
            <w:spacing w:after="0" w:line="360" w:lineRule="auto"/>
            <w:jc w:val="both"/>
            <w:rPr>
              <w:noProof/>
              <w:sz w:val="26"/>
            </w:rPr>
          </w:pPr>
          <w:r w:rsidRPr="00221FD9">
            <w:rPr>
              <w:rFonts w:cs="Times New Roman"/>
              <w:noProof/>
              <w:sz w:val="26"/>
              <w:szCs w:val="26"/>
            </w:rPr>
            <w:fldChar w:fldCharType="end"/>
          </w:r>
        </w:p>
      </w:sdtContent>
    </w:sdt>
    <w:p w14:paraId="4B61C02E" w14:textId="77777777" w:rsidR="004A39AE" w:rsidRPr="00221FD9" w:rsidRDefault="004A39AE" w:rsidP="00D76A4F">
      <w:pPr>
        <w:spacing w:after="0" w:line="360" w:lineRule="auto"/>
        <w:jc w:val="both"/>
        <w:rPr>
          <w:sz w:val="26"/>
        </w:rPr>
      </w:pPr>
    </w:p>
    <w:p w14:paraId="00168453" w14:textId="77777777" w:rsidR="004A39AE" w:rsidRPr="00221FD9" w:rsidRDefault="004A39AE" w:rsidP="00D76A4F">
      <w:pPr>
        <w:pStyle w:val="TOCHeading"/>
        <w:spacing w:before="0" w:line="360" w:lineRule="auto"/>
        <w:jc w:val="both"/>
        <w:rPr>
          <w:rFonts w:ascii="Times New Roman" w:hAnsi="Times New Roman"/>
          <w:b w:val="0"/>
          <w:color w:val="auto"/>
          <w:sz w:val="26"/>
        </w:rPr>
      </w:pPr>
    </w:p>
    <w:p w14:paraId="7ADF0EEF" w14:textId="77777777" w:rsidR="004A39AE" w:rsidRPr="00221FD9" w:rsidRDefault="004A39AE" w:rsidP="00D76A4F">
      <w:pPr>
        <w:pStyle w:val="TOCHeading"/>
        <w:spacing w:before="0" w:line="360" w:lineRule="auto"/>
        <w:jc w:val="both"/>
        <w:rPr>
          <w:rFonts w:ascii="Times New Roman" w:hAnsi="Times New Roman"/>
          <w:b w:val="0"/>
          <w:color w:val="auto"/>
          <w:sz w:val="26"/>
        </w:rPr>
      </w:pPr>
    </w:p>
    <w:p w14:paraId="5A4CDC29" w14:textId="77777777" w:rsidR="004A39AE" w:rsidRPr="00221FD9" w:rsidRDefault="004A39AE" w:rsidP="00D76A4F">
      <w:pPr>
        <w:pStyle w:val="TOCHeading"/>
        <w:spacing w:before="0" w:line="360" w:lineRule="auto"/>
        <w:jc w:val="both"/>
        <w:rPr>
          <w:rFonts w:ascii="Times New Roman" w:hAnsi="Times New Roman"/>
          <w:b w:val="0"/>
          <w:color w:val="auto"/>
          <w:sz w:val="26"/>
        </w:rPr>
      </w:pPr>
    </w:p>
    <w:p w14:paraId="51A709C1" w14:textId="77777777" w:rsidR="004A39AE" w:rsidRPr="00221FD9" w:rsidRDefault="004A39AE" w:rsidP="00D76A4F">
      <w:pPr>
        <w:pStyle w:val="TOCHeading"/>
        <w:spacing w:before="0" w:line="360" w:lineRule="auto"/>
        <w:jc w:val="both"/>
        <w:rPr>
          <w:rFonts w:ascii="Times New Roman" w:hAnsi="Times New Roman"/>
          <w:b w:val="0"/>
          <w:color w:val="auto"/>
          <w:sz w:val="26"/>
        </w:rPr>
      </w:pPr>
    </w:p>
    <w:p w14:paraId="102E0A6E" w14:textId="77777777" w:rsidR="004A39AE" w:rsidRPr="00221FD9" w:rsidRDefault="004A39AE" w:rsidP="00E41477">
      <w:pPr>
        <w:pStyle w:val="TOCHeading"/>
        <w:spacing w:before="0" w:line="312" w:lineRule="auto"/>
        <w:jc w:val="both"/>
        <w:rPr>
          <w:rFonts w:ascii="Times New Roman" w:hAnsi="Times New Roman"/>
          <w:b w:val="0"/>
          <w:color w:val="auto"/>
          <w:sz w:val="26"/>
        </w:rPr>
      </w:pPr>
    </w:p>
    <w:p w14:paraId="5152E538" w14:textId="63B74CBB" w:rsidR="00E41477" w:rsidRPr="00221FD9" w:rsidRDefault="00E41477" w:rsidP="00D76A4F">
      <w:pPr>
        <w:spacing w:after="160" w:line="278" w:lineRule="auto"/>
        <w:jc w:val="center"/>
        <w:rPr>
          <w:b/>
          <w:bCs/>
          <w:sz w:val="26"/>
        </w:rPr>
      </w:pPr>
      <w:r w:rsidRPr="00221FD9">
        <w:rPr>
          <w:sz w:val="26"/>
        </w:rPr>
        <w:br w:type="page"/>
      </w:r>
      <w:r w:rsidR="00D76A4F" w:rsidRPr="00221FD9">
        <w:rPr>
          <w:b/>
          <w:bCs/>
          <w:sz w:val="26"/>
        </w:rPr>
        <w:lastRenderedPageBreak/>
        <w:t>DANH MỤC BẢNG</w:t>
      </w:r>
    </w:p>
    <w:p w14:paraId="46D605A4" w14:textId="278C1E26" w:rsidR="00D76A4F" w:rsidRPr="002E3EB2" w:rsidRDefault="00D76A4F" w:rsidP="002E3EB2">
      <w:pPr>
        <w:spacing w:after="160" w:line="278" w:lineRule="auto"/>
        <w:rPr>
          <w:rFonts w:cs="Times New Roman"/>
          <w:noProof/>
          <w:sz w:val="26"/>
          <w:szCs w:val="26"/>
        </w:rPr>
      </w:pPr>
      <w:r w:rsidRPr="00221FD9">
        <w:rPr>
          <w:b/>
          <w:bCs/>
          <w:sz w:val="26"/>
        </w:rPr>
        <w:fldChar w:fldCharType="begin"/>
      </w:r>
      <w:r w:rsidRPr="00221FD9">
        <w:rPr>
          <w:b/>
          <w:bCs/>
          <w:sz w:val="26"/>
        </w:rPr>
        <w:instrText xml:space="preserve"> TOC \h \z \t "Style10" \c </w:instrText>
      </w:r>
      <w:r w:rsidRPr="00221FD9">
        <w:rPr>
          <w:b/>
          <w:bCs/>
          <w:sz w:val="26"/>
        </w:rPr>
        <w:fldChar w:fldCharType="separate"/>
      </w:r>
      <w:hyperlink w:anchor="_Toc217569220" w:history="1">
        <w:r w:rsidRPr="002E3EB2">
          <w:rPr>
            <w:rStyle w:val="Hyperlink"/>
            <w:rFonts w:cs="Times New Roman"/>
            <w:noProof/>
            <w:color w:val="auto"/>
            <w:sz w:val="26"/>
            <w:szCs w:val="26"/>
          </w:rPr>
          <w:t>Bảng 01. Mục tiêu giảm phát thải khí nhà kính</w:t>
        </w:r>
        <w:r w:rsidR="002E3EB2" w:rsidRPr="002E3EB2">
          <w:rPr>
            <w:rFonts w:cs="Times New Roman"/>
            <w:noProof/>
            <w:webHidden/>
            <w:sz w:val="26"/>
            <w:szCs w:val="26"/>
          </w:rPr>
          <w:t>………………………</w:t>
        </w:r>
        <w:r w:rsidR="002E3EB2">
          <w:rPr>
            <w:rFonts w:cs="Times New Roman"/>
            <w:noProof/>
            <w:webHidden/>
            <w:sz w:val="26"/>
            <w:szCs w:val="26"/>
          </w:rPr>
          <w:t>……..</w:t>
        </w:r>
        <w:r w:rsidR="002E3EB2" w:rsidRPr="002E3EB2">
          <w:rPr>
            <w:rFonts w:cs="Times New Roman"/>
            <w:noProof/>
            <w:webHidden/>
            <w:sz w:val="26"/>
            <w:szCs w:val="26"/>
          </w:rPr>
          <w:t>……...….</w:t>
        </w:r>
        <w:r w:rsidRPr="002E3EB2">
          <w:rPr>
            <w:rFonts w:cs="Times New Roman"/>
            <w:noProof/>
            <w:webHidden/>
            <w:sz w:val="26"/>
            <w:szCs w:val="26"/>
          </w:rPr>
          <w:fldChar w:fldCharType="begin"/>
        </w:r>
        <w:r w:rsidRPr="002E3EB2">
          <w:rPr>
            <w:rFonts w:cs="Times New Roman"/>
            <w:noProof/>
            <w:webHidden/>
            <w:sz w:val="26"/>
            <w:szCs w:val="26"/>
          </w:rPr>
          <w:instrText xml:space="preserve"> PAGEREF _Toc217569220 \h </w:instrText>
        </w:r>
        <w:r w:rsidRPr="002E3EB2">
          <w:rPr>
            <w:rFonts w:cs="Times New Roman"/>
            <w:noProof/>
            <w:webHidden/>
            <w:sz w:val="26"/>
            <w:szCs w:val="26"/>
          </w:rPr>
        </w:r>
        <w:r w:rsidRPr="002E3EB2">
          <w:rPr>
            <w:rFonts w:cs="Times New Roman"/>
            <w:noProof/>
            <w:webHidden/>
            <w:sz w:val="26"/>
            <w:szCs w:val="26"/>
          </w:rPr>
          <w:fldChar w:fldCharType="separate"/>
        </w:r>
        <w:r w:rsidR="00B75CE9">
          <w:rPr>
            <w:rFonts w:cs="Times New Roman"/>
            <w:noProof/>
            <w:webHidden/>
            <w:sz w:val="26"/>
            <w:szCs w:val="26"/>
          </w:rPr>
          <w:t>5</w:t>
        </w:r>
        <w:r w:rsidRPr="002E3EB2">
          <w:rPr>
            <w:rFonts w:cs="Times New Roman"/>
            <w:noProof/>
            <w:webHidden/>
            <w:sz w:val="26"/>
            <w:szCs w:val="26"/>
          </w:rPr>
          <w:fldChar w:fldCharType="end"/>
        </w:r>
      </w:hyperlink>
    </w:p>
    <w:p w14:paraId="1BA32C83" w14:textId="48CED148" w:rsidR="00D76A4F" w:rsidRPr="002E3EB2" w:rsidRDefault="002E3EB2" w:rsidP="00AB78A2">
      <w:pPr>
        <w:pStyle w:val="TableofFigures"/>
        <w:rPr>
          <w:rFonts w:eastAsiaTheme="minorEastAsia"/>
          <w:kern w:val="0"/>
          <w:sz w:val="26"/>
          <w:szCs w:val="26"/>
          <w14:ligatures w14:val="none"/>
        </w:rPr>
      </w:pPr>
      <w:hyperlink w:anchor="_Toc217569221" w:history="1">
        <w:r w:rsidR="00D76A4F" w:rsidRPr="002E3EB2">
          <w:rPr>
            <w:rStyle w:val="Hyperlink"/>
            <w:color w:val="auto"/>
            <w:sz w:val="26"/>
            <w:szCs w:val="26"/>
          </w:rPr>
          <w:t>Bảng 02. Các lĩnh vực kiểm soát KNK</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_Toc217569221 \h </w:instrText>
        </w:r>
        <w:r w:rsidR="00D76A4F" w:rsidRPr="002E3EB2">
          <w:rPr>
            <w:webHidden/>
            <w:sz w:val="26"/>
            <w:szCs w:val="26"/>
          </w:rPr>
        </w:r>
        <w:r w:rsidR="00D76A4F" w:rsidRPr="002E3EB2">
          <w:rPr>
            <w:webHidden/>
            <w:sz w:val="26"/>
            <w:szCs w:val="26"/>
          </w:rPr>
          <w:fldChar w:fldCharType="separate"/>
        </w:r>
        <w:r w:rsidR="00B75CE9">
          <w:rPr>
            <w:webHidden/>
            <w:sz w:val="26"/>
            <w:szCs w:val="26"/>
          </w:rPr>
          <w:t>9</w:t>
        </w:r>
        <w:r w:rsidR="00D76A4F" w:rsidRPr="002E3EB2">
          <w:rPr>
            <w:webHidden/>
            <w:sz w:val="26"/>
            <w:szCs w:val="26"/>
          </w:rPr>
          <w:fldChar w:fldCharType="end"/>
        </w:r>
      </w:hyperlink>
    </w:p>
    <w:p w14:paraId="5DEF5F73" w14:textId="3D00EB73" w:rsidR="00D76A4F" w:rsidRPr="002E3EB2" w:rsidRDefault="002E3EB2" w:rsidP="00AB78A2">
      <w:pPr>
        <w:pStyle w:val="TableofFigures"/>
        <w:rPr>
          <w:rFonts w:eastAsiaTheme="minorEastAsia"/>
          <w:kern w:val="0"/>
          <w:sz w:val="26"/>
          <w:szCs w:val="26"/>
          <w14:ligatures w14:val="none"/>
        </w:rPr>
      </w:pPr>
      <w:hyperlink w:anchor="_Toc217569222" w:history="1">
        <w:r w:rsidR="00D76A4F" w:rsidRPr="002E3EB2">
          <w:rPr>
            <w:rStyle w:val="Hyperlink"/>
            <w:color w:val="auto"/>
            <w:sz w:val="26"/>
            <w:szCs w:val="26"/>
          </w:rPr>
          <w:t>Bảng 03. Các văn bản pháp lý có liên quan</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_Toc217569222 \h </w:instrText>
        </w:r>
        <w:r w:rsidR="00D76A4F" w:rsidRPr="002E3EB2">
          <w:rPr>
            <w:webHidden/>
            <w:sz w:val="26"/>
            <w:szCs w:val="26"/>
          </w:rPr>
        </w:r>
        <w:r w:rsidR="00D76A4F" w:rsidRPr="002E3EB2">
          <w:rPr>
            <w:webHidden/>
            <w:sz w:val="26"/>
            <w:szCs w:val="26"/>
          </w:rPr>
          <w:fldChar w:fldCharType="separate"/>
        </w:r>
        <w:r w:rsidR="00B75CE9">
          <w:rPr>
            <w:webHidden/>
            <w:sz w:val="26"/>
            <w:szCs w:val="26"/>
          </w:rPr>
          <w:t>10</w:t>
        </w:r>
        <w:r w:rsidR="00D76A4F" w:rsidRPr="002E3EB2">
          <w:rPr>
            <w:webHidden/>
            <w:sz w:val="26"/>
            <w:szCs w:val="26"/>
          </w:rPr>
          <w:fldChar w:fldCharType="end"/>
        </w:r>
      </w:hyperlink>
    </w:p>
    <w:p w14:paraId="4B132B3A" w14:textId="53C0EA92" w:rsidR="00D76A4F" w:rsidRPr="002E3EB2" w:rsidRDefault="002E3EB2" w:rsidP="00AB78A2">
      <w:pPr>
        <w:pStyle w:val="TableofFigures"/>
        <w:rPr>
          <w:rFonts w:eastAsiaTheme="minorEastAsia"/>
          <w:kern w:val="0"/>
          <w:sz w:val="26"/>
          <w:szCs w:val="26"/>
          <w14:ligatures w14:val="none"/>
        </w:rPr>
      </w:pPr>
      <w:hyperlink w:anchor="_Toc217569224" w:history="1">
        <w:r w:rsidR="00D76A4F" w:rsidRPr="002E3EB2">
          <w:rPr>
            <w:rStyle w:val="Hyperlink"/>
            <w:color w:val="auto"/>
            <w:sz w:val="26"/>
            <w:szCs w:val="26"/>
          </w:rPr>
          <w:t>Bảng 04. Danh sách thành viên thực hiện kiểm kê và giảm nhẹ khí</w:t>
        </w:r>
        <w:r w:rsidR="00D76A4F" w:rsidRPr="002E3EB2">
          <w:rPr>
            <w:rStyle w:val="Hyperlink"/>
            <w:color w:val="auto"/>
            <w:sz w:val="26"/>
            <w:szCs w:val="26"/>
            <w:lang w:val="vi-VN"/>
          </w:rPr>
          <w:t xml:space="preserve"> nhà kính</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_Toc217569224 \h </w:instrText>
        </w:r>
        <w:r w:rsidR="00D76A4F" w:rsidRPr="002E3EB2">
          <w:rPr>
            <w:webHidden/>
            <w:sz w:val="26"/>
            <w:szCs w:val="26"/>
          </w:rPr>
        </w:r>
        <w:r w:rsidR="00D76A4F" w:rsidRPr="002E3EB2">
          <w:rPr>
            <w:webHidden/>
            <w:sz w:val="26"/>
            <w:szCs w:val="26"/>
          </w:rPr>
          <w:fldChar w:fldCharType="separate"/>
        </w:r>
        <w:r w:rsidR="00B75CE9">
          <w:rPr>
            <w:webHidden/>
            <w:sz w:val="26"/>
            <w:szCs w:val="26"/>
          </w:rPr>
          <w:t>15</w:t>
        </w:r>
        <w:r w:rsidR="00D76A4F" w:rsidRPr="002E3EB2">
          <w:rPr>
            <w:webHidden/>
            <w:sz w:val="26"/>
            <w:szCs w:val="26"/>
          </w:rPr>
          <w:fldChar w:fldCharType="end"/>
        </w:r>
      </w:hyperlink>
    </w:p>
    <w:p w14:paraId="4AB2ABC7" w14:textId="64E3C6EC" w:rsidR="00D76A4F" w:rsidRPr="002E3EB2" w:rsidRDefault="002E3EB2" w:rsidP="00AB78A2">
      <w:pPr>
        <w:pStyle w:val="TableofFigures"/>
        <w:rPr>
          <w:rFonts w:eastAsiaTheme="minorEastAsia"/>
          <w:kern w:val="0"/>
          <w:sz w:val="26"/>
          <w:szCs w:val="26"/>
          <w14:ligatures w14:val="none"/>
        </w:rPr>
      </w:pPr>
      <w:hyperlink w:anchor="_Toc217569227" w:history="1">
        <w:r w:rsidR="00D76A4F" w:rsidRPr="002E3EB2">
          <w:rPr>
            <w:rStyle w:val="Hyperlink"/>
            <w:color w:val="auto"/>
            <w:sz w:val="26"/>
            <w:szCs w:val="26"/>
          </w:rPr>
          <w:t>Bảng 1.1. Sản lượng quặng nguyên khai của Chi nhánh giai đoạn 2020-2022 và 6 tháng đầu năm 2023</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_Toc217569227 \h </w:instrText>
        </w:r>
        <w:r w:rsidR="00D76A4F" w:rsidRPr="002E3EB2">
          <w:rPr>
            <w:webHidden/>
            <w:sz w:val="26"/>
            <w:szCs w:val="26"/>
          </w:rPr>
        </w:r>
        <w:r w:rsidR="00D76A4F" w:rsidRPr="002E3EB2">
          <w:rPr>
            <w:webHidden/>
            <w:sz w:val="26"/>
            <w:szCs w:val="26"/>
          </w:rPr>
          <w:fldChar w:fldCharType="separate"/>
        </w:r>
        <w:r w:rsidR="00B75CE9">
          <w:rPr>
            <w:webHidden/>
            <w:sz w:val="26"/>
            <w:szCs w:val="26"/>
          </w:rPr>
          <w:t>20</w:t>
        </w:r>
        <w:r w:rsidR="00D76A4F" w:rsidRPr="002E3EB2">
          <w:rPr>
            <w:webHidden/>
            <w:sz w:val="26"/>
            <w:szCs w:val="26"/>
          </w:rPr>
          <w:fldChar w:fldCharType="end"/>
        </w:r>
      </w:hyperlink>
    </w:p>
    <w:p w14:paraId="4374E090" w14:textId="4355CAB4" w:rsidR="00D76A4F" w:rsidRPr="002E3EB2" w:rsidRDefault="002E3EB2" w:rsidP="00AB78A2">
      <w:pPr>
        <w:pStyle w:val="TableofFigures"/>
        <w:rPr>
          <w:rFonts w:eastAsiaTheme="minorEastAsia"/>
          <w:kern w:val="0"/>
          <w:sz w:val="26"/>
          <w:szCs w:val="26"/>
          <w14:ligatures w14:val="none"/>
        </w:rPr>
      </w:pPr>
      <w:hyperlink w:anchor="_Toc217569228" w:history="1">
        <w:r w:rsidR="00D76A4F" w:rsidRPr="002E3EB2">
          <w:rPr>
            <w:rStyle w:val="Hyperlink"/>
            <w:color w:val="auto"/>
            <w:sz w:val="26"/>
            <w:szCs w:val="26"/>
          </w:rPr>
          <w:t>Bảng 1.2. Sản lượng quặng đồng, quặng sắt của Chi nhánh trong giai đoạn 2020-2022 và 6 tháng đầu năm 2023</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_Toc217569228 \h </w:instrText>
        </w:r>
        <w:r w:rsidR="00D76A4F" w:rsidRPr="002E3EB2">
          <w:rPr>
            <w:webHidden/>
            <w:sz w:val="26"/>
            <w:szCs w:val="26"/>
          </w:rPr>
        </w:r>
        <w:r w:rsidR="00D76A4F" w:rsidRPr="002E3EB2">
          <w:rPr>
            <w:webHidden/>
            <w:sz w:val="26"/>
            <w:szCs w:val="26"/>
          </w:rPr>
          <w:fldChar w:fldCharType="separate"/>
        </w:r>
        <w:r w:rsidR="00B75CE9">
          <w:rPr>
            <w:webHidden/>
            <w:sz w:val="26"/>
            <w:szCs w:val="26"/>
          </w:rPr>
          <w:t>21</w:t>
        </w:r>
        <w:r w:rsidR="00D76A4F" w:rsidRPr="002E3EB2">
          <w:rPr>
            <w:webHidden/>
            <w:sz w:val="26"/>
            <w:szCs w:val="26"/>
          </w:rPr>
          <w:fldChar w:fldCharType="end"/>
        </w:r>
      </w:hyperlink>
    </w:p>
    <w:p w14:paraId="75D7C409" w14:textId="4E6252D4" w:rsidR="00D76A4F" w:rsidRPr="002E3EB2" w:rsidRDefault="002E3EB2" w:rsidP="00AB78A2">
      <w:pPr>
        <w:pStyle w:val="TableofFigures"/>
        <w:rPr>
          <w:rFonts w:eastAsiaTheme="minorEastAsia"/>
          <w:kern w:val="0"/>
          <w:sz w:val="26"/>
          <w:szCs w:val="26"/>
          <w14:ligatures w14:val="none"/>
        </w:rPr>
      </w:pPr>
      <w:hyperlink w:anchor="_Toc217569229" w:history="1">
        <w:r w:rsidR="00D76A4F" w:rsidRPr="002E3EB2">
          <w:rPr>
            <w:rStyle w:val="Hyperlink"/>
            <w:color w:val="auto"/>
            <w:sz w:val="26"/>
            <w:szCs w:val="26"/>
          </w:rPr>
          <w:t>Bảng 1.3. Số giờ vận hành trong năm của các phân xưởng tại Chi nhánh năm 2022</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_Toc217569229 \h </w:instrText>
        </w:r>
        <w:r w:rsidR="00D76A4F" w:rsidRPr="002E3EB2">
          <w:rPr>
            <w:webHidden/>
            <w:sz w:val="26"/>
            <w:szCs w:val="26"/>
          </w:rPr>
        </w:r>
        <w:r w:rsidR="00D76A4F" w:rsidRPr="002E3EB2">
          <w:rPr>
            <w:webHidden/>
            <w:sz w:val="26"/>
            <w:szCs w:val="26"/>
          </w:rPr>
          <w:fldChar w:fldCharType="separate"/>
        </w:r>
        <w:r w:rsidR="00B75CE9">
          <w:rPr>
            <w:webHidden/>
            <w:sz w:val="26"/>
            <w:szCs w:val="26"/>
          </w:rPr>
          <w:t>22</w:t>
        </w:r>
        <w:r w:rsidR="00D76A4F" w:rsidRPr="002E3EB2">
          <w:rPr>
            <w:webHidden/>
            <w:sz w:val="26"/>
            <w:szCs w:val="26"/>
          </w:rPr>
          <w:fldChar w:fldCharType="end"/>
        </w:r>
      </w:hyperlink>
    </w:p>
    <w:p w14:paraId="7188714C" w14:textId="6793C240" w:rsidR="00D76A4F" w:rsidRPr="002E3EB2" w:rsidRDefault="002E3EB2" w:rsidP="00AB78A2">
      <w:pPr>
        <w:pStyle w:val="TableofFigures"/>
        <w:rPr>
          <w:rFonts w:eastAsiaTheme="minorEastAsia"/>
          <w:kern w:val="0"/>
          <w:sz w:val="26"/>
          <w:szCs w:val="26"/>
          <w14:ligatures w14:val="none"/>
        </w:rPr>
      </w:pPr>
      <w:hyperlink w:anchor="_Toc217569230" w:history="1">
        <w:r w:rsidR="00D76A4F" w:rsidRPr="002E3EB2">
          <w:rPr>
            <w:rStyle w:val="Hyperlink"/>
            <w:color w:val="auto"/>
            <w:sz w:val="26"/>
            <w:szCs w:val="26"/>
          </w:rPr>
          <w:t>Bảng 1.4. Các hạng mục công trình của cơ sở</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_Toc217569230 \h </w:instrText>
        </w:r>
        <w:r w:rsidR="00D76A4F" w:rsidRPr="002E3EB2">
          <w:rPr>
            <w:webHidden/>
            <w:sz w:val="26"/>
            <w:szCs w:val="26"/>
          </w:rPr>
        </w:r>
        <w:r w:rsidR="00D76A4F" w:rsidRPr="002E3EB2">
          <w:rPr>
            <w:webHidden/>
            <w:sz w:val="26"/>
            <w:szCs w:val="26"/>
          </w:rPr>
          <w:fldChar w:fldCharType="separate"/>
        </w:r>
        <w:r w:rsidR="00B75CE9">
          <w:rPr>
            <w:webHidden/>
            <w:sz w:val="26"/>
            <w:szCs w:val="26"/>
          </w:rPr>
          <w:t>23</w:t>
        </w:r>
        <w:r w:rsidR="00D76A4F" w:rsidRPr="002E3EB2">
          <w:rPr>
            <w:webHidden/>
            <w:sz w:val="26"/>
            <w:szCs w:val="26"/>
          </w:rPr>
          <w:fldChar w:fldCharType="end"/>
        </w:r>
      </w:hyperlink>
    </w:p>
    <w:p w14:paraId="3AB1E4D6" w14:textId="6EDB9BC8" w:rsidR="00D76A4F" w:rsidRPr="002E3EB2" w:rsidRDefault="002E3EB2" w:rsidP="00AB78A2">
      <w:pPr>
        <w:pStyle w:val="TableofFigures"/>
        <w:rPr>
          <w:rFonts w:eastAsiaTheme="minorEastAsia"/>
          <w:kern w:val="0"/>
          <w:sz w:val="26"/>
          <w:szCs w:val="26"/>
          <w14:ligatures w14:val="none"/>
        </w:rPr>
      </w:pPr>
      <w:hyperlink w:anchor="_Toc217569234" w:history="1">
        <w:r w:rsidR="00D76A4F" w:rsidRPr="002E3EB2">
          <w:rPr>
            <w:rStyle w:val="Hyperlink"/>
            <w:color w:val="auto"/>
            <w:sz w:val="26"/>
            <w:szCs w:val="26"/>
          </w:rPr>
          <w:t>Bảng 1.5. Danh mục một số loại phương tiện khai thác quặng</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_Toc217569234 \h </w:instrText>
        </w:r>
        <w:r w:rsidR="00D76A4F" w:rsidRPr="002E3EB2">
          <w:rPr>
            <w:webHidden/>
            <w:sz w:val="26"/>
            <w:szCs w:val="26"/>
          </w:rPr>
        </w:r>
        <w:r w:rsidR="00D76A4F" w:rsidRPr="002E3EB2">
          <w:rPr>
            <w:webHidden/>
            <w:sz w:val="26"/>
            <w:szCs w:val="26"/>
          </w:rPr>
          <w:fldChar w:fldCharType="separate"/>
        </w:r>
        <w:r w:rsidR="00B75CE9">
          <w:rPr>
            <w:webHidden/>
            <w:sz w:val="26"/>
            <w:szCs w:val="26"/>
          </w:rPr>
          <w:t>32</w:t>
        </w:r>
        <w:r w:rsidR="00D76A4F" w:rsidRPr="002E3EB2">
          <w:rPr>
            <w:webHidden/>
            <w:sz w:val="26"/>
            <w:szCs w:val="26"/>
          </w:rPr>
          <w:fldChar w:fldCharType="end"/>
        </w:r>
      </w:hyperlink>
    </w:p>
    <w:p w14:paraId="29850943" w14:textId="2B4D567B" w:rsidR="00D76A4F" w:rsidRPr="002E3EB2" w:rsidRDefault="002E3EB2" w:rsidP="00AB78A2">
      <w:pPr>
        <w:pStyle w:val="TableofFigures"/>
        <w:rPr>
          <w:rFonts w:eastAsiaTheme="minorEastAsia"/>
          <w:kern w:val="0"/>
          <w:sz w:val="26"/>
          <w:szCs w:val="26"/>
          <w14:ligatures w14:val="none"/>
        </w:rPr>
      </w:pPr>
      <w:hyperlink w:anchor="_Toc217569236" w:history="1">
        <w:r w:rsidR="00D76A4F" w:rsidRPr="002E3EB2">
          <w:rPr>
            <w:rStyle w:val="Hyperlink"/>
            <w:color w:val="auto"/>
            <w:sz w:val="26"/>
            <w:szCs w:val="26"/>
          </w:rPr>
          <w:t>Bảng 1.7. Thông số thiết kế sản phẩm của Nhà máy tuyển số 1</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_Toc217569236 \h </w:instrText>
        </w:r>
        <w:r w:rsidR="00D76A4F" w:rsidRPr="002E3EB2">
          <w:rPr>
            <w:webHidden/>
            <w:sz w:val="26"/>
            <w:szCs w:val="26"/>
          </w:rPr>
        </w:r>
        <w:r w:rsidR="00D76A4F" w:rsidRPr="002E3EB2">
          <w:rPr>
            <w:webHidden/>
            <w:sz w:val="26"/>
            <w:szCs w:val="26"/>
          </w:rPr>
          <w:fldChar w:fldCharType="separate"/>
        </w:r>
        <w:r w:rsidR="00B75CE9">
          <w:rPr>
            <w:webHidden/>
            <w:sz w:val="26"/>
            <w:szCs w:val="26"/>
          </w:rPr>
          <w:t>36</w:t>
        </w:r>
        <w:r w:rsidR="00D76A4F" w:rsidRPr="002E3EB2">
          <w:rPr>
            <w:webHidden/>
            <w:sz w:val="26"/>
            <w:szCs w:val="26"/>
          </w:rPr>
          <w:fldChar w:fldCharType="end"/>
        </w:r>
      </w:hyperlink>
    </w:p>
    <w:p w14:paraId="6FC1274E" w14:textId="5A8769D1" w:rsidR="00D76A4F" w:rsidRPr="002E3EB2" w:rsidRDefault="002E3EB2" w:rsidP="00AB78A2">
      <w:pPr>
        <w:pStyle w:val="TableofFigures"/>
        <w:rPr>
          <w:rFonts w:eastAsiaTheme="minorEastAsia"/>
          <w:kern w:val="0"/>
          <w:sz w:val="26"/>
          <w:szCs w:val="26"/>
          <w14:ligatures w14:val="none"/>
        </w:rPr>
      </w:pPr>
      <w:hyperlink w:anchor="_Toc217569237" w:history="1">
        <w:r w:rsidR="00D76A4F" w:rsidRPr="002E3EB2">
          <w:rPr>
            <w:rStyle w:val="Hyperlink"/>
            <w:color w:val="auto"/>
            <w:sz w:val="26"/>
            <w:szCs w:val="26"/>
          </w:rPr>
          <w:t>Bảng 1.8. Danh mục một số loại máy móc, thiết bị tuyển quặng tại Nhà máy  tuyển số 1</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_Toc217569237 \h </w:instrText>
        </w:r>
        <w:r w:rsidR="00D76A4F" w:rsidRPr="002E3EB2">
          <w:rPr>
            <w:webHidden/>
            <w:sz w:val="26"/>
            <w:szCs w:val="26"/>
          </w:rPr>
        </w:r>
        <w:r w:rsidR="00D76A4F" w:rsidRPr="002E3EB2">
          <w:rPr>
            <w:webHidden/>
            <w:sz w:val="26"/>
            <w:szCs w:val="26"/>
          </w:rPr>
          <w:fldChar w:fldCharType="separate"/>
        </w:r>
        <w:r w:rsidR="00B75CE9">
          <w:rPr>
            <w:webHidden/>
            <w:sz w:val="26"/>
            <w:szCs w:val="26"/>
          </w:rPr>
          <w:t>36</w:t>
        </w:r>
        <w:r w:rsidR="00D76A4F" w:rsidRPr="002E3EB2">
          <w:rPr>
            <w:webHidden/>
            <w:sz w:val="26"/>
            <w:szCs w:val="26"/>
          </w:rPr>
          <w:fldChar w:fldCharType="end"/>
        </w:r>
      </w:hyperlink>
    </w:p>
    <w:p w14:paraId="0A5680CE" w14:textId="71258A8E" w:rsidR="00D76A4F" w:rsidRPr="002E3EB2" w:rsidRDefault="002E3EB2" w:rsidP="00AB78A2">
      <w:pPr>
        <w:pStyle w:val="TableofFigures"/>
        <w:rPr>
          <w:rFonts w:eastAsiaTheme="minorEastAsia"/>
          <w:kern w:val="0"/>
          <w:sz w:val="26"/>
          <w:szCs w:val="26"/>
          <w14:ligatures w14:val="none"/>
        </w:rPr>
      </w:pPr>
      <w:hyperlink w:anchor="_Toc217569239" w:history="1">
        <w:r w:rsidR="00D76A4F" w:rsidRPr="002E3EB2">
          <w:rPr>
            <w:rStyle w:val="Hyperlink"/>
            <w:color w:val="auto"/>
            <w:sz w:val="26"/>
            <w:szCs w:val="26"/>
          </w:rPr>
          <w:t>Bảng 1.9. Thông số thiết kế sản phẩm của Nhà máy tuyển số 2</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_Toc217569239 \h </w:instrText>
        </w:r>
        <w:r w:rsidR="00D76A4F" w:rsidRPr="002E3EB2">
          <w:rPr>
            <w:webHidden/>
            <w:sz w:val="26"/>
            <w:szCs w:val="26"/>
          </w:rPr>
        </w:r>
        <w:r w:rsidR="00D76A4F" w:rsidRPr="002E3EB2">
          <w:rPr>
            <w:webHidden/>
            <w:sz w:val="26"/>
            <w:szCs w:val="26"/>
          </w:rPr>
          <w:fldChar w:fldCharType="separate"/>
        </w:r>
        <w:r w:rsidR="00B75CE9">
          <w:rPr>
            <w:webHidden/>
            <w:sz w:val="26"/>
            <w:szCs w:val="26"/>
          </w:rPr>
          <w:t>40</w:t>
        </w:r>
        <w:r w:rsidR="00D76A4F" w:rsidRPr="002E3EB2">
          <w:rPr>
            <w:webHidden/>
            <w:sz w:val="26"/>
            <w:szCs w:val="26"/>
          </w:rPr>
          <w:fldChar w:fldCharType="end"/>
        </w:r>
      </w:hyperlink>
    </w:p>
    <w:p w14:paraId="3398044D" w14:textId="0FC684AB" w:rsidR="00D76A4F" w:rsidRPr="002E3EB2" w:rsidRDefault="002E3EB2" w:rsidP="00AB78A2">
      <w:pPr>
        <w:pStyle w:val="TableofFigures"/>
        <w:rPr>
          <w:rFonts w:eastAsiaTheme="minorEastAsia"/>
          <w:kern w:val="0"/>
          <w:sz w:val="26"/>
          <w:szCs w:val="26"/>
          <w14:ligatures w14:val="none"/>
        </w:rPr>
      </w:pPr>
      <w:hyperlink w:anchor="_Toc217569240" w:history="1">
        <w:r w:rsidR="00D76A4F" w:rsidRPr="002E3EB2">
          <w:rPr>
            <w:rStyle w:val="Hyperlink"/>
            <w:color w:val="auto"/>
            <w:sz w:val="26"/>
            <w:szCs w:val="26"/>
          </w:rPr>
          <w:t>Bảng 1.10. Danh mục một số loại máy móc, thiết bị tuyển quặng tại Nhà máy tuyển số 2</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_Toc217569240 \h </w:instrText>
        </w:r>
        <w:r w:rsidR="00D76A4F" w:rsidRPr="002E3EB2">
          <w:rPr>
            <w:webHidden/>
            <w:sz w:val="26"/>
            <w:szCs w:val="26"/>
          </w:rPr>
        </w:r>
        <w:r w:rsidR="00D76A4F" w:rsidRPr="002E3EB2">
          <w:rPr>
            <w:webHidden/>
            <w:sz w:val="26"/>
            <w:szCs w:val="26"/>
          </w:rPr>
          <w:fldChar w:fldCharType="separate"/>
        </w:r>
        <w:r w:rsidR="00B75CE9">
          <w:rPr>
            <w:webHidden/>
            <w:sz w:val="26"/>
            <w:szCs w:val="26"/>
          </w:rPr>
          <w:t>40</w:t>
        </w:r>
        <w:r w:rsidR="00D76A4F" w:rsidRPr="002E3EB2">
          <w:rPr>
            <w:webHidden/>
            <w:sz w:val="26"/>
            <w:szCs w:val="26"/>
          </w:rPr>
          <w:fldChar w:fldCharType="end"/>
        </w:r>
      </w:hyperlink>
    </w:p>
    <w:p w14:paraId="69E9D0EB" w14:textId="1831D90E" w:rsidR="00D76A4F" w:rsidRPr="002E3EB2" w:rsidRDefault="002E3EB2" w:rsidP="00AB78A2">
      <w:pPr>
        <w:pStyle w:val="TableofFigures"/>
        <w:rPr>
          <w:rFonts w:eastAsiaTheme="minorEastAsia"/>
          <w:kern w:val="0"/>
          <w:sz w:val="26"/>
          <w:szCs w:val="26"/>
          <w14:ligatures w14:val="none"/>
        </w:rPr>
      </w:pPr>
      <w:hyperlink w:anchor="_Toc217569241" w:history="1">
        <w:r w:rsidR="00D76A4F" w:rsidRPr="002E3EB2">
          <w:rPr>
            <w:rStyle w:val="Hyperlink"/>
            <w:color w:val="auto"/>
            <w:sz w:val="26"/>
            <w:szCs w:val="26"/>
          </w:rPr>
          <w:t>Bảng 1.11. Danh mục các phương tiện vận chuyển CBCNV</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_Toc217569241 \h </w:instrText>
        </w:r>
        <w:r w:rsidR="00D76A4F" w:rsidRPr="002E3EB2">
          <w:rPr>
            <w:webHidden/>
            <w:sz w:val="26"/>
            <w:szCs w:val="26"/>
          </w:rPr>
        </w:r>
        <w:r w:rsidR="00D76A4F" w:rsidRPr="002E3EB2">
          <w:rPr>
            <w:webHidden/>
            <w:sz w:val="26"/>
            <w:szCs w:val="26"/>
          </w:rPr>
          <w:fldChar w:fldCharType="separate"/>
        </w:r>
        <w:r w:rsidR="00B75CE9">
          <w:rPr>
            <w:webHidden/>
            <w:sz w:val="26"/>
            <w:szCs w:val="26"/>
          </w:rPr>
          <w:t>41</w:t>
        </w:r>
        <w:r w:rsidR="00D76A4F" w:rsidRPr="002E3EB2">
          <w:rPr>
            <w:webHidden/>
            <w:sz w:val="26"/>
            <w:szCs w:val="26"/>
          </w:rPr>
          <w:fldChar w:fldCharType="end"/>
        </w:r>
      </w:hyperlink>
    </w:p>
    <w:p w14:paraId="4A00A422" w14:textId="592AD48E" w:rsidR="00D76A4F" w:rsidRPr="002E3EB2" w:rsidRDefault="002E3EB2" w:rsidP="00AB78A2">
      <w:pPr>
        <w:pStyle w:val="TableofFigures"/>
        <w:rPr>
          <w:rFonts w:eastAsiaTheme="minorEastAsia"/>
          <w:kern w:val="0"/>
          <w:sz w:val="26"/>
          <w:szCs w:val="26"/>
          <w14:ligatures w14:val="none"/>
        </w:rPr>
      </w:pPr>
      <w:hyperlink w:anchor="_Toc217569242" w:history="1">
        <w:r w:rsidR="00D76A4F" w:rsidRPr="002E3EB2">
          <w:rPr>
            <w:rStyle w:val="Hyperlink"/>
            <w:color w:val="auto"/>
            <w:sz w:val="26"/>
            <w:szCs w:val="26"/>
          </w:rPr>
          <w:t>Bảng 1.12. Danh mục các phương tiện cơ giới chuyên dụng</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_Toc217569242 \h </w:instrText>
        </w:r>
        <w:r w:rsidR="00D76A4F" w:rsidRPr="002E3EB2">
          <w:rPr>
            <w:webHidden/>
            <w:sz w:val="26"/>
            <w:szCs w:val="26"/>
          </w:rPr>
        </w:r>
        <w:r w:rsidR="00D76A4F" w:rsidRPr="002E3EB2">
          <w:rPr>
            <w:webHidden/>
            <w:sz w:val="26"/>
            <w:szCs w:val="26"/>
          </w:rPr>
          <w:fldChar w:fldCharType="separate"/>
        </w:r>
        <w:r w:rsidR="00B75CE9">
          <w:rPr>
            <w:webHidden/>
            <w:sz w:val="26"/>
            <w:szCs w:val="26"/>
          </w:rPr>
          <w:t>42</w:t>
        </w:r>
        <w:r w:rsidR="00D76A4F" w:rsidRPr="002E3EB2">
          <w:rPr>
            <w:webHidden/>
            <w:sz w:val="26"/>
            <w:szCs w:val="26"/>
          </w:rPr>
          <w:fldChar w:fldCharType="end"/>
        </w:r>
      </w:hyperlink>
    </w:p>
    <w:p w14:paraId="269D0D5A" w14:textId="56FD5C34" w:rsidR="00D76A4F" w:rsidRPr="002E3EB2" w:rsidRDefault="002E3EB2" w:rsidP="00AB78A2">
      <w:pPr>
        <w:pStyle w:val="TableofFigures"/>
        <w:rPr>
          <w:rFonts w:eastAsiaTheme="minorEastAsia"/>
          <w:kern w:val="0"/>
          <w:sz w:val="26"/>
          <w:szCs w:val="26"/>
          <w14:ligatures w14:val="none"/>
        </w:rPr>
      </w:pPr>
      <w:hyperlink w:anchor="_Toc217569247" w:history="1">
        <w:r w:rsidR="00D76A4F" w:rsidRPr="002E3EB2">
          <w:rPr>
            <w:rStyle w:val="Hyperlink"/>
            <w:color w:val="auto"/>
            <w:sz w:val="26"/>
            <w:szCs w:val="26"/>
          </w:rPr>
          <w:t>Bảng 1.12. Danh mục các thiết bị điều hòa, làm lạnh</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_Toc217569247 \h </w:instrText>
        </w:r>
        <w:r w:rsidR="00D76A4F" w:rsidRPr="002E3EB2">
          <w:rPr>
            <w:webHidden/>
            <w:sz w:val="26"/>
            <w:szCs w:val="26"/>
          </w:rPr>
        </w:r>
        <w:r w:rsidR="00D76A4F" w:rsidRPr="002E3EB2">
          <w:rPr>
            <w:webHidden/>
            <w:sz w:val="26"/>
            <w:szCs w:val="26"/>
          </w:rPr>
          <w:fldChar w:fldCharType="separate"/>
        </w:r>
        <w:r w:rsidR="00B75CE9">
          <w:rPr>
            <w:webHidden/>
            <w:sz w:val="26"/>
            <w:szCs w:val="26"/>
          </w:rPr>
          <w:t>51</w:t>
        </w:r>
        <w:r w:rsidR="00D76A4F" w:rsidRPr="002E3EB2">
          <w:rPr>
            <w:webHidden/>
            <w:sz w:val="26"/>
            <w:szCs w:val="26"/>
          </w:rPr>
          <w:fldChar w:fldCharType="end"/>
        </w:r>
      </w:hyperlink>
    </w:p>
    <w:p w14:paraId="7215EC8A" w14:textId="03BF1ABC" w:rsidR="00D76A4F" w:rsidRPr="002E3EB2" w:rsidRDefault="002E3EB2" w:rsidP="00AB78A2">
      <w:pPr>
        <w:pStyle w:val="TableofFigures"/>
        <w:rPr>
          <w:rFonts w:eastAsiaTheme="minorEastAsia"/>
          <w:kern w:val="0"/>
          <w:sz w:val="26"/>
          <w:szCs w:val="26"/>
          <w14:ligatures w14:val="none"/>
        </w:rPr>
      </w:pPr>
      <w:hyperlink w:anchor="_Toc217569248" w:history="1">
        <w:r w:rsidR="00D76A4F" w:rsidRPr="002E3EB2">
          <w:rPr>
            <w:rStyle w:val="Hyperlink"/>
            <w:color w:val="auto"/>
            <w:sz w:val="26"/>
            <w:szCs w:val="26"/>
          </w:rPr>
          <w:t>Bảng 1.13. Tổng hợp các giải pháp tiết kiệm năng lượng đề xuất</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_Toc217569248 \h </w:instrText>
        </w:r>
        <w:r w:rsidR="00D76A4F" w:rsidRPr="002E3EB2">
          <w:rPr>
            <w:webHidden/>
            <w:sz w:val="26"/>
            <w:szCs w:val="26"/>
          </w:rPr>
        </w:r>
        <w:r w:rsidR="00D76A4F" w:rsidRPr="002E3EB2">
          <w:rPr>
            <w:webHidden/>
            <w:sz w:val="26"/>
            <w:szCs w:val="26"/>
          </w:rPr>
          <w:fldChar w:fldCharType="separate"/>
        </w:r>
        <w:r w:rsidR="00B75CE9">
          <w:rPr>
            <w:webHidden/>
            <w:sz w:val="26"/>
            <w:szCs w:val="26"/>
          </w:rPr>
          <w:t>64</w:t>
        </w:r>
        <w:r w:rsidR="00D76A4F" w:rsidRPr="002E3EB2">
          <w:rPr>
            <w:webHidden/>
            <w:sz w:val="26"/>
            <w:szCs w:val="26"/>
          </w:rPr>
          <w:fldChar w:fldCharType="end"/>
        </w:r>
      </w:hyperlink>
    </w:p>
    <w:p w14:paraId="4C62B993" w14:textId="75B45D9C" w:rsidR="00D76A4F" w:rsidRPr="002E3EB2" w:rsidRDefault="002E3EB2" w:rsidP="00AB78A2">
      <w:pPr>
        <w:pStyle w:val="TableofFigures"/>
        <w:rPr>
          <w:rFonts w:eastAsiaTheme="minorEastAsia"/>
          <w:kern w:val="0"/>
          <w:sz w:val="26"/>
          <w:szCs w:val="26"/>
          <w14:ligatures w14:val="none"/>
        </w:rPr>
      </w:pPr>
      <w:hyperlink w:anchor="_Toc217569250" w:history="1">
        <w:r w:rsidR="00D76A4F" w:rsidRPr="002E3EB2">
          <w:rPr>
            <w:rStyle w:val="Hyperlink"/>
            <w:color w:val="auto"/>
            <w:sz w:val="26"/>
            <w:szCs w:val="26"/>
          </w:rPr>
          <w:t>Bảng 2</w:t>
        </w:r>
        <w:r w:rsidR="00D76A4F" w:rsidRPr="002E3EB2">
          <w:rPr>
            <w:rStyle w:val="Hyperlink"/>
            <w:color w:val="auto"/>
            <w:sz w:val="26"/>
            <w:szCs w:val="26"/>
            <w:lang w:val="vi-VN"/>
          </w:rPr>
          <w:t>.1</w:t>
        </w:r>
        <w:r w:rsidR="00D76A4F" w:rsidRPr="002E3EB2">
          <w:rPr>
            <w:rStyle w:val="Hyperlink"/>
            <w:color w:val="auto"/>
            <w:sz w:val="26"/>
            <w:szCs w:val="26"/>
          </w:rPr>
          <w:t>. Tổng hợp các nguồn phát thải khí nhà kính của Chi nhánh Mỏ tuyển đồng Sin Quyền, Lào Cai</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_Toc217569250 \h </w:instrText>
        </w:r>
        <w:r w:rsidR="00D76A4F" w:rsidRPr="002E3EB2">
          <w:rPr>
            <w:webHidden/>
            <w:sz w:val="26"/>
            <w:szCs w:val="26"/>
          </w:rPr>
        </w:r>
        <w:r w:rsidR="00D76A4F" w:rsidRPr="002E3EB2">
          <w:rPr>
            <w:webHidden/>
            <w:sz w:val="26"/>
            <w:szCs w:val="26"/>
          </w:rPr>
          <w:fldChar w:fldCharType="separate"/>
        </w:r>
        <w:r w:rsidR="00B75CE9">
          <w:rPr>
            <w:webHidden/>
            <w:sz w:val="26"/>
            <w:szCs w:val="26"/>
          </w:rPr>
          <w:t>71</w:t>
        </w:r>
        <w:r w:rsidR="00D76A4F" w:rsidRPr="002E3EB2">
          <w:rPr>
            <w:webHidden/>
            <w:sz w:val="26"/>
            <w:szCs w:val="26"/>
          </w:rPr>
          <w:fldChar w:fldCharType="end"/>
        </w:r>
      </w:hyperlink>
    </w:p>
    <w:p w14:paraId="02762275" w14:textId="52A676CF" w:rsidR="00D76A4F" w:rsidRPr="002E3EB2" w:rsidRDefault="002E3EB2" w:rsidP="00AB78A2">
      <w:pPr>
        <w:pStyle w:val="TableofFigures"/>
        <w:rPr>
          <w:rFonts w:eastAsiaTheme="minorEastAsia"/>
          <w:kern w:val="0"/>
          <w:sz w:val="26"/>
          <w:szCs w:val="26"/>
          <w14:ligatures w14:val="none"/>
        </w:rPr>
      </w:pPr>
      <w:hyperlink w:anchor="_Toc217569251" w:history="1">
        <w:r w:rsidR="00D76A4F" w:rsidRPr="002E3EB2">
          <w:rPr>
            <w:rStyle w:val="Hyperlink"/>
            <w:color w:val="auto"/>
            <w:sz w:val="26"/>
            <w:szCs w:val="26"/>
          </w:rPr>
          <w:t>Bảng 2.2. Hệ số áp dụng trong phương pháp kiểm kê phát thải khí nhà kính từ hoạt động sử dụng thuốc nổ</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_Toc217569251 \h </w:instrText>
        </w:r>
        <w:r w:rsidR="00D76A4F" w:rsidRPr="002E3EB2">
          <w:rPr>
            <w:webHidden/>
            <w:sz w:val="26"/>
            <w:szCs w:val="26"/>
          </w:rPr>
        </w:r>
        <w:r w:rsidR="00D76A4F" w:rsidRPr="002E3EB2">
          <w:rPr>
            <w:webHidden/>
            <w:sz w:val="26"/>
            <w:szCs w:val="26"/>
          </w:rPr>
          <w:fldChar w:fldCharType="separate"/>
        </w:r>
        <w:r w:rsidR="00B75CE9">
          <w:rPr>
            <w:webHidden/>
            <w:sz w:val="26"/>
            <w:szCs w:val="26"/>
          </w:rPr>
          <w:t>91</w:t>
        </w:r>
        <w:r w:rsidR="00D76A4F" w:rsidRPr="002E3EB2">
          <w:rPr>
            <w:webHidden/>
            <w:sz w:val="26"/>
            <w:szCs w:val="26"/>
          </w:rPr>
          <w:fldChar w:fldCharType="end"/>
        </w:r>
      </w:hyperlink>
    </w:p>
    <w:p w14:paraId="0914A51E" w14:textId="53BA79D8" w:rsidR="00D76A4F" w:rsidRPr="002E3EB2" w:rsidRDefault="002E3EB2" w:rsidP="00AB78A2">
      <w:pPr>
        <w:pStyle w:val="TableofFigures"/>
        <w:rPr>
          <w:rFonts w:eastAsiaTheme="minorEastAsia"/>
          <w:kern w:val="0"/>
          <w:sz w:val="26"/>
          <w:szCs w:val="26"/>
          <w14:ligatures w14:val="none"/>
        </w:rPr>
      </w:pPr>
      <w:hyperlink w:anchor="_Toc217569252" w:history="1">
        <w:r w:rsidR="00D76A4F" w:rsidRPr="002E3EB2">
          <w:rPr>
            <w:rStyle w:val="Hyperlink"/>
            <w:color w:val="auto"/>
            <w:sz w:val="26"/>
            <w:szCs w:val="26"/>
          </w:rPr>
          <w:t>Bảng 2.4. Hệ số áp dụng trong phương pháp kiểm kê phát thải khí nhà kính từ hoạt động của máy phát điện</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_Toc217569252 \h </w:instrText>
        </w:r>
        <w:r w:rsidR="00D76A4F" w:rsidRPr="002E3EB2">
          <w:rPr>
            <w:webHidden/>
            <w:sz w:val="26"/>
            <w:szCs w:val="26"/>
          </w:rPr>
        </w:r>
        <w:r w:rsidR="00D76A4F" w:rsidRPr="002E3EB2">
          <w:rPr>
            <w:webHidden/>
            <w:sz w:val="26"/>
            <w:szCs w:val="26"/>
          </w:rPr>
          <w:fldChar w:fldCharType="separate"/>
        </w:r>
        <w:r w:rsidR="00B75CE9">
          <w:rPr>
            <w:webHidden/>
            <w:sz w:val="26"/>
            <w:szCs w:val="26"/>
          </w:rPr>
          <w:t>92</w:t>
        </w:r>
        <w:r w:rsidR="00D76A4F" w:rsidRPr="002E3EB2">
          <w:rPr>
            <w:webHidden/>
            <w:sz w:val="26"/>
            <w:szCs w:val="26"/>
          </w:rPr>
          <w:fldChar w:fldCharType="end"/>
        </w:r>
      </w:hyperlink>
    </w:p>
    <w:p w14:paraId="780F35BB" w14:textId="60B95FB0" w:rsidR="00D76A4F" w:rsidRPr="002E3EB2" w:rsidRDefault="002E3EB2" w:rsidP="00AB78A2">
      <w:pPr>
        <w:pStyle w:val="TableofFigures"/>
        <w:rPr>
          <w:rFonts w:eastAsiaTheme="minorEastAsia"/>
          <w:kern w:val="0"/>
          <w:sz w:val="26"/>
          <w:szCs w:val="26"/>
          <w14:ligatures w14:val="none"/>
        </w:rPr>
      </w:pPr>
      <w:hyperlink w:anchor="_Toc217569253" w:history="1">
        <w:r w:rsidR="00D76A4F" w:rsidRPr="002E3EB2">
          <w:rPr>
            <w:rStyle w:val="Hyperlink"/>
            <w:color w:val="auto"/>
            <w:sz w:val="26"/>
            <w:szCs w:val="26"/>
          </w:rPr>
          <w:t>Bảng 2.5. Hệ số áp dụng trong phương pháp kiểm kê phát thải khí nhà kính từ hoạt động của máy cắt gió đá</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_Toc217569253 \h </w:instrText>
        </w:r>
        <w:r w:rsidR="00D76A4F" w:rsidRPr="002E3EB2">
          <w:rPr>
            <w:webHidden/>
            <w:sz w:val="26"/>
            <w:szCs w:val="26"/>
          </w:rPr>
        </w:r>
        <w:r w:rsidR="00D76A4F" w:rsidRPr="002E3EB2">
          <w:rPr>
            <w:webHidden/>
            <w:sz w:val="26"/>
            <w:szCs w:val="26"/>
          </w:rPr>
          <w:fldChar w:fldCharType="separate"/>
        </w:r>
        <w:r w:rsidR="00B75CE9">
          <w:rPr>
            <w:webHidden/>
            <w:sz w:val="26"/>
            <w:szCs w:val="26"/>
          </w:rPr>
          <w:t>93</w:t>
        </w:r>
        <w:r w:rsidR="00D76A4F" w:rsidRPr="002E3EB2">
          <w:rPr>
            <w:webHidden/>
            <w:sz w:val="26"/>
            <w:szCs w:val="26"/>
          </w:rPr>
          <w:fldChar w:fldCharType="end"/>
        </w:r>
      </w:hyperlink>
    </w:p>
    <w:p w14:paraId="7A8D42DA" w14:textId="7BF5E8C7" w:rsidR="00D76A4F" w:rsidRPr="002E3EB2" w:rsidRDefault="002E3EB2" w:rsidP="00AB78A2">
      <w:pPr>
        <w:pStyle w:val="TableofFigures"/>
        <w:rPr>
          <w:rFonts w:eastAsiaTheme="minorEastAsia"/>
          <w:kern w:val="0"/>
          <w:sz w:val="26"/>
          <w:szCs w:val="26"/>
          <w14:ligatures w14:val="none"/>
        </w:rPr>
      </w:pPr>
      <w:hyperlink w:anchor="_Toc217569254" w:history="1">
        <w:r w:rsidR="00D76A4F" w:rsidRPr="002E3EB2">
          <w:rPr>
            <w:rStyle w:val="Hyperlink"/>
            <w:color w:val="auto"/>
            <w:sz w:val="26"/>
            <w:szCs w:val="26"/>
          </w:rPr>
          <w:t>Bảng 2.6. Hệ số áp dụng trong phương pháp kiểm kê phát thải khí nhà kính từ hoạt động của phương tiện cơ giới chuyên dụng</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_Toc217569254 \h </w:instrText>
        </w:r>
        <w:r w:rsidR="00D76A4F" w:rsidRPr="002E3EB2">
          <w:rPr>
            <w:webHidden/>
            <w:sz w:val="26"/>
            <w:szCs w:val="26"/>
          </w:rPr>
        </w:r>
        <w:r w:rsidR="00D76A4F" w:rsidRPr="002E3EB2">
          <w:rPr>
            <w:webHidden/>
            <w:sz w:val="26"/>
            <w:szCs w:val="26"/>
          </w:rPr>
          <w:fldChar w:fldCharType="separate"/>
        </w:r>
        <w:r w:rsidR="00B75CE9">
          <w:rPr>
            <w:webHidden/>
            <w:sz w:val="26"/>
            <w:szCs w:val="26"/>
          </w:rPr>
          <w:t>95</w:t>
        </w:r>
        <w:r w:rsidR="00D76A4F" w:rsidRPr="002E3EB2">
          <w:rPr>
            <w:webHidden/>
            <w:sz w:val="26"/>
            <w:szCs w:val="26"/>
          </w:rPr>
          <w:fldChar w:fldCharType="end"/>
        </w:r>
      </w:hyperlink>
    </w:p>
    <w:p w14:paraId="184AA6E6" w14:textId="49FC50ED" w:rsidR="00D76A4F" w:rsidRPr="002E3EB2" w:rsidRDefault="002E3EB2" w:rsidP="00AB78A2">
      <w:pPr>
        <w:pStyle w:val="TableofFigures"/>
        <w:rPr>
          <w:rFonts w:eastAsiaTheme="minorEastAsia"/>
          <w:kern w:val="0"/>
          <w:sz w:val="26"/>
          <w:szCs w:val="26"/>
          <w14:ligatures w14:val="none"/>
        </w:rPr>
      </w:pPr>
      <w:hyperlink w:anchor="_Toc217569255" w:history="1">
        <w:r w:rsidR="00D76A4F" w:rsidRPr="002E3EB2">
          <w:rPr>
            <w:rStyle w:val="Hyperlink"/>
            <w:color w:val="auto"/>
            <w:sz w:val="26"/>
            <w:szCs w:val="26"/>
          </w:rPr>
          <w:t>Bảng 2.7. Hệ số áp dụng trong phương pháp kiểm kê phát thải khí nhà kính từ hoạt động của phương tiện giao thông vận tải</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_Toc217569255 \h </w:instrText>
        </w:r>
        <w:r w:rsidR="00D76A4F" w:rsidRPr="002E3EB2">
          <w:rPr>
            <w:webHidden/>
            <w:sz w:val="26"/>
            <w:szCs w:val="26"/>
          </w:rPr>
        </w:r>
        <w:r w:rsidR="00D76A4F" w:rsidRPr="002E3EB2">
          <w:rPr>
            <w:webHidden/>
            <w:sz w:val="26"/>
            <w:szCs w:val="26"/>
          </w:rPr>
          <w:fldChar w:fldCharType="separate"/>
        </w:r>
        <w:r w:rsidR="00B75CE9">
          <w:rPr>
            <w:webHidden/>
            <w:sz w:val="26"/>
            <w:szCs w:val="26"/>
          </w:rPr>
          <w:t>96</w:t>
        </w:r>
        <w:r w:rsidR="00D76A4F" w:rsidRPr="002E3EB2">
          <w:rPr>
            <w:webHidden/>
            <w:sz w:val="26"/>
            <w:szCs w:val="26"/>
          </w:rPr>
          <w:fldChar w:fldCharType="end"/>
        </w:r>
      </w:hyperlink>
    </w:p>
    <w:p w14:paraId="02F18938" w14:textId="36B00DE3" w:rsidR="00D76A4F" w:rsidRPr="002E3EB2" w:rsidRDefault="002E3EB2" w:rsidP="00AB78A2">
      <w:pPr>
        <w:pStyle w:val="TableofFigures"/>
        <w:rPr>
          <w:rFonts w:eastAsiaTheme="minorEastAsia"/>
          <w:kern w:val="0"/>
          <w:sz w:val="26"/>
          <w:szCs w:val="26"/>
          <w14:ligatures w14:val="none"/>
        </w:rPr>
      </w:pPr>
      <w:hyperlink w:anchor="_Toc217569256" w:history="1">
        <w:r w:rsidR="00D76A4F" w:rsidRPr="002E3EB2">
          <w:rPr>
            <w:rStyle w:val="Hyperlink"/>
            <w:color w:val="auto"/>
            <w:sz w:val="26"/>
            <w:szCs w:val="26"/>
          </w:rPr>
          <w:t xml:space="preserve">Bảng 2.8. Hệ số áp dụng </w:t>
        </w:r>
        <w:r w:rsidR="00D76A4F" w:rsidRPr="002E3EB2">
          <w:rPr>
            <w:rStyle w:val="Hyperlink"/>
            <w:color w:val="auto"/>
            <w:sz w:val="26"/>
            <w:szCs w:val="26"/>
            <w:lang w:val="vi-VN"/>
          </w:rPr>
          <w:t>trong</w:t>
        </w:r>
        <w:r w:rsidR="00D76A4F" w:rsidRPr="002E3EB2">
          <w:rPr>
            <w:rStyle w:val="Hyperlink"/>
            <w:color w:val="auto"/>
            <w:sz w:val="26"/>
            <w:szCs w:val="26"/>
          </w:rPr>
          <w:t xml:space="preserve"> phương pháp kiểm kê phát thải khí nhà kính </w:t>
        </w:r>
        <w:r w:rsidR="00D76A4F" w:rsidRPr="002E3EB2">
          <w:rPr>
            <w:rStyle w:val="Hyperlink"/>
            <w:color w:val="auto"/>
            <w:sz w:val="26"/>
            <w:szCs w:val="26"/>
            <w:lang w:val="vi-VN"/>
          </w:rPr>
          <w:t>CH</w:t>
        </w:r>
        <w:r w:rsidR="00D76A4F" w:rsidRPr="002E3EB2">
          <w:rPr>
            <w:rStyle w:val="Hyperlink"/>
            <w:color w:val="auto"/>
            <w:sz w:val="26"/>
            <w:szCs w:val="26"/>
            <w:vertAlign w:val="subscript"/>
            <w:lang w:val="vi-VN"/>
          </w:rPr>
          <w:t>4</w:t>
        </w:r>
        <w:r w:rsidR="00D76A4F" w:rsidRPr="002E3EB2">
          <w:rPr>
            <w:rStyle w:val="Hyperlink"/>
            <w:color w:val="auto"/>
            <w:sz w:val="26"/>
            <w:szCs w:val="26"/>
            <w:lang w:val="vi-VN"/>
          </w:rPr>
          <w:t xml:space="preserve"> </w:t>
        </w:r>
        <w:r w:rsidR="00D76A4F" w:rsidRPr="002E3EB2">
          <w:rPr>
            <w:rStyle w:val="Hyperlink"/>
            <w:color w:val="auto"/>
            <w:sz w:val="26"/>
            <w:szCs w:val="26"/>
          </w:rPr>
          <w:t xml:space="preserve">từ </w:t>
        </w:r>
        <w:r w:rsidR="00D76A4F" w:rsidRPr="002E3EB2">
          <w:rPr>
            <w:rStyle w:val="Hyperlink"/>
            <w:color w:val="auto"/>
            <w:sz w:val="26"/>
            <w:szCs w:val="26"/>
            <w:lang w:val="vi-VN"/>
          </w:rPr>
          <w:t>quá trình xử lý nước thải sinh hoạt</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_Toc217569256 \h </w:instrText>
        </w:r>
        <w:r w:rsidR="00D76A4F" w:rsidRPr="002E3EB2">
          <w:rPr>
            <w:webHidden/>
            <w:sz w:val="26"/>
            <w:szCs w:val="26"/>
          </w:rPr>
        </w:r>
        <w:r w:rsidR="00D76A4F" w:rsidRPr="002E3EB2">
          <w:rPr>
            <w:webHidden/>
            <w:sz w:val="26"/>
            <w:szCs w:val="26"/>
          </w:rPr>
          <w:fldChar w:fldCharType="separate"/>
        </w:r>
        <w:r w:rsidR="00B75CE9">
          <w:rPr>
            <w:webHidden/>
            <w:sz w:val="26"/>
            <w:szCs w:val="26"/>
          </w:rPr>
          <w:t>100</w:t>
        </w:r>
        <w:r w:rsidR="00D76A4F" w:rsidRPr="002E3EB2">
          <w:rPr>
            <w:webHidden/>
            <w:sz w:val="26"/>
            <w:szCs w:val="26"/>
          </w:rPr>
          <w:fldChar w:fldCharType="end"/>
        </w:r>
      </w:hyperlink>
    </w:p>
    <w:p w14:paraId="0729DDA6" w14:textId="0CC99E4E" w:rsidR="00D76A4F" w:rsidRPr="002E3EB2" w:rsidRDefault="002E3EB2" w:rsidP="00AB78A2">
      <w:pPr>
        <w:pStyle w:val="TableofFigures"/>
        <w:rPr>
          <w:rFonts w:eastAsiaTheme="minorEastAsia"/>
          <w:kern w:val="0"/>
          <w:sz w:val="26"/>
          <w:szCs w:val="26"/>
          <w14:ligatures w14:val="none"/>
        </w:rPr>
      </w:pPr>
      <w:hyperlink w:anchor="_Toc217569257" w:history="1">
        <w:r w:rsidR="00D76A4F" w:rsidRPr="002E3EB2">
          <w:rPr>
            <w:rStyle w:val="Hyperlink"/>
            <w:color w:val="auto"/>
            <w:sz w:val="26"/>
            <w:szCs w:val="26"/>
          </w:rPr>
          <w:t xml:space="preserve">Bảng 2.9. Hệ số áp dụng trong phương pháp kiểm kê phát thải khí nhà kính </w:t>
        </w:r>
        <w:r w:rsidR="00D76A4F" w:rsidRPr="002E3EB2">
          <w:rPr>
            <w:rStyle w:val="Hyperlink"/>
            <w:color w:val="auto"/>
            <w:sz w:val="26"/>
            <w:szCs w:val="26"/>
            <w:lang w:val="vi-VN"/>
          </w:rPr>
          <w:t>N</w:t>
        </w:r>
        <w:r w:rsidR="00D76A4F" w:rsidRPr="002E3EB2">
          <w:rPr>
            <w:rStyle w:val="Hyperlink"/>
            <w:color w:val="auto"/>
            <w:sz w:val="26"/>
            <w:szCs w:val="26"/>
            <w:vertAlign w:val="subscript"/>
            <w:lang w:val="vi-VN"/>
          </w:rPr>
          <w:t>2</w:t>
        </w:r>
        <w:r w:rsidR="00D76A4F" w:rsidRPr="002E3EB2">
          <w:rPr>
            <w:rStyle w:val="Hyperlink"/>
            <w:color w:val="auto"/>
            <w:sz w:val="26"/>
            <w:szCs w:val="26"/>
            <w:lang w:val="vi-VN"/>
          </w:rPr>
          <w:t xml:space="preserve">O </w:t>
        </w:r>
        <w:r w:rsidR="00D76A4F" w:rsidRPr="002E3EB2">
          <w:rPr>
            <w:rStyle w:val="Hyperlink"/>
            <w:color w:val="auto"/>
            <w:sz w:val="26"/>
            <w:szCs w:val="26"/>
          </w:rPr>
          <w:t xml:space="preserve">từ </w:t>
        </w:r>
        <w:r w:rsidR="00D76A4F" w:rsidRPr="002E3EB2">
          <w:rPr>
            <w:rStyle w:val="Hyperlink"/>
            <w:color w:val="auto"/>
            <w:sz w:val="26"/>
            <w:szCs w:val="26"/>
            <w:lang w:val="vi-VN"/>
          </w:rPr>
          <w:t>quá trình xử lý nước thải sinh hoạt</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_Toc217569257 \h </w:instrText>
        </w:r>
        <w:r w:rsidR="00D76A4F" w:rsidRPr="002E3EB2">
          <w:rPr>
            <w:webHidden/>
            <w:sz w:val="26"/>
            <w:szCs w:val="26"/>
          </w:rPr>
        </w:r>
        <w:r w:rsidR="00D76A4F" w:rsidRPr="002E3EB2">
          <w:rPr>
            <w:webHidden/>
            <w:sz w:val="26"/>
            <w:szCs w:val="26"/>
          </w:rPr>
          <w:fldChar w:fldCharType="separate"/>
        </w:r>
        <w:r w:rsidR="00B75CE9">
          <w:rPr>
            <w:webHidden/>
            <w:sz w:val="26"/>
            <w:szCs w:val="26"/>
          </w:rPr>
          <w:t>103</w:t>
        </w:r>
        <w:r w:rsidR="00D76A4F" w:rsidRPr="002E3EB2">
          <w:rPr>
            <w:webHidden/>
            <w:sz w:val="26"/>
            <w:szCs w:val="26"/>
          </w:rPr>
          <w:fldChar w:fldCharType="end"/>
        </w:r>
      </w:hyperlink>
    </w:p>
    <w:p w14:paraId="6C28D48A" w14:textId="5808FE18" w:rsidR="00D76A4F" w:rsidRPr="002E3EB2" w:rsidRDefault="002E3EB2" w:rsidP="00AB78A2">
      <w:pPr>
        <w:pStyle w:val="TableofFigures"/>
        <w:rPr>
          <w:rFonts w:eastAsiaTheme="minorEastAsia"/>
          <w:kern w:val="0"/>
          <w:sz w:val="26"/>
          <w:szCs w:val="26"/>
          <w14:ligatures w14:val="none"/>
        </w:rPr>
      </w:pPr>
      <w:hyperlink w:anchor="_Toc217569258" w:history="1">
        <w:r w:rsidR="00D76A4F" w:rsidRPr="002E3EB2">
          <w:rPr>
            <w:rStyle w:val="Hyperlink"/>
            <w:color w:val="auto"/>
            <w:sz w:val="26"/>
            <w:szCs w:val="26"/>
          </w:rPr>
          <w:t xml:space="preserve">Bảng 2.10. Hệ số áp dụng trong phương pháp kiểm kê phát thải khí nhà kính từ </w:t>
        </w:r>
        <w:r w:rsidR="00D76A4F" w:rsidRPr="002E3EB2">
          <w:rPr>
            <w:rStyle w:val="Hyperlink"/>
            <w:color w:val="auto"/>
            <w:sz w:val="26"/>
            <w:szCs w:val="26"/>
            <w:lang w:val="vi-VN"/>
          </w:rPr>
          <w:t>quá trình tiêu thụ điện năng</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_Toc217569258 \h </w:instrText>
        </w:r>
        <w:r w:rsidR="00D76A4F" w:rsidRPr="002E3EB2">
          <w:rPr>
            <w:webHidden/>
            <w:sz w:val="26"/>
            <w:szCs w:val="26"/>
          </w:rPr>
        </w:r>
        <w:r w:rsidR="00D76A4F" w:rsidRPr="002E3EB2">
          <w:rPr>
            <w:webHidden/>
            <w:sz w:val="26"/>
            <w:szCs w:val="26"/>
          </w:rPr>
          <w:fldChar w:fldCharType="separate"/>
        </w:r>
        <w:r w:rsidR="00B75CE9">
          <w:rPr>
            <w:webHidden/>
            <w:sz w:val="26"/>
            <w:szCs w:val="26"/>
          </w:rPr>
          <w:t>107</w:t>
        </w:r>
        <w:r w:rsidR="00D76A4F" w:rsidRPr="002E3EB2">
          <w:rPr>
            <w:webHidden/>
            <w:sz w:val="26"/>
            <w:szCs w:val="26"/>
          </w:rPr>
          <w:fldChar w:fldCharType="end"/>
        </w:r>
      </w:hyperlink>
    </w:p>
    <w:p w14:paraId="756E9B8B" w14:textId="28C7B327" w:rsidR="00D76A4F" w:rsidRPr="002E3EB2" w:rsidRDefault="002E3EB2" w:rsidP="00AB78A2">
      <w:pPr>
        <w:pStyle w:val="TableofFigures"/>
        <w:rPr>
          <w:rFonts w:eastAsiaTheme="minorEastAsia"/>
          <w:kern w:val="0"/>
          <w:sz w:val="26"/>
          <w:szCs w:val="26"/>
          <w14:ligatures w14:val="none"/>
        </w:rPr>
      </w:pPr>
      <w:hyperlink w:anchor="_Toc217569259" w:history="1">
        <w:r w:rsidR="00D76A4F" w:rsidRPr="002E3EB2">
          <w:rPr>
            <w:rStyle w:val="Hyperlink"/>
            <w:color w:val="auto"/>
            <w:sz w:val="26"/>
            <w:szCs w:val="26"/>
          </w:rPr>
          <w:t>Bảng 2.11. Tiềm năng nóng lên toàn cầu của các loại khí nhà kính báo cáo</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_Toc217569259 \h </w:instrText>
        </w:r>
        <w:r w:rsidR="00D76A4F" w:rsidRPr="002E3EB2">
          <w:rPr>
            <w:webHidden/>
            <w:sz w:val="26"/>
            <w:szCs w:val="26"/>
          </w:rPr>
        </w:r>
        <w:r w:rsidR="00D76A4F" w:rsidRPr="002E3EB2">
          <w:rPr>
            <w:webHidden/>
            <w:sz w:val="26"/>
            <w:szCs w:val="26"/>
          </w:rPr>
          <w:fldChar w:fldCharType="separate"/>
        </w:r>
        <w:r w:rsidR="00B75CE9">
          <w:rPr>
            <w:webHidden/>
            <w:sz w:val="26"/>
            <w:szCs w:val="26"/>
          </w:rPr>
          <w:t>108</w:t>
        </w:r>
        <w:r w:rsidR="00D76A4F" w:rsidRPr="002E3EB2">
          <w:rPr>
            <w:webHidden/>
            <w:sz w:val="26"/>
            <w:szCs w:val="26"/>
          </w:rPr>
          <w:fldChar w:fldCharType="end"/>
        </w:r>
      </w:hyperlink>
    </w:p>
    <w:p w14:paraId="2F522A4B" w14:textId="3675E793" w:rsidR="00D76A4F" w:rsidRPr="002E3EB2" w:rsidRDefault="002E3EB2" w:rsidP="00AB78A2">
      <w:pPr>
        <w:pStyle w:val="TableofFigures"/>
        <w:rPr>
          <w:rFonts w:eastAsiaTheme="minorEastAsia"/>
          <w:kern w:val="0"/>
          <w:sz w:val="26"/>
          <w:szCs w:val="26"/>
          <w14:ligatures w14:val="none"/>
        </w:rPr>
      </w:pPr>
      <w:hyperlink w:anchor="_Toc217569260" w:history="1">
        <w:r w:rsidR="00D76A4F" w:rsidRPr="002E3EB2">
          <w:rPr>
            <w:rStyle w:val="Hyperlink"/>
            <w:color w:val="auto"/>
            <w:sz w:val="26"/>
            <w:szCs w:val="26"/>
          </w:rPr>
          <w:t>Bảng 2.12. Khối lượng riêng của một số loại nhiên liệu</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_Toc217569260 \h </w:instrText>
        </w:r>
        <w:r w:rsidR="00D76A4F" w:rsidRPr="002E3EB2">
          <w:rPr>
            <w:webHidden/>
            <w:sz w:val="26"/>
            <w:szCs w:val="26"/>
          </w:rPr>
        </w:r>
        <w:r w:rsidR="00D76A4F" w:rsidRPr="002E3EB2">
          <w:rPr>
            <w:webHidden/>
            <w:sz w:val="26"/>
            <w:szCs w:val="26"/>
          </w:rPr>
          <w:fldChar w:fldCharType="separate"/>
        </w:r>
        <w:r w:rsidR="00B75CE9">
          <w:rPr>
            <w:webHidden/>
            <w:sz w:val="26"/>
            <w:szCs w:val="26"/>
          </w:rPr>
          <w:t>108</w:t>
        </w:r>
        <w:r w:rsidR="00D76A4F" w:rsidRPr="002E3EB2">
          <w:rPr>
            <w:webHidden/>
            <w:sz w:val="26"/>
            <w:szCs w:val="26"/>
          </w:rPr>
          <w:fldChar w:fldCharType="end"/>
        </w:r>
      </w:hyperlink>
    </w:p>
    <w:p w14:paraId="7E2D5064" w14:textId="49CF8902" w:rsidR="00D76A4F" w:rsidRPr="002E3EB2" w:rsidRDefault="002E3EB2" w:rsidP="00AB78A2">
      <w:pPr>
        <w:pStyle w:val="TableofFigures"/>
        <w:rPr>
          <w:rFonts w:eastAsiaTheme="minorEastAsia"/>
          <w:kern w:val="0"/>
          <w:sz w:val="26"/>
          <w:szCs w:val="26"/>
          <w14:ligatures w14:val="none"/>
        </w:rPr>
      </w:pPr>
      <w:hyperlink w:anchor="_Toc217569261" w:history="1">
        <w:r w:rsidR="00D76A4F" w:rsidRPr="002E3EB2">
          <w:rPr>
            <w:rStyle w:val="Hyperlink"/>
            <w:color w:val="auto"/>
            <w:sz w:val="26"/>
            <w:szCs w:val="26"/>
          </w:rPr>
          <w:t>Bảng 2.13. Tổng</w:t>
        </w:r>
        <w:r w:rsidR="00D76A4F" w:rsidRPr="002E3EB2">
          <w:rPr>
            <w:rStyle w:val="Hyperlink"/>
            <w:color w:val="auto"/>
            <w:sz w:val="26"/>
            <w:szCs w:val="26"/>
            <w:lang w:val="vi-VN"/>
          </w:rPr>
          <w:t xml:space="preserve"> hợp </w:t>
        </w:r>
        <w:r w:rsidR="00D76A4F" w:rsidRPr="002E3EB2">
          <w:rPr>
            <w:rStyle w:val="Hyperlink"/>
            <w:color w:val="auto"/>
            <w:sz w:val="26"/>
            <w:szCs w:val="26"/>
          </w:rPr>
          <w:t>dữ liệu hoạt động của các nguồn phát thải khí nhà kính năm 2024 năm 2024</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_Toc217569261 \h </w:instrText>
        </w:r>
        <w:r w:rsidR="00D76A4F" w:rsidRPr="002E3EB2">
          <w:rPr>
            <w:webHidden/>
            <w:sz w:val="26"/>
            <w:szCs w:val="26"/>
          </w:rPr>
        </w:r>
        <w:r w:rsidR="00D76A4F" w:rsidRPr="002E3EB2">
          <w:rPr>
            <w:webHidden/>
            <w:sz w:val="26"/>
            <w:szCs w:val="26"/>
          </w:rPr>
          <w:fldChar w:fldCharType="separate"/>
        </w:r>
        <w:r w:rsidR="00B75CE9">
          <w:rPr>
            <w:webHidden/>
            <w:sz w:val="26"/>
            <w:szCs w:val="26"/>
          </w:rPr>
          <w:t>112</w:t>
        </w:r>
        <w:r w:rsidR="00D76A4F" w:rsidRPr="002E3EB2">
          <w:rPr>
            <w:webHidden/>
            <w:sz w:val="26"/>
            <w:szCs w:val="26"/>
          </w:rPr>
          <w:fldChar w:fldCharType="end"/>
        </w:r>
      </w:hyperlink>
    </w:p>
    <w:p w14:paraId="2B7201AB" w14:textId="455FEE74" w:rsidR="00D76A4F" w:rsidRPr="002E3EB2" w:rsidRDefault="002E3EB2" w:rsidP="00AB78A2">
      <w:pPr>
        <w:pStyle w:val="TableofFigures"/>
        <w:rPr>
          <w:rFonts w:eastAsiaTheme="minorEastAsia"/>
          <w:kern w:val="0"/>
          <w:sz w:val="26"/>
          <w:szCs w:val="26"/>
          <w14:ligatures w14:val="none"/>
        </w:rPr>
      </w:pPr>
      <w:hyperlink w:anchor="_Toc217569262" w:history="1">
        <w:r w:rsidR="00D76A4F" w:rsidRPr="002E3EB2">
          <w:rPr>
            <w:rStyle w:val="Hyperlink"/>
            <w:color w:val="auto"/>
            <w:sz w:val="26"/>
            <w:szCs w:val="26"/>
          </w:rPr>
          <w:t>Bảng 2.14. Tổng hợp kết quả kiểm kê khí nhà kính của Chi nhánh năm 2024</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_Toc217569262 \h </w:instrText>
        </w:r>
        <w:r w:rsidR="00D76A4F" w:rsidRPr="002E3EB2">
          <w:rPr>
            <w:webHidden/>
            <w:sz w:val="26"/>
            <w:szCs w:val="26"/>
          </w:rPr>
        </w:r>
        <w:r w:rsidR="00D76A4F" w:rsidRPr="002E3EB2">
          <w:rPr>
            <w:webHidden/>
            <w:sz w:val="26"/>
            <w:szCs w:val="26"/>
          </w:rPr>
          <w:fldChar w:fldCharType="separate"/>
        </w:r>
        <w:r w:rsidR="00B75CE9">
          <w:rPr>
            <w:webHidden/>
            <w:sz w:val="26"/>
            <w:szCs w:val="26"/>
          </w:rPr>
          <w:t>120</w:t>
        </w:r>
        <w:r w:rsidR="00D76A4F" w:rsidRPr="002E3EB2">
          <w:rPr>
            <w:webHidden/>
            <w:sz w:val="26"/>
            <w:szCs w:val="26"/>
          </w:rPr>
          <w:fldChar w:fldCharType="end"/>
        </w:r>
      </w:hyperlink>
    </w:p>
    <w:p w14:paraId="4FB6C1FB" w14:textId="4C799891" w:rsidR="00D76A4F" w:rsidRPr="002E3EB2" w:rsidRDefault="002E3EB2" w:rsidP="00AB78A2">
      <w:pPr>
        <w:pStyle w:val="TableofFigures"/>
        <w:rPr>
          <w:rFonts w:eastAsiaTheme="minorEastAsia"/>
          <w:kern w:val="0"/>
          <w:sz w:val="26"/>
          <w:szCs w:val="26"/>
          <w14:ligatures w14:val="none"/>
        </w:rPr>
      </w:pPr>
      <w:hyperlink w:anchor="_Toc217569263" w:history="1">
        <w:r w:rsidR="00D76A4F" w:rsidRPr="002E3EB2">
          <w:rPr>
            <w:rStyle w:val="Hyperlink"/>
            <w:color w:val="auto"/>
            <w:sz w:val="26"/>
            <w:szCs w:val="26"/>
          </w:rPr>
          <w:t>Bảng 2.15. Dữ liệu phát thải khí nhà kính theo phạm vi kiểm kê</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_Toc217569263 \h </w:instrText>
        </w:r>
        <w:r w:rsidR="00D76A4F" w:rsidRPr="002E3EB2">
          <w:rPr>
            <w:webHidden/>
            <w:sz w:val="26"/>
            <w:szCs w:val="26"/>
          </w:rPr>
        </w:r>
        <w:r w:rsidR="00D76A4F" w:rsidRPr="002E3EB2">
          <w:rPr>
            <w:webHidden/>
            <w:sz w:val="26"/>
            <w:szCs w:val="26"/>
          </w:rPr>
          <w:fldChar w:fldCharType="separate"/>
        </w:r>
        <w:r w:rsidR="00B75CE9">
          <w:rPr>
            <w:webHidden/>
            <w:sz w:val="26"/>
            <w:szCs w:val="26"/>
          </w:rPr>
          <w:t>122</w:t>
        </w:r>
        <w:r w:rsidR="00D76A4F" w:rsidRPr="002E3EB2">
          <w:rPr>
            <w:webHidden/>
            <w:sz w:val="26"/>
            <w:szCs w:val="26"/>
          </w:rPr>
          <w:fldChar w:fldCharType="end"/>
        </w:r>
      </w:hyperlink>
    </w:p>
    <w:p w14:paraId="7B9D20A2" w14:textId="5067407D" w:rsidR="00D76A4F" w:rsidRPr="002E3EB2" w:rsidRDefault="002E3EB2" w:rsidP="00AB78A2">
      <w:pPr>
        <w:pStyle w:val="TableofFigures"/>
        <w:rPr>
          <w:rFonts w:eastAsiaTheme="minorEastAsia"/>
          <w:kern w:val="0"/>
          <w:sz w:val="26"/>
          <w:szCs w:val="26"/>
          <w14:ligatures w14:val="none"/>
        </w:rPr>
      </w:pPr>
      <w:hyperlink w:anchor="_Toc217569265" w:history="1">
        <w:r w:rsidR="00D76A4F" w:rsidRPr="002E3EB2">
          <w:rPr>
            <w:rStyle w:val="Hyperlink"/>
            <w:color w:val="auto"/>
            <w:sz w:val="26"/>
            <w:szCs w:val="26"/>
          </w:rPr>
          <w:t>Bảng 2.18. Độ không chắc chắn kết quả kiểm kê của các nguồn phát thải – Năm 2024</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_Toc217569265 \h </w:instrText>
        </w:r>
        <w:r w:rsidR="00D76A4F" w:rsidRPr="002E3EB2">
          <w:rPr>
            <w:webHidden/>
            <w:sz w:val="26"/>
            <w:szCs w:val="26"/>
          </w:rPr>
        </w:r>
        <w:r w:rsidR="00D76A4F" w:rsidRPr="002E3EB2">
          <w:rPr>
            <w:webHidden/>
            <w:sz w:val="26"/>
            <w:szCs w:val="26"/>
          </w:rPr>
          <w:fldChar w:fldCharType="separate"/>
        </w:r>
        <w:r w:rsidR="00B75CE9">
          <w:rPr>
            <w:webHidden/>
            <w:sz w:val="26"/>
            <w:szCs w:val="26"/>
          </w:rPr>
          <w:t>124</w:t>
        </w:r>
        <w:r w:rsidR="00D76A4F" w:rsidRPr="002E3EB2">
          <w:rPr>
            <w:webHidden/>
            <w:sz w:val="26"/>
            <w:szCs w:val="26"/>
          </w:rPr>
          <w:fldChar w:fldCharType="end"/>
        </w:r>
      </w:hyperlink>
    </w:p>
    <w:p w14:paraId="55F9E5A1" w14:textId="4115C8E3" w:rsidR="00D76A4F" w:rsidRPr="002E3EB2" w:rsidRDefault="002E3EB2" w:rsidP="00AB78A2">
      <w:pPr>
        <w:pStyle w:val="TableofFigures"/>
        <w:rPr>
          <w:rFonts w:eastAsiaTheme="minorEastAsia"/>
          <w:kern w:val="0"/>
          <w:sz w:val="26"/>
          <w:szCs w:val="26"/>
          <w14:ligatures w14:val="none"/>
        </w:rPr>
      </w:pPr>
      <w:hyperlink w:anchor="_Toc217569266" w:history="1">
        <w:r w:rsidR="00D76A4F" w:rsidRPr="002E3EB2">
          <w:rPr>
            <w:rStyle w:val="Hyperlink"/>
            <w:color w:val="auto"/>
            <w:sz w:val="26"/>
            <w:szCs w:val="26"/>
          </w:rPr>
          <w:t>Bảng 2.20. Tổng hợp dữ liệu hoạt động của các nguồn phát thải khí nhà kính năm 2024</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_Toc217569266 \h </w:instrText>
        </w:r>
        <w:r w:rsidR="00D76A4F" w:rsidRPr="002E3EB2">
          <w:rPr>
            <w:webHidden/>
            <w:sz w:val="26"/>
            <w:szCs w:val="26"/>
          </w:rPr>
        </w:r>
        <w:r w:rsidR="00D76A4F" w:rsidRPr="002E3EB2">
          <w:rPr>
            <w:webHidden/>
            <w:sz w:val="26"/>
            <w:szCs w:val="26"/>
          </w:rPr>
          <w:fldChar w:fldCharType="separate"/>
        </w:r>
        <w:r w:rsidR="00B75CE9">
          <w:rPr>
            <w:webHidden/>
            <w:sz w:val="26"/>
            <w:szCs w:val="26"/>
          </w:rPr>
          <w:t>129</w:t>
        </w:r>
        <w:r w:rsidR="00D76A4F" w:rsidRPr="002E3EB2">
          <w:rPr>
            <w:webHidden/>
            <w:sz w:val="26"/>
            <w:szCs w:val="26"/>
          </w:rPr>
          <w:fldChar w:fldCharType="end"/>
        </w:r>
      </w:hyperlink>
    </w:p>
    <w:p w14:paraId="6EEB3836" w14:textId="5792E779" w:rsidR="00D76A4F" w:rsidRPr="002E3EB2" w:rsidRDefault="002E3EB2" w:rsidP="00AB78A2">
      <w:pPr>
        <w:pStyle w:val="TableofFigures"/>
        <w:rPr>
          <w:rFonts w:eastAsiaTheme="minorEastAsia"/>
          <w:kern w:val="0"/>
          <w:sz w:val="26"/>
          <w:szCs w:val="26"/>
          <w14:ligatures w14:val="none"/>
        </w:rPr>
      </w:pPr>
      <w:hyperlink w:anchor="_Toc217569267" w:history="1">
        <w:r w:rsidR="00D76A4F" w:rsidRPr="002E3EB2">
          <w:rPr>
            <w:rStyle w:val="Hyperlink"/>
            <w:color w:val="auto"/>
            <w:sz w:val="26"/>
            <w:szCs w:val="26"/>
          </w:rPr>
          <w:t>Bảng</w:t>
        </w:r>
        <w:r w:rsidR="00D76A4F" w:rsidRPr="002E3EB2">
          <w:rPr>
            <w:rStyle w:val="Hyperlink"/>
            <w:color w:val="auto"/>
            <w:sz w:val="26"/>
            <w:szCs w:val="26"/>
            <w:lang w:val="vi-VN"/>
          </w:rPr>
          <w:t xml:space="preserve"> 2.21. </w:t>
        </w:r>
        <w:r w:rsidR="00D76A4F" w:rsidRPr="002E3EB2">
          <w:rPr>
            <w:rStyle w:val="Hyperlink"/>
            <w:color w:val="auto"/>
            <w:sz w:val="26"/>
            <w:szCs w:val="26"/>
          </w:rPr>
          <w:t>Phát thải khí nhà kính dự kiến đến năm 2030</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_Toc217569267 \h </w:instrText>
        </w:r>
        <w:r w:rsidR="00D76A4F" w:rsidRPr="002E3EB2">
          <w:rPr>
            <w:webHidden/>
            <w:sz w:val="26"/>
            <w:szCs w:val="26"/>
          </w:rPr>
        </w:r>
        <w:r w:rsidR="00D76A4F" w:rsidRPr="002E3EB2">
          <w:rPr>
            <w:webHidden/>
            <w:sz w:val="26"/>
            <w:szCs w:val="26"/>
          </w:rPr>
          <w:fldChar w:fldCharType="separate"/>
        </w:r>
        <w:r w:rsidR="00B75CE9">
          <w:rPr>
            <w:webHidden/>
            <w:sz w:val="26"/>
            <w:szCs w:val="26"/>
          </w:rPr>
          <w:t>137</w:t>
        </w:r>
        <w:r w:rsidR="00D76A4F" w:rsidRPr="002E3EB2">
          <w:rPr>
            <w:webHidden/>
            <w:sz w:val="26"/>
            <w:szCs w:val="26"/>
          </w:rPr>
          <w:fldChar w:fldCharType="end"/>
        </w:r>
      </w:hyperlink>
    </w:p>
    <w:p w14:paraId="50D870F1" w14:textId="1DFB7882" w:rsidR="00D76A4F" w:rsidRPr="002E3EB2" w:rsidRDefault="002E3EB2" w:rsidP="00AB78A2">
      <w:pPr>
        <w:pStyle w:val="TableofFigures"/>
        <w:rPr>
          <w:rFonts w:eastAsiaTheme="minorEastAsia"/>
          <w:kern w:val="0"/>
          <w:sz w:val="26"/>
          <w:szCs w:val="26"/>
          <w14:ligatures w14:val="none"/>
        </w:rPr>
      </w:pPr>
      <w:hyperlink w:anchor="_Toc217569268" w:history="1">
        <w:r w:rsidR="00D76A4F" w:rsidRPr="002E3EB2">
          <w:rPr>
            <w:rStyle w:val="Hyperlink"/>
            <w:color w:val="auto"/>
            <w:sz w:val="26"/>
            <w:szCs w:val="26"/>
          </w:rPr>
          <w:t>Bảng 2.23. Kết quả tính toán Sản lượng Quặng nguyên khai theo kịch bản BAU giai đoạn 2026 – 2030</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_Toc217569268 \h </w:instrText>
        </w:r>
        <w:r w:rsidR="00D76A4F" w:rsidRPr="002E3EB2">
          <w:rPr>
            <w:webHidden/>
            <w:sz w:val="26"/>
            <w:szCs w:val="26"/>
          </w:rPr>
        </w:r>
        <w:r w:rsidR="00D76A4F" w:rsidRPr="002E3EB2">
          <w:rPr>
            <w:webHidden/>
            <w:sz w:val="26"/>
            <w:szCs w:val="26"/>
          </w:rPr>
          <w:fldChar w:fldCharType="separate"/>
        </w:r>
        <w:r w:rsidR="00B75CE9">
          <w:rPr>
            <w:webHidden/>
            <w:sz w:val="26"/>
            <w:szCs w:val="26"/>
          </w:rPr>
          <w:t>139</w:t>
        </w:r>
        <w:r w:rsidR="00D76A4F" w:rsidRPr="002E3EB2">
          <w:rPr>
            <w:webHidden/>
            <w:sz w:val="26"/>
            <w:szCs w:val="26"/>
          </w:rPr>
          <w:fldChar w:fldCharType="end"/>
        </w:r>
      </w:hyperlink>
    </w:p>
    <w:p w14:paraId="182656DC" w14:textId="7A02D30A" w:rsidR="00D76A4F" w:rsidRPr="002E3EB2" w:rsidRDefault="002E3EB2" w:rsidP="00AB78A2">
      <w:pPr>
        <w:pStyle w:val="TableofFigures"/>
        <w:rPr>
          <w:rFonts w:eastAsiaTheme="minorEastAsia"/>
          <w:kern w:val="0"/>
          <w:sz w:val="26"/>
          <w:szCs w:val="26"/>
          <w14:ligatures w14:val="none"/>
        </w:rPr>
      </w:pPr>
      <w:hyperlink w:anchor="_Toc217569270"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3.1. </w:t>
        </w:r>
        <w:r w:rsidR="00D76A4F" w:rsidRPr="002E3EB2">
          <w:rPr>
            <w:rStyle w:val="Hyperlink"/>
            <w:rFonts w:eastAsia="Times New Roman"/>
            <w:color w:val="auto"/>
            <w:sz w:val="26"/>
            <w:szCs w:val="26"/>
            <w:lang w:eastAsia="ja-JP"/>
          </w:rPr>
          <w:t>Mục tiêu giảm nhẹ theo giai đoạn 2026 -2030</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_Toc217569270 \h </w:instrText>
        </w:r>
        <w:r w:rsidR="00D76A4F" w:rsidRPr="002E3EB2">
          <w:rPr>
            <w:webHidden/>
            <w:sz w:val="26"/>
            <w:szCs w:val="26"/>
          </w:rPr>
        </w:r>
        <w:r w:rsidR="00D76A4F" w:rsidRPr="002E3EB2">
          <w:rPr>
            <w:webHidden/>
            <w:sz w:val="26"/>
            <w:szCs w:val="26"/>
          </w:rPr>
          <w:fldChar w:fldCharType="separate"/>
        </w:r>
        <w:r w:rsidR="00B75CE9">
          <w:rPr>
            <w:webHidden/>
            <w:sz w:val="26"/>
            <w:szCs w:val="26"/>
          </w:rPr>
          <w:t>144</w:t>
        </w:r>
        <w:r w:rsidR="00D76A4F" w:rsidRPr="002E3EB2">
          <w:rPr>
            <w:webHidden/>
            <w:sz w:val="26"/>
            <w:szCs w:val="26"/>
          </w:rPr>
          <w:fldChar w:fldCharType="end"/>
        </w:r>
      </w:hyperlink>
    </w:p>
    <w:p w14:paraId="11DF0187" w14:textId="61DFD8CD" w:rsidR="00D76A4F" w:rsidRPr="002E3EB2" w:rsidRDefault="002E3EB2" w:rsidP="00AB78A2">
      <w:pPr>
        <w:pStyle w:val="TableofFigures"/>
        <w:rPr>
          <w:rFonts w:eastAsiaTheme="minorEastAsia"/>
          <w:kern w:val="0"/>
          <w:sz w:val="26"/>
          <w:szCs w:val="26"/>
          <w14:ligatures w14:val="none"/>
        </w:rPr>
      </w:pPr>
      <w:hyperlink w:anchor="_Toc217569271"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3.2. </w:t>
        </w:r>
        <w:r w:rsidR="00D76A4F" w:rsidRPr="002E3EB2">
          <w:rPr>
            <w:rStyle w:val="Hyperlink"/>
            <w:rFonts w:eastAsia="Times New Roman"/>
            <w:color w:val="auto"/>
            <w:sz w:val="26"/>
            <w:szCs w:val="26"/>
            <w:lang w:eastAsia="ja-JP"/>
          </w:rPr>
          <w:t>Kết quả phân tích SWOT</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_Toc217569271 \h </w:instrText>
        </w:r>
        <w:r w:rsidR="00D76A4F" w:rsidRPr="002E3EB2">
          <w:rPr>
            <w:webHidden/>
            <w:sz w:val="26"/>
            <w:szCs w:val="26"/>
          </w:rPr>
        </w:r>
        <w:r w:rsidR="00D76A4F" w:rsidRPr="002E3EB2">
          <w:rPr>
            <w:webHidden/>
            <w:sz w:val="26"/>
            <w:szCs w:val="26"/>
          </w:rPr>
          <w:fldChar w:fldCharType="separate"/>
        </w:r>
        <w:r w:rsidR="00B75CE9">
          <w:rPr>
            <w:webHidden/>
            <w:sz w:val="26"/>
            <w:szCs w:val="26"/>
          </w:rPr>
          <w:t>145</w:t>
        </w:r>
        <w:r w:rsidR="00D76A4F" w:rsidRPr="002E3EB2">
          <w:rPr>
            <w:webHidden/>
            <w:sz w:val="26"/>
            <w:szCs w:val="26"/>
          </w:rPr>
          <w:fldChar w:fldCharType="end"/>
        </w:r>
      </w:hyperlink>
    </w:p>
    <w:p w14:paraId="334A5616" w14:textId="39915A08" w:rsidR="00D76A4F" w:rsidRPr="002E3EB2" w:rsidRDefault="002E3EB2" w:rsidP="00AB78A2">
      <w:pPr>
        <w:pStyle w:val="TableofFigures"/>
        <w:rPr>
          <w:rFonts w:eastAsiaTheme="minorEastAsia"/>
          <w:kern w:val="0"/>
          <w:sz w:val="26"/>
          <w:szCs w:val="26"/>
          <w14:ligatures w14:val="none"/>
        </w:rPr>
      </w:pPr>
      <w:hyperlink w:anchor="_Toc217569272" w:history="1">
        <w:r w:rsidR="00D76A4F" w:rsidRPr="002E3EB2">
          <w:rPr>
            <w:rStyle w:val="Hyperlink"/>
            <w:rFonts w:eastAsia="Times New Roman"/>
            <w:color w:val="auto"/>
            <w:sz w:val="26"/>
            <w:szCs w:val="26"/>
            <w:lang w:val="vi-VN" w:eastAsia="ja-JP"/>
          </w:rPr>
          <w:t xml:space="preserve">Bảng 3.3. </w:t>
        </w:r>
        <w:r w:rsidR="00D76A4F" w:rsidRPr="002E3EB2">
          <w:rPr>
            <w:rStyle w:val="Hyperlink"/>
            <w:rFonts w:eastAsia="Times New Roman"/>
            <w:color w:val="auto"/>
            <w:sz w:val="26"/>
            <w:szCs w:val="26"/>
            <w:lang w:eastAsia="ja-JP"/>
          </w:rPr>
          <w:t>Ma trận mở rộng mô hình SWOT</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_Toc217569272 \h </w:instrText>
        </w:r>
        <w:r w:rsidR="00D76A4F" w:rsidRPr="002E3EB2">
          <w:rPr>
            <w:webHidden/>
            <w:sz w:val="26"/>
            <w:szCs w:val="26"/>
          </w:rPr>
        </w:r>
        <w:r w:rsidR="00D76A4F" w:rsidRPr="002E3EB2">
          <w:rPr>
            <w:webHidden/>
            <w:sz w:val="26"/>
            <w:szCs w:val="26"/>
          </w:rPr>
          <w:fldChar w:fldCharType="separate"/>
        </w:r>
        <w:r w:rsidR="00B75CE9">
          <w:rPr>
            <w:webHidden/>
            <w:sz w:val="26"/>
            <w:szCs w:val="26"/>
          </w:rPr>
          <w:t>147</w:t>
        </w:r>
        <w:r w:rsidR="00D76A4F" w:rsidRPr="002E3EB2">
          <w:rPr>
            <w:webHidden/>
            <w:sz w:val="26"/>
            <w:szCs w:val="26"/>
          </w:rPr>
          <w:fldChar w:fldCharType="end"/>
        </w:r>
      </w:hyperlink>
    </w:p>
    <w:p w14:paraId="45D54CC1" w14:textId="2B0574EF" w:rsidR="00D76A4F" w:rsidRPr="002E3EB2" w:rsidRDefault="002E3EB2" w:rsidP="00AB78A2">
      <w:pPr>
        <w:pStyle w:val="TableofFigures"/>
        <w:rPr>
          <w:rFonts w:eastAsiaTheme="minorEastAsia"/>
          <w:kern w:val="0"/>
          <w:sz w:val="26"/>
          <w:szCs w:val="26"/>
          <w14:ligatures w14:val="none"/>
        </w:rPr>
      </w:pPr>
      <w:hyperlink w:anchor="_Toc217569273"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3.4. </w:t>
        </w:r>
        <w:r w:rsidR="00D76A4F" w:rsidRPr="002E3EB2">
          <w:rPr>
            <w:rStyle w:val="Hyperlink"/>
            <w:rFonts w:eastAsia="Times New Roman"/>
            <w:color w:val="auto"/>
            <w:sz w:val="26"/>
            <w:szCs w:val="26"/>
            <w:lang w:eastAsia="ja-JP"/>
          </w:rPr>
          <w:t>Tiêu chí lựa chọn biện pháp giảm phát thải KNK theo cơ sở phân tích SWOT</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_Toc217569273 \h </w:instrText>
        </w:r>
        <w:r w:rsidR="00D76A4F" w:rsidRPr="002E3EB2">
          <w:rPr>
            <w:webHidden/>
            <w:sz w:val="26"/>
            <w:szCs w:val="26"/>
          </w:rPr>
        </w:r>
        <w:r w:rsidR="00D76A4F" w:rsidRPr="002E3EB2">
          <w:rPr>
            <w:webHidden/>
            <w:sz w:val="26"/>
            <w:szCs w:val="26"/>
          </w:rPr>
          <w:fldChar w:fldCharType="separate"/>
        </w:r>
        <w:r w:rsidR="00B75CE9">
          <w:rPr>
            <w:webHidden/>
            <w:sz w:val="26"/>
            <w:szCs w:val="26"/>
          </w:rPr>
          <w:t>149</w:t>
        </w:r>
        <w:r w:rsidR="00D76A4F" w:rsidRPr="002E3EB2">
          <w:rPr>
            <w:webHidden/>
            <w:sz w:val="26"/>
            <w:szCs w:val="26"/>
          </w:rPr>
          <w:fldChar w:fldCharType="end"/>
        </w:r>
      </w:hyperlink>
    </w:p>
    <w:p w14:paraId="22EE5BE3" w14:textId="0DD9CE7F" w:rsidR="00D76A4F" w:rsidRPr="002E3EB2" w:rsidRDefault="002E3EB2" w:rsidP="00AB78A2">
      <w:pPr>
        <w:pStyle w:val="TableofFigures"/>
        <w:rPr>
          <w:rFonts w:eastAsiaTheme="minorEastAsia"/>
          <w:kern w:val="0"/>
          <w:sz w:val="26"/>
          <w:szCs w:val="26"/>
          <w14:ligatures w14:val="none"/>
        </w:rPr>
      </w:pPr>
      <w:hyperlink w:anchor="_Toc217569274"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3.5. T</w:t>
        </w:r>
        <w:r w:rsidR="00D76A4F" w:rsidRPr="002E3EB2">
          <w:rPr>
            <w:rStyle w:val="Hyperlink"/>
            <w:rFonts w:eastAsia="Times New Roman"/>
            <w:color w:val="auto"/>
            <w:sz w:val="26"/>
            <w:szCs w:val="26"/>
            <w:lang w:eastAsia="ja-JP"/>
          </w:rPr>
          <w:t>ổng hợp các biện pháp giảm phát thải theo nguồn</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_Toc217569274 \h </w:instrText>
        </w:r>
        <w:r w:rsidR="00D76A4F" w:rsidRPr="002E3EB2">
          <w:rPr>
            <w:webHidden/>
            <w:sz w:val="26"/>
            <w:szCs w:val="26"/>
          </w:rPr>
        </w:r>
        <w:r w:rsidR="00D76A4F" w:rsidRPr="002E3EB2">
          <w:rPr>
            <w:webHidden/>
            <w:sz w:val="26"/>
            <w:szCs w:val="26"/>
          </w:rPr>
          <w:fldChar w:fldCharType="separate"/>
        </w:r>
        <w:r w:rsidR="00B75CE9">
          <w:rPr>
            <w:webHidden/>
            <w:sz w:val="26"/>
            <w:szCs w:val="26"/>
          </w:rPr>
          <w:t>152</w:t>
        </w:r>
        <w:r w:rsidR="00D76A4F" w:rsidRPr="002E3EB2">
          <w:rPr>
            <w:webHidden/>
            <w:sz w:val="26"/>
            <w:szCs w:val="26"/>
          </w:rPr>
          <w:fldChar w:fldCharType="end"/>
        </w:r>
      </w:hyperlink>
    </w:p>
    <w:p w14:paraId="2D47C9CA" w14:textId="09977072" w:rsidR="00D76A4F" w:rsidRPr="002E3EB2" w:rsidRDefault="002E3EB2" w:rsidP="00AB78A2">
      <w:pPr>
        <w:pStyle w:val="TableofFigures"/>
        <w:rPr>
          <w:rFonts w:eastAsiaTheme="minorEastAsia"/>
          <w:kern w:val="0"/>
          <w:sz w:val="26"/>
          <w:szCs w:val="26"/>
          <w14:ligatures w14:val="none"/>
        </w:rPr>
      </w:pPr>
      <w:hyperlink w:anchor="_Toc217569275"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3.6. </w:t>
        </w:r>
        <w:r w:rsidR="00D76A4F" w:rsidRPr="002E3EB2">
          <w:rPr>
            <w:rStyle w:val="Hyperlink"/>
            <w:rFonts w:eastAsia="Times New Roman"/>
            <w:color w:val="auto"/>
            <w:sz w:val="26"/>
            <w:szCs w:val="26"/>
            <w:lang w:eastAsia="ja-JP"/>
          </w:rPr>
          <w:t>Ma trận đánh giá độ ưu tiên</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_Toc217569275 \h </w:instrText>
        </w:r>
        <w:r w:rsidR="00D76A4F" w:rsidRPr="002E3EB2">
          <w:rPr>
            <w:webHidden/>
            <w:sz w:val="26"/>
            <w:szCs w:val="26"/>
          </w:rPr>
        </w:r>
        <w:r w:rsidR="00D76A4F" w:rsidRPr="002E3EB2">
          <w:rPr>
            <w:webHidden/>
            <w:sz w:val="26"/>
            <w:szCs w:val="26"/>
          </w:rPr>
          <w:fldChar w:fldCharType="separate"/>
        </w:r>
        <w:r w:rsidR="00B75CE9">
          <w:rPr>
            <w:webHidden/>
            <w:sz w:val="26"/>
            <w:szCs w:val="26"/>
          </w:rPr>
          <w:t>172</w:t>
        </w:r>
        <w:r w:rsidR="00D76A4F" w:rsidRPr="002E3EB2">
          <w:rPr>
            <w:webHidden/>
            <w:sz w:val="26"/>
            <w:szCs w:val="26"/>
          </w:rPr>
          <w:fldChar w:fldCharType="end"/>
        </w:r>
      </w:hyperlink>
    </w:p>
    <w:p w14:paraId="3615184F" w14:textId="45BD9AB5" w:rsidR="00D76A4F" w:rsidRPr="002E3EB2" w:rsidRDefault="002E3EB2" w:rsidP="00AB78A2">
      <w:pPr>
        <w:pStyle w:val="TableofFigures"/>
        <w:rPr>
          <w:rFonts w:eastAsiaTheme="minorEastAsia"/>
          <w:kern w:val="0"/>
          <w:sz w:val="26"/>
          <w:szCs w:val="26"/>
          <w14:ligatures w14:val="none"/>
        </w:rPr>
      </w:pPr>
      <w:hyperlink w:anchor="_Toc217569276" w:history="1">
        <w:r w:rsidR="00D76A4F" w:rsidRPr="002E3EB2">
          <w:rPr>
            <w:rStyle w:val="Hyperlink"/>
            <w:rFonts w:eastAsia="Times New Roman"/>
            <w:color w:val="auto"/>
            <w:sz w:val="26"/>
            <w:szCs w:val="26"/>
          </w:rPr>
          <w:t>Bảng</w:t>
        </w:r>
        <w:r w:rsidR="00D76A4F" w:rsidRPr="002E3EB2">
          <w:rPr>
            <w:rStyle w:val="Hyperlink"/>
            <w:rFonts w:eastAsia="Times New Roman"/>
            <w:color w:val="auto"/>
            <w:sz w:val="26"/>
            <w:szCs w:val="26"/>
            <w:lang w:val="vi-VN"/>
          </w:rPr>
          <w:t xml:space="preserve"> 4.1. </w:t>
        </w:r>
        <w:r w:rsidR="00D76A4F" w:rsidRPr="002E3EB2">
          <w:rPr>
            <w:rStyle w:val="Hyperlink"/>
            <w:rFonts w:eastAsia="Times New Roman"/>
            <w:color w:val="auto"/>
            <w:sz w:val="26"/>
            <w:szCs w:val="26"/>
          </w:rPr>
          <w:t>Danh mục thiết bị dự kiến đầu tư</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_Toc217569276 \h </w:instrText>
        </w:r>
        <w:r w:rsidR="00D76A4F" w:rsidRPr="002E3EB2">
          <w:rPr>
            <w:webHidden/>
            <w:sz w:val="26"/>
            <w:szCs w:val="26"/>
          </w:rPr>
        </w:r>
        <w:r w:rsidR="00D76A4F" w:rsidRPr="002E3EB2">
          <w:rPr>
            <w:webHidden/>
            <w:sz w:val="26"/>
            <w:szCs w:val="26"/>
          </w:rPr>
          <w:fldChar w:fldCharType="separate"/>
        </w:r>
        <w:r w:rsidR="00B75CE9">
          <w:rPr>
            <w:webHidden/>
            <w:sz w:val="26"/>
            <w:szCs w:val="26"/>
          </w:rPr>
          <w:t>181</w:t>
        </w:r>
        <w:r w:rsidR="00D76A4F" w:rsidRPr="002E3EB2">
          <w:rPr>
            <w:webHidden/>
            <w:sz w:val="26"/>
            <w:szCs w:val="26"/>
          </w:rPr>
          <w:fldChar w:fldCharType="end"/>
        </w:r>
      </w:hyperlink>
    </w:p>
    <w:p w14:paraId="625264F1" w14:textId="0B03AE53" w:rsidR="00D76A4F" w:rsidRPr="002E3EB2" w:rsidRDefault="002E3EB2" w:rsidP="00AB78A2">
      <w:pPr>
        <w:pStyle w:val="TableofFigures"/>
        <w:rPr>
          <w:rFonts w:eastAsiaTheme="minorEastAsia"/>
          <w:kern w:val="0"/>
          <w:sz w:val="26"/>
          <w:szCs w:val="26"/>
          <w14:ligatures w14:val="none"/>
        </w:rPr>
      </w:pPr>
      <w:hyperlink w:anchor="_Toc217569277"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4.2. </w:t>
        </w:r>
        <w:r w:rsidR="00D76A4F" w:rsidRPr="002E3EB2">
          <w:rPr>
            <w:rStyle w:val="Hyperlink"/>
            <w:rFonts w:eastAsia="Times New Roman"/>
            <w:color w:val="auto"/>
            <w:sz w:val="26"/>
            <w:szCs w:val="26"/>
            <w:lang w:eastAsia="ja-JP"/>
          </w:rPr>
          <w:t>Tổng hợp danh mục đầu tư dự án giải pháp lắp đặt thiết bị chiếu sáng năng lượng mặt trời</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_Toc217569277 \h </w:instrText>
        </w:r>
        <w:r w:rsidR="00D76A4F" w:rsidRPr="002E3EB2">
          <w:rPr>
            <w:webHidden/>
            <w:sz w:val="26"/>
            <w:szCs w:val="26"/>
          </w:rPr>
        </w:r>
        <w:r w:rsidR="00D76A4F" w:rsidRPr="002E3EB2">
          <w:rPr>
            <w:webHidden/>
            <w:sz w:val="26"/>
            <w:szCs w:val="26"/>
          </w:rPr>
          <w:fldChar w:fldCharType="separate"/>
        </w:r>
        <w:r w:rsidR="00B75CE9">
          <w:rPr>
            <w:webHidden/>
            <w:sz w:val="26"/>
            <w:szCs w:val="26"/>
          </w:rPr>
          <w:t>184</w:t>
        </w:r>
        <w:r w:rsidR="00D76A4F" w:rsidRPr="002E3EB2">
          <w:rPr>
            <w:webHidden/>
            <w:sz w:val="26"/>
            <w:szCs w:val="26"/>
          </w:rPr>
          <w:fldChar w:fldCharType="end"/>
        </w:r>
      </w:hyperlink>
    </w:p>
    <w:p w14:paraId="0DF74E04" w14:textId="5E0BC492" w:rsidR="00D76A4F" w:rsidRPr="002E3EB2" w:rsidRDefault="002E3EB2" w:rsidP="00AB78A2">
      <w:pPr>
        <w:pStyle w:val="TableofFigures"/>
        <w:rPr>
          <w:rFonts w:eastAsiaTheme="minorEastAsia"/>
          <w:kern w:val="0"/>
          <w:sz w:val="26"/>
          <w:szCs w:val="26"/>
          <w14:ligatures w14:val="none"/>
        </w:rPr>
      </w:pPr>
      <w:hyperlink w:anchor="_Toc217569278"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4.3. </w:t>
        </w:r>
        <w:r w:rsidR="00D76A4F" w:rsidRPr="002E3EB2">
          <w:rPr>
            <w:rStyle w:val="Hyperlink"/>
            <w:rFonts w:eastAsia="Times New Roman"/>
            <w:color w:val="auto"/>
            <w:sz w:val="26"/>
            <w:szCs w:val="26"/>
            <w:lang w:eastAsia="ja-JP"/>
          </w:rPr>
          <w:t>Danh mục dự kiến thiết bị, kế hoạch đầu tư</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_Toc217569278 \h </w:instrText>
        </w:r>
        <w:r w:rsidR="00D76A4F" w:rsidRPr="002E3EB2">
          <w:rPr>
            <w:webHidden/>
            <w:sz w:val="26"/>
            <w:szCs w:val="26"/>
          </w:rPr>
        </w:r>
        <w:r w:rsidR="00D76A4F" w:rsidRPr="002E3EB2">
          <w:rPr>
            <w:webHidden/>
            <w:sz w:val="26"/>
            <w:szCs w:val="26"/>
          </w:rPr>
          <w:fldChar w:fldCharType="separate"/>
        </w:r>
        <w:r w:rsidR="00B75CE9">
          <w:rPr>
            <w:webHidden/>
            <w:sz w:val="26"/>
            <w:szCs w:val="26"/>
          </w:rPr>
          <w:t>187</w:t>
        </w:r>
        <w:r w:rsidR="00D76A4F" w:rsidRPr="002E3EB2">
          <w:rPr>
            <w:webHidden/>
            <w:sz w:val="26"/>
            <w:szCs w:val="26"/>
          </w:rPr>
          <w:fldChar w:fldCharType="end"/>
        </w:r>
      </w:hyperlink>
    </w:p>
    <w:p w14:paraId="6378A879" w14:textId="662D07CC" w:rsidR="00D76A4F" w:rsidRPr="002E3EB2" w:rsidRDefault="002E3EB2" w:rsidP="00AB78A2">
      <w:pPr>
        <w:pStyle w:val="TableofFigures"/>
        <w:rPr>
          <w:rFonts w:eastAsiaTheme="minorEastAsia"/>
          <w:kern w:val="0"/>
          <w:sz w:val="26"/>
          <w:szCs w:val="26"/>
          <w14:ligatures w14:val="none"/>
        </w:rPr>
      </w:pPr>
      <w:hyperlink w:anchor="_Toc217569279"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4.4. </w:t>
        </w:r>
        <w:r w:rsidR="00D76A4F" w:rsidRPr="002E3EB2">
          <w:rPr>
            <w:rStyle w:val="Hyperlink"/>
            <w:rFonts w:eastAsia="Times New Roman"/>
            <w:color w:val="auto"/>
            <w:sz w:val="26"/>
            <w:szCs w:val="26"/>
            <w:lang w:eastAsia="ja-JP"/>
          </w:rPr>
          <w:t>Các giai đoạn nền tảng thực hiện giải pháp quản lý về cơ sở</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_Toc217569279 \h </w:instrText>
        </w:r>
        <w:r w:rsidR="00D76A4F" w:rsidRPr="002E3EB2">
          <w:rPr>
            <w:webHidden/>
            <w:sz w:val="26"/>
            <w:szCs w:val="26"/>
          </w:rPr>
        </w:r>
        <w:r w:rsidR="00D76A4F" w:rsidRPr="002E3EB2">
          <w:rPr>
            <w:webHidden/>
            <w:sz w:val="26"/>
            <w:szCs w:val="26"/>
          </w:rPr>
          <w:fldChar w:fldCharType="separate"/>
        </w:r>
        <w:r w:rsidR="00B75CE9">
          <w:rPr>
            <w:webHidden/>
            <w:sz w:val="26"/>
            <w:szCs w:val="26"/>
          </w:rPr>
          <w:t>190</w:t>
        </w:r>
        <w:r w:rsidR="00D76A4F" w:rsidRPr="002E3EB2">
          <w:rPr>
            <w:webHidden/>
            <w:sz w:val="26"/>
            <w:szCs w:val="26"/>
          </w:rPr>
          <w:fldChar w:fldCharType="end"/>
        </w:r>
      </w:hyperlink>
    </w:p>
    <w:p w14:paraId="26E40C91" w14:textId="20F36530" w:rsidR="00D76A4F" w:rsidRPr="002E3EB2" w:rsidRDefault="002E3EB2" w:rsidP="00AB78A2">
      <w:pPr>
        <w:pStyle w:val="TableofFigures"/>
        <w:rPr>
          <w:rFonts w:eastAsiaTheme="minorEastAsia"/>
          <w:kern w:val="0"/>
          <w:sz w:val="26"/>
          <w:szCs w:val="26"/>
          <w14:ligatures w14:val="none"/>
        </w:rPr>
      </w:pPr>
      <w:hyperlink w:anchor="_Toc217569280"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4.5. </w:t>
        </w:r>
        <w:r w:rsidR="00D76A4F" w:rsidRPr="002E3EB2">
          <w:rPr>
            <w:rStyle w:val="Hyperlink"/>
            <w:rFonts w:eastAsia="Times New Roman"/>
            <w:color w:val="auto"/>
            <w:sz w:val="26"/>
            <w:szCs w:val="26"/>
            <w:lang w:eastAsia="ja-JP"/>
          </w:rPr>
          <w:t>Triển khai các giải pháp kỹ thuật và quản lý</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_Toc217569280 \h </w:instrText>
        </w:r>
        <w:r w:rsidR="00D76A4F" w:rsidRPr="002E3EB2">
          <w:rPr>
            <w:webHidden/>
            <w:sz w:val="26"/>
            <w:szCs w:val="26"/>
          </w:rPr>
        </w:r>
        <w:r w:rsidR="00D76A4F" w:rsidRPr="002E3EB2">
          <w:rPr>
            <w:webHidden/>
            <w:sz w:val="26"/>
            <w:szCs w:val="26"/>
          </w:rPr>
          <w:fldChar w:fldCharType="separate"/>
        </w:r>
        <w:r w:rsidR="00B75CE9">
          <w:rPr>
            <w:webHidden/>
            <w:sz w:val="26"/>
            <w:szCs w:val="26"/>
          </w:rPr>
          <w:t>190</w:t>
        </w:r>
        <w:r w:rsidR="00D76A4F" w:rsidRPr="002E3EB2">
          <w:rPr>
            <w:webHidden/>
            <w:sz w:val="26"/>
            <w:szCs w:val="26"/>
          </w:rPr>
          <w:fldChar w:fldCharType="end"/>
        </w:r>
      </w:hyperlink>
    </w:p>
    <w:p w14:paraId="15C2CBA7" w14:textId="51D8B913" w:rsidR="00D76A4F" w:rsidRPr="002E3EB2" w:rsidRDefault="002E3EB2" w:rsidP="00AB78A2">
      <w:pPr>
        <w:pStyle w:val="TableofFigures"/>
        <w:rPr>
          <w:rFonts w:eastAsiaTheme="minorEastAsia"/>
          <w:kern w:val="0"/>
          <w:sz w:val="26"/>
          <w:szCs w:val="26"/>
          <w14:ligatures w14:val="none"/>
        </w:rPr>
      </w:pPr>
      <w:hyperlink w:anchor="_Toc217569281"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4.6. </w:t>
        </w:r>
        <w:r w:rsidR="00D76A4F" w:rsidRPr="002E3EB2">
          <w:rPr>
            <w:rStyle w:val="Hyperlink"/>
            <w:rFonts w:eastAsia="Times New Roman"/>
            <w:color w:val="auto"/>
            <w:sz w:val="26"/>
            <w:szCs w:val="26"/>
            <w:lang w:eastAsia="ja-JP"/>
          </w:rPr>
          <w:t>Các mục tiêu được theo dõi và đo lường</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_Toc217569281 \h </w:instrText>
        </w:r>
        <w:r w:rsidR="00D76A4F" w:rsidRPr="002E3EB2">
          <w:rPr>
            <w:webHidden/>
            <w:sz w:val="26"/>
            <w:szCs w:val="26"/>
          </w:rPr>
        </w:r>
        <w:r w:rsidR="00D76A4F" w:rsidRPr="002E3EB2">
          <w:rPr>
            <w:webHidden/>
            <w:sz w:val="26"/>
            <w:szCs w:val="26"/>
          </w:rPr>
          <w:fldChar w:fldCharType="separate"/>
        </w:r>
        <w:r w:rsidR="00B75CE9">
          <w:rPr>
            <w:webHidden/>
            <w:sz w:val="26"/>
            <w:szCs w:val="26"/>
          </w:rPr>
          <w:t>191</w:t>
        </w:r>
        <w:r w:rsidR="00D76A4F" w:rsidRPr="002E3EB2">
          <w:rPr>
            <w:webHidden/>
            <w:sz w:val="26"/>
            <w:szCs w:val="26"/>
          </w:rPr>
          <w:fldChar w:fldCharType="end"/>
        </w:r>
      </w:hyperlink>
    </w:p>
    <w:p w14:paraId="6D0B8940" w14:textId="100FA9CD" w:rsidR="00D76A4F" w:rsidRPr="002E3EB2" w:rsidRDefault="002E3EB2" w:rsidP="00AB78A2">
      <w:pPr>
        <w:pStyle w:val="TableofFigures"/>
        <w:rPr>
          <w:rFonts w:eastAsiaTheme="minorEastAsia"/>
          <w:kern w:val="0"/>
          <w:sz w:val="26"/>
          <w:szCs w:val="26"/>
          <w14:ligatures w14:val="none"/>
        </w:rPr>
      </w:pPr>
      <w:hyperlink w:anchor="_Toc217569282"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4.7. </w:t>
        </w:r>
        <w:r w:rsidR="00D76A4F" w:rsidRPr="002E3EB2">
          <w:rPr>
            <w:rStyle w:val="Hyperlink"/>
            <w:rFonts w:eastAsia="Times New Roman"/>
            <w:color w:val="auto"/>
            <w:sz w:val="26"/>
            <w:szCs w:val="26"/>
            <w:lang w:eastAsia="ja-JP"/>
          </w:rPr>
          <w:t>Mức giảm phát thải từ các biện pháp</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_Toc217569282 \h </w:instrText>
        </w:r>
        <w:r w:rsidR="00D76A4F" w:rsidRPr="002E3EB2">
          <w:rPr>
            <w:webHidden/>
            <w:sz w:val="26"/>
            <w:szCs w:val="26"/>
          </w:rPr>
        </w:r>
        <w:r w:rsidR="00D76A4F" w:rsidRPr="002E3EB2">
          <w:rPr>
            <w:webHidden/>
            <w:sz w:val="26"/>
            <w:szCs w:val="26"/>
          </w:rPr>
          <w:fldChar w:fldCharType="separate"/>
        </w:r>
        <w:r w:rsidR="00B75CE9">
          <w:rPr>
            <w:webHidden/>
            <w:sz w:val="26"/>
            <w:szCs w:val="26"/>
          </w:rPr>
          <w:t>198</w:t>
        </w:r>
        <w:r w:rsidR="00D76A4F" w:rsidRPr="002E3EB2">
          <w:rPr>
            <w:webHidden/>
            <w:sz w:val="26"/>
            <w:szCs w:val="26"/>
          </w:rPr>
          <w:fldChar w:fldCharType="end"/>
        </w:r>
      </w:hyperlink>
    </w:p>
    <w:p w14:paraId="6E9D564E" w14:textId="2F851BF8" w:rsidR="00D76A4F" w:rsidRPr="002E3EB2" w:rsidRDefault="002E3EB2" w:rsidP="00AB78A2">
      <w:pPr>
        <w:pStyle w:val="TableofFigures"/>
        <w:rPr>
          <w:rFonts w:eastAsiaTheme="minorEastAsia"/>
          <w:kern w:val="0"/>
          <w:sz w:val="26"/>
          <w:szCs w:val="26"/>
          <w14:ligatures w14:val="none"/>
        </w:rPr>
      </w:pPr>
      <w:hyperlink w:anchor="_Toc217569283"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4.8. </w:t>
        </w:r>
        <w:r w:rsidR="00D76A4F" w:rsidRPr="002E3EB2">
          <w:rPr>
            <w:rStyle w:val="Hyperlink"/>
            <w:rFonts w:eastAsia="Times New Roman"/>
            <w:color w:val="auto"/>
            <w:sz w:val="26"/>
            <w:szCs w:val="26"/>
            <w:lang w:eastAsia="ja-JP"/>
          </w:rPr>
          <w:t>Mức giảm phát thải dự kiến từ hoạt động sử dụng điện năng</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_Toc217569283 \h </w:instrText>
        </w:r>
        <w:r w:rsidR="00D76A4F" w:rsidRPr="002E3EB2">
          <w:rPr>
            <w:webHidden/>
            <w:sz w:val="26"/>
            <w:szCs w:val="26"/>
          </w:rPr>
        </w:r>
        <w:r w:rsidR="00D76A4F" w:rsidRPr="002E3EB2">
          <w:rPr>
            <w:webHidden/>
            <w:sz w:val="26"/>
            <w:szCs w:val="26"/>
          </w:rPr>
          <w:fldChar w:fldCharType="separate"/>
        </w:r>
        <w:r w:rsidR="00B75CE9">
          <w:rPr>
            <w:webHidden/>
            <w:sz w:val="26"/>
            <w:szCs w:val="26"/>
          </w:rPr>
          <w:t>200</w:t>
        </w:r>
        <w:r w:rsidR="00D76A4F" w:rsidRPr="002E3EB2">
          <w:rPr>
            <w:webHidden/>
            <w:sz w:val="26"/>
            <w:szCs w:val="26"/>
          </w:rPr>
          <w:fldChar w:fldCharType="end"/>
        </w:r>
      </w:hyperlink>
    </w:p>
    <w:p w14:paraId="2504EA7E" w14:textId="21F70FBB" w:rsidR="00D76A4F" w:rsidRPr="002E3EB2" w:rsidRDefault="002E3EB2" w:rsidP="00AB78A2">
      <w:pPr>
        <w:pStyle w:val="TableofFigures"/>
        <w:rPr>
          <w:rFonts w:eastAsiaTheme="minorEastAsia"/>
          <w:kern w:val="0"/>
          <w:sz w:val="26"/>
          <w:szCs w:val="26"/>
          <w14:ligatures w14:val="none"/>
        </w:rPr>
      </w:pPr>
      <w:hyperlink w:anchor="_Toc217569284"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4.9. </w:t>
        </w:r>
        <w:r w:rsidR="00D76A4F" w:rsidRPr="002E3EB2">
          <w:rPr>
            <w:rStyle w:val="Hyperlink"/>
            <w:rFonts w:eastAsia="Times New Roman"/>
            <w:color w:val="auto"/>
            <w:sz w:val="26"/>
            <w:szCs w:val="26"/>
            <w:lang w:eastAsia="ja-JP"/>
          </w:rPr>
          <w:t>Lượng giảm phát thải dự kiến sau khi áp dụng biện pháp thay thế các phương tiện có hiệu năng thấp</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_Toc217569284 \h </w:instrText>
        </w:r>
        <w:r w:rsidR="00D76A4F" w:rsidRPr="002E3EB2">
          <w:rPr>
            <w:webHidden/>
            <w:sz w:val="26"/>
            <w:szCs w:val="26"/>
          </w:rPr>
        </w:r>
        <w:r w:rsidR="00D76A4F" w:rsidRPr="002E3EB2">
          <w:rPr>
            <w:webHidden/>
            <w:sz w:val="26"/>
            <w:szCs w:val="26"/>
          </w:rPr>
          <w:fldChar w:fldCharType="separate"/>
        </w:r>
        <w:r w:rsidR="00B75CE9">
          <w:rPr>
            <w:webHidden/>
            <w:sz w:val="26"/>
            <w:szCs w:val="26"/>
          </w:rPr>
          <w:t>203</w:t>
        </w:r>
        <w:r w:rsidR="00D76A4F" w:rsidRPr="002E3EB2">
          <w:rPr>
            <w:webHidden/>
            <w:sz w:val="26"/>
            <w:szCs w:val="26"/>
          </w:rPr>
          <w:fldChar w:fldCharType="end"/>
        </w:r>
      </w:hyperlink>
    </w:p>
    <w:p w14:paraId="48A4BCDD" w14:textId="4A4B3D33" w:rsidR="00D76A4F" w:rsidRPr="002E3EB2" w:rsidRDefault="002E3EB2" w:rsidP="00AB78A2">
      <w:pPr>
        <w:pStyle w:val="TableofFigures"/>
        <w:rPr>
          <w:rFonts w:eastAsiaTheme="minorEastAsia"/>
          <w:kern w:val="0"/>
          <w:sz w:val="26"/>
          <w:szCs w:val="26"/>
          <w14:ligatures w14:val="none"/>
        </w:rPr>
      </w:pPr>
      <w:hyperlink w:anchor="_Toc217569285"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4.10 </w:t>
        </w:r>
        <w:r w:rsidR="00D76A4F" w:rsidRPr="002E3EB2">
          <w:rPr>
            <w:rStyle w:val="Hyperlink"/>
            <w:rFonts w:eastAsia="Times New Roman"/>
            <w:color w:val="auto"/>
            <w:sz w:val="26"/>
            <w:szCs w:val="26"/>
            <w:lang w:eastAsia="ja-JP"/>
          </w:rPr>
          <w:t>Tổng hợp mức giảm phát thải theo năm</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_Toc217569285 \h </w:instrText>
        </w:r>
        <w:r w:rsidR="00D76A4F" w:rsidRPr="002E3EB2">
          <w:rPr>
            <w:webHidden/>
            <w:sz w:val="26"/>
            <w:szCs w:val="26"/>
          </w:rPr>
        </w:r>
        <w:r w:rsidR="00D76A4F" w:rsidRPr="002E3EB2">
          <w:rPr>
            <w:webHidden/>
            <w:sz w:val="26"/>
            <w:szCs w:val="26"/>
          </w:rPr>
          <w:fldChar w:fldCharType="separate"/>
        </w:r>
        <w:r w:rsidR="00B75CE9">
          <w:rPr>
            <w:webHidden/>
            <w:sz w:val="26"/>
            <w:szCs w:val="26"/>
          </w:rPr>
          <w:t>203</w:t>
        </w:r>
        <w:r w:rsidR="00D76A4F" w:rsidRPr="002E3EB2">
          <w:rPr>
            <w:webHidden/>
            <w:sz w:val="26"/>
            <w:szCs w:val="26"/>
          </w:rPr>
          <w:fldChar w:fldCharType="end"/>
        </w:r>
      </w:hyperlink>
    </w:p>
    <w:p w14:paraId="398D333D" w14:textId="5FF2379B" w:rsidR="00D76A4F" w:rsidRPr="002E3EB2" w:rsidRDefault="002E3EB2" w:rsidP="00AB78A2">
      <w:pPr>
        <w:pStyle w:val="TableofFigures"/>
        <w:rPr>
          <w:rFonts w:eastAsiaTheme="minorEastAsia"/>
          <w:kern w:val="0"/>
          <w:sz w:val="26"/>
          <w:szCs w:val="26"/>
          <w14:ligatures w14:val="none"/>
        </w:rPr>
      </w:pPr>
      <w:hyperlink w:anchor="_Toc217569287"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4.11. </w:t>
        </w:r>
        <w:r w:rsidR="00D76A4F" w:rsidRPr="002E3EB2">
          <w:rPr>
            <w:rStyle w:val="Hyperlink"/>
            <w:rFonts w:eastAsia="Times New Roman"/>
            <w:color w:val="auto"/>
            <w:sz w:val="26"/>
            <w:szCs w:val="26"/>
            <w:lang w:eastAsia="ja-JP"/>
          </w:rPr>
          <w:t>Cơ cấu tổ chức và RACI các giải pháp thực hiện giảm phát thải</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_Toc217569287 \h </w:instrText>
        </w:r>
        <w:r w:rsidR="00D76A4F" w:rsidRPr="002E3EB2">
          <w:rPr>
            <w:webHidden/>
            <w:sz w:val="26"/>
            <w:szCs w:val="26"/>
          </w:rPr>
        </w:r>
        <w:r w:rsidR="00D76A4F" w:rsidRPr="002E3EB2">
          <w:rPr>
            <w:webHidden/>
            <w:sz w:val="26"/>
            <w:szCs w:val="26"/>
          </w:rPr>
          <w:fldChar w:fldCharType="separate"/>
        </w:r>
        <w:r w:rsidR="00B75CE9">
          <w:rPr>
            <w:webHidden/>
            <w:sz w:val="26"/>
            <w:szCs w:val="26"/>
          </w:rPr>
          <w:t>204</w:t>
        </w:r>
        <w:r w:rsidR="00D76A4F" w:rsidRPr="002E3EB2">
          <w:rPr>
            <w:webHidden/>
            <w:sz w:val="26"/>
            <w:szCs w:val="26"/>
          </w:rPr>
          <w:fldChar w:fldCharType="end"/>
        </w:r>
      </w:hyperlink>
    </w:p>
    <w:p w14:paraId="78F375B6" w14:textId="02B758F0" w:rsidR="00D76A4F" w:rsidRPr="002E3EB2" w:rsidRDefault="002E3EB2" w:rsidP="00AB78A2">
      <w:pPr>
        <w:pStyle w:val="TableofFigures"/>
        <w:rPr>
          <w:rFonts w:eastAsiaTheme="minorEastAsia"/>
          <w:kern w:val="0"/>
          <w:sz w:val="26"/>
          <w:szCs w:val="26"/>
          <w14:ligatures w14:val="none"/>
        </w:rPr>
      </w:pPr>
      <w:hyperlink w:anchor="_Toc217569288" w:history="1">
        <w:r w:rsidR="00D76A4F" w:rsidRPr="002E3EB2">
          <w:rPr>
            <w:rStyle w:val="Hyperlink"/>
            <w:rFonts w:eastAsia="Times New Roman"/>
            <w:color w:val="auto"/>
            <w:sz w:val="26"/>
            <w:szCs w:val="26"/>
            <w:lang w:eastAsia="ja-JP"/>
          </w:rPr>
          <w:t>Bảng</w:t>
        </w:r>
        <w:r w:rsidR="00D76A4F" w:rsidRPr="002E3EB2">
          <w:rPr>
            <w:rStyle w:val="Hyperlink"/>
            <w:rFonts w:eastAsia="Times New Roman"/>
            <w:color w:val="auto"/>
            <w:sz w:val="26"/>
            <w:szCs w:val="26"/>
            <w:lang w:val="vi-VN" w:eastAsia="ja-JP"/>
          </w:rPr>
          <w:t xml:space="preserve"> 5.1. </w:t>
        </w:r>
        <w:r w:rsidR="00D76A4F" w:rsidRPr="002E3EB2">
          <w:rPr>
            <w:rStyle w:val="Hyperlink"/>
            <w:rFonts w:eastAsia="Times New Roman"/>
            <w:color w:val="auto"/>
            <w:sz w:val="26"/>
            <w:szCs w:val="26"/>
            <w:lang w:eastAsia="ja-JP"/>
          </w:rPr>
          <w:t>Ngưỡng cảnh báo và biện pháp khắc phục trong giám sát năng lượng và phát thải KNK</w:t>
        </w:r>
        <w:r w:rsidR="00D76A4F" w:rsidRPr="002E3EB2">
          <w:rPr>
            <w:webHidden/>
            <w:sz w:val="26"/>
            <w:szCs w:val="26"/>
          </w:rPr>
          <w:tab/>
        </w:r>
        <w:r w:rsidR="00D76A4F" w:rsidRPr="002E3EB2">
          <w:rPr>
            <w:webHidden/>
            <w:sz w:val="26"/>
            <w:szCs w:val="26"/>
          </w:rPr>
          <w:fldChar w:fldCharType="begin"/>
        </w:r>
        <w:r w:rsidR="00D76A4F" w:rsidRPr="002E3EB2">
          <w:rPr>
            <w:webHidden/>
            <w:sz w:val="26"/>
            <w:szCs w:val="26"/>
          </w:rPr>
          <w:instrText xml:space="preserve"> PAGEREF _Toc217569288 \h </w:instrText>
        </w:r>
        <w:r w:rsidR="00D76A4F" w:rsidRPr="002E3EB2">
          <w:rPr>
            <w:webHidden/>
            <w:sz w:val="26"/>
            <w:szCs w:val="26"/>
          </w:rPr>
        </w:r>
        <w:r w:rsidR="00D76A4F" w:rsidRPr="002E3EB2">
          <w:rPr>
            <w:webHidden/>
            <w:sz w:val="26"/>
            <w:szCs w:val="26"/>
          </w:rPr>
          <w:fldChar w:fldCharType="separate"/>
        </w:r>
        <w:r w:rsidR="00B75CE9">
          <w:rPr>
            <w:webHidden/>
            <w:sz w:val="26"/>
            <w:szCs w:val="26"/>
          </w:rPr>
          <w:t>207</w:t>
        </w:r>
        <w:r w:rsidR="00D76A4F" w:rsidRPr="002E3EB2">
          <w:rPr>
            <w:webHidden/>
            <w:sz w:val="26"/>
            <w:szCs w:val="26"/>
          </w:rPr>
          <w:fldChar w:fldCharType="end"/>
        </w:r>
      </w:hyperlink>
    </w:p>
    <w:p w14:paraId="22D6387E" w14:textId="6DB933E7" w:rsidR="00D76A4F" w:rsidRPr="00221FD9" w:rsidRDefault="00D76A4F">
      <w:pPr>
        <w:spacing w:after="160" w:line="278" w:lineRule="auto"/>
        <w:rPr>
          <w:b/>
          <w:bCs/>
          <w:sz w:val="26"/>
        </w:rPr>
      </w:pPr>
      <w:r w:rsidRPr="00221FD9">
        <w:rPr>
          <w:b/>
          <w:bCs/>
          <w:sz w:val="26"/>
        </w:rPr>
        <w:fldChar w:fldCharType="end"/>
      </w:r>
    </w:p>
    <w:p w14:paraId="31DA366C" w14:textId="77777777" w:rsidR="008A018A" w:rsidRPr="00221FD9" w:rsidRDefault="008A018A">
      <w:pPr>
        <w:spacing w:after="160" w:line="278" w:lineRule="auto"/>
        <w:rPr>
          <w:b/>
          <w:bCs/>
          <w:sz w:val="26"/>
        </w:rPr>
      </w:pPr>
      <w:r w:rsidRPr="00221FD9">
        <w:rPr>
          <w:b/>
          <w:bCs/>
          <w:sz w:val="26"/>
        </w:rPr>
        <w:br w:type="page"/>
      </w:r>
    </w:p>
    <w:p w14:paraId="0A079361" w14:textId="3757796E" w:rsidR="00D76A4F" w:rsidRPr="00221FD9" w:rsidRDefault="00D76A4F" w:rsidP="00D76A4F">
      <w:pPr>
        <w:spacing w:after="160" w:line="278" w:lineRule="auto"/>
        <w:jc w:val="center"/>
        <w:rPr>
          <w:b/>
          <w:bCs/>
          <w:sz w:val="26"/>
        </w:rPr>
      </w:pPr>
      <w:r w:rsidRPr="00221FD9">
        <w:rPr>
          <w:b/>
          <w:bCs/>
          <w:sz w:val="26"/>
        </w:rPr>
        <w:lastRenderedPageBreak/>
        <w:t>DANH MỤC HÌNH</w:t>
      </w:r>
    </w:p>
    <w:p w14:paraId="2D3740A2" w14:textId="3BF75D66" w:rsidR="008A018A" w:rsidRPr="002E3EB2" w:rsidRDefault="008A018A" w:rsidP="002E3EB2">
      <w:pPr>
        <w:spacing w:after="0" w:line="278" w:lineRule="auto"/>
        <w:rPr>
          <w:noProof/>
          <w:sz w:val="26"/>
          <w:szCs w:val="26"/>
        </w:rPr>
      </w:pPr>
      <w:r w:rsidRPr="00221FD9">
        <w:rPr>
          <w:b/>
          <w:bCs/>
          <w:lang w:val="vi-VN"/>
        </w:rPr>
        <w:fldChar w:fldCharType="begin"/>
      </w:r>
      <w:r w:rsidRPr="00221FD9">
        <w:rPr>
          <w:b/>
          <w:bCs/>
          <w:lang w:val="vi-VN"/>
        </w:rPr>
        <w:instrText xml:space="preserve"> TOC \h \z \t "Style10" \c </w:instrText>
      </w:r>
      <w:r w:rsidRPr="00221FD9">
        <w:rPr>
          <w:b/>
          <w:bCs/>
          <w:lang w:val="vi-VN"/>
        </w:rPr>
        <w:fldChar w:fldCharType="separate"/>
      </w:r>
      <w:hyperlink w:anchor="_Toc217569317" w:history="1">
        <w:r w:rsidRPr="002E3EB2">
          <w:rPr>
            <w:rStyle w:val="Hyperlink"/>
            <w:noProof/>
            <w:color w:val="auto"/>
            <w:sz w:val="26"/>
            <w:szCs w:val="26"/>
          </w:rPr>
          <w:t>Hình 01: Các loại KNK có tỷ lệ đóng góp cao gây hiệu ứng nhà kính</w:t>
        </w:r>
        <w:r w:rsidR="002E3EB2">
          <w:rPr>
            <w:noProof/>
            <w:webHidden/>
            <w:sz w:val="26"/>
            <w:szCs w:val="26"/>
          </w:rPr>
          <w:t>………………...</w:t>
        </w:r>
        <w:r w:rsidRPr="002E3EB2">
          <w:rPr>
            <w:noProof/>
            <w:webHidden/>
            <w:sz w:val="26"/>
            <w:szCs w:val="26"/>
          </w:rPr>
          <w:fldChar w:fldCharType="begin"/>
        </w:r>
        <w:r w:rsidRPr="002E3EB2">
          <w:rPr>
            <w:noProof/>
            <w:webHidden/>
            <w:sz w:val="26"/>
            <w:szCs w:val="26"/>
          </w:rPr>
          <w:instrText xml:space="preserve"> PAGEREF _Toc217569317 \h </w:instrText>
        </w:r>
        <w:r w:rsidRPr="002E3EB2">
          <w:rPr>
            <w:noProof/>
            <w:webHidden/>
            <w:sz w:val="26"/>
            <w:szCs w:val="26"/>
          </w:rPr>
        </w:r>
        <w:r w:rsidRPr="002E3EB2">
          <w:rPr>
            <w:noProof/>
            <w:webHidden/>
            <w:sz w:val="26"/>
            <w:szCs w:val="26"/>
          </w:rPr>
          <w:fldChar w:fldCharType="separate"/>
        </w:r>
        <w:r w:rsidR="00B75CE9">
          <w:rPr>
            <w:noProof/>
            <w:webHidden/>
            <w:sz w:val="26"/>
            <w:szCs w:val="26"/>
          </w:rPr>
          <w:t>1</w:t>
        </w:r>
        <w:r w:rsidRPr="002E3EB2">
          <w:rPr>
            <w:noProof/>
            <w:webHidden/>
            <w:sz w:val="26"/>
            <w:szCs w:val="26"/>
          </w:rPr>
          <w:fldChar w:fldCharType="end"/>
        </w:r>
      </w:hyperlink>
    </w:p>
    <w:p w14:paraId="3BB7632A" w14:textId="6E1903B1"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18" w:history="1">
        <w:r w:rsidR="008A018A" w:rsidRPr="002E3EB2">
          <w:rPr>
            <w:rStyle w:val="Hyperlink"/>
            <w:color w:val="auto"/>
            <w:sz w:val="26"/>
            <w:szCs w:val="26"/>
          </w:rPr>
          <w:t>Hình 02: Tỷ trọng phát thải khí nhà kính của các lĩnh vực trên thế giới</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_Toc217569318 \h </w:instrText>
        </w:r>
        <w:r w:rsidR="008A018A" w:rsidRPr="002E3EB2">
          <w:rPr>
            <w:webHidden/>
            <w:sz w:val="26"/>
            <w:szCs w:val="26"/>
          </w:rPr>
        </w:r>
        <w:r w:rsidR="008A018A" w:rsidRPr="002E3EB2">
          <w:rPr>
            <w:webHidden/>
            <w:sz w:val="26"/>
            <w:szCs w:val="26"/>
          </w:rPr>
          <w:fldChar w:fldCharType="separate"/>
        </w:r>
        <w:r w:rsidR="00B75CE9">
          <w:rPr>
            <w:webHidden/>
            <w:sz w:val="26"/>
            <w:szCs w:val="26"/>
          </w:rPr>
          <w:t>2</w:t>
        </w:r>
        <w:r w:rsidR="008A018A" w:rsidRPr="002E3EB2">
          <w:rPr>
            <w:webHidden/>
            <w:sz w:val="26"/>
            <w:szCs w:val="26"/>
          </w:rPr>
          <w:fldChar w:fldCharType="end"/>
        </w:r>
      </w:hyperlink>
    </w:p>
    <w:p w14:paraId="056413B5" w14:textId="79ECEA32"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19" w:history="1">
        <w:r w:rsidR="008A018A" w:rsidRPr="002E3EB2">
          <w:rPr>
            <w:rStyle w:val="Hyperlink"/>
            <w:color w:val="auto"/>
            <w:sz w:val="26"/>
            <w:szCs w:val="26"/>
          </w:rPr>
          <w:t>Hình 03: Các cam kết về KNK và mục tiêu thực hiện các cam kết của Việt Nam</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_Toc217569319 \h </w:instrText>
        </w:r>
        <w:r w:rsidR="008A018A" w:rsidRPr="002E3EB2">
          <w:rPr>
            <w:webHidden/>
            <w:sz w:val="26"/>
            <w:szCs w:val="26"/>
          </w:rPr>
        </w:r>
        <w:r w:rsidR="008A018A" w:rsidRPr="002E3EB2">
          <w:rPr>
            <w:webHidden/>
            <w:sz w:val="26"/>
            <w:szCs w:val="26"/>
          </w:rPr>
          <w:fldChar w:fldCharType="separate"/>
        </w:r>
        <w:r w:rsidR="00B75CE9">
          <w:rPr>
            <w:webHidden/>
            <w:sz w:val="26"/>
            <w:szCs w:val="26"/>
          </w:rPr>
          <w:t>3</w:t>
        </w:r>
        <w:r w:rsidR="008A018A" w:rsidRPr="002E3EB2">
          <w:rPr>
            <w:webHidden/>
            <w:sz w:val="26"/>
            <w:szCs w:val="26"/>
          </w:rPr>
          <w:fldChar w:fldCharType="end"/>
        </w:r>
      </w:hyperlink>
    </w:p>
    <w:p w14:paraId="4FA1F4A7" w14:textId="326BB17C"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23" w:history="1">
        <w:r w:rsidR="008A018A" w:rsidRPr="002E3EB2">
          <w:rPr>
            <w:rStyle w:val="Hyperlink"/>
            <w:color w:val="auto"/>
            <w:sz w:val="26"/>
            <w:szCs w:val="26"/>
            <w:lang w:val="pt-BR"/>
          </w:rPr>
          <w:t>Hình 04. Sơ đồ tổ chức của Công ty</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_Toc217569323 \h </w:instrText>
        </w:r>
        <w:r w:rsidR="008A018A" w:rsidRPr="002E3EB2">
          <w:rPr>
            <w:webHidden/>
            <w:sz w:val="26"/>
            <w:szCs w:val="26"/>
          </w:rPr>
        </w:r>
        <w:r w:rsidR="008A018A" w:rsidRPr="002E3EB2">
          <w:rPr>
            <w:webHidden/>
            <w:sz w:val="26"/>
            <w:szCs w:val="26"/>
          </w:rPr>
          <w:fldChar w:fldCharType="separate"/>
        </w:r>
        <w:r w:rsidR="00B75CE9">
          <w:rPr>
            <w:webHidden/>
            <w:sz w:val="26"/>
            <w:szCs w:val="26"/>
          </w:rPr>
          <w:t>14</w:t>
        </w:r>
        <w:r w:rsidR="008A018A" w:rsidRPr="002E3EB2">
          <w:rPr>
            <w:webHidden/>
            <w:sz w:val="26"/>
            <w:szCs w:val="26"/>
          </w:rPr>
          <w:fldChar w:fldCharType="end"/>
        </w:r>
      </w:hyperlink>
    </w:p>
    <w:p w14:paraId="38A35597" w14:textId="46347021"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25" w:history="1">
        <w:r w:rsidR="008A018A" w:rsidRPr="002E3EB2">
          <w:rPr>
            <w:rStyle w:val="Hyperlink"/>
            <w:color w:val="auto"/>
            <w:sz w:val="26"/>
            <w:szCs w:val="26"/>
          </w:rPr>
          <w:t>Hình 1.1. Vị trí văn phòng điều hành trong khu vực</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_Toc217569325 \h </w:instrText>
        </w:r>
        <w:r w:rsidR="008A018A" w:rsidRPr="002E3EB2">
          <w:rPr>
            <w:webHidden/>
            <w:sz w:val="26"/>
            <w:szCs w:val="26"/>
          </w:rPr>
        </w:r>
        <w:r w:rsidR="008A018A" w:rsidRPr="002E3EB2">
          <w:rPr>
            <w:webHidden/>
            <w:sz w:val="26"/>
            <w:szCs w:val="26"/>
          </w:rPr>
          <w:fldChar w:fldCharType="separate"/>
        </w:r>
        <w:r w:rsidR="00B75CE9">
          <w:rPr>
            <w:webHidden/>
            <w:sz w:val="26"/>
            <w:szCs w:val="26"/>
          </w:rPr>
          <w:t>18</w:t>
        </w:r>
        <w:r w:rsidR="008A018A" w:rsidRPr="002E3EB2">
          <w:rPr>
            <w:webHidden/>
            <w:sz w:val="26"/>
            <w:szCs w:val="26"/>
          </w:rPr>
          <w:fldChar w:fldCharType="end"/>
        </w:r>
      </w:hyperlink>
    </w:p>
    <w:p w14:paraId="6D176270" w14:textId="7B509DCC"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26" w:history="1">
        <w:r w:rsidR="008A018A" w:rsidRPr="002E3EB2">
          <w:rPr>
            <w:rStyle w:val="Hyperlink"/>
            <w:color w:val="auto"/>
            <w:sz w:val="26"/>
            <w:szCs w:val="26"/>
          </w:rPr>
          <w:t>Hình 1.2. Ranh giới báo cáo phát thải khí nhà kính của cơ sở</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_Toc217569326 \h </w:instrText>
        </w:r>
        <w:r w:rsidR="008A018A" w:rsidRPr="002E3EB2">
          <w:rPr>
            <w:webHidden/>
            <w:sz w:val="26"/>
            <w:szCs w:val="26"/>
          </w:rPr>
        </w:r>
        <w:r w:rsidR="008A018A" w:rsidRPr="002E3EB2">
          <w:rPr>
            <w:webHidden/>
            <w:sz w:val="26"/>
            <w:szCs w:val="26"/>
          </w:rPr>
          <w:fldChar w:fldCharType="separate"/>
        </w:r>
        <w:r w:rsidR="00B75CE9">
          <w:rPr>
            <w:webHidden/>
            <w:sz w:val="26"/>
            <w:szCs w:val="26"/>
          </w:rPr>
          <w:t>20</w:t>
        </w:r>
        <w:r w:rsidR="008A018A" w:rsidRPr="002E3EB2">
          <w:rPr>
            <w:webHidden/>
            <w:sz w:val="26"/>
            <w:szCs w:val="26"/>
          </w:rPr>
          <w:fldChar w:fldCharType="end"/>
        </w:r>
      </w:hyperlink>
    </w:p>
    <w:p w14:paraId="7C42165F" w14:textId="678E6342"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31" w:history="1">
        <w:r w:rsidR="008A018A" w:rsidRPr="002E3EB2">
          <w:rPr>
            <w:rStyle w:val="Hyperlink"/>
            <w:color w:val="auto"/>
            <w:sz w:val="26"/>
            <w:szCs w:val="26"/>
          </w:rPr>
          <w:t>Hình 1.3. Các hoạt động và công nghệ chính</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_Toc217569331 \h </w:instrText>
        </w:r>
        <w:r w:rsidR="008A018A" w:rsidRPr="002E3EB2">
          <w:rPr>
            <w:webHidden/>
            <w:sz w:val="26"/>
            <w:szCs w:val="26"/>
          </w:rPr>
        </w:r>
        <w:r w:rsidR="008A018A" w:rsidRPr="002E3EB2">
          <w:rPr>
            <w:webHidden/>
            <w:sz w:val="26"/>
            <w:szCs w:val="26"/>
          </w:rPr>
          <w:fldChar w:fldCharType="separate"/>
        </w:r>
        <w:r w:rsidR="00B75CE9">
          <w:rPr>
            <w:webHidden/>
            <w:sz w:val="26"/>
            <w:szCs w:val="26"/>
          </w:rPr>
          <w:t>25</w:t>
        </w:r>
        <w:r w:rsidR="008A018A" w:rsidRPr="002E3EB2">
          <w:rPr>
            <w:webHidden/>
            <w:sz w:val="26"/>
            <w:szCs w:val="26"/>
          </w:rPr>
          <w:fldChar w:fldCharType="end"/>
        </w:r>
      </w:hyperlink>
    </w:p>
    <w:p w14:paraId="0E612A88" w14:textId="1FA70D59"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32" w:history="1">
        <w:r w:rsidR="008A018A" w:rsidRPr="002E3EB2">
          <w:rPr>
            <w:rStyle w:val="Hyperlink"/>
            <w:color w:val="auto"/>
            <w:sz w:val="26"/>
            <w:szCs w:val="26"/>
          </w:rPr>
          <w:t>Hình 1.4. Quy trình công nghệ khai thác quặng tại mỏ đồng Sin Quyền</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_Toc217569332 \h </w:instrText>
        </w:r>
        <w:r w:rsidR="008A018A" w:rsidRPr="002E3EB2">
          <w:rPr>
            <w:webHidden/>
            <w:sz w:val="26"/>
            <w:szCs w:val="26"/>
          </w:rPr>
        </w:r>
        <w:r w:rsidR="008A018A" w:rsidRPr="002E3EB2">
          <w:rPr>
            <w:webHidden/>
            <w:sz w:val="26"/>
            <w:szCs w:val="26"/>
          </w:rPr>
          <w:fldChar w:fldCharType="separate"/>
        </w:r>
        <w:r w:rsidR="00B75CE9">
          <w:rPr>
            <w:webHidden/>
            <w:sz w:val="26"/>
            <w:szCs w:val="26"/>
          </w:rPr>
          <w:t>26</w:t>
        </w:r>
        <w:r w:rsidR="008A018A" w:rsidRPr="002E3EB2">
          <w:rPr>
            <w:webHidden/>
            <w:sz w:val="26"/>
            <w:szCs w:val="26"/>
          </w:rPr>
          <w:fldChar w:fldCharType="end"/>
        </w:r>
      </w:hyperlink>
    </w:p>
    <w:p w14:paraId="40A96C29" w14:textId="33C4A4D8"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33" w:history="1">
        <w:r w:rsidR="008A018A" w:rsidRPr="002E3EB2">
          <w:rPr>
            <w:rStyle w:val="Hyperlink"/>
            <w:color w:val="auto"/>
            <w:sz w:val="26"/>
            <w:szCs w:val="26"/>
          </w:rPr>
          <w:t>Hình 1.5. Quy trình công nghệ khai thác quặng tại mỏ đồng Vi Kẽm</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_Toc217569333 \h </w:instrText>
        </w:r>
        <w:r w:rsidR="008A018A" w:rsidRPr="002E3EB2">
          <w:rPr>
            <w:webHidden/>
            <w:sz w:val="26"/>
            <w:szCs w:val="26"/>
          </w:rPr>
        </w:r>
        <w:r w:rsidR="008A018A" w:rsidRPr="002E3EB2">
          <w:rPr>
            <w:webHidden/>
            <w:sz w:val="26"/>
            <w:szCs w:val="26"/>
          </w:rPr>
          <w:fldChar w:fldCharType="separate"/>
        </w:r>
        <w:r w:rsidR="00B75CE9">
          <w:rPr>
            <w:webHidden/>
            <w:sz w:val="26"/>
            <w:szCs w:val="26"/>
          </w:rPr>
          <w:t>28</w:t>
        </w:r>
        <w:r w:rsidR="008A018A" w:rsidRPr="002E3EB2">
          <w:rPr>
            <w:webHidden/>
            <w:sz w:val="26"/>
            <w:szCs w:val="26"/>
          </w:rPr>
          <w:fldChar w:fldCharType="end"/>
        </w:r>
      </w:hyperlink>
    </w:p>
    <w:p w14:paraId="32AA1745" w14:textId="5F4BE480"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35" w:history="1">
        <w:r w:rsidR="008A018A" w:rsidRPr="002E3EB2">
          <w:rPr>
            <w:rStyle w:val="Hyperlink"/>
            <w:color w:val="auto"/>
            <w:sz w:val="26"/>
            <w:szCs w:val="26"/>
          </w:rPr>
          <w:t>Hình 1.6. Quy trình công nghệ tuyển tinh q</w:t>
        </w:r>
        <w:bookmarkStart w:id="5" w:name="_GoBack"/>
        <w:bookmarkEnd w:id="5"/>
        <w:r w:rsidR="008A018A" w:rsidRPr="002E3EB2">
          <w:rPr>
            <w:rStyle w:val="Hyperlink"/>
            <w:color w:val="auto"/>
            <w:sz w:val="26"/>
            <w:szCs w:val="26"/>
          </w:rPr>
          <w:t>uặng tại Nhà máy tuyển số 1</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_Toc217569335 \h </w:instrText>
        </w:r>
        <w:r w:rsidR="008A018A" w:rsidRPr="002E3EB2">
          <w:rPr>
            <w:webHidden/>
            <w:sz w:val="26"/>
            <w:szCs w:val="26"/>
          </w:rPr>
        </w:r>
        <w:r w:rsidR="008A018A" w:rsidRPr="002E3EB2">
          <w:rPr>
            <w:webHidden/>
            <w:sz w:val="26"/>
            <w:szCs w:val="26"/>
          </w:rPr>
          <w:fldChar w:fldCharType="separate"/>
        </w:r>
        <w:r w:rsidR="00B75CE9">
          <w:rPr>
            <w:webHidden/>
            <w:sz w:val="26"/>
            <w:szCs w:val="26"/>
          </w:rPr>
          <w:t>34</w:t>
        </w:r>
        <w:r w:rsidR="008A018A" w:rsidRPr="002E3EB2">
          <w:rPr>
            <w:webHidden/>
            <w:sz w:val="26"/>
            <w:szCs w:val="26"/>
          </w:rPr>
          <w:fldChar w:fldCharType="end"/>
        </w:r>
      </w:hyperlink>
    </w:p>
    <w:p w14:paraId="56FD95A9" w14:textId="2D63A0F1"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38" w:history="1">
        <w:r w:rsidR="008A018A" w:rsidRPr="002E3EB2">
          <w:rPr>
            <w:rStyle w:val="Hyperlink"/>
            <w:color w:val="auto"/>
            <w:sz w:val="26"/>
            <w:szCs w:val="26"/>
          </w:rPr>
          <w:t>Hình 1.7. Quy trình công nghệ tuyển tinh quặng tại Nhà máy tuyển số 2</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_Toc217569338 \h </w:instrText>
        </w:r>
        <w:r w:rsidR="008A018A" w:rsidRPr="002E3EB2">
          <w:rPr>
            <w:webHidden/>
            <w:sz w:val="26"/>
            <w:szCs w:val="26"/>
          </w:rPr>
        </w:r>
        <w:r w:rsidR="008A018A" w:rsidRPr="002E3EB2">
          <w:rPr>
            <w:webHidden/>
            <w:sz w:val="26"/>
            <w:szCs w:val="26"/>
          </w:rPr>
          <w:fldChar w:fldCharType="separate"/>
        </w:r>
        <w:r w:rsidR="00B75CE9">
          <w:rPr>
            <w:webHidden/>
            <w:sz w:val="26"/>
            <w:szCs w:val="26"/>
          </w:rPr>
          <w:t>37</w:t>
        </w:r>
        <w:r w:rsidR="008A018A" w:rsidRPr="002E3EB2">
          <w:rPr>
            <w:webHidden/>
            <w:sz w:val="26"/>
            <w:szCs w:val="26"/>
          </w:rPr>
          <w:fldChar w:fldCharType="end"/>
        </w:r>
      </w:hyperlink>
    </w:p>
    <w:p w14:paraId="40B73147" w14:textId="4F55BB1B"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43" w:history="1">
        <w:r w:rsidR="008A018A" w:rsidRPr="002E3EB2">
          <w:rPr>
            <w:rStyle w:val="Hyperlink"/>
            <w:color w:val="auto"/>
            <w:sz w:val="26"/>
            <w:szCs w:val="26"/>
          </w:rPr>
          <w:t>Hình 1.8. Quy trình công nghệ xử lý nước thải moong khai trường</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_Toc217569343 \h </w:instrText>
        </w:r>
        <w:r w:rsidR="008A018A" w:rsidRPr="002E3EB2">
          <w:rPr>
            <w:webHidden/>
            <w:sz w:val="26"/>
            <w:szCs w:val="26"/>
          </w:rPr>
        </w:r>
        <w:r w:rsidR="008A018A" w:rsidRPr="002E3EB2">
          <w:rPr>
            <w:webHidden/>
            <w:sz w:val="26"/>
            <w:szCs w:val="26"/>
          </w:rPr>
          <w:fldChar w:fldCharType="separate"/>
        </w:r>
        <w:r w:rsidR="00B75CE9">
          <w:rPr>
            <w:webHidden/>
            <w:sz w:val="26"/>
            <w:szCs w:val="26"/>
          </w:rPr>
          <w:t>43</w:t>
        </w:r>
        <w:r w:rsidR="008A018A" w:rsidRPr="002E3EB2">
          <w:rPr>
            <w:webHidden/>
            <w:sz w:val="26"/>
            <w:szCs w:val="26"/>
          </w:rPr>
          <w:fldChar w:fldCharType="end"/>
        </w:r>
      </w:hyperlink>
    </w:p>
    <w:p w14:paraId="4EEA3E1E" w14:textId="0CCDF42B"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44" w:history="1">
        <w:r w:rsidR="008A018A" w:rsidRPr="002E3EB2">
          <w:rPr>
            <w:rStyle w:val="Hyperlink"/>
            <w:color w:val="auto"/>
            <w:sz w:val="26"/>
            <w:szCs w:val="26"/>
          </w:rPr>
          <w:t>Hình 1.9. Quy trình công nghệ xử lý nước thải hầm lò</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_Toc217569344 \h </w:instrText>
        </w:r>
        <w:r w:rsidR="008A018A" w:rsidRPr="002E3EB2">
          <w:rPr>
            <w:webHidden/>
            <w:sz w:val="26"/>
            <w:szCs w:val="26"/>
          </w:rPr>
        </w:r>
        <w:r w:rsidR="008A018A" w:rsidRPr="002E3EB2">
          <w:rPr>
            <w:webHidden/>
            <w:sz w:val="26"/>
            <w:szCs w:val="26"/>
          </w:rPr>
          <w:fldChar w:fldCharType="separate"/>
        </w:r>
        <w:r w:rsidR="00B75CE9">
          <w:rPr>
            <w:webHidden/>
            <w:sz w:val="26"/>
            <w:szCs w:val="26"/>
          </w:rPr>
          <w:t>44</w:t>
        </w:r>
        <w:r w:rsidR="008A018A" w:rsidRPr="002E3EB2">
          <w:rPr>
            <w:webHidden/>
            <w:sz w:val="26"/>
            <w:szCs w:val="26"/>
          </w:rPr>
          <w:fldChar w:fldCharType="end"/>
        </w:r>
      </w:hyperlink>
    </w:p>
    <w:p w14:paraId="0B5DF020" w14:textId="722475AE"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45" w:history="1">
        <w:r w:rsidR="008A018A" w:rsidRPr="002E3EB2">
          <w:rPr>
            <w:rStyle w:val="Hyperlink"/>
            <w:color w:val="auto"/>
            <w:sz w:val="26"/>
            <w:szCs w:val="26"/>
          </w:rPr>
          <w:t>Hình 1.10. Quy trình công nghệ xử lý nước thải sinh hoạt của Sân công nghiệp mỏ đồng Vi Kẽm</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_Toc217569345 \h </w:instrText>
        </w:r>
        <w:r w:rsidR="008A018A" w:rsidRPr="002E3EB2">
          <w:rPr>
            <w:webHidden/>
            <w:sz w:val="26"/>
            <w:szCs w:val="26"/>
          </w:rPr>
        </w:r>
        <w:r w:rsidR="008A018A" w:rsidRPr="002E3EB2">
          <w:rPr>
            <w:webHidden/>
            <w:sz w:val="26"/>
            <w:szCs w:val="26"/>
          </w:rPr>
          <w:fldChar w:fldCharType="separate"/>
        </w:r>
        <w:r w:rsidR="00B75CE9">
          <w:rPr>
            <w:webHidden/>
            <w:sz w:val="26"/>
            <w:szCs w:val="26"/>
          </w:rPr>
          <w:t>47</w:t>
        </w:r>
        <w:r w:rsidR="008A018A" w:rsidRPr="002E3EB2">
          <w:rPr>
            <w:webHidden/>
            <w:sz w:val="26"/>
            <w:szCs w:val="26"/>
          </w:rPr>
          <w:fldChar w:fldCharType="end"/>
        </w:r>
      </w:hyperlink>
    </w:p>
    <w:p w14:paraId="2DD1AC54" w14:textId="15616374"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46" w:history="1">
        <w:r w:rsidR="008A018A" w:rsidRPr="002E3EB2">
          <w:rPr>
            <w:rStyle w:val="Hyperlink"/>
            <w:color w:val="auto"/>
            <w:sz w:val="26"/>
            <w:szCs w:val="26"/>
          </w:rPr>
          <w:t>Hình 1.11. Quy trình công nghệ xử lý nước thải sinh hoạt của Nhà máy tuyển số 2</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_Toc217569346 \h </w:instrText>
        </w:r>
        <w:r w:rsidR="008A018A" w:rsidRPr="002E3EB2">
          <w:rPr>
            <w:webHidden/>
            <w:sz w:val="26"/>
            <w:szCs w:val="26"/>
          </w:rPr>
        </w:r>
        <w:r w:rsidR="008A018A" w:rsidRPr="002E3EB2">
          <w:rPr>
            <w:webHidden/>
            <w:sz w:val="26"/>
            <w:szCs w:val="26"/>
          </w:rPr>
          <w:fldChar w:fldCharType="separate"/>
        </w:r>
        <w:r w:rsidR="00B75CE9">
          <w:rPr>
            <w:webHidden/>
            <w:sz w:val="26"/>
            <w:szCs w:val="26"/>
          </w:rPr>
          <w:t>48</w:t>
        </w:r>
        <w:r w:rsidR="008A018A" w:rsidRPr="002E3EB2">
          <w:rPr>
            <w:webHidden/>
            <w:sz w:val="26"/>
            <w:szCs w:val="26"/>
          </w:rPr>
          <w:fldChar w:fldCharType="end"/>
        </w:r>
      </w:hyperlink>
    </w:p>
    <w:p w14:paraId="1C785F9C" w14:textId="790897B4"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49" w:history="1">
        <w:r w:rsidR="008A018A" w:rsidRPr="002E3EB2">
          <w:rPr>
            <w:rStyle w:val="Hyperlink"/>
            <w:color w:val="auto"/>
            <w:sz w:val="26"/>
            <w:szCs w:val="26"/>
          </w:rPr>
          <w:t>Hình 2.1. Các phạm vi kiểm kê khí nhà kính của cơ sở</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_Toc217569349 \h </w:instrText>
        </w:r>
        <w:r w:rsidR="008A018A" w:rsidRPr="002E3EB2">
          <w:rPr>
            <w:webHidden/>
            <w:sz w:val="26"/>
            <w:szCs w:val="26"/>
          </w:rPr>
        </w:r>
        <w:r w:rsidR="008A018A" w:rsidRPr="002E3EB2">
          <w:rPr>
            <w:webHidden/>
            <w:sz w:val="26"/>
            <w:szCs w:val="26"/>
          </w:rPr>
          <w:fldChar w:fldCharType="separate"/>
        </w:r>
        <w:r w:rsidR="00B75CE9">
          <w:rPr>
            <w:webHidden/>
            <w:sz w:val="26"/>
            <w:szCs w:val="26"/>
          </w:rPr>
          <w:t>69</w:t>
        </w:r>
        <w:r w:rsidR="008A018A" w:rsidRPr="002E3EB2">
          <w:rPr>
            <w:webHidden/>
            <w:sz w:val="26"/>
            <w:szCs w:val="26"/>
          </w:rPr>
          <w:fldChar w:fldCharType="end"/>
        </w:r>
      </w:hyperlink>
    </w:p>
    <w:p w14:paraId="0B85D631" w14:textId="70F81008" w:rsidR="008A018A" w:rsidRPr="002E3EB2" w:rsidRDefault="002E3EB2" w:rsidP="00AB78A2">
      <w:pPr>
        <w:pStyle w:val="TableofFigures"/>
        <w:rPr>
          <w:rFonts w:asciiTheme="minorHAnsi" w:eastAsiaTheme="minorEastAsia" w:hAnsiTheme="minorHAnsi" w:cstheme="minorBidi"/>
          <w:kern w:val="0"/>
          <w:sz w:val="26"/>
          <w:szCs w:val="26"/>
          <w14:ligatures w14:val="none"/>
        </w:rPr>
      </w:pPr>
      <w:hyperlink w:anchor="_Toc217569364" w:history="1">
        <w:r w:rsidR="008A018A" w:rsidRPr="002E3EB2">
          <w:rPr>
            <w:rStyle w:val="Hyperlink"/>
            <w:color w:val="auto"/>
            <w:sz w:val="26"/>
            <w:szCs w:val="26"/>
          </w:rPr>
          <w:t>Hình 2.2. Biểu đồ tỷ trọng phát thải khí nhà kính của các phạm vi kiểm kê</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_Toc217569364 \h </w:instrText>
        </w:r>
        <w:r w:rsidR="008A018A" w:rsidRPr="002E3EB2">
          <w:rPr>
            <w:webHidden/>
            <w:sz w:val="26"/>
            <w:szCs w:val="26"/>
          </w:rPr>
        </w:r>
        <w:r w:rsidR="008A018A" w:rsidRPr="002E3EB2">
          <w:rPr>
            <w:webHidden/>
            <w:sz w:val="26"/>
            <w:szCs w:val="26"/>
          </w:rPr>
          <w:fldChar w:fldCharType="separate"/>
        </w:r>
        <w:r w:rsidR="00B75CE9">
          <w:rPr>
            <w:webHidden/>
            <w:sz w:val="26"/>
            <w:szCs w:val="26"/>
          </w:rPr>
          <w:t>122</w:t>
        </w:r>
        <w:r w:rsidR="008A018A" w:rsidRPr="002E3EB2">
          <w:rPr>
            <w:webHidden/>
            <w:sz w:val="26"/>
            <w:szCs w:val="26"/>
          </w:rPr>
          <w:fldChar w:fldCharType="end"/>
        </w:r>
      </w:hyperlink>
    </w:p>
    <w:p w14:paraId="2136E689" w14:textId="4E15E0E3" w:rsidR="008A018A" w:rsidRPr="002E3EB2" w:rsidRDefault="00AB78A2" w:rsidP="00AB78A2">
      <w:pPr>
        <w:pStyle w:val="TableofFigures"/>
        <w:rPr>
          <w:rFonts w:asciiTheme="minorHAnsi" w:eastAsiaTheme="minorEastAsia" w:hAnsiTheme="minorHAnsi" w:cstheme="minorBidi"/>
          <w:kern w:val="0"/>
          <w:sz w:val="26"/>
          <w:szCs w:val="26"/>
          <w14:ligatures w14:val="none"/>
        </w:rPr>
      </w:pPr>
      <w:r w:rsidRPr="002E3EB2">
        <w:rPr>
          <w:rStyle w:val="Hyperlink"/>
          <w:color w:val="auto"/>
          <w:sz w:val="26"/>
          <w:szCs w:val="26"/>
          <w:u w:val="none"/>
        </w:rPr>
        <w:t>Hình 2.3. Biểu đồ kịch bản BAU về Quặng nguyên khai của Chi nhánh Mỏ tuyển đồng Sin Quyền, Lào Cai giai đoạn 2026-2030</w:t>
      </w:r>
      <w:r w:rsidRPr="002E3EB2">
        <w:rPr>
          <w:rStyle w:val="Hyperlink"/>
          <w:color w:val="auto"/>
          <w:sz w:val="26"/>
          <w:szCs w:val="26"/>
          <w:u w:val="none"/>
        </w:rPr>
        <w:tab/>
        <w:t>135</w:t>
      </w:r>
      <w:r w:rsidRPr="002E3EB2">
        <w:rPr>
          <w:rStyle w:val="Hyperlink"/>
          <w:color w:val="auto"/>
          <w:sz w:val="26"/>
          <w:szCs w:val="26"/>
        </w:rPr>
        <w:br/>
      </w:r>
      <w:hyperlink w:anchor="_Toc217569386" w:history="1">
        <w:r w:rsidR="008A018A" w:rsidRPr="002E3EB2">
          <w:rPr>
            <w:rStyle w:val="Hyperlink"/>
            <w:rFonts w:eastAsia="Times New Roman"/>
            <w:color w:val="auto"/>
            <w:sz w:val="26"/>
            <w:szCs w:val="26"/>
            <w:lang w:eastAsia="ja-JP"/>
          </w:rPr>
          <w:t>Hình</w:t>
        </w:r>
        <w:r w:rsidR="008A018A" w:rsidRPr="002E3EB2">
          <w:rPr>
            <w:rStyle w:val="Hyperlink"/>
            <w:rFonts w:eastAsia="Times New Roman"/>
            <w:color w:val="auto"/>
            <w:sz w:val="26"/>
            <w:szCs w:val="26"/>
            <w:lang w:val="vi-VN" w:eastAsia="ja-JP"/>
          </w:rPr>
          <w:t xml:space="preserve"> 4.1. </w:t>
        </w:r>
        <w:r w:rsidR="008A018A" w:rsidRPr="002E3EB2">
          <w:rPr>
            <w:rStyle w:val="Hyperlink"/>
            <w:rFonts w:eastAsia="Times New Roman"/>
            <w:color w:val="auto"/>
            <w:sz w:val="26"/>
            <w:szCs w:val="26"/>
            <w:lang w:eastAsia="ja-JP"/>
          </w:rPr>
          <w:t>Biểu đồ so sánh kịch bản phát thải trước và sau khi áp dụng các biện pháp giảm phát thải</w:t>
        </w:r>
        <w:r w:rsidR="008A018A" w:rsidRPr="002E3EB2">
          <w:rPr>
            <w:webHidden/>
            <w:sz w:val="26"/>
            <w:szCs w:val="26"/>
          </w:rPr>
          <w:tab/>
        </w:r>
        <w:r w:rsidR="008A018A" w:rsidRPr="002E3EB2">
          <w:rPr>
            <w:webHidden/>
            <w:sz w:val="26"/>
            <w:szCs w:val="26"/>
          </w:rPr>
          <w:fldChar w:fldCharType="begin"/>
        </w:r>
        <w:r w:rsidR="008A018A" w:rsidRPr="002E3EB2">
          <w:rPr>
            <w:webHidden/>
            <w:sz w:val="26"/>
            <w:szCs w:val="26"/>
          </w:rPr>
          <w:instrText xml:space="preserve"> PAGEREF _Toc217569386 \h </w:instrText>
        </w:r>
        <w:r w:rsidR="008A018A" w:rsidRPr="002E3EB2">
          <w:rPr>
            <w:webHidden/>
            <w:sz w:val="26"/>
            <w:szCs w:val="26"/>
          </w:rPr>
        </w:r>
        <w:r w:rsidR="008A018A" w:rsidRPr="002E3EB2">
          <w:rPr>
            <w:webHidden/>
            <w:sz w:val="26"/>
            <w:szCs w:val="26"/>
          </w:rPr>
          <w:fldChar w:fldCharType="separate"/>
        </w:r>
        <w:r w:rsidR="00B75CE9">
          <w:rPr>
            <w:webHidden/>
            <w:sz w:val="26"/>
            <w:szCs w:val="26"/>
          </w:rPr>
          <w:t>204</w:t>
        </w:r>
        <w:r w:rsidR="008A018A" w:rsidRPr="002E3EB2">
          <w:rPr>
            <w:webHidden/>
            <w:sz w:val="26"/>
            <w:szCs w:val="26"/>
          </w:rPr>
          <w:fldChar w:fldCharType="end"/>
        </w:r>
      </w:hyperlink>
    </w:p>
    <w:p w14:paraId="72ACDA16" w14:textId="3C7A8ADA" w:rsidR="00D76A4F" w:rsidRPr="00221FD9" w:rsidRDefault="008A018A" w:rsidP="00AB78A2">
      <w:pPr>
        <w:spacing w:after="0" w:line="278" w:lineRule="auto"/>
        <w:rPr>
          <w:b/>
          <w:bCs/>
          <w:lang w:val="vi-VN"/>
        </w:rPr>
      </w:pPr>
      <w:r w:rsidRPr="00221FD9">
        <w:rPr>
          <w:b/>
          <w:bCs/>
          <w:lang w:val="vi-VN"/>
        </w:rPr>
        <w:fldChar w:fldCharType="end"/>
      </w:r>
    </w:p>
    <w:p w14:paraId="337A5704" w14:textId="77777777" w:rsidR="00AB78A2" w:rsidRPr="00221FD9" w:rsidRDefault="00AB78A2">
      <w:pPr>
        <w:spacing w:after="160" w:line="278" w:lineRule="auto"/>
        <w:rPr>
          <w:b/>
          <w:bCs/>
          <w:lang w:val="vi-VN"/>
        </w:rPr>
      </w:pPr>
      <w:r w:rsidRPr="00221FD9">
        <w:rPr>
          <w:b/>
          <w:bCs/>
          <w:lang w:val="vi-VN"/>
        </w:rPr>
        <w:br w:type="page"/>
      </w:r>
    </w:p>
    <w:p w14:paraId="74306537" w14:textId="088A0F51" w:rsidR="004A39AE" w:rsidRPr="00221FD9" w:rsidRDefault="004A39AE" w:rsidP="00E41477">
      <w:pPr>
        <w:spacing w:after="0" w:line="312" w:lineRule="auto"/>
        <w:jc w:val="center"/>
        <w:rPr>
          <w:b/>
          <w:bCs/>
          <w:lang w:val="vi-VN"/>
        </w:rPr>
      </w:pPr>
      <w:r w:rsidRPr="00221FD9">
        <w:rPr>
          <w:b/>
          <w:bCs/>
          <w:lang w:val="vi-VN"/>
        </w:rPr>
        <w:lastRenderedPageBreak/>
        <w:t>DANH MỤC TỪ VIẾT TẮT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6"/>
      </w:tblGrid>
      <w:tr w:rsidR="00221FD9" w:rsidRPr="00221FD9" w14:paraId="13165480" w14:textId="77777777" w:rsidTr="002E3EB2">
        <w:tc>
          <w:tcPr>
            <w:tcW w:w="1555" w:type="dxa"/>
            <w:hideMark/>
          </w:tcPr>
          <w:p w14:paraId="7FA7E0F1" w14:textId="77777777" w:rsidR="004A39AE" w:rsidRPr="00221FD9" w:rsidRDefault="004A39AE" w:rsidP="00E41477">
            <w:pPr>
              <w:spacing w:after="0" w:line="312" w:lineRule="auto"/>
              <w:jc w:val="center"/>
              <w:rPr>
                <w:b/>
                <w:bCs/>
              </w:rPr>
            </w:pPr>
            <w:r w:rsidRPr="00221FD9">
              <w:rPr>
                <w:b/>
                <w:bCs/>
              </w:rPr>
              <w:t>Từ viết tắt</w:t>
            </w:r>
          </w:p>
        </w:tc>
        <w:tc>
          <w:tcPr>
            <w:tcW w:w="7506" w:type="dxa"/>
            <w:hideMark/>
          </w:tcPr>
          <w:p w14:paraId="666D8864" w14:textId="77777777" w:rsidR="004A39AE" w:rsidRPr="00221FD9" w:rsidRDefault="004A39AE" w:rsidP="00E41477">
            <w:pPr>
              <w:spacing w:after="0" w:line="312" w:lineRule="auto"/>
              <w:jc w:val="center"/>
              <w:rPr>
                <w:b/>
                <w:bCs/>
              </w:rPr>
            </w:pPr>
            <w:r w:rsidRPr="00221FD9">
              <w:rPr>
                <w:b/>
                <w:bCs/>
              </w:rPr>
              <w:t>Giải thích</w:t>
            </w:r>
          </w:p>
        </w:tc>
      </w:tr>
      <w:tr w:rsidR="00221FD9" w:rsidRPr="00221FD9" w14:paraId="2E7466DE" w14:textId="77777777" w:rsidTr="002E3EB2">
        <w:tc>
          <w:tcPr>
            <w:tcW w:w="1555" w:type="dxa"/>
            <w:hideMark/>
          </w:tcPr>
          <w:p w14:paraId="5AB462C1" w14:textId="77777777" w:rsidR="004A39AE" w:rsidRPr="00221FD9" w:rsidRDefault="004A39AE" w:rsidP="00E41477">
            <w:pPr>
              <w:spacing w:after="0" w:line="312" w:lineRule="auto"/>
            </w:pPr>
            <w:r w:rsidRPr="00221FD9">
              <w:t>BAU</w:t>
            </w:r>
          </w:p>
        </w:tc>
        <w:tc>
          <w:tcPr>
            <w:tcW w:w="7506" w:type="dxa"/>
            <w:hideMark/>
          </w:tcPr>
          <w:p w14:paraId="553D5F0D" w14:textId="77777777" w:rsidR="004A39AE" w:rsidRPr="00221FD9" w:rsidRDefault="004A39AE" w:rsidP="00E41477">
            <w:pPr>
              <w:spacing w:after="0" w:line="312" w:lineRule="auto"/>
            </w:pPr>
            <w:r w:rsidRPr="00221FD9">
              <w:t>Business As Usual – Kịch bản phát thải thông thường</w:t>
            </w:r>
          </w:p>
        </w:tc>
      </w:tr>
      <w:tr w:rsidR="00221FD9" w:rsidRPr="00221FD9" w14:paraId="7200B878" w14:textId="77777777" w:rsidTr="002E3EB2">
        <w:tc>
          <w:tcPr>
            <w:tcW w:w="1555" w:type="dxa"/>
            <w:hideMark/>
          </w:tcPr>
          <w:p w14:paraId="429B10C4" w14:textId="77777777" w:rsidR="004A39AE" w:rsidRPr="00221FD9" w:rsidRDefault="004A39AE" w:rsidP="00E41477">
            <w:pPr>
              <w:spacing w:after="0" w:line="312" w:lineRule="auto"/>
            </w:pPr>
            <w:r w:rsidRPr="00221FD9">
              <w:t>BĐKH</w:t>
            </w:r>
          </w:p>
        </w:tc>
        <w:tc>
          <w:tcPr>
            <w:tcW w:w="7506" w:type="dxa"/>
            <w:hideMark/>
          </w:tcPr>
          <w:p w14:paraId="51DEF8EF" w14:textId="77777777" w:rsidR="004A39AE" w:rsidRPr="00221FD9" w:rsidRDefault="004A39AE" w:rsidP="00E41477">
            <w:pPr>
              <w:spacing w:after="0" w:line="312" w:lineRule="auto"/>
            </w:pPr>
            <w:r w:rsidRPr="00221FD9">
              <w:t>Biến đổi khí hậu</w:t>
            </w:r>
          </w:p>
        </w:tc>
      </w:tr>
      <w:tr w:rsidR="00221FD9" w:rsidRPr="00221FD9" w14:paraId="51DEFD16" w14:textId="77777777" w:rsidTr="002E3EB2">
        <w:tc>
          <w:tcPr>
            <w:tcW w:w="1555" w:type="dxa"/>
            <w:hideMark/>
          </w:tcPr>
          <w:p w14:paraId="20B1D705" w14:textId="77777777" w:rsidR="004A39AE" w:rsidRPr="00221FD9" w:rsidRDefault="004A39AE" w:rsidP="00E41477">
            <w:pPr>
              <w:spacing w:after="0" w:line="312" w:lineRule="auto"/>
            </w:pPr>
            <w:r w:rsidRPr="00221FD9">
              <w:t>CAPEX</w:t>
            </w:r>
          </w:p>
        </w:tc>
        <w:tc>
          <w:tcPr>
            <w:tcW w:w="7506" w:type="dxa"/>
            <w:hideMark/>
          </w:tcPr>
          <w:p w14:paraId="6192A55E" w14:textId="77777777" w:rsidR="004A39AE" w:rsidRPr="00221FD9" w:rsidRDefault="004A39AE" w:rsidP="00E41477">
            <w:pPr>
              <w:spacing w:after="0" w:line="312" w:lineRule="auto"/>
            </w:pPr>
            <w:r w:rsidRPr="00221FD9">
              <w:t>Capital Expenditure – Chi phí đầu tư ban đầu</w:t>
            </w:r>
          </w:p>
        </w:tc>
      </w:tr>
      <w:tr w:rsidR="00221FD9" w:rsidRPr="00221FD9" w14:paraId="309DC495" w14:textId="77777777" w:rsidTr="002E3EB2">
        <w:tc>
          <w:tcPr>
            <w:tcW w:w="1555" w:type="dxa"/>
            <w:hideMark/>
          </w:tcPr>
          <w:p w14:paraId="72A00B15" w14:textId="77777777" w:rsidR="004A39AE" w:rsidRPr="00221FD9" w:rsidRDefault="004A39AE" w:rsidP="00E41477">
            <w:pPr>
              <w:spacing w:after="0" w:line="312" w:lineRule="auto"/>
            </w:pPr>
            <w:r w:rsidRPr="00221FD9">
              <w:t>CBM</w:t>
            </w:r>
          </w:p>
        </w:tc>
        <w:tc>
          <w:tcPr>
            <w:tcW w:w="7506" w:type="dxa"/>
            <w:hideMark/>
          </w:tcPr>
          <w:p w14:paraId="00D61985" w14:textId="77777777" w:rsidR="004A39AE" w:rsidRPr="00221FD9" w:rsidRDefault="004A39AE" w:rsidP="00E41477">
            <w:pPr>
              <w:spacing w:after="0" w:line="312" w:lineRule="auto"/>
            </w:pPr>
            <w:r w:rsidRPr="00221FD9">
              <w:t>Coal Bed Methane – Khí mê-tan trong vỉa than</w:t>
            </w:r>
          </w:p>
        </w:tc>
      </w:tr>
      <w:tr w:rsidR="00221FD9" w:rsidRPr="00221FD9" w14:paraId="0DF44707" w14:textId="77777777" w:rsidTr="002E3EB2">
        <w:tc>
          <w:tcPr>
            <w:tcW w:w="1555" w:type="dxa"/>
            <w:hideMark/>
          </w:tcPr>
          <w:p w14:paraId="2F8B43A0" w14:textId="77777777" w:rsidR="004A39AE" w:rsidRPr="00221FD9" w:rsidRDefault="004A39AE" w:rsidP="00E41477">
            <w:pPr>
              <w:spacing w:after="0" w:line="312" w:lineRule="auto"/>
            </w:pPr>
            <w:r w:rsidRPr="00221FD9">
              <w:t>CCUS</w:t>
            </w:r>
          </w:p>
        </w:tc>
        <w:tc>
          <w:tcPr>
            <w:tcW w:w="7506" w:type="dxa"/>
            <w:hideMark/>
          </w:tcPr>
          <w:p w14:paraId="0CAE18A6" w14:textId="77777777" w:rsidR="004A39AE" w:rsidRPr="00221FD9" w:rsidRDefault="004A39AE" w:rsidP="00E41477">
            <w:pPr>
              <w:spacing w:after="0" w:line="312" w:lineRule="auto"/>
            </w:pPr>
            <w:r w:rsidRPr="00221FD9">
              <w:t>Carbon Capture, Utilization and Storage – Thu giữ, sử dụng và lưu trữ carbon</w:t>
            </w:r>
          </w:p>
        </w:tc>
      </w:tr>
      <w:tr w:rsidR="00221FD9" w:rsidRPr="00221FD9" w14:paraId="3B9111AB" w14:textId="77777777" w:rsidTr="002E3EB2">
        <w:tc>
          <w:tcPr>
            <w:tcW w:w="1555" w:type="dxa"/>
            <w:hideMark/>
          </w:tcPr>
          <w:p w14:paraId="6F55818A" w14:textId="77777777" w:rsidR="004A39AE" w:rsidRPr="00221FD9" w:rsidRDefault="004A39AE" w:rsidP="00E41477">
            <w:pPr>
              <w:spacing w:after="0" w:line="312" w:lineRule="auto"/>
            </w:pPr>
            <w:r w:rsidRPr="00221FD9">
              <w:t>CH₄</w:t>
            </w:r>
          </w:p>
        </w:tc>
        <w:tc>
          <w:tcPr>
            <w:tcW w:w="7506" w:type="dxa"/>
            <w:hideMark/>
          </w:tcPr>
          <w:p w14:paraId="3E5770D9" w14:textId="77777777" w:rsidR="004A39AE" w:rsidRPr="00221FD9" w:rsidRDefault="004A39AE" w:rsidP="00E41477">
            <w:pPr>
              <w:spacing w:after="0" w:line="312" w:lineRule="auto"/>
            </w:pPr>
            <w:r w:rsidRPr="00221FD9">
              <w:t>Methane – Khí mê-tan</w:t>
            </w:r>
          </w:p>
        </w:tc>
      </w:tr>
      <w:tr w:rsidR="00221FD9" w:rsidRPr="00221FD9" w14:paraId="7F296D11" w14:textId="77777777" w:rsidTr="002E3EB2">
        <w:tc>
          <w:tcPr>
            <w:tcW w:w="1555" w:type="dxa"/>
            <w:hideMark/>
          </w:tcPr>
          <w:p w14:paraId="475FA8FC" w14:textId="77777777" w:rsidR="004A39AE" w:rsidRPr="00221FD9" w:rsidRDefault="004A39AE" w:rsidP="00E41477">
            <w:pPr>
              <w:spacing w:after="0" w:line="312" w:lineRule="auto"/>
            </w:pPr>
            <w:r w:rsidRPr="00221FD9">
              <w:t>CO₂</w:t>
            </w:r>
          </w:p>
        </w:tc>
        <w:tc>
          <w:tcPr>
            <w:tcW w:w="7506" w:type="dxa"/>
            <w:hideMark/>
          </w:tcPr>
          <w:p w14:paraId="3BE2998C" w14:textId="77777777" w:rsidR="004A39AE" w:rsidRPr="00221FD9" w:rsidRDefault="004A39AE" w:rsidP="00E41477">
            <w:pPr>
              <w:spacing w:after="0" w:line="312" w:lineRule="auto"/>
            </w:pPr>
            <w:r w:rsidRPr="00221FD9">
              <w:t>Carbon Dioxide – Khí cacbonic</w:t>
            </w:r>
          </w:p>
        </w:tc>
      </w:tr>
      <w:tr w:rsidR="00221FD9" w:rsidRPr="00221FD9" w14:paraId="43861D2B" w14:textId="77777777" w:rsidTr="002E3EB2">
        <w:tc>
          <w:tcPr>
            <w:tcW w:w="1555" w:type="dxa"/>
            <w:hideMark/>
          </w:tcPr>
          <w:p w14:paraId="734A23E0" w14:textId="77777777" w:rsidR="004A39AE" w:rsidRPr="00221FD9" w:rsidRDefault="004A39AE" w:rsidP="00E41477">
            <w:pPr>
              <w:spacing w:after="0" w:line="312" w:lineRule="auto"/>
            </w:pPr>
            <w:r w:rsidRPr="00221FD9">
              <w:t>COP</w:t>
            </w:r>
          </w:p>
        </w:tc>
        <w:tc>
          <w:tcPr>
            <w:tcW w:w="7506" w:type="dxa"/>
            <w:hideMark/>
          </w:tcPr>
          <w:p w14:paraId="7E4F4E91" w14:textId="77777777" w:rsidR="004A39AE" w:rsidRPr="00221FD9" w:rsidRDefault="004A39AE" w:rsidP="00E41477">
            <w:pPr>
              <w:spacing w:after="0" w:line="312" w:lineRule="auto"/>
            </w:pPr>
            <w:r w:rsidRPr="00221FD9">
              <w:t>Conference of the Parties – Hội nghị các bên tham gia Công ước khung của Liên Hợp Quốc về BĐKH</w:t>
            </w:r>
          </w:p>
        </w:tc>
      </w:tr>
      <w:tr w:rsidR="00221FD9" w:rsidRPr="00221FD9" w14:paraId="65982323" w14:textId="77777777" w:rsidTr="002E3EB2">
        <w:tc>
          <w:tcPr>
            <w:tcW w:w="1555" w:type="dxa"/>
            <w:hideMark/>
          </w:tcPr>
          <w:p w14:paraId="0B19C447" w14:textId="77777777" w:rsidR="004A39AE" w:rsidRPr="00221FD9" w:rsidRDefault="004A39AE" w:rsidP="00E41477">
            <w:pPr>
              <w:spacing w:after="0" w:line="312" w:lineRule="auto"/>
            </w:pPr>
            <w:r w:rsidRPr="00221FD9">
              <w:t>EMS</w:t>
            </w:r>
          </w:p>
        </w:tc>
        <w:tc>
          <w:tcPr>
            <w:tcW w:w="7506" w:type="dxa"/>
            <w:hideMark/>
          </w:tcPr>
          <w:p w14:paraId="768BA078" w14:textId="77777777" w:rsidR="004A39AE" w:rsidRPr="00221FD9" w:rsidRDefault="004A39AE" w:rsidP="00E41477">
            <w:pPr>
              <w:spacing w:after="0" w:line="312" w:lineRule="auto"/>
            </w:pPr>
            <w:r w:rsidRPr="00221FD9">
              <w:t>Energy Management System – Hệ thống quản lý năng lượng</w:t>
            </w:r>
          </w:p>
        </w:tc>
      </w:tr>
      <w:tr w:rsidR="00221FD9" w:rsidRPr="00221FD9" w14:paraId="527E4458" w14:textId="77777777" w:rsidTr="002E3EB2">
        <w:tc>
          <w:tcPr>
            <w:tcW w:w="1555" w:type="dxa"/>
            <w:hideMark/>
          </w:tcPr>
          <w:p w14:paraId="1888E62F" w14:textId="77777777" w:rsidR="004A39AE" w:rsidRPr="00221FD9" w:rsidRDefault="004A39AE" w:rsidP="00E41477">
            <w:pPr>
              <w:spacing w:after="0" w:line="312" w:lineRule="auto"/>
            </w:pPr>
            <w:r w:rsidRPr="00221FD9">
              <w:t>ESG</w:t>
            </w:r>
          </w:p>
        </w:tc>
        <w:tc>
          <w:tcPr>
            <w:tcW w:w="7506" w:type="dxa"/>
            <w:hideMark/>
          </w:tcPr>
          <w:p w14:paraId="56F36533" w14:textId="77777777" w:rsidR="004A39AE" w:rsidRPr="00221FD9" w:rsidRDefault="004A39AE" w:rsidP="00E41477">
            <w:pPr>
              <w:spacing w:after="0" w:line="312" w:lineRule="auto"/>
            </w:pPr>
            <w:r w:rsidRPr="00221FD9">
              <w:t>Environment – Social – Governance – Môi trường, Xã hội và Quản trị</w:t>
            </w:r>
          </w:p>
        </w:tc>
      </w:tr>
      <w:tr w:rsidR="00221FD9" w:rsidRPr="00221FD9" w14:paraId="15975137" w14:textId="77777777" w:rsidTr="002E3EB2">
        <w:tc>
          <w:tcPr>
            <w:tcW w:w="1555" w:type="dxa"/>
            <w:hideMark/>
          </w:tcPr>
          <w:p w14:paraId="5110D69C" w14:textId="77777777" w:rsidR="004A39AE" w:rsidRPr="00221FD9" w:rsidRDefault="004A39AE" w:rsidP="00E41477">
            <w:pPr>
              <w:spacing w:after="0" w:line="312" w:lineRule="auto"/>
            </w:pPr>
            <w:r w:rsidRPr="00221FD9">
              <w:t>GHG</w:t>
            </w:r>
          </w:p>
        </w:tc>
        <w:tc>
          <w:tcPr>
            <w:tcW w:w="7506" w:type="dxa"/>
            <w:hideMark/>
          </w:tcPr>
          <w:p w14:paraId="0E05F511" w14:textId="77777777" w:rsidR="004A39AE" w:rsidRPr="00221FD9" w:rsidRDefault="004A39AE" w:rsidP="00E41477">
            <w:pPr>
              <w:spacing w:after="0" w:line="312" w:lineRule="auto"/>
            </w:pPr>
            <w:r w:rsidRPr="00221FD9">
              <w:t>Greenhouse Gas – Khí nhà kính</w:t>
            </w:r>
          </w:p>
        </w:tc>
      </w:tr>
      <w:tr w:rsidR="00221FD9" w:rsidRPr="00221FD9" w14:paraId="632A33AC" w14:textId="77777777" w:rsidTr="002E3EB2">
        <w:tc>
          <w:tcPr>
            <w:tcW w:w="1555" w:type="dxa"/>
            <w:hideMark/>
          </w:tcPr>
          <w:p w14:paraId="69135BC2" w14:textId="77777777" w:rsidR="004A39AE" w:rsidRPr="00221FD9" w:rsidRDefault="004A39AE" w:rsidP="00E41477">
            <w:pPr>
              <w:spacing w:after="0" w:line="312" w:lineRule="auto"/>
            </w:pPr>
            <w:r w:rsidRPr="00221FD9">
              <w:t>GWP</w:t>
            </w:r>
          </w:p>
        </w:tc>
        <w:tc>
          <w:tcPr>
            <w:tcW w:w="7506" w:type="dxa"/>
            <w:hideMark/>
          </w:tcPr>
          <w:p w14:paraId="26B404D5" w14:textId="77777777" w:rsidR="004A39AE" w:rsidRPr="00221FD9" w:rsidRDefault="004A39AE" w:rsidP="00E41477">
            <w:pPr>
              <w:spacing w:after="0" w:line="312" w:lineRule="auto"/>
            </w:pPr>
            <w:r w:rsidRPr="00221FD9">
              <w:t>Global Warming Potential – Tiềm năng nóng lên toàn cầu</w:t>
            </w:r>
          </w:p>
        </w:tc>
      </w:tr>
      <w:tr w:rsidR="00221FD9" w:rsidRPr="00221FD9" w14:paraId="17CCEAB1" w14:textId="77777777" w:rsidTr="002E3EB2">
        <w:tc>
          <w:tcPr>
            <w:tcW w:w="1555" w:type="dxa"/>
            <w:hideMark/>
          </w:tcPr>
          <w:p w14:paraId="650D3495" w14:textId="77777777" w:rsidR="004A39AE" w:rsidRPr="00221FD9" w:rsidRDefault="004A39AE" w:rsidP="00E41477">
            <w:pPr>
              <w:spacing w:after="0" w:line="312" w:lineRule="auto"/>
            </w:pPr>
            <w:r w:rsidRPr="00221FD9">
              <w:t>IPCC</w:t>
            </w:r>
          </w:p>
        </w:tc>
        <w:tc>
          <w:tcPr>
            <w:tcW w:w="7506" w:type="dxa"/>
            <w:hideMark/>
          </w:tcPr>
          <w:p w14:paraId="46A735EF" w14:textId="77777777" w:rsidR="004A39AE" w:rsidRPr="00221FD9" w:rsidRDefault="004A39AE" w:rsidP="00E41477">
            <w:pPr>
              <w:spacing w:after="0" w:line="312" w:lineRule="auto"/>
            </w:pPr>
            <w:r w:rsidRPr="00221FD9">
              <w:t>Intergovernmental Panel on Climate Change – Ủy ban Liên chính phủ về Biến đổi Khí hậu</w:t>
            </w:r>
          </w:p>
        </w:tc>
      </w:tr>
      <w:tr w:rsidR="00221FD9" w:rsidRPr="00221FD9" w14:paraId="6F889348" w14:textId="77777777" w:rsidTr="002E3EB2">
        <w:tc>
          <w:tcPr>
            <w:tcW w:w="1555" w:type="dxa"/>
            <w:hideMark/>
          </w:tcPr>
          <w:p w14:paraId="2B544C1D" w14:textId="77777777" w:rsidR="004A39AE" w:rsidRPr="00221FD9" w:rsidRDefault="004A39AE" w:rsidP="00E41477">
            <w:pPr>
              <w:spacing w:after="0" w:line="312" w:lineRule="auto"/>
            </w:pPr>
            <w:r w:rsidRPr="00221FD9">
              <w:t>ISO</w:t>
            </w:r>
          </w:p>
        </w:tc>
        <w:tc>
          <w:tcPr>
            <w:tcW w:w="7506" w:type="dxa"/>
            <w:hideMark/>
          </w:tcPr>
          <w:p w14:paraId="5BF8B6C5" w14:textId="77777777" w:rsidR="004A39AE" w:rsidRPr="00221FD9" w:rsidRDefault="004A39AE" w:rsidP="00E41477">
            <w:pPr>
              <w:spacing w:after="0" w:line="312" w:lineRule="auto"/>
            </w:pPr>
            <w:r w:rsidRPr="00221FD9">
              <w:t>International Organization for Standardization – Tổ chức Tiêu chuẩn hóa Quốc tế</w:t>
            </w:r>
          </w:p>
        </w:tc>
      </w:tr>
      <w:tr w:rsidR="00221FD9" w:rsidRPr="00221FD9" w14:paraId="259A2995" w14:textId="77777777" w:rsidTr="002E3EB2">
        <w:tc>
          <w:tcPr>
            <w:tcW w:w="1555" w:type="dxa"/>
            <w:hideMark/>
          </w:tcPr>
          <w:p w14:paraId="65872AB0" w14:textId="77777777" w:rsidR="004A39AE" w:rsidRPr="00221FD9" w:rsidRDefault="004A39AE" w:rsidP="00E41477">
            <w:pPr>
              <w:spacing w:after="0" w:line="312" w:lineRule="auto"/>
            </w:pPr>
            <w:r w:rsidRPr="00221FD9">
              <w:t>JETP</w:t>
            </w:r>
          </w:p>
        </w:tc>
        <w:tc>
          <w:tcPr>
            <w:tcW w:w="7506" w:type="dxa"/>
            <w:hideMark/>
          </w:tcPr>
          <w:p w14:paraId="0D7D93C2" w14:textId="77777777" w:rsidR="004A39AE" w:rsidRPr="00221FD9" w:rsidRDefault="004A39AE" w:rsidP="00E41477">
            <w:pPr>
              <w:spacing w:after="0" w:line="312" w:lineRule="auto"/>
            </w:pPr>
            <w:r w:rsidRPr="00221FD9">
              <w:t>Just Energy Transition Partnership – Quan hệ đối tác chuyển dịch năng lượng công bằng</w:t>
            </w:r>
          </w:p>
        </w:tc>
      </w:tr>
      <w:tr w:rsidR="00221FD9" w:rsidRPr="00221FD9" w14:paraId="6E00A33D" w14:textId="77777777" w:rsidTr="002E3EB2">
        <w:tc>
          <w:tcPr>
            <w:tcW w:w="1555" w:type="dxa"/>
            <w:hideMark/>
          </w:tcPr>
          <w:p w14:paraId="263A0422" w14:textId="77777777" w:rsidR="004A39AE" w:rsidRPr="00221FD9" w:rsidRDefault="004A39AE" w:rsidP="00E41477">
            <w:pPr>
              <w:spacing w:after="0" w:line="312" w:lineRule="auto"/>
            </w:pPr>
            <w:r w:rsidRPr="00221FD9">
              <w:t>KNK</w:t>
            </w:r>
          </w:p>
        </w:tc>
        <w:tc>
          <w:tcPr>
            <w:tcW w:w="7506" w:type="dxa"/>
            <w:hideMark/>
          </w:tcPr>
          <w:p w14:paraId="1ABD5F60" w14:textId="77777777" w:rsidR="004A39AE" w:rsidRPr="00221FD9" w:rsidRDefault="004A39AE" w:rsidP="00E41477">
            <w:pPr>
              <w:spacing w:after="0" w:line="312" w:lineRule="auto"/>
            </w:pPr>
            <w:r w:rsidRPr="00221FD9">
              <w:t>Khí nhà kính</w:t>
            </w:r>
          </w:p>
        </w:tc>
      </w:tr>
      <w:tr w:rsidR="00221FD9" w:rsidRPr="00221FD9" w14:paraId="448BA4DD" w14:textId="77777777" w:rsidTr="002E3EB2">
        <w:tc>
          <w:tcPr>
            <w:tcW w:w="1555" w:type="dxa"/>
            <w:hideMark/>
          </w:tcPr>
          <w:p w14:paraId="2983524C" w14:textId="77777777" w:rsidR="004A39AE" w:rsidRPr="00221FD9" w:rsidRDefault="004A39AE" w:rsidP="00E41477">
            <w:pPr>
              <w:spacing w:after="0" w:line="312" w:lineRule="auto"/>
            </w:pPr>
            <w:r w:rsidRPr="00221FD9">
              <w:t>LULUCF</w:t>
            </w:r>
          </w:p>
        </w:tc>
        <w:tc>
          <w:tcPr>
            <w:tcW w:w="7506" w:type="dxa"/>
            <w:hideMark/>
          </w:tcPr>
          <w:p w14:paraId="2DF90042" w14:textId="77777777" w:rsidR="004A39AE" w:rsidRPr="00221FD9" w:rsidRDefault="004A39AE" w:rsidP="00E41477">
            <w:pPr>
              <w:spacing w:after="0" w:line="312" w:lineRule="auto"/>
            </w:pPr>
            <w:r w:rsidRPr="00221FD9">
              <w:t>Land Use, Land-Use Change and Forestry – Sử dụng đất, thay đổi sử dụng đất và lâm nghiệp</w:t>
            </w:r>
          </w:p>
        </w:tc>
      </w:tr>
      <w:tr w:rsidR="00221FD9" w:rsidRPr="00221FD9" w14:paraId="4E31E529" w14:textId="77777777" w:rsidTr="002E3EB2">
        <w:tc>
          <w:tcPr>
            <w:tcW w:w="1555" w:type="dxa"/>
            <w:hideMark/>
          </w:tcPr>
          <w:p w14:paraId="3C4097AA" w14:textId="77777777" w:rsidR="004A39AE" w:rsidRPr="00221FD9" w:rsidRDefault="004A39AE" w:rsidP="00E41477">
            <w:pPr>
              <w:spacing w:after="0" w:line="312" w:lineRule="auto"/>
            </w:pPr>
            <w:r w:rsidRPr="00221FD9">
              <w:t>MACC</w:t>
            </w:r>
          </w:p>
        </w:tc>
        <w:tc>
          <w:tcPr>
            <w:tcW w:w="7506" w:type="dxa"/>
            <w:hideMark/>
          </w:tcPr>
          <w:p w14:paraId="15072562" w14:textId="77777777" w:rsidR="004A39AE" w:rsidRPr="00221FD9" w:rsidRDefault="004A39AE" w:rsidP="00E41477">
            <w:pPr>
              <w:spacing w:after="0" w:line="312" w:lineRule="auto"/>
            </w:pPr>
            <w:r w:rsidRPr="00221FD9">
              <w:t>Marginal Abatement Cost Curve – Đường chi phí giảm phát thải cận biên</w:t>
            </w:r>
          </w:p>
        </w:tc>
      </w:tr>
      <w:tr w:rsidR="00221FD9" w:rsidRPr="00221FD9" w14:paraId="77496E4B" w14:textId="77777777" w:rsidTr="002E3EB2">
        <w:tc>
          <w:tcPr>
            <w:tcW w:w="1555" w:type="dxa"/>
            <w:hideMark/>
          </w:tcPr>
          <w:p w14:paraId="6B313773" w14:textId="77777777" w:rsidR="004A39AE" w:rsidRPr="00221FD9" w:rsidRDefault="004A39AE" w:rsidP="00E41477">
            <w:pPr>
              <w:spacing w:after="0" w:line="312" w:lineRule="auto"/>
            </w:pPr>
            <w:r w:rsidRPr="00221FD9">
              <w:t>MRV</w:t>
            </w:r>
          </w:p>
        </w:tc>
        <w:tc>
          <w:tcPr>
            <w:tcW w:w="7506" w:type="dxa"/>
            <w:hideMark/>
          </w:tcPr>
          <w:p w14:paraId="5A2923A6" w14:textId="77777777" w:rsidR="004A39AE" w:rsidRPr="00221FD9" w:rsidRDefault="004A39AE" w:rsidP="00E41477">
            <w:pPr>
              <w:spacing w:after="0" w:line="312" w:lineRule="auto"/>
            </w:pPr>
            <w:r w:rsidRPr="00221FD9">
              <w:t>Measurement – Reporting – Verification – Đo đạc, báo cáo và thẩm tra</w:t>
            </w:r>
          </w:p>
        </w:tc>
      </w:tr>
      <w:tr w:rsidR="00221FD9" w:rsidRPr="00221FD9" w14:paraId="0B2C719F" w14:textId="77777777" w:rsidTr="002E3EB2">
        <w:tc>
          <w:tcPr>
            <w:tcW w:w="1555" w:type="dxa"/>
            <w:hideMark/>
          </w:tcPr>
          <w:p w14:paraId="57192F07" w14:textId="77777777" w:rsidR="004A39AE" w:rsidRPr="00221FD9" w:rsidRDefault="004A39AE" w:rsidP="00E41477">
            <w:pPr>
              <w:spacing w:after="0" w:line="312" w:lineRule="auto"/>
            </w:pPr>
            <w:r w:rsidRPr="00221FD9">
              <w:t>N₂O</w:t>
            </w:r>
          </w:p>
        </w:tc>
        <w:tc>
          <w:tcPr>
            <w:tcW w:w="7506" w:type="dxa"/>
            <w:hideMark/>
          </w:tcPr>
          <w:p w14:paraId="7C2DFC13" w14:textId="77777777" w:rsidR="004A39AE" w:rsidRPr="00221FD9" w:rsidRDefault="004A39AE" w:rsidP="00E41477">
            <w:pPr>
              <w:spacing w:after="0" w:line="312" w:lineRule="auto"/>
            </w:pPr>
            <w:r w:rsidRPr="00221FD9">
              <w:t>Nitrous Oxide – Khí nitơ oxit</w:t>
            </w:r>
          </w:p>
        </w:tc>
      </w:tr>
      <w:tr w:rsidR="00221FD9" w:rsidRPr="00221FD9" w14:paraId="599E72C5" w14:textId="77777777" w:rsidTr="002E3EB2">
        <w:tc>
          <w:tcPr>
            <w:tcW w:w="1555" w:type="dxa"/>
            <w:hideMark/>
          </w:tcPr>
          <w:p w14:paraId="430F9908" w14:textId="77777777" w:rsidR="004A39AE" w:rsidRPr="00221FD9" w:rsidRDefault="004A39AE" w:rsidP="00E41477">
            <w:pPr>
              <w:spacing w:after="0" w:line="312" w:lineRule="auto"/>
            </w:pPr>
            <w:r w:rsidRPr="00221FD9">
              <w:t>NDC</w:t>
            </w:r>
          </w:p>
        </w:tc>
        <w:tc>
          <w:tcPr>
            <w:tcW w:w="7506" w:type="dxa"/>
            <w:hideMark/>
          </w:tcPr>
          <w:p w14:paraId="486EB18E" w14:textId="77777777" w:rsidR="004A39AE" w:rsidRPr="00221FD9" w:rsidRDefault="004A39AE" w:rsidP="00E41477">
            <w:pPr>
              <w:spacing w:after="0" w:line="312" w:lineRule="auto"/>
            </w:pPr>
            <w:r w:rsidRPr="00221FD9">
              <w:t>Nationally Determined Contribution – Đóng góp do quốc gia tự quyết định</w:t>
            </w:r>
          </w:p>
        </w:tc>
      </w:tr>
      <w:tr w:rsidR="00221FD9" w:rsidRPr="00221FD9" w14:paraId="3BABB77D" w14:textId="77777777" w:rsidTr="002E3EB2">
        <w:tc>
          <w:tcPr>
            <w:tcW w:w="1555" w:type="dxa"/>
            <w:hideMark/>
          </w:tcPr>
          <w:p w14:paraId="2EA5D5C5" w14:textId="77777777" w:rsidR="004A39AE" w:rsidRPr="00221FD9" w:rsidRDefault="004A39AE" w:rsidP="00E41477">
            <w:pPr>
              <w:spacing w:after="0" w:line="312" w:lineRule="auto"/>
            </w:pPr>
            <w:r w:rsidRPr="00221FD9">
              <w:t>NLTT</w:t>
            </w:r>
          </w:p>
        </w:tc>
        <w:tc>
          <w:tcPr>
            <w:tcW w:w="7506" w:type="dxa"/>
            <w:hideMark/>
          </w:tcPr>
          <w:p w14:paraId="2B06B71E" w14:textId="77777777" w:rsidR="004A39AE" w:rsidRPr="00221FD9" w:rsidRDefault="004A39AE" w:rsidP="00E41477">
            <w:pPr>
              <w:spacing w:after="0" w:line="312" w:lineRule="auto"/>
            </w:pPr>
            <w:r w:rsidRPr="00221FD9">
              <w:t>Năng lượng tái tạo</w:t>
            </w:r>
          </w:p>
        </w:tc>
      </w:tr>
      <w:tr w:rsidR="00221FD9" w:rsidRPr="00221FD9" w14:paraId="4358E9D9" w14:textId="77777777" w:rsidTr="002E3EB2">
        <w:tc>
          <w:tcPr>
            <w:tcW w:w="1555" w:type="dxa"/>
            <w:hideMark/>
          </w:tcPr>
          <w:p w14:paraId="45AB1C16" w14:textId="77777777" w:rsidR="004A39AE" w:rsidRPr="00221FD9" w:rsidRDefault="004A39AE" w:rsidP="00E41477">
            <w:pPr>
              <w:spacing w:after="0" w:line="312" w:lineRule="auto"/>
            </w:pPr>
            <w:r w:rsidRPr="00221FD9">
              <w:t>OPEX</w:t>
            </w:r>
          </w:p>
        </w:tc>
        <w:tc>
          <w:tcPr>
            <w:tcW w:w="7506" w:type="dxa"/>
            <w:hideMark/>
          </w:tcPr>
          <w:p w14:paraId="5061647D" w14:textId="77777777" w:rsidR="004A39AE" w:rsidRPr="00221FD9" w:rsidRDefault="004A39AE" w:rsidP="00E41477">
            <w:pPr>
              <w:spacing w:after="0" w:line="312" w:lineRule="auto"/>
            </w:pPr>
            <w:r w:rsidRPr="00221FD9">
              <w:t>Operating Expenditure – Chi phí vận hành</w:t>
            </w:r>
          </w:p>
        </w:tc>
      </w:tr>
      <w:tr w:rsidR="00221FD9" w:rsidRPr="00221FD9" w14:paraId="77464B78" w14:textId="77777777" w:rsidTr="002E3EB2">
        <w:tc>
          <w:tcPr>
            <w:tcW w:w="1555" w:type="dxa"/>
            <w:hideMark/>
          </w:tcPr>
          <w:p w14:paraId="45100CE3" w14:textId="77777777" w:rsidR="004A39AE" w:rsidRPr="00221FD9" w:rsidRDefault="004A39AE" w:rsidP="00E41477">
            <w:pPr>
              <w:spacing w:after="0" w:line="312" w:lineRule="auto"/>
            </w:pPr>
            <w:r w:rsidRPr="00221FD9">
              <w:t>PTBV</w:t>
            </w:r>
          </w:p>
        </w:tc>
        <w:tc>
          <w:tcPr>
            <w:tcW w:w="7506" w:type="dxa"/>
            <w:hideMark/>
          </w:tcPr>
          <w:p w14:paraId="13CB3F41" w14:textId="77777777" w:rsidR="004A39AE" w:rsidRPr="00221FD9" w:rsidRDefault="004A39AE" w:rsidP="00E41477">
            <w:pPr>
              <w:spacing w:after="0" w:line="312" w:lineRule="auto"/>
            </w:pPr>
            <w:r w:rsidRPr="00221FD9">
              <w:t>Phát triển bền vững</w:t>
            </w:r>
          </w:p>
        </w:tc>
      </w:tr>
      <w:tr w:rsidR="00221FD9" w:rsidRPr="00221FD9" w14:paraId="03EEB09B" w14:textId="77777777" w:rsidTr="002E3EB2">
        <w:tc>
          <w:tcPr>
            <w:tcW w:w="1555" w:type="dxa"/>
            <w:hideMark/>
          </w:tcPr>
          <w:p w14:paraId="5ECA36E6" w14:textId="77777777" w:rsidR="004A39AE" w:rsidRPr="00221FD9" w:rsidRDefault="004A39AE" w:rsidP="00E41477">
            <w:pPr>
              <w:spacing w:after="0" w:line="312" w:lineRule="auto"/>
            </w:pPr>
            <w:r w:rsidRPr="00221FD9">
              <w:t>RACI</w:t>
            </w:r>
          </w:p>
        </w:tc>
        <w:tc>
          <w:tcPr>
            <w:tcW w:w="7506" w:type="dxa"/>
            <w:hideMark/>
          </w:tcPr>
          <w:p w14:paraId="0EA8FC96" w14:textId="77777777" w:rsidR="004A39AE" w:rsidRPr="00221FD9" w:rsidRDefault="004A39AE" w:rsidP="00E41477">
            <w:pPr>
              <w:spacing w:after="0" w:line="312" w:lineRule="auto"/>
            </w:pPr>
            <w:r w:rsidRPr="00221FD9">
              <w:t>Responsible – Accountable – Consulted – Informed – Thực hiện, chịu trách nhiệm, tư vấn, thông tin</w:t>
            </w:r>
          </w:p>
        </w:tc>
      </w:tr>
      <w:tr w:rsidR="00221FD9" w:rsidRPr="00221FD9" w14:paraId="36457419" w14:textId="77777777" w:rsidTr="002E3EB2">
        <w:tc>
          <w:tcPr>
            <w:tcW w:w="1555" w:type="dxa"/>
            <w:hideMark/>
          </w:tcPr>
          <w:p w14:paraId="76F9E0EE" w14:textId="77777777" w:rsidR="004A39AE" w:rsidRPr="00221FD9" w:rsidRDefault="004A39AE" w:rsidP="00E41477">
            <w:pPr>
              <w:spacing w:after="0" w:line="312" w:lineRule="auto"/>
            </w:pPr>
            <w:r w:rsidRPr="00221FD9">
              <w:t>SCADA</w:t>
            </w:r>
          </w:p>
        </w:tc>
        <w:tc>
          <w:tcPr>
            <w:tcW w:w="7506" w:type="dxa"/>
            <w:hideMark/>
          </w:tcPr>
          <w:p w14:paraId="6B36F442" w14:textId="77777777" w:rsidR="004A39AE" w:rsidRPr="00221FD9" w:rsidRDefault="004A39AE" w:rsidP="00E41477">
            <w:pPr>
              <w:spacing w:after="0" w:line="312" w:lineRule="auto"/>
            </w:pPr>
            <w:r w:rsidRPr="00221FD9">
              <w:t>Supervisory Control and Data Acquisition – Hệ thống giám sát và điều khiển thu thập dữ liệu</w:t>
            </w:r>
          </w:p>
        </w:tc>
      </w:tr>
      <w:tr w:rsidR="00221FD9" w:rsidRPr="00221FD9" w14:paraId="1839480D" w14:textId="77777777" w:rsidTr="002E3EB2">
        <w:tc>
          <w:tcPr>
            <w:tcW w:w="1555" w:type="dxa"/>
            <w:hideMark/>
          </w:tcPr>
          <w:p w14:paraId="2183C11F" w14:textId="77777777" w:rsidR="004A39AE" w:rsidRPr="00221FD9" w:rsidRDefault="004A39AE" w:rsidP="00E41477">
            <w:pPr>
              <w:spacing w:after="0" w:line="312" w:lineRule="auto"/>
            </w:pPr>
            <w:r w:rsidRPr="00221FD9">
              <w:t>SDGs</w:t>
            </w:r>
          </w:p>
        </w:tc>
        <w:tc>
          <w:tcPr>
            <w:tcW w:w="7506" w:type="dxa"/>
            <w:hideMark/>
          </w:tcPr>
          <w:p w14:paraId="5694742A" w14:textId="77777777" w:rsidR="004A39AE" w:rsidRPr="00221FD9" w:rsidRDefault="004A39AE" w:rsidP="00E41477">
            <w:pPr>
              <w:spacing w:after="0" w:line="312" w:lineRule="auto"/>
            </w:pPr>
            <w:r w:rsidRPr="00221FD9">
              <w:t>Sustainable Development Goals – Các mục tiêu phát triển bền vững</w:t>
            </w:r>
          </w:p>
        </w:tc>
      </w:tr>
      <w:tr w:rsidR="00221FD9" w:rsidRPr="00221FD9" w14:paraId="4DD5CE40" w14:textId="77777777" w:rsidTr="002E3EB2">
        <w:tc>
          <w:tcPr>
            <w:tcW w:w="1555" w:type="dxa"/>
            <w:hideMark/>
          </w:tcPr>
          <w:p w14:paraId="688DD790" w14:textId="77777777" w:rsidR="004A39AE" w:rsidRPr="00221FD9" w:rsidRDefault="004A39AE" w:rsidP="00E41477">
            <w:pPr>
              <w:spacing w:after="0" w:line="312" w:lineRule="auto"/>
            </w:pPr>
            <w:r w:rsidRPr="00221FD9">
              <w:lastRenderedPageBreak/>
              <w:t>SF₆</w:t>
            </w:r>
          </w:p>
        </w:tc>
        <w:tc>
          <w:tcPr>
            <w:tcW w:w="7506" w:type="dxa"/>
            <w:hideMark/>
          </w:tcPr>
          <w:p w14:paraId="24939C09" w14:textId="77777777" w:rsidR="004A39AE" w:rsidRPr="00221FD9" w:rsidRDefault="004A39AE" w:rsidP="00E41477">
            <w:pPr>
              <w:spacing w:after="0" w:line="312" w:lineRule="auto"/>
            </w:pPr>
            <w:r w:rsidRPr="00221FD9">
              <w:t>Sulfur Hexafluoride – Khí lưu huỳnh hexaflorua</w:t>
            </w:r>
          </w:p>
        </w:tc>
      </w:tr>
      <w:tr w:rsidR="00221FD9" w:rsidRPr="00221FD9" w14:paraId="3FA9F986" w14:textId="77777777" w:rsidTr="002E3EB2">
        <w:tc>
          <w:tcPr>
            <w:tcW w:w="1555" w:type="dxa"/>
            <w:hideMark/>
          </w:tcPr>
          <w:p w14:paraId="1E5643F2" w14:textId="77777777" w:rsidR="004A39AE" w:rsidRPr="00221FD9" w:rsidRDefault="004A39AE" w:rsidP="00E41477">
            <w:pPr>
              <w:spacing w:after="0" w:line="312" w:lineRule="auto"/>
            </w:pPr>
            <w:r w:rsidRPr="00221FD9">
              <w:t>TKV</w:t>
            </w:r>
          </w:p>
        </w:tc>
        <w:tc>
          <w:tcPr>
            <w:tcW w:w="7506" w:type="dxa"/>
            <w:hideMark/>
          </w:tcPr>
          <w:p w14:paraId="6E795475" w14:textId="77777777" w:rsidR="004A39AE" w:rsidRPr="00221FD9" w:rsidRDefault="004A39AE" w:rsidP="00E41477">
            <w:pPr>
              <w:spacing w:after="0" w:line="312" w:lineRule="auto"/>
            </w:pPr>
            <w:r w:rsidRPr="00221FD9">
              <w:t>Tập đoàn Công nghiệp Than – Khoáng sản Việt Nam</w:t>
            </w:r>
          </w:p>
        </w:tc>
      </w:tr>
      <w:tr w:rsidR="00221FD9" w:rsidRPr="00221FD9" w14:paraId="05921946" w14:textId="77777777" w:rsidTr="002E3EB2">
        <w:tc>
          <w:tcPr>
            <w:tcW w:w="1555" w:type="dxa"/>
            <w:hideMark/>
          </w:tcPr>
          <w:p w14:paraId="76D66E9B" w14:textId="77777777" w:rsidR="004A39AE" w:rsidRPr="00221FD9" w:rsidRDefault="004A39AE" w:rsidP="00E41477">
            <w:pPr>
              <w:spacing w:after="0" w:line="312" w:lineRule="auto"/>
            </w:pPr>
            <w:r w:rsidRPr="00221FD9">
              <w:t>TOE</w:t>
            </w:r>
          </w:p>
        </w:tc>
        <w:tc>
          <w:tcPr>
            <w:tcW w:w="7506" w:type="dxa"/>
            <w:hideMark/>
          </w:tcPr>
          <w:p w14:paraId="1B5E23DA" w14:textId="77777777" w:rsidR="004A39AE" w:rsidRPr="00221FD9" w:rsidRDefault="004A39AE" w:rsidP="00E41477">
            <w:pPr>
              <w:spacing w:after="0" w:line="312" w:lineRule="auto"/>
            </w:pPr>
            <w:r w:rsidRPr="00221FD9">
              <w:t>Tonne of Oil Equivalent – Tấn dầu quy đổi</w:t>
            </w:r>
          </w:p>
        </w:tc>
      </w:tr>
      <w:tr w:rsidR="00221FD9" w:rsidRPr="00221FD9" w14:paraId="1E0911B2" w14:textId="77777777" w:rsidTr="002E3EB2">
        <w:tc>
          <w:tcPr>
            <w:tcW w:w="1555" w:type="dxa"/>
            <w:hideMark/>
          </w:tcPr>
          <w:p w14:paraId="50E032F3" w14:textId="77777777" w:rsidR="004A39AE" w:rsidRPr="00221FD9" w:rsidRDefault="004A39AE" w:rsidP="00E41477">
            <w:pPr>
              <w:spacing w:after="0" w:line="312" w:lineRule="auto"/>
            </w:pPr>
            <w:r w:rsidRPr="00221FD9">
              <w:t>XLNT</w:t>
            </w:r>
          </w:p>
        </w:tc>
        <w:tc>
          <w:tcPr>
            <w:tcW w:w="7506" w:type="dxa"/>
            <w:hideMark/>
          </w:tcPr>
          <w:p w14:paraId="440F67AC" w14:textId="77777777" w:rsidR="004A39AE" w:rsidRPr="00221FD9" w:rsidRDefault="004A39AE" w:rsidP="00E41477">
            <w:pPr>
              <w:spacing w:after="0" w:line="312" w:lineRule="auto"/>
            </w:pPr>
            <w:r w:rsidRPr="00221FD9">
              <w:t>Xử lý nước thải</w:t>
            </w:r>
          </w:p>
        </w:tc>
      </w:tr>
    </w:tbl>
    <w:p w14:paraId="4E1E3D52" w14:textId="77777777" w:rsidR="00AB78A2" w:rsidRPr="00221FD9" w:rsidRDefault="00AB78A2" w:rsidP="00E41477">
      <w:pPr>
        <w:pStyle w:val="Heading1"/>
        <w:spacing w:before="0" w:after="0" w:line="312" w:lineRule="auto"/>
        <w:jc w:val="center"/>
        <w:rPr>
          <w:rFonts w:ascii="Times New Roman" w:hAnsi="Times New Roman" w:cs="Times New Roman"/>
          <w:b/>
          <w:bCs/>
          <w:color w:val="auto"/>
          <w:sz w:val="26"/>
          <w:szCs w:val="26"/>
        </w:rPr>
        <w:sectPr w:rsidR="00AB78A2" w:rsidRPr="00221FD9" w:rsidSect="002E3EB2">
          <w:headerReference w:type="default" r:id="rId9"/>
          <w:footerReference w:type="default" r:id="rId10"/>
          <w:headerReference w:type="first" r:id="rId11"/>
          <w:footerReference w:type="first" r:id="rId12"/>
          <w:pgSz w:w="11907" w:h="16840" w:code="9"/>
          <w:pgMar w:top="1140" w:right="1140" w:bottom="1140" w:left="1701" w:header="283" w:footer="283" w:gutter="0"/>
          <w:cols w:space="720"/>
          <w:docGrid w:linePitch="360"/>
        </w:sectPr>
      </w:pPr>
      <w:bookmarkStart w:id="6" w:name="_Toc217568974"/>
    </w:p>
    <w:p w14:paraId="225BD3F9" w14:textId="11FDBBE7" w:rsidR="00F74950" w:rsidRPr="00221FD9" w:rsidRDefault="00F74950" w:rsidP="00E41477">
      <w:pPr>
        <w:pStyle w:val="Heading1"/>
        <w:spacing w:before="0" w:after="0" w:line="312" w:lineRule="auto"/>
        <w:jc w:val="center"/>
        <w:rPr>
          <w:rFonts w:ascii="Times New Roman" w:hAnsi="Times New Roman" w:cs="Times New Roman"/>
          <w:b/>
          <w:bCs/>
          <w:color w:val="auto"/>
          <w:sz w:val="26"/>
          <w:szCs w:val="26"/>
        </w:rPr>
      </w:pPr>
      <w:r w:rsidRPr="00221FD9">
        <w:rPr>
          <w:rFonts w:ascii="Times New Roman" w:hAnsi="Times New Roman" w:cs="Times New Roman"/>
          <w:b/>
          <w:bCs/>
          <w:color w:val="auto"/>
          <w:sz w:val="26"/>
          <w:szCs w:val="26"/>
        </w:rPr>
        <w:lastRenderedPageBreak/>
        <w:t>MỞ ĐẦU</w:t>
      </w:r>
      <w:bookmarkEnd w:id="4"/>
      <w:bookmarkEnd w:id="3"/>
      <w:bookmarkEnd w:id="6"/>
    </w:p>
    <w:p w14:paraId="37DFAE62" w14:textId="77777777" w:rsidR="00F74950" w:rsidRPr="00221FD9" w:rsidRDefault="00F74950" w:rsidP="00E41477">
      <w:pPr>
        <w:pStyle w:val="Heading2"/>
        <w:spacing w:before="0" w:after="0" w:line="312" w:lineRule="auto"/>
        <w:rPr>
          <w:rFonts w:ascii="Times New Roman" w:hAnsi="Times New Roman" w:cs="Times New Roman"/>
          <w:b/>
          <w:bCs/>
          <w:color w:val="auto"/>
          <w:sz w:val="26"/>
          <w:szCs w:val="26"/>
        </w:rPr>
      </w:pPr>
      <w:bookmarkStart w:id="7" w:name="_Toc216793924"/>
      <w:bookmarkStart w:id="8" w:name="_Toc217115340"/>
      <w:bookmarkStart w:id="9" w:name="_Toc217568975"/>
      <w:r w:rsidRPr="00221FD9">
        <w:rPr>
          <w:rFonts w:ascii="Times New Roman" w:hAnsi="Times New Roman" w:cs="Times New Roman"/>
          <w:b/>
          <w:bCs/>
          <w:color w:val="auto"/>
          <w:sz w:val="26"/>
          <w:szCs w:val="26"/>
        </w:rPr>
        <w:t>1. Bối cảnh và cam kết của doanh nghiệp</w:t>
      </w:r>
      <w:bookmarkEnd w:id="7"/>
      <w:bookmarkEnd w:id="8"/>
      <w:bookmarkEnd w:id="9"/>
    </w:p>
    <w:p w14:paraId="1B31AA0D" w14:textId="77777777" w:rsidR="00F74950" w:rsidRPr="00221FD9" w:rsidRDefault="00F74950" w:rsidP="00E41477">
      <w:pPr>
        <w:pStyle w:val="Heading3"/>
        <w:spacing w:before="0" w:after="0" w:line="312" w:lineRule="auto"/>
        <w:rPr>
          <w:rFonts w:ascii="Times New Roman" w:eastAsia="Times New Roman" w:hAnsi="Times New Roman" w:cs="Times New Roman"/>
          <w:b/>
          <w:bCs/>
          <w:i/>
          <w:iCs/>
          <w:color w:val="auto"/>
          <w:sz w:val="26"/>
          <w:szCs w:val="26"/>
        </w:rPr>
      </w:pPr>
      <w:bookmarkStart w:id="10" w:name="_Toc216793925"/>
      <w:bookmarkStart w:id="11" w:name="_Toc217115341"/>
      <w:bookmarkStart w:id="12" w:name="_Toc217568976"/>
      <w:r w:rsidRPr="00221FD9">
        <w:rPr>
          <w:rFonts w:ascii="Times New Roman" w:eastAsia="Times New Roman" w:hAnsi="Times New Roman" w:cs="Times New Roman"/>
          <w:b/>
          <w:bCs/>
          <w:i/>
          <w:iCs/>
          <w:color w:val="auto"/>
          <w:sz w:val="26"/>
          <w:szCs w:val="26"/>
        </w:rPr>
        <w:t>1.1. Giới thiệu tổng quan về bối cảnh biến đổi khí hậu toàn cầu và trong nước</w:t>
      </w:r>
      <w:bookmarkEnd w:id="10"/>
      <w:bookmarkEnd w:id="11"/>
      <w:bookmarkEnd w:id="12"/>
    </w:p>
    <w:p w14:paraId="5B55789B" w14:textId="60B4AD88" w:rsidR="00F74950" w:rsidRPr="00221FD9" w:rsidRDefault="00F74950" w:rsidP="00E41477">
      <w:pPr>
        <w:spacing w:after="0" w:line="312" w:lineRule="auto"/>
        <w:ind w:right="108" w:firstLine="720"/>
        <w:jc w:val="both"/>
        <w:rPr>
          <w:rFonts w:cs="Times New Roman"/>
          <w:spacing w:val="-2"/>
          <w:kern w:val="2"/>
          <w:sz w:val="26"/>
          <w:szCs w:val="26"/>
        </w:rPr>
      </w:pPr>
      <w:r w:rsidRPr="00221FD9">
        <w:rPr>
          <w:rFonts w:cs="Times New Roman"/>
          <w:spacing w:val="-2"/>
          <w:kern w:val="2"/>
          <w:sz w:val="26"/>
          <w:szCs w:val="26"/>
        </w:rPr>
        <w:t>Trong thế kỷ 21, Biến đổi khí hậu là một trong những thách thức đối với nhiều quốc gia trên thế giới, ảnh hưởng đến mọi mặt kinh tế, chính trị, ngoại giao và an ninh toàn cầu. Biến đổi khí hậu hiện đang có những diễn biến phức tạp và ngày càng trở nên nghiêm trọng hơn, gây ra những ảnh hưởng không nhỏ đến cuộc sống của con người và môi trường tự nhiên. Việc quản lý và kiểm soát phát thải khí nhà kính đang được xem là một thách thức lớn và trở nên cấp thiết hơn bao giờ hết. Các loại khí nhà kính chủ yếu bao gồm các loại khí như carbon dioxide (CO</w:t>
      </w:r>
      <w:r w:rsidRPr="00221FD9">
        <w:rPr>
          <w:rFonts w:cs="Times New Roman"/>
          <w:spacing w:val="-2"/>
          <w:kern w:val="2"/>
          <w:sz w:val="26"/>
          <w:szCs w:val="26"/>
          <w:vertAlign w:val="subscript"/>
        </w:rPr>
        <w:t>2</w:t>
      </w:r>
      <w:r w:rsidRPr="00221FD9">
        <w:rPr>
          <w:rFonts w:cs="Times New Roman"/>
          <w:spacing w:val="-2"/>
          <w:kern w:val="2"/>
          <w:sz w:val="26"/>
          <w:szCs w:val="26"/>
        </w:rPr>
        <w:t>), methane (CH</w:t>
      </w:r>
      <w:r w:rsidRPr="00221FD9">
        <w:rPr>
          <w:rFonts w:cs="Times New Roman"/>
          <w:spacing w:val="-2"/>
          <w:kern w:val="2"/>
          <w:sz w:val="26"/>
          <w:szCs w:val="26"/>
          <w:vertAlign w:val="subscript"/>
        </w:rPr>
        <w:t>4</w:t>
      </w:r>
      <w:r w:rsidRPr="00221FD9">
        <w:rPr>
          <w:rFonts w:cs="Times New Roman"/>
          <w:spacing w:val="-2"/>
          <w:kern w:val="2"/>
          <w:sz w:val="26"/>
          <w:szCs w:val="26"/>
        </w:rPr>
        <w:t>), nitrous oxide (N</w:t>
      </w:r>
      <w:r w:rsidRPr="00221FD9">
        <w:rPr>
          <w:rFonts w:cs="Times New Roman"/>
          <w:spacing w:val="-2"/>
          <w:kern w:val="2"/>
          <w:sz w:val="26"/>
          <w:szCs w:val="26"/>
          <w:vertAlign w:val="subscript"/>
        </w:rPr>
        <w:t>2</w:t>
      </w:r>
      <w:r w:rsidRPr="00221FD9">
        <w:rPr>
          <w:rFonts w:cs="Times New Roman"/>
          <w:spacing w:val="-2"/>
          <w:kern w:val="2"/>
          <w:sz w:val="26"/>
          <w:szCs w:val="26"/>
        </w:rPr>
        <w:t>O), hydrofluorocarbons (HFCs), perfluorocarbons (PFCs), lưu huỳnh hexafluoride (SF</w:t>
      </w:r>
      <w:r w:rsidRPr="00221FD9">
        <w:rPr>
          <w:rFonts w:cs="Times New Roman"/>
          <w:spacing w:val="-2"/>
          <w:kern w:val="2"/>
          <w:sz w:val="26"/>
          <w:szCs w:val="26"/>
          <w:vertAlign w:val="subscript"/>
        </w:rPr>
        <w:t>6</w:t>
      </w:r>
      <w:r w:rsidRPr="00221FD9">
        <w:rPr>
          <w:rFonts w:cs="Times New Roman"/>
          <w:spacing w:val="-2"/>
          <w:kern w:val="2"/>
          <w:sz w:val="26"/>
          <w:szCs w:val="26"/>
        </w:rPr>
        <w:t>).</w:t>
      </w:r>
    </w:p>
    <w:p w14:paraId="2FA28C63" w14:textId="0E72306C" w:rsidR="00E41477" w:rsidRPr="00221FD9" w:rsidRDefault="002E3EB2" w:rsidP="00E41477">
      <w:pPr>
        <w:pStyle w:val="hhhhhhhh"/>
        <w:spacing w:before="0" w:after="0"/>
        <w:rPr>
          <w:rFonts w:ascii="Times New Roman" w:hAnsi="Times New Roman"/>
          <w:color w:val="auto"/>
          <w:sz w:val="14"/>
          <w:szCs w:val="14"/>
        </w:rPr>
      </w:pPr>
      <w:bookmarkStart w:id="13" w:name="_Toc216793926"/>
      <w:bookmarkStart w:id="14" w:name="_Toc216862972"/>
      <w:bookmarkStart w:id="15" w:name="_Toc217115116"/>
      <w:bookmarkStart w:id="16" w:name="_Toc217115342"/>
      <w:bookmarkStart w:id="17" w:name="_Toc217115734"/>
      <w:r w:rsidRPr="00221FD9">
        <w:rPr>
          <w:noProof/>
          <w:spacing w:val="-2"/>
          <w:kern w:val="2"/>
        </w:rPr>
        <w:drawing>
          <wp:inline distT="0" distB="0" distL="0" distR="0" wp14:anchorId="4DB855EE" wp14:editId="33C57C3B">
            <wp:extent cx="5969000" cy="2048510"/>
            <wp:effectExtent l="0" t="0" r="0" b="8890"/>
            <wp:docPr id="1283141258" name="Picture 1" descr="A green circle with 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1258" name="Picture 1" descr="A green circle with red arrow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9000" cy="2048510"/>
                    </a:xfrm>
                    <a:prstGeom prst="rect">
                      <a:avLst/>
                    </a:prstGeom>
                    <a:noFill/>
                    <a:ln>
                      <a:noFill/>
                    </a:ln>
                  </pic:spPr>
                </pic:pic>
              </a:graphicData>
            </a:graphic>
          </wp:inline>
        </w:drawing>
      </w:r>
    </w:p>
    <w:p w14:paraId="7900C1E0" w14:textId="0738F884" w:rsidR="00F74950" w:rsidRPr="00221FD9" w:rsidRDefault="00F74950" w:rsidP="00E41477">
      <w:pPr>
        <w:pStyle w:val="Style100"/>
      </w:pPr>
      <w:bookmarkStart w:id="18" w:name="_Toc217568977"/>
      <w:bookmarkStart w:id="19" w:name="_Toc217569217"/>
      <w:bookmarkStart w:id="20" w:name="_Toc217569317"/>
      <w:r w:rsidRPr="00221FD9">
        <w:t>Hình 01: Các loại KNK có tỷ lệ đóng góp cao gây hiệu ứng nhà kính</w:t>
      </w:r>
      <w:bookmarkEnd w:id="13"/>
      <w:bookmarkEnd w:id="14"/>
      <w:bookmarkEnd w:id="15"/>
      <w:bookmarkEnd w:id="16"/>
      <w:bookmarkEnd w:id="17"/>
      <w:bookmarkEnd w:id="18"/>
      <w:bookmarkEnd w:id="19"/>
      <w:bookmarkEnd w:id="20"/>
    </w:p>
    <w:p w14:paraId="2D1A99F9" w14:textId="0B8A5BE3" w:rsidR="00F74950" w:rsidRPr="00221FD9" w:rsidRDefault="00F74950" w:rsidP="00E41477">
      <w:pPr>
        <w:spacing w:after="0" w:line="312" w:lineRule="auto"/>
        <w:ind w:right="108" w:firstLine="720"/>
        <w:jc w:val="both"/>
        <w:rPr>
          <w:rFonts w:cs="Times New Roman"/>
          <w:kern w:val="2"/>
          <w:sz w:val="26"/>
          <w:szCs w:val="26"/>
        </w:rPr>
      </w:pPr>
      <w:r w:rsidRPr="00221FD9">
        <w:rPr>
          <w:rFonts w:cs="Times New Roman"/>
          <w:kern w:val="2"/>
          <w:sz w:val="26"/>
          <w:szCs w:val="26"/>
        </w:rPr>
        <w:t xml:space="preserve"> Theo các tổ chức khoa học và các cơ quan giám sát quốc tế, mức phát thải khí nhà kính toàn cầu đã tăng mạnh trong những năm gần đây, trong đó các hoạt động công nghiệp, nông nghiệp và giao thông là nguồn gốc chính. Các biểu hiện của biến đổi khí hậu toàn cầu như thứ nhất: Nhiệt độ tăng</w:t>
      </w:r>
      <w:r w:rsidRPr="00221FD9">
        <w:rPr>
          <w:rFonts w:cs="Times New Roman"/>
          <w:b/>
          <w:bCs/>
          <w:kern w:val="2"/>
          <w:sz w:val="26"/>
          <w:szCs w:val="26"/>
        </w:rPr>
        <w:t xml:space="preserve"> </w:t>
      </w:r>
      <w:r w:rsidRPr="00221FD9">
        <w:rPr>
          <w:rFonts w:cs="Times New Roman"/>
          <w:kern w:val="2"/>
          <w:sz w:val="26"/>
          <w:szCs w:val="26"/>
        </w:rPr>
        <w:t>thập kỷ 2011-2020 được ghi nhận là nóng nhất trong lịch sử. Nhiệt độ trung bình toàn cầu đã tăng khoảng 1</w:t>
      </w:r>
      <w:r w:rsidRPr="00221FD9">
        <w:rPr>
          <w:rFonts w:cs="Times New Roman"/>
          <w:kern w:val="2"/>
          <w:sz w:val="26"/>
          <w:szCs w:val="26"/>
          <w:vertAlign w:val="superscript"/>
        </w:rPr>
        <w:t>o</w:t>
      </w:r>
      <w:r w:rsidRPr="00221FD9">
        <w:rPr>
          <w:rFonts w:cs="Times New Roman"/>
          <w:kern w:val="2"/>
          <w:sz w:val="26"/>
          <w:szCs w:val="26"/>
        </w:rPr>
        <w:t xml:space="preserve">C so với thời kỳ tiền công nghiệp và dự kiến sẽ tiếp tục tăng, khiến các đợt sóng nhiệt trở nên thường xuyên và dữ dội hơn; thứ hai: Thời tiết cực đoan tần suất và cường độ của các hiện tượng thời tiết cực đoan như hạn hán kéo dài, lũ lụt nghiêm trọng, và cường độ bão mạnh hơn đang gia tăng ở nhiều khu vực trên thế giới; thứ ba: Băng tan và </w:t>
      </w:r>
      <w:r w:rsidR="00950CB7" w:rsidRPr="00221FD9">
        <w:rPr>
          <w:rFonts w:cs="Times New Roman"/>
          <w:kern w:val="2"/>
          <w:sz w:val="26"/>
          <w:szCs w:val="26"/>
        </w:rPr>
        <w:t>m</w:t>
      </w:r>
      <w:r w:rsidRPr="00221FD9">
        <w:rPr>
          <w:rFonts w:cs="Times New Roman"/>
          <w:kern w:val="2"/>
          <w:sz w:val="26"/>
          <w:szCs w:val="26"/>
        </w:rPr>
        <w:t>ực nước biển dâng băng ở hai cực và các sông băng trên núi tan chảy nhanh chóng, làm cho mực nước biển trung bình toàn cầu dâng cao, đe dọa các khu vực ven biển thấp; thứ tư: Suy giảm đa dạng sinh học nhiệt độ tăng và sự thay đổi hệ sinh thái (ví dụ: san hô bị tẩy trắng) đe dọa sự sống còn của nhiều loài sinh vật.</w:t>
      </w:r>
    </w:p>
    <w:p w14:paraId="7091B900" w14:textId="77777777" w:rsidR="00F74950" w:rsidRPr="00221FD9" w:rsidRDefault="00F74950" w:rsidP="00E41477">
      <w:pPr>
        <w:spacing w:after="0" w:line="312" w:lineRule="auto"/>
        <w:ind w:right="108" w:firstLine="720"/>
        <w:jc w:val="both"/>
        <w:rPr>
          <w:rFonts w:cs="Times New Roman"/>
          <w:kern w:val="2"/>
          <w:sz w:val="26"/>
          <w:szCs w:val="26"/>
        </w:rPr>
      </w:pPr>
      <w:r w:rsidRPr="00221FD9">
        <w:rPr>
          <w:rFonts w:cs="Times New Roman"/>
          <w:kern w:val="2"/>
          <w:sz w:val="26"/>
          <w:szCs w:val="26"/>
        </w:rPr>
        <w:lastRenderedPageBreak/>
        <w:t>Theo số liệu trong Báo cáo "Tình trạng khí hậu toàn cầu 2022" do Cơ quan Quản lý khí quyển và đại dương quốc gia Hoa Kỳ (NOAA) công bố, mức phát thải KNK toàn cầu đã tăng mạnh trong những năm gần đây, mật độ KNK trên toàn cầu năm 2022 đã đạt mức 417,1 ppm, tăng 2,4 ppm so với năm 2021 và cao hơn 50% so với với thời kỳ tiền công nghiệp, là mức cao nhất trong 800.000 năm qua kể từ khi các dữ liệu này được thu thập.</w:t>
      </w:r>
    </w:p>
    <w:p w14:paraId="21732326" w14:textId="77777777" w:rsidR="00F74950" w:rsidRPr="00221FD9" w:rsidRDefault="00F74950" w:rsidP="00E41477">
      <w:pPr>
        <w:spacing w:after="0" w:line="312" w:lineRule="auto"/>
        <w:ind w:right="108" w:firstLine="720"/>
        <w:jc w:val="both"/>
        <w:rPr>
          <w:rFonts w:cs="Times New Roman"/>
          <w:kern w:val="2"/>
          <w:sz w:val="26"/>
          <w:szCs w:val="26"/>
        </w:rPr>
      </w:pPr>
      <w:r w:rsidRPr="00221FD9">
        <w:rPr>
          <w:rFonts w:cs="Times New Roman"/>
          <w:kern w:val="2"/>
          <w:sz w:val="26"/>
          <w:szCs w:val="26"/>
        </w:rPr>
        <w:t>Nguyên nhân dẫn đến sự có mặt của các loại KNK trong khí quyển vốn rất đa dạng và phức tạp, liên quan đến nhiều yếu tố đan xen như kinh tế, xã hội và công nghệ. Một trong những nguyên nhân chính trong số đó là sự phát triển công nghiệp và nông nghiệp đang phát triển mạnh mẽ. Các hoạt động công nghiệp như sản xuất điện, xi măng, thép và hoá chất đều thải ra lượng lớn CO</w:t>
      </w:r>
      <w:r w:rsidRPr="00221FD9">
        <w:rPr>
          <w:rFonts w:cs="Times New Roman"/>
          <w:kern w:val="2"/>
          <w:sz w:val="26"/>
          <w:szCs w:val="26"/>
          <w:vertAlign w:val="subscript"/>
        </w:rPr>
        <w:t>2</w:t>
      </w:r>
      <w:r w:rsidRPr="00221FD9">
        <w:rPr>
          <w:rFonts w:cs="Times New Roman"/>
          <w:kern w:val="2"/>
          <w:sz w:val="26"/>
          <w:szCs w:val="26"/>
        </w:rPr>
        <w:t xml:space="preserve"> và các loại KNK khác. Trong khi đó, nông nghiệp cũng đóng góp một phần không nhỏ, đặc biệt là thông qua hoạt động chăn nuôi gia súc, sử dụng phân bón hóa học và canh tác lúa, các hoạt động này vốn đã và đang thải ra rất nhiều KNK như CH</w:t>
      </w:r>
      <w:r w:rsidRPr="00221FD9">
        <w:rPr>
          <w:rFonts w:cs="Times New Roman"/>
          <w:kern w:val="2"/>
          <w:sz w:val="26"/>
          <w:szCs w:val="26"/>
          <w:vertAlign w:val="subscript"/>
        </w:rPr>
        <w:t>4</w:t>
      </w:r>
      <w:r w:rsidRPr="00221FD9">
        <w:rPr>
          <w:rFonts w:cs="Times New Roman"/>
          <w:kern w:val="2"/>
          <w:sz w:val="26"/>
          <w:szCs w:val="26"/>
        </w:rPr>
        <w:t xml:space="preserve"> và N</w:t>
      </w:r>
      <w:r w:rsidRPr="00221FD9">
        <w:rPr>
          <w:rFonts w:cs="Times New Roman"/>
          <w:kern w:val="2"/>
          <w:sz w:val="26"/>
          <w:szCs w:val="26"/>
          <w:vertAlign w:val="subscript"/>
        </w:rPr>
        <w:t>2</w:t>
      </w:r>
      <w:r w:rsidRPr="00221FD9">
        <w:rPr>
          <w:rFonts w:cs="Times New Roman"/>
          <w:kern w:val="2"/>
          <w:sz w:val="26"/>
          <w:szCs w:val="26"/>
        </w:rPr>
        <w:t xml:space="preserve">O. </w:t>
      </w:r>
    </w:p>
    <w:p w14:paraId="0A1343CA" w14:textId="6E96D5EB" w:rsidR="00AE0812" w:rsidRPr="00221FD9" w:rsidRDefault="00F74950" w:rsidP="002E3EB2">
      <w:pPr>
        <w:spacing w:after="0" w:line="312" w:lineRule="auto"/>
        <w:ind w:right="108"/>
        <w:jc w:val="center"/>
      </w:pPr>
      <w:r w:rsidRPr="00221FD9">
        <w:rPr>
          <w:rFonts w:cs="Times New Roman"/>
          <w:noProof/>
          <w:kern w:val="2"/>
          <w:sz w:val="26"/>
          <w:szCs w:val="26"/>
        </w:rPr>
        <w:drawing>
          <wp:inline distT="0" distB="0" distL="0" distR="0" wp14:anchorId="539524CD" wp14:editId="1BB1BB38">
            <wp:extent cx="4892675" cy="3171190"/>
            <wp:effectExtent l="0" t="0" r="3175" b="0"/>
            <wp:docPr id="1399624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2675" cy="3171190"/>
                    </a:xfrm>
                    <a:prstGeom prst="rect">
                      <a:avLst/>
                    </a:prstGeom>
                    <a:noFill/>
                    <a:ln>
                      <a:noFill/>
                    </a:ln>
                  </pic:spPr>
                </pic:pic>
              </a:graphicData>
            </a:graphic>
          </wp:inline>
        </w:drawing>
      </w:r>
      <w:bookmarkStart w:id="21" w:name="_Toc216793927"/>
      <w:bookmarkStart w:id="22" w:name="_Toc216862973"/>
      <w:bookmarkStart w:id="23" w:name="_Toc217115117"/>
      <w:bookmarkStart w:id="24" w:name="_Toc217115343"/>
      <w:bookmarkStart w:id="25" w:name="_Toc217115735"/>
    </w:p>
    <w:p w14:paraId="0D18C6CC" w14:textId="7A0AC422" w:rsidR="00F74950" w:rsidRPr="00221FD9" w:rsidRDefault="00F74950" w:rsidP="00E41477">
      <w:pPr>
        <w:pStyle w:val="Style100"/>
      </w:pPr>
      <w:bookmarkStart w:id="26" w:name="_Toc217568978"/>
      <w:bookmarkStart w:id="27" w:name="_Toc217569218"/>
      <w:bookmarkStart w:id="28" w:name="_Toc217569318"/>
      <w:r w:rsidRPr="00221FD9">
        <w:t>Hình 02: Tỷ trọng phát thải khí nhà kính của các lĩnh vực trên thế giới</w:t>
      </w:r>
      <w:bookmarkEnd w:id="21"/>
      <w:bookmarkEnd w:id="22"/>
      <w:bookmarkEnd w:id="23"/>
      <w:bookmarkEnd w:id="24"/>
      <w:bookmarkEnd w:id="25"/>
      <w:bookmarkEnd w:id="26"/>
      <w:bookmarkEnd w:id="27"/>
      <w:bookmarkEnd w:id="28"/>
    </w:p>
    <w:p w14:paraId="0A8F3889" w14:textId="77777777" w:rsidR="00F74950" w:rsidRPr="00221FD9" w:rsidRDefault="00F74950" w:rsidP="00E41477">
      <w:pPr>
        <w:spacing w:after="0" w:line="312" w:lineRule="auto"/>
        <w:ind w:right="108" w:firstLine="720"/>
        <w:jc w:val="both"/>
        <w:rPr>
          <w:rFonts w:cs="Times New Roman"/>
          <w:kern w:val="2"/>
          <w:sz w:val="26"/>
          <w:szCs w:val="26"/>
        </w:rPr>
      </w:pPr>
      <w:r w:rsidRPr="00221FD9">
        <w:rPr>
          <w:rFonts w:cs="Times New Roman"/>
          <w:kern w:val="2"/>
          <w:sz w:val="26"/>
          <w:szCs w:val="26"/>
        </w:rPr>
        <w:t>Không chỉ vậy, sự gia tăng dân số và đô thị hóa nhanh chóng cũng là một nguyên nhân quan trọng khi nhu cầu tiêu thụ năng lượng, giao thông vận tải và xây dựng nhà ở tại các vùng đô thị tăng cao, dẫn đến việc đốt cháy các loại nhiên liệu hóa thạch như than đá, dầu mỏ và khí tự nhiên. Thêm vào đó, việc chặt phá rừng để lấy đất canh tác và xây dựng cũng làm giảm khả năng hấp thụ CO</w:t>
      </w:r>
      <w:r w:rsidRPr="00221FD9">
        <w:rPr>
          <w:rFonts w:cs="Times New Roman"/>
          <w:kern w:val="2"/>
          <w:sz w:val="26"/>
          <w:szCs w:val="26"/>
          <w:vertAlign w:val="subscript"/>
        </w:rPr>
        <w:t>2</w:t>
      </w:r>
      <w:r w:rsidRPr="00221FD9">
        <w:rPr>
          <w:rFonts w:cs="Times New Roman"/>
          <w:kern w:val="2"/>
          <w:sz w:val="26"/>
          <w:szCs w:val="26"/>
        </w:rPr>
        <w:t xml:space="preserve"> của các hệ sinh thái tự nhiên, góp phần gia tăng lượng KNK trong khí quyển. Cuối cùng, những thói quen tiêu dùng không bền vững, lãng phí tài nguyên và sự thiếu hiệu quả trong việc sử </w:t>
      </w:r>
      <w:r w:rsidRPr="00221FD9">
        <w:rPr>
          <w:rFonts w:cs="Times New Roman"/>
          <w:kern w:val="2"/>
          <w:sz w:val="26"/>
          <w:szCs w:val="26"/>
        </w:rPr>
        <w:lastRenderedPageBreak/>
        <w:t>dụng năng lượng cũng là những nguyên nhân thúc đẩy sự gia tăng phát thải KNK trên toàn cầu, tạo ra sức ép lên bầu khí quyển, gây nên hiện tượng biến đổi khí hậu đáng lo ngại.</w:t>
      </w:r>
    </w:p>
    <w:p w14:paraId="33788AA1" w14:textId="77777777" w:rsidR="00F74950" w:rsidRDefault="00F74950" w:rsidP="00E41477">
      <w:pPr>
        <w:spacing w:after="0" w:line="312" w:lineRule="auto"/>
        <w:ind w:right="108" w:firstLine="720"/>
        <w:jc w:val="both"/>
        <w:rPr>
          <w:rFonts w:cs="Times New Roman"/>
          <w:kern w:val="2"/>
          <w:sz w:val="26"/>
          <w:szCs w:val="26"/>
        </w:rPr>
      </w:pPr>
      <w:r w:rsidRPr="00221FD9">
        <w:rPr>
          <w:rFonts w:cs="Times New Roman"/>
          <w:kern w:val="2"/>
          <w:sz w:val="26"/>
          <w:szCs w:val="26"/>
        </w:rPr>
        <w:t xml:space="preserve">Việc sử dụng năng lượng từ nguồn nhiên liệu hóa thạch, khai thác rừng một cách không bền vững, và sự gia tăng của các mô hình tiêu thụ mới đang đóng góp một phần không nhỏ cho việc gia tăng phát thải này, tạo ra sức ép lên bầu khí quyển, gây nên hiện tượng biến đổi khí hậu đáng lo ngại. Những vấn đề này không chỉ gây ra mối đe dọa lên an sinh của các cộng đồng toàn cầu mà còn tạo ra những khó khăn đối với sự phát triển bền vững kinh tế và xã hội. Chính vì vậy, việc đánh giá và kiểm soát phát thải khí nhà kính trở nên cấp bách hơn bao giờ hết. </w:t>
      </w:r>
    </w:p>
    <w:p w14:paraId="2FC482F4" w14:textId="20E0A335" w:rsidR="002E3EB2" w:rsidRPr="00221FD9" w:rsidRDefault="002E3EB2" w:rsidP="00E41477">
      <w:pPr>
        <w:spacing w:after="0" w:line="312" w:lineRule="auto"/>
        <w:ind w:right="108" w:firstLine="720"/>
        <w:jc w:val="both"/>
        <w:rPr>
          <w:rFonts w:cs="Times New Roman"/>
          <w:kern w:val="2"/>
          <w:sz w:val="26"/>
          <w:szCs w:val="26"/>
        </w:rPr>
      </w:pPr>
      <w:r w:rsidRPr="00221FD9">
        <w:rPr>
          <w:rFonts w:cs="Times New Roman"/>
          <w:kern w:val="2"/>
          <w:sz w:val="26"/>
          <w:szCs w:val="26"/>
        </w:rPr>
        <w:t>Những vấn đề kể trên không chỉ gây ra mối đe dọa lớn đến sự sinh của các cộng đồng toàn cầu mà còn tạo ra những khó khăn đối với sự phát triển bền vững kinh tế và xã hội. Chính vì vậy, việc đánh giá và kiểm soát phát thải KNK trở nên cấp bách hơn bao giờ hết, không chỉ ở phạm vi toàn cầu mà còn là vấn đề cần được quan tâm đúng mức tại Việt Nam.</w:t>
      </w:r>
    </w:p>
    <w:p w14:paraId="326B186F" w14:textId="0D5277A4" w:rsidR="00F74950" w:rsidRPr="00221FD9" w:rsidRDefault="00F74950" w:rsidP="002E3EB2">
      <w:pPr>
        <w:spacing w:after="0" w:line="312" w:lineRule="auto"/>
        <w:jc w:val="center"/>
        <w:rPr>
          <w:rFonts w:cs="Times New Roman"/>
          <w:kern w:val="2"/>
          <w:sz w:val="26"/>
          <w:szCs w:val="26"/>
        </w:rPr>
      </w:pPr>
      <w:r w:rsidRPr="00221FD9">
        <w:rPr>
          <w:rFonts w:cs="Times New Roman"/>
          <w:noProof/>
          <w:kern w:val="2"/>
          <w:sz w:val="26"/>
          <w:szCs w:val="26"/>
        </w:rPr>
        <w:drawing>
          <wp:inline distT="0" distB="0" distL="0" distR="0" wp14:anchorId="314D8CAD" wp14:editId="24AF024D">
            <wp:extent cx="5632450" cy="2172335"/>
            <wp:effectExtent l="0" t="0" r="6350" b="0"/>
            <wp:docPr id="1658938038" name="Picture 4" descr="A diagram of a diagram with a few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38038" name="Picture 4" descr="A diagram of a diagram with a few icon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2450" cy="2172335"/>
                    </a:xfrm>
                    <a:prstGeom prst="rect">
                      <a:avLst/>
                    </a:prstGeom>
                    <a:noFill/>
                    <a:ln>
                      <a:noFill/>
                    </a:ln>
                  </pic:spPr>
                </pic:pic>
              </a:graphicData>
            </a:graphic>
          </wp:inline>
        </w:drawing>
      </w:r>
    </w:p>
    <w:p w14:paraId="51951AE9" w14:textId="77777777" w:rsidR="00F74950" w:rsidRPr="00221FD9" w:rsidRDefault="00F74950" w:rsidP="00E41477">
      <w:pPr>
        <w:pStyle w:val="Style100"/>
      </w:pPr>
      <w:bookmarkStart w:id="29" w:name="_Toc216793928"/>
      <w:bookmarkStart w:id="30" w:name="_Toc216862974"/>
      <w:bookmarkStart w:id="31" w:name="_Toc217115118"/>
      <w:bookmarkStart w:id="32" w:name="_Toc217115344"/>
      <w:bookmarkStart w:id="33" w:name="_Toc217115736"/>
      <w:bookmarkStart w:id="34" w:name="_Toc217568979"/>
      <w:bookmarkStart w:id="35" w:name="_Toc217569219"/>
      <w:bookmarkStart w:id="36" w:name="_Toc217569319"/>
      <w:r w:rsidRPr="00221FD9">
        <w:t>Hình 03: Các cam kết về KNK và mục tiêu thực hiện các cam kết của Việt Nam</w:t>
      </w:r>
      <w:bookmarkEnd w:id="29"/>
      <w:bookmarkEnd w:id="30"/>
      <w:bookmarkEnd w:id="31"/>
      <w:bookmarkEnd w:id="32"/>
      <w:bookmarkEnd w:id="33"/>
      <w:bookmarkEnd w:id="34"/>
      <w:bookmarkEnd w:id="35"/>
      <w:bookmarkEnd w:id="36"/>
    </w:p>
    <w:p w14:paraId="60364C83" w14:textId="77777777" w:rsidR="00F74950" w:rsidRPr="00221FD9" w:rsidRDefault="00F74950" w:rsidP="00E41477">
      <w:pPr>
        <w:spacing w:after="0" w:line="312" w:lineRule="auto"/>
        <w:ind w:right="108" w:firstLine="720"/>
        <w:jc w:val="both"/>
        <w:rPr>
          <w:rFonts w:cs="Times New Roman"/>
          <w:kern w:val="2"/>
          <w:sz w:val="26"/>
          <w:szCs w:val="26"/>
        </w:rPr>
      </w:pPr>
      <w:r w:rsidRPr="00221FD9">
        <w:rPr>
          <w:rFonts w:cs="Times New Roman"/>
          <w:kern w:val="2"/>
          <w:sz w:val="26"/>
          <w:szCs w:val="26"/>
        </w:rPr>
        <w:t xml:space="preserve">Như nhiều quốc gia khác, Việt Nam đã đưa ra các cam kết mạnh mẽ về việc giảm phát thải khí nhà kính và thực hiện các biện pháp bảo vệ môi trường, đáp ứng yêu cầu của các Hiệp định Quốc tế mà Việt Nam đã tham gia như Hiệp định Paris về biến đổi khí hậu. Nhằm thực hiện và đảm bảo tuân thủ các quy định pháp luật liên quan đến giảm nhẹ phát thải khí nhà kính và bảo vệ tầng ô-zôn, Chính phủ Việt Nam đã ban hành Nghị định số 06/2022/NĐ-CP ngày 07 tháng 01 năm 2022, đặt ra nhiều tiêu chí và yêu cầu cụ thể nhằm giảm nhẹ phát thải khí nhà kính và bảo vệ tầng ô-zôn. Đồng thời, Quyết định số 01/2022/QĐ-TTg ngày 18 tháng 01 năm 2022 của Thủ tướng Chính Phủ ban hành danh mục các cơ sở phát thải khí nhà kính phải kiểm kê </w:t>
      </w:r>
      <w:r w:rsidRPr="00221FD9">
        <w:rPr>
          <w:rFonts w:cs="Times New Roman"/>
          <w:kern w:val="2"/>
          <w:sz w:val="26"/>
          <w:szCs w:val="26"/>
        </w:rPr>
        <w:lastRenderedPageBreak/>
        <w:t>khí nhà kính và 13/2024/QĐ-TTg của Thủ tướng Chính Phủ tạo ra một hệ thống quản lý và giám sát chặt chẽ hơn về phát thải khí nhà kính trên toàn quốc.</w:t>
      </w:r>
    </w:p>
    <w:p w14:paraId="1E221EB3" w14:textId="77777777" w:rsidR="00F74950" w:rsidRPr="00221FD9" w:rsidRDefault="00F74950" w:rsidP="00E41477">
      <w:pPr>
        <w:pStyle w:val="Heading3"/>
        <w:spacing w:before="0" w:after="0" w:line="312" w:lineRule="auto"/>
        <w:rPr>
          <w:rFonts w:ascii="Times New Roman" w:eastAsia="Times New Roman" w:hAnsi="Times New Roman" w:cs="Times New Roman"/>
          <w:b/>
          <w:bCs/>
          <w:color w:val="auto"/>
          <w:sz w:val="26"/>
          <w:szCs w:val="26"/>
        </w:rPr>
      </w:pPr>
      <w:bookmarkStart w:id="37" w:name="_Toc216793929"/>
      <w:bookmarkStart w:id="38" w:name="_Toc217115345"/>
      <w:bookmarkStart w:id="39" w:name="_Toc217568980"/>
      <w:r w:rsidRPr="00221FD9">
        <w:rPr>
          <w:rFonts w:ascii="Times New Roman" w:eastAsia="Times New Roman" w:hAnsi="Times New Roman" w:cs="Times New Roman"/>
          <w:b/>
          <w:bCs/>
          <w:color w:val="auto"/>
          <w:sz w:val="26"/>
          <w:szCs w:val="26"/>
        </w:rPr>
        <w:t>1.2. Các cam kết quốc gia: Net Zero 2050, NDC cập nhật 2022, cam kết ngành</w:t>
      </w:r>
      <w:bookmarkEnd w:id="37"/>
      <w:bookmarkEnd w:id="38"/>
      <w:bookmarkEnd w:id="39"/>
    </w:p>
    <w:p w14:paraId="1E007C17"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xml:space="preserve">a. </w:t>
      </w:r>
      <w:r w:rsidRPr="00221FD9">
        <w:rPr>
          <w:rFonts w:eastAsia="Times New Roman" w:cs="Times New Roman"/>
          <w:sz w:val="26"/>
          <w:szCs w:val="26"/>
        </w:rPr>
        <w:t>Net Zero 2050</w:t>
      </w:r>
    </w:p>
    <w:p w14:paraId="13A547A3"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Net Zero (Phát thải ròng bằng 0) là trạng thái cân bằng giữa lượng khí nhà kính thải vào khí quyển và lượng được hấp thụ/loại bỏ. Khác với Carbon Neutral (chỉ tập trung vào CO2), Net Zero bao gồm tất cả các loại khí nhà kính (CO</w:t>
      </w:r>
      <w:r w:rsidRPr="00221FD9">
        <w:rPr>
          <w:rFonts w:cs="Times New Roman"/>
          <w:sz w:val="26"/>
          <w:szCs w:val="26"/>
          <w:vertAlign w:val="subscript"/>
        </w:rPr>
        <w:t>2</w:t>
      </w:r>
      <w:r w:rsidRPr="00221FD9">
        <w:rPr>
          <w:rFonts w:cs="Times New Roman"/>
          <w:sz w:val="26"/>
          <w:szCs w:val="26"/>
        </w:rPr>
        <w:t>, CH</w:t>
      </w:r>
      <w:r w:rsidRPr="00221FD9">
        <w:rPr>
          <w:rFonts w:cs="Times New Roman"/>
          <w:sz w:val="26"/>
          <w:szCs w:val="26"/>
          <w:vertAlign w:val="subscript"/>
        </w:rPr>
        <w:t>4</w:t>
      </w:r>
      <w:r w:rsidRPr="00221FD9">
        <w:rPr>
          <w:rFonts w:cs="Times New Roman"/>
          <w:sz w:val="26"/>
          <w:szCs w:val="26"/>
        </w:rPr>
        <w:t>, N</w:t>
      </w:r>
      <w:r w:rsidRPr="00221FD9">
        <w:rPr>
          <w:rFonts w:cs="Times New Roman"/>
          <w:sz w:val="26"/>
          <w:szCs w:val="26"/>
          <w:vertAlign w:val="subscript"/>
        </w:rPr>
        <w:t>2</w:t>
      </w:r>
      <w:r w:rsidRPr="00221FD9">
        <w:rPr>
          <w:rFonts w:cs="Times New Roman"/>
          <w:sz w:val="26"/>
          <w:szCs w:val="26"/>
        </w:rPr>
        <w:t>O, v.v.).</w:t>
      </w:r>
    </w:p>
    <w:p w14:paraId="46BA046B" w14:textId="77777777" w:rsidR="00F74950" w:rsidRPr="00221FD9" w:rsidRDefault="00F74950" w:rsidP="00E41477">
      <w:pPr>
        <w:spacing w:after="0" w:line="312" w:lineRule="auto"/>
        <w:ind w:firstLine="720"/>
        <w:jc w:val="both"/>
        <w:rPr>
          <w:rFonts w:cs="Times New Roman"/>
          <w:sz w:val="26"/>
          <w:szCs w:val="26"/>
          <w:lang w:val="vi-VN"/>
        </w:rPr>
      </w:pPr>
      <w:r w:rsidRPr="00221FD9">
        <w:rPr>
          <w:rFonts w:cs="Times New Roman"/>
          <w:sz w:val="26"/>
          <w:szCs w:val="26"/>
        </w:rPr>
        <w:t>Cam kết này được Thủ tướng Chính phủ Phạm Minh Chính đưa ra tại Hội nghị COP26 (Năm 2021) và được xem là một mục tiêu phát triển tất yếu, đưa Việt Nam vào nhóm quốc gia tiên phong ở Đông Nam Á. Các cam kết chính sau COP26 bao gồm: Đạt mức phát thải ròng bằng 0 (Net Zero) vào năm 2050; Tham gia Thỏa thuận cam kết giảm phát thải Methane toàn cầu (Global Methane Pledge) với mục tiêu giảm 30% phát thải khí Methane đến năm 2030; Tăng tỷ lệ năng lượng tái tạo trong tổng cơ cấu năng lượng lên khoảng 70% vào năm 2050; Duy trì độ che phủ rừng ổn định ở mức 42%.</w:t>
      </w:r>
    </w:p>
    <w:p w14:paraId="69484C4B"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Để hiện thực hóa cam kết Net Zero, Việt Nam đang tập trung vào 5 nhóm giải pháp cốt lõi:</w:t>
      </w:r>
    </w:p>
    <w:p w14:paraId="15A3C7C5"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Chuyển dịch năng lượng: Chuyển đổi mạnh mẽ sang năng lượng sạch, năng lượng tái tạo và giảm dần sự phụ thuộc vào nhiên liệu hóa thạch. Phát triển hệ thống lưu trữ năng lượng là điều kiện bắt buộc để ổn định năng lượng tái tạo.</w:t>
      </w:r>
    </w:p>
    <w:p w14:paraId="473380F8"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Sử dụng năng lượng tiết kiệm và hiệu quả: Đi kèm với việc thúc đẩy kinh tế xanh và kinh tế tuần hoàn.</w:t>
      </w:r>
    </w:p>
    <w:p w14:paraId="1DE790F9"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Phát triển rừng và hệ sinh thái: Tăng cường khả năng hấp thụ carbon, đặc biệt là các hệ sinh thái biển và ven biển (như rừng ngập mặn).</w:t>
      </w:r>
    </w:p>
    <w:p w14:paraId="57B162FE"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Định giá carbon và thị trường carbon: Xây dựng hành lang pháp lý để vận hành thử nghiệm thị trường carbon trong nước (phấn đấu vào cuối năm 2025).</w:t>
      </w:r>
    </w:p>
    <w:p w14:paraId="4B2F8F80"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Chuyển đổi xanh các ngành: Triển khai các sáng kiến và dự án cụ thể như phát triển giao thông xanh (xe buýt điện, xe điện) và nông nghiệp carbon thấp.</w:t>
      </w:r>
    </w:p>
    <w:p w14:paraId="7AA10A8C" w14:textId="77777777" w:rsidR="00F74950" w:rsidRPr="00221FD9" w:rsidRDefault="00F74950" w:rsidP="00E41477">
      <w:pPr>
        <w:spacing w:after="0" w:line="312" w:lineRule="auto"/>
        <w:jc w:val="both"/>
        <w:rPr>
          <w:rFonts w:cs="Times New Roman"/>
          <w:sz w:val="26"/>
          <w:szCs w:val="26"/>
        </w:rPr>
      </w:pPr>
      <w:r w:rsidRPr="00221FD9">
        <w:rPr>
          <w:rFonts w:cs="Times New Roman"/>
          <w:sz w:val="26"/>
          <w:szCs w:val="26"/>
        </w:rPr>
        <w:t>b. Đóng góp do quốc gia tự quyết định (NDC) Cập nhật 2022</w:t>
      </w:r>
    </w:p>
    <w:p w14:paraId="0F1E9007"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NDC (Nationally Determined Contribution) là bản kế hoạch hành động khí hậu quốc gia, thể hiện cam kết của mỗi quốc gia theo Thỏa thuận Paris. Việt Nam đã cập nhật NDC lần thứ hai vào năm 2022 (NDC 2022), với mục tiêu tham vọng hơn so với phiên bản 2020.</w:t>
      </w:r>
    </w:p>
    <w:p w14:paraId="22881710" w14:textId="77777777" w:rsidR="00F74950" w:rsidRPr="00221FD9" w:rsidRDefault="00F74950" w:rsidP="00E41477">
      <w:pPr>
        <w:spacing w:after="0" w:line="312" w:lineRule="auto"/>
        <w:jc w:val="both"/>
        <w:rPr>
          <w:rFonts w:cs="Times New Roman"/>
          <w:sz w:val="26"/>
          <w:szCs w:val="26"/>
        </w:rPr>
      </w:pPr>
      <w:r w:rsidRPr="00221FD9">
        <w:rPr>
          <w:rFonts w:cs="Times New Roman"/>
          <w:sz w:val="26"/>
          <w:szCs w:val="26"/>
        </w:rPr>
        <w:t xml:space="preserve">* Mục tiêu giảm phát thải khí nhà kính </w:t>
      </w:r>
    </w:p>
    <w:p w14:paraId="59E99555"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lastRenderedPageBreak/>
        <w:t>Việt Nam cam kết giảm tổng lượng phát thải khí nhà kính đến năm 2030 so với kịch bản phát triển thông thường (BAU - Business As Usual), cụ thể:</w:t>
      </w:r>
    </w:p>
    <w:p w14:paraId="7112B385" w14:textId="77777777" w:rsidR="00F74950" w:rsidRPr="00221FD9" w:rsidRDefault="00F74950" w:rsidP="00E41477">
      <w:pPr>
        <w:pStyle w:val="Style100"/>
      </w:pPr>
      <w:bookmarkStart w:id="40" w:name="_Toc216862976"/>
      <w:bookmarkStart w:id="41" w:name="_Toc217115120"/>
      <w:bookmarkStart w:id="42" w:name="_Toc217115346"/>
      <w:bookmarkStart w:id="43" w:name="_Toc217115737"/>
      <w:bookmarkStart w:id="44" w:name="_Toc217568981"/>
      <w:bookmarkStart w:id="45" w:name="_Toc217569220"/>
      <w:bookmarkStart w:id="46" w:name="_Toc217569320"/>
      <w:r w:rsidRPr="00221FD9">
        <w:t>Bảng 01. Mục tiêu giảm phát thải khí nhà kính</w:t>
      </w:r>
      <w:bookmarkEnd w:id="40"/>
      <w:bookmarkEnd w:id="41"/>
      <w:bookmarkEnd w:id="42"/>
      <w:bookmarkEnd w:id="43"/>
      <w:bookmarkEnd w:id="44"/>
      <w:bookmarkEnd w:id="45"/>
      <w:bookmarkEnd w:id="46"/>
    </w:p>
    <w:tbl>
      <w:tblPr>
        <w:tblStyle w:val="TableGrid1"/>
        <w:tblW w:w="9248" w:type="dxa"/>
        <w:tblLook w:val="04A0" w:firstRow="1" w:lastRow="0" w:firstColumn="1" w:lastColumn="0" w:noHBand="0" w:noVBand="1"/>
      </w:tblPr>
      <w:tblGrid>
        <w:gridCol w:w="3397"/>
        <w:gridCol w:w="2977"/>
        <w:gridCol w:w="2874"/>
      </w:tblGrid>
      <w:tr w:rsidR="00221FD9" w:rsidRPr="00221FD9" w14:paraId="74E7EAFA" w14:textId="77777777" w:rsidTr="00AE0812">
        <w:trPr>
          <w:trHeight w:val="718"/>
        </w:trPr>
        <w:tc>
          <w:tcPr>
            <w:tcW w:w="3397" w:type="dxa"/>
            <w:vAlign w:val="center"/>
            <w:hideMark/>
          </w:tcPr>
          <w:p w14:paraId="757DE6C1" w14:textId="77777777" w:rsidR="00F74950" w:rsidRPr="00221FD9" w:rsidRDefault="00F74950" w:rsidP="00E41477">
            <w:pPr>
              <w:spacing w:after="0" w:line="312" w:lineRule="auto"/>
              <w:jc w:val="center"/>
              <w:rPr>
                <w:b/>
                <w:bCs/>
                <w:sz w:val="26"/>
                <w:szCs w:val="26"/>
              </w:rPr>
            </w:pPr>
            <w:r w:rsidRPr="00221FD9">
              <w:rPr>
                <w:b/>
                <w:bCs/>
                <w:sz w:val="26"/>
                <w:szCs w:val="26"/>
              </w:rPr>
              <w:t>Mức độ cam kết</w:t>
            </w:r>
          </w:p>
        </w:tc>
        <w:tc>
          <w:tcPr>
            <w:tcW w:w="2977" w:type="dxa"/>
            <w:vAlign w:val="center"/>
            <w:hideMark/>
          </w:tcPr>
          <w:p w14:paraId="7A0A7A9D" w14:textId="77777777" w:rsidR="00F74950" w:rsidRPr="00221FD9" w:rsidRDefault="00F74950" w:rsidP="00E41477">
            <w:pPr>
              <w:spacing w:after="0" w:line="312" w:lineRule="auto"/>
              <w:jc w:val="center"/>
              <w:rPr>
                <w:b/>
                <w:bCs/>
                <w:sz w:val="26"/>
                <w:szCs w:val="26"/>
              </w:rPr>
            </w:pPr>
            <w:r w:rsidRPr="00221FD9">
              <w:rPr>
                <w:b/>
                <w:bCs/>
                <w:sz w:val="26"/>
                <w:szCs w:val="26"/>
              </w:rPr>
              <w:t>Mục tiêu giảm phát thải (so với BAU 2030)</w:t>
            </w:r>
          </w:p>
        </w:tc>
        <w:tc>
          <w:tcPr>
            <w:tcW w:w="2874" w:type="dxa"/>
            <w:vAlign w:val="center"/>
            <w:hideMark/>
          </w:tcPr>
          <w:p w14:paraId="7F0EC6A7" w14:textId="208A9450" w:rsidR="00F74950" w:rsidRPr="00221FD9" w:rsidRDefault="00F74950" w:rsidP="00E41477">
            <w:pPr>
              <w:spacing w:after="0" w:line="312" w:lineRule="auto"/>
              <w:jc w:val="center"/>
              <w:rPr>
                <w:b/>
                <w:bCs/>
                <w:sz w:val="26"/>
                <w:szCs w:val="26"/>
              </w:rPr>
            </w:pPr>
            <w:r w:rsidRPr="00221FD9">
              <w:rPr>
                <w:b/>
                <w:bCs/>
                <w:sz w:val="26"/>
                <w:szCs w:val="26"/>
              </w:rPr>
              <w:t>Tương đương (Triệu tấn tương đương)</w:t>
            </w:r>
          </w:p>
        </w:tc>
      </w:tr>
      <w:tr w:rsidR="00221FD9" w:rsidRPr="00221FD9" w14:paraId="5F3CAD82" w14:textId="77777777" w:rsidTr="00AE0812">
        <w:trPr>
          <w:trHeight w:val="563"/>
        </w:trPr>
        <w:tc>
          <w:tcPr>
            <w:tcW w:w="3397" w:type="dxa"/>
            <w:vAlign w:val="center"/>
            <w:hideMark/>
          </w:tcPr>
          <w:p w14:paraId="002E71D5" w14:textId="77777777" w:rsidR="00F74950" w:rsidRPr="00221FD9" w:rsidRDefault="00F74950" w:rsidP="00E41477">
            <w:pPr>
              <w:spacing w:after="0" w:line="312" w:lineRule="auto"/>
              <w:jc w:val="center"/>
              <w:rPr>
                <w:sz w:val="26"/>
                <w:szCs w:val="26"/>
              </w:rPr>
            </w:pPr>
            <w:r w:rsidRPr="00221FD9">
              <w:rPr>
                <w:sz w:val="26"/>
                <w:szCs w:val="26"/>
              </w:rPr>
              <w:t>Không điều kiện (Thực hiện bằng nguồn lực quốc gia)</w:t>
            </w:r>
          </w:p>
        </w:tc>
        <w:tc>
          <w:tcPr>
            <w:tcW w:w="2977" w:type="dxa"/>
            <w:vAlign w:val="center"/>
            <w:hideMark/>
          </w:tcPr>
          <w:p w14:paraId="10D1B958" w14:textId="77777777" w:rsidR="00F74950" w:rsidRPr="00221FD9" w:rsidRDefault="00F74950" w:rsidP="00E41477">
            <w:pPr>
              <w:spacing w:after="0" w:line="312" w:lineRule="auto"/>
              <w:jc w:val="center"/>
              <w:rPr>
                <w:sz w:val="26"/>
                <w:szCs w:val="26"/>
              </w:rPr>
            </w:pPr>
            <w:r w:rsidRPr="00221FD9">
              <w:rPr>
                <w:sz w:val="26"/>
                <w:szCs w:val="26"/>
              </w:rPr>
              <w:t>15,8%</w:t>
            </w:r>
          </w:p>
        </w:tc>
        <w:tc>
          <w:tcPr>
            <w:tcW w:w="2874" w:type="dxa"/>
            <w:vAlign w:val="center"/>
            <w:hideMark/>
          </w:tcPr>
          <w:p w14:paraId="58C02AF4" w14:textId="77777777" w:rsidR="00F74950" w:rsidRPr="00221FD9" w:rsidRDefault="00F74950" w:rsidP="00E41477">
            <w:pPr>
              <w:spacing w:after="0" w:line="312" w:lineRule="auto"/>
              <w:jc w:val="center"/>
              <w:rPr>
                <w:sz w:val="26"/>
                <w:szCs w:val="26"/>
              </w:rPr>
            </w:pPr>
            <w:r w:rsidRPr="00221FD9">
              <w:rPr>
                <w:sz w:val="26"/>
                <w:szCs w:val="26"/>
              </w:rPr>
              <w:t>Khoảng 141,6 triệu tấn</w:t>
            </w:r>
          </w:p>
        </w:tc>
      </w:tr>
      <w:tr w:rsidR="00221FD9" w:rsidRPr="00221FD9" w14:paraId="5B194190" w14:textId="77777777" w:rsidTr="00AE0812">
        <w:trPr>
          <w:trHeight w:val="518"/>
        </w:trPr>
        <w:tc>
          <w:tcPr>
            <w:tcW w:w="3397" w:type="dxa"/>
            <w:vAlign w:val="center"/>
            <w:hideMark/>
          </w:tcPr>
          <w:p w14:paraId="35D94299" w14:textId="77777777" w:rsidR="00F74950" w:rsidRPr="00221FD9" w:rsidRDefault="00F74950" w:rsidP="00E41477">
            <w:pPr>
              <w:spacing w:after="0" w:line="312" w:lineRule="auto"/>
              <w:jc w:val="center"/>
              <w:rPr>
                <w:sz w:val="26"/>
                <w:szCs w:val="26"/>
              </w:rPr>
            </w:pPr>
            <w:r w:rsidRPr="00221FD9">
              <w:rPr>
                <w:sz w:val="26"/>
                <w:szCs w:val="26"/>
              </w:rPr>
              <w:t>Có điều kiện (Với hỗ trợ quốc tế về tài chính, công nghệ, nâng cao năng lực)</w:t>
            </w:r>
          </w:p>
        </w:tc>
        <w:tc>
          <w:tcPr>
            <w:tcW w:w="2977" w:type="dxa"/>
            <w:vAlign w:val="center"/>
            <w:hideMark/>
          </w:tcPr>
          <w:p w14:paraId="6ADCB069" w14:textId="77777777" w:rsidR="00F74950" w:rsidRPr="00221FD9" w:rsidRDefault="00F74950" w:rsidP="00E41477">
            <w:pPr>
              <w:spacing w:after="0" w:line="312" w:lineRule="auto"/>
              <w:jc w:val="center"/>
              <w:rPr>
                <w:sz w:val="26"/>
                <w:szCs w:val="26"/>
              </w:rPr>
            </w:pPr>
            <w:r w:rsidRPr="00221FD9">
              <w:rPr>
                <w:sz w:val="26"/>
                <w:szCs w:val="26"/>
              </w:rPr>
              <w:t>43,5%</w:t>
            </w:r>
          </w:p>
        </w:tc>
        <w:tc>
          <w:tcPr>
            <w:tcW w:w="2874" w:type="dxa"/>
            <w:vAlign w:val="center"/>
            <w:hideMark/>
          </w:tcPr>
          <w:p w14:paraId="2F689B44" w14:textId="77777777" w:rsidR="00F74950" w:rsidRPr="00221FD9" w:rsidRDefault="00F74950" w:rsidP="00E41477">
            <w:pPr>
              <w:spacing w:after="0" w:line="312" w:lineRule="auto"/>
              <w:jc w:val="center"/>
              <w:rPr>
                <w:sz w:val="26"/>
                <w:szCs w:val="26"/>
              </w:rPr>
            </w:pPr>
            <w:r w:rsidRPr="00221FD9">
              <w:rPr>
                <w:sz w:val="26"/>
                <w:szCs w:val="26"/>
              </w:rPr>
              <w:t>Khoảng 390,7 triệu tấn</w:t>
            </w:r>
          </w:p>
        </w:tc>
      </w:tr>
    </w:tbl>
    <w:p w14:paraId="72F5248D"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So sánh: Mục tiêu giảm không điều kiện đã tăng từ 9% (NDC 2020) lên 15,8% (NDC 2022), thể hiện nỗ lực lớn hơn của Việt Nam sau cam kết Net Zero.</w:t>
      </w:r>
    </w:p>
    <w:p w14:paraId="41881D00"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Các lĩnh vực giảm phát thải chính</w:t>
      </w:r>
    </w:p>
    <w:p w14:paraId="1DCD5282"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NDC 2022 đặt ra các biện pháp giảm nhẹ chi tiết trong các lĩnh vực:</w:t>
      </w:r>
    </w:p>
    <w:p w14:paraId="68E2FFF8"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Năng lượng: Chuyển đổi nguồn phát điện (tăng năng lượng tái tạo, giảm nhiệt điện than), sử dụng thiết bị hiệu suất cao, chuyển đổi phương tiện giao thông (xe điện, giao thông công cộng).</w:t>
      </w:r>
    </w:p>
    <w:p w14:paraId="6782B684"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Nông nghiệp: Ứng dụng công nghệ quản lý, cải thiện khẩu phần ăn vật nuôi, xử lý chất thải nông nghiệp.</w:t>
      </w:r>
    </w:p>
    <w:p w14:paraId="1CA0D599"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Thay đổi sử dụng đất và lâm nghiệp (LULUCF): Bảo vệ và phát triển rừng, hấp thụ carbon.</w:t>
      </w:r>
    </w:p>
    <w:p w14:paraId="612F1AC8"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Chất thải: Ứng dụng công nghệ xử lý và tái chế chất thải.</w:t>
      </w:r>
    </w:p>
    <w:p w14:paraId="67236071"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Hợp phần Thích ứng với biến đổi khí hậu</w:t>
      </w:r>
    </w:p>
    <w:p w14:paraId="5337BD92"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Bên cạnh giảm nhẹ phát thải, NDC 2022 cũng đề ra các biện pháp thích ứng toàn diện, tập trung vào:</w:t>
      </w:r>
    </w:p>
    <w:p w14:paraId="1C7060CF"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Nâng cao khả năng chống chịu của cơ sở hạ tầng, hệ thống kinh tế-xã hội và cộng đồng.</w:t>
      </w:r>
    </w:p>
    <w:p w14:paraId="1E3EA5B7"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Giảm nhẹ rủi ro thiên tai và thiệt hại do thiên tai, khí hậu cực đoan gia tăng (như lũ lụt, hạn hán, xâm nhập mặn).</w:t>
      </w:r>
    </w:p>
    <w:p w14:paraId="64682004"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Việc thực hiện NDC 2022 là bước cụ thể hóa lộ trình hướng tới mục tiêu Net Zero 2050, đòi hỏi sự vào cuộc của tất cả các Bộ, ngành, địa phương và cộng đồng doanh nghiệp.</w:t>
      </w:r>
    </w:p>
    <w:p w14:paraId="09A11EAF"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xml:space="preserve">c. Cam kết của ngành khai thác than - khoáng sản tại Việt Nam </w:t>
      </w:r>
    </w:p>
    <w:p w14:paraId="0522E244" w14:textId="1DC45871"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lastRenderedPageBreak/>
        <w:t>Nhằm thực hiện mục tiêu Net Zero vào năm 2050 của quốc gia tập trung vào chuyển đổi năng lượng công bằng, giảm phát thải KNK</w:t>
      </w:r>
      <w:r w:rsidR="00FC50C0" w:rsidRPr="00221FD9">
        <w:rPr>
          <w:rFonts w:cs="Times New Roman"/>
          <w:sz w:val="26"/>
          <w:szCs w:val="26"/>
        </w:rPr>
        <w:t xml:space="preserve"> </w:t>
      </w:r>
      <w:r w:rsidRPr="00221FD9">
        <w:rPr>
          <w:rFonts w:cs="Times New Roman"/>
          <w:sz w:val="26"/>
          <w:szCs w:val="26"/>
        </w:rPr>
        <w:t>và phát triển bền vững trong bối cảnh Chiến lược phát triển ngành than đến năm 2030, tầm nhìn đến năm 2045.</w:t>
      </w:r>
    </w:p>
    <w:p w14:paraId="264EF125"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Các cam kết và giải pháp chính của ngành than - khoáng sản Việt Nam, để hướng đến mục tiêu Net Zero:</w:t>
      </w:r>
    </w:p>
    <w:p w14:paraId="3D85D2E3"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Chuyển đổi công nghệ và giảm phát thải</w:t>
      </w:r>
    </w:p>
    <w:p w14:paraId="51F81C04"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Cam kết giảm thiểu phát thải trực tiếp từ hoạt động khai thác và chế biến:</w:t>
      </w:r>
    </w:p>
    <w:p w14:paraId="36579F38"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Giảm phát thải Mê-tan (CH₄): Khí mê-tan thoát ra từ các mỏ than, đặc biệt là hầm lò, có khả năng gây hiệu ứng nhà kính mạnh hơn CO₂.</w:t>
      </w:r>
    </w:p>
    <w:p w14:paraId="5A83F20C"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Giải pháp: Đẩy mạnh đầu tư công nghệ thu hồi và sử dụng khí mê-tan (CBM - Coal Bed Methane) trong quá trình khai thác. Khí mê-tan thu hồi có thể được sử dụng để phát điện hoặc làm nhiên liệu.</w:t>
      </w:r>
    </w:p>
    <w:p w14:paraId="12E993DF"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Hiện đại hóa, cơ giới hóa: Tăng cường cơ giới hóa đồng bộ trong khai thác hầm lò và lộ thiên để nâng cao hiệu suất, giảm tổn thất tài nguyên, và gián tiếp giảm thiểu phát thải do tối ưu hóa quy trình sản xuất.</w:t>
      </w:r>
    </w:p>
    <w:p w14:paraId="25DA9FDD"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Ứng dụng kinh tế tuần hoàn: Tăng cường tái chế, sử dụng tro xỉ, đất đá thải mỏ làm vật liệu xây dựng (ví dụ: sản xuất gạch không nung, san lấp mặt bằng) nhằm giảm thiểu chất thải rắn và giảm nhu cầu khai thác vật liệu tự nhiên.</w:t>
      </w:r>
    </w:p>
    <w:p w14:paraId="4F33B08F"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Tiết kiệm năng lượng: Áp dụng các giải pháp quản lý và công nghệ tiết kiệm năng lượng trong sản xuất (ví dụ: tối ưu hóa hệ thống thông gió, bơm nước, vận chuyển).</w:t>
      </w:r>
    </w:p>
    <w:p w14:paraId="0D093E89"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Hoàn thiện cơ chế và thu xếp tài chính</w:t>
      </w:r>
    </w:p>
    <w:p w14:paraId="36B0C66B"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Để thực hiện cam kết Net Zero, ngành than - khoáng sản cần có sự hỗ trợ về cơ chế chính sách và tài chính:</w:t>
      </w:r>
    </w:p>
    <w:p w14:paraId="36B8B6A3"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Chính sách chuyển đổi công bằng: Thúc đẩy việc đàm phán, sử dụng hiệu quả các nguồn tài trợ, hỗ trợ thu xếp vốn của các đối tác quốc tế (ví dụ: Quỹ JETP) để đảm bảo quá trình chuyển đổi năng lượng diễn ra công bằng, không ảnh hưởng lớn đến người lao động và khu vực kinh tế phụ thuộc vào than.</w:t>
      </w:r>
    </w:p>
    <w:p w14:paraId="1D18D7D3"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Kiểm kê và Báo cáo KNK: Thực hiện kiểm kê KNK theo quy định tại Nghị định số 06/2022/NĐ-CP, xây dựng và cập nhật kế hoạch hành động giảm nhẹ KNK cấp cơ sở để làm cơ sở cho việc triển khai mục tiêu Net Zero.</w:t>
      </w:r>
    </w:p>
    <w:p w14:paraId="5D1C7897" w14:textId="77777777" w:rsidR="00F74950" w:rsidRPr="00221FD9" w:rsidRDefault="00F74950" w:rsidP="00E41477">
      <w:pPr>
        <w:pStyle w:val="Heading3"/>
        <w:spacing w:before="0" w:after="0" w:line="312" w:lineRule="auto"/>
        <w:rPr>
          <w:rFonts w:ascii="Times New Roman" w:eastAsia="Times New Roman" w:hAnsi="Times New Roman" w:cs="Times New Roman"/>
          <w:b/>
          <w:bCs/>
          <w:color w:val="auto"/>
          <w:sz w:val="26"/>
          <w:szCs w:val="26"/>
        </w:rPr>
      </w:pPr>
      <w:bookmarkStart w:id="47" w:name="_Toc216793932"/>
      <w:bookmarkStart w:id="48" w:name="_Toc217115348"/>
      <w:bookmarkStart w:id="49" w:name="_Toc217568982"/>
      <w:r w:rsidRPr="00221FD9">
        <w:rPr>
          <w:rFonts w:ascii="Times New Roman" w:eastAsia="Times New Roman" w:hAnsi="Times New Roman" w:cs="Times New Roman"/>
          <w:b/>
          <w:bCs/>
          <w:color w:val="auto"/>
          <w:sz w:val="26"/>
          <w:szCs w:val="26"/>
        </w:rPr>
        <w:t>1.3. Mục tiêu dài hạn của doanh nghiệp: giảm phát thải, chuyển đổi năng lượng, ESG, Net Zero, ISO 50001.</w:t>
      </w:r>
      <w:bookmarkEnd w:id="47"/>
      <w:bookmarkEnd w:id="48"/>
      <w:bookmarkEnd w:id="49"/>
    </w:p>
    <w:p w14:paraId="284B28E0" w14:textId="77777777" w:rsidR="00F74950" w:rsidRPr="00221FD9" w:rsidRDefault="00F74950" w:rsidP="00E41477">
      <w:pPr>
        <w:spacing w:after="0" w:line="312" w:lineRule="auto"/>
        <w:jc w:val="both"/>
        <w:outlineLvl w:val="0"/>
        <w:rPr>
          <w:rFonts w:eastAsia="Times New Roman" w:cs="Times New Roman"/>
          <w:b/>
          <w:bCs/>
          <w:i/>
          <w:iCs/>
          <w:sz w:val="26"/>
          <w:szCs w:val="26"/>
        </w:rPr>
      </w:pPr>
      <w:bookmarkStart w:id="50" w:name="_Toc217115349"/>
      <w:bookmarkStart w:id="51" w:name="_Toc217568983"/>
      <w:r w:rsidRPr="00221FD9">
        <w:rPr>
          <w:rFonts w:eastAsia="Times New Roman" w:cs="Times New Roman"/>
          <w:b/>
          <w:bCs/>
          <w:i/>
          <w:iCs/>
          <w:sz w:val="26"/>
          <w:szCs w:val="26"/>
        </w:rPr>
        <w:t xml:space="preserve">1.3.1. Mục tiêu chiến lược của </w:t>
      </w:r>
      <w:bookmarkEnd w:id="50"/>
      <w:r w:rsidRPr="00221FD9">
        <w:rPr>
          <w:rFonts w:eastAsia="Times New Roman" w:cs="Times New Roman"/>
          <w:b/>
          <w:bCs/>
          <w:i/>
          <w:iCs/>
          <w:sz w:val="26"/>
          <w:szCs w:val="26"/>
        </w:rPr>
        <w:t>Chi nhánh</w:t>
      </w:r>
      <w:bookmarkEnd w:id="51"/>
      <w:r w:rsidRPr="00221FD9">
        <w:rPr>
          <w:rFonts w:eastAsia="Times New Roman" w:cs="Times New Roman"/>
          <w:b/>
          <w:bCs/>
          <w:i/>
          <w:iCs/>
          <w:sz w:val="26"/>
          <w:szCs w:val="26"/>
        </w:rPr>
        <w:t xml:space="preserve">  </w:t>
      </w:r>
    </w:p>
    <w:p w14:paraId="2A5633B4" w14:textId="77777777" w:rsidR="00EF4B6C" w:rsidRPr="00221FD9" w:rsidRDefault="00EF4B6C" w:rsidP="00E41477">
      <w:pPr>
        <w:spacing w:after="0" w:line="312" w:lineRule="auto"/>
        <w:ind w:firstLine="720"/>
        <w:jc w:val="both"/>
        <w:rPr>
          <w:rFonts w:cs="Times New Roman"/>
          <w:sz w:val="26"/>
          <w:szCs w:val="26"/>
        </w:rPr>
      </w:pPr>
      <w:r w:rsidRPr="00221FD9">
        <w:rPr>
          <w:rFonts w:cs="Times New Roman"/>
          <w:sz w:val="26"/>
          <w:szCs w:val="26"/>
        </w:rPr>
        <w:t>Để hiện thực hóa các cam kết, Công ty cần xác định các cột mốc cụ thể:</w:t>
      </w:r>
    </w:p>
    <w:p w14:paraId="480A4DDE" w14:textId="77777777" w:rsidR="00EF4B6C" w:rsidRPr="00221FD9" w:rsidRDefault="00EF4B6C" w:rsidP="00E41477">
      <w:pPr>
        <w:spacing w:after="0" w:line="312" w:lineRule="auto"/>
        <w:ind w:firstLine="720"/>
        <w:jc w:val="both"/>
        <w:rPr>
          <w:rFonts w:cs="Times New Roman"/>
          <w:sz w:val="26"/>
          <w:szCs w:val="26"/>
        </w:rPr>
      </w:pPr>
      <w:r w:rsidRPr="00221FD9">
        <w:rPr>
          <w:rFonts w:cs="Times New Roman"/>
          <w:sz w:val="26"/>
          <w:szCs w:val="26"/>
        </w:rPr>
        <w:lastRenderedPageBreak/>
        <w:t>- Đến năm 2030: Giảm 5-10% phát thải khí nhà kính (so với mức cơ sở) thông qua tối ưu hóa công nghệ và áp dụng ISO.</w:t>
      </w:r>
    </w:p>
    <w:p w14:paraId="435D353E" w14:textId="4E5A1072" w:rsidR="00F74950" w:rsidRPr="00221FD9" w:rsidRDefault="00EF4B6C" w:rsidP="00E41477">
      <w:pPr>
        <w:spacing w:after="0" w:line="312" w:lineRule="auto"/>
        <w:ind w:firstLine="720"/>
        <w:jc w:val="both"/>
        <w:rPr>
          <w:rFonts w:cs="Times New Roman"/>
          <w:sz w:val="26"/>
          <w:szCs w:val="26"/>
        </w:rPr>
      </w:pPr>
      <w:r w:rsidRPr="00221FD9">
        <w:rPr>
          <w:rFonts w:cs="Times New Roman"/>
          <w:sz w:val="26"/>
          <w:szCs w:val="26"/>
        </w:rPr>
        <w:t>- Đến năm 2050: Đồng hành cùng mục tiêu quốc gia đạt Net Zero, chuyển đổi hoàn toàn sang mô hình kinh tế tuần hoàn và năng lượng sạch</w:t>
      </w:r>
    </w:p>
    <w:p w14:paraId="7E5BF110" w14:textId="5750654C" w:rsidR="00F74950" w:rsidRPr="00221FD9" w:rsidRDefault="00AE0812" w:rsidP="00E41477">
      <w:pPr>
        <w:spacing w:after="0" w:line="312" w:lineRule="auto"/>
        <w:outlineLvl w:val="0"/>
        <w:rPr>
          <w:rFonts w:cs="Times New Roman"/>
          <w:b/>
          <w:bCs/>
          <w:i/>
          <w:iCs/>
          <w:sz w:val="26"/>
          <w:szCs w:val="26"/>
        </w:rPr>
      </w:pPr>
      <w:bookmarkStart w:id="52" w:name="_Toc217568984"/>
      <w:r w:rsidRPr="00221FD9">
        <w:rPr>
          <w:rFonts w:cs="Times New Roman"/>
          <w:b/>
          <w:bCs/>
          <w:i/>
          <w:iCs/>
          <w:sz w:val="26"/>
          <w:szCs w:val="26"/>
        </w:rPr>
        <w:t xml:space="preserve">1.3.2. </w:t>
      </w:r>
      <w:r w:rsidR="00F74950" w:rsidRPr="00221FD9">
        <w:rPr>
          <w:rFonts w:eastAsia="Times New Roman" w:cs="Times New Roman"/>
          <w:b/>
          <w:bCs/>
          <w:i/>
          <w:iCs/>
          <w:sz w:val="26"/>
          <w:szCs w:val="26"/>
        </w:rPr>
        <w:t>Các trụ cột nội dung thực hiện</w:t>
      </w:r>
      <w:bookmarkEnd w:id="52"/>
      <w:r w:rsidR="00F74950" w:rsidRPr="00221FD9">
        <w:rPr>
          <w:rFonts w:cs="Times New Roman"/>
          <w:b/>
          <w:bCs/>
          <w:i/>
          <w:iCs/>
          <w:sz w:val="26"/>
          <w:szCs w:val="26"/>
        </w:rPr>
        <w:t xml:space="preserve"> </w:t>
      </w:r>
    </w:p>
    <w:p w14:paraId="283BEDD9"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xml:space="preserve">Chi nhánh Mỏ tuyển đồng Sin Quyền, Lào Cai – VIMICO cam kết thực hiện việc sử dụng năng lượng tiết kiệm và hiệu quả, nhằm giảm suất tiêu hao năng lượng hàng năm theo phương châm: </w:t>
      </w:r>
      <w:r w:rsidRPr="00221FD9">
        <w:rPr>
          <w:rFonts w:cs="Times New Roman"/>
          <w:b/>
          <w:bCs/>
          <w:i/>
          <w:iCs/>
          <w:sz w:val="26"/>
          <w:szCs w:val="26"/>
        </w:rPr>
        <w:t>“Quản lý năng lượng hiệu quả, nâng cao ý thức sử dụng tiết kiệm năng lượng”</w:t>
      </w:r>
      <w:r w:rsidRPr="00221FD9">
        <w:rPr>
          <w:rFonts w:cs="Times New Roman"/>
          <w:sz w:val="26"/>
          <w:szCs w:val="26"/>
        </w:rPr>
        <w:t xml:space="preserve"> Các mục tiêu và biện pháp thực hiện cụ thể như sau: </w:t>
      </w:r>
    </w:p>
    <w:p w14:paraId="1E205B33"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Phấn đấu giảm tối thiểu 2% công suất tiêu thụ năng lượng hàng năm;</w:t>
      </w:r>
    </w:p>
    <w:p w14:paraId="5A57844C"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Nâng cao nhận thức bền vững về sử dụng năng lượng tiết kiệm và hiệu quả cho toàn thể cán bộ, công nhân viên trong Chi nhánh;</w:t>
      </w:r>
    </w:p>
    <w:p w14:paraId="6A7B5077" w14:textId="77777777" w:rsidR="00F74950" w:rsidRPr="00221FD9" w:rsidRDefault="00F74950" w:rsidP="00E41477">
      <w:pPr>
        <w:spacing w:after="0" w:line="312" w:lineRule="auto"/>
        <w:jc w:val="both"/>
        <w:rPr>
          <w:rFonts w:cs="Times New Roman"/>
          <w:sz w:val="26"/>
          <w:szCs w:val="26"/>
        </w:rPr>
      </w:pPr>
      <w:r w:rsidRPr="00221FD9">
        <w:rPr>
          <w:rFonts w:cs="Times New Roman"/>
          <w:sz w:val="26"/>
          <w:szCs w:val="26"/>
        </w:rPr>
        <w:t>Dưới đây là nội dung văn bản tiếp theo từ hình ảnh thứ hai bạn đã cung cấp, được chuyển đổi sang định dạng văn bản để bạn sử dụng trong Microsoft Word:</w:t>
      </w:r>
    </w:p>
    <w:p w14:paraId="17CAE4E9"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Xây dựng, ban hành các quy định, hướng dẫn cụ thể về việc sử dụng năng lượng tiết kiệm và hiệu quả trong toàn Chi nhánh;</w:t>
      </w:r>
    </w:p>
    <w:p w14:paraId="5DBC85E6"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Thiết lập định mức tiêu thụ năng lượng cho các thiết bị chủ yếu sử dụng năng lượng;</w:t>
      </w:r>
    </w:p>
    <w:p w14:paraId="2469BECB"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Thực hiện nghiêm túc kế hoạch tiết kiệm năng lượng hàng năm và kế hoạch 5 năm theo định hướng sử dụng năng lượng tiết kiệm và hiệu quả;</w:t>
      </w:r>
    </w:p>
    <w:p w14:paraId="07C93D5A"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Nghiên cứu, đề xuất và triển khai các sáng kiến cải tiến công nghệ, thiết bị nhằm nâng cao hiệu quả tiết kiệm năng lượng;</w:t>
      </w:r>
    </w:p>
    <w:p w14:paraId="4E4363BC"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Đảm bảo các thiết bị đầu tư mới phải đáp ứng tiêu chí tiết kiệm năng lượng;</w:t>
      </w:r>
    </w:p>
    <w:p w14:paraId="0A560C6D"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Ban Quản lý năng lượng chủ động theo dõi, giám sát và đánh giá hiệu quả sử dụng năng lượng, tập trung tối ưu hóa sử dụng tại các thiết bị và khu vực tiêu thụ năng lượng lớn;</w:t>
      </w:r>
    </w:p>
    <w:p w14:paraId="22275F02"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Khen thưởng kịp thời các cá nhân, tập thể có sáng kiến và thực hiện tốt các giải pháp tiết kiệm năng lượng.</w:t>
      </w:r>
    </w:p>
    <w:p w14:paraId="5B74860C"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Chính sách này sẽ được phổ biến đến toàn thể các phòng ban, phân xưởng sản xuất để mọi cán bộ, công nhân viên hiểu rõ và nghiêm túc thực hiện. Việc phối hợp chặt chẽ giữa các đơn vị nhằm đảm bảo kế hoạch tiết kiệm năng lượng được triển khai đồng bộ và đạt hiệu quả cao nhất.</w:t>
      </w:r>
    </w:p>
    <w:p w14:paraId="20476EA6" w14:textId="77777777" w:rsidR="00F74950" w:rsidRPr="00221FD9" w:rsidRDefault="00F74950" w:rsidP="00E41477">
      <w:pPr>
        <w:pStyle w:val="Heading3"/>
        <w:spacing w:before="0" w:after="0" w:line="312" w:lineRule="auto"/>
        <w:rPr>
          <w:rFonts w:ascii="Times New Roman" w:eastAsia="Times New Roman" w:hAnsi="Times New Roman" w:cs="Times New Roman"/>
          <w:b/>
          <w:bCs/>
          <w:color w:val="auto"/>
          <w:sz w:val="26"/>
          <w:szCs w:val="26"/>
        </w:rPr>
      </w:pPr>
      <w:bookmarkStart w:id="53" w:name="_Toc216793933"/>
      <w:bookmarkStart w:id="54" w:name="_Toc217115351"/>
      <w:bookmarkStart w:id="55" w:name="_Toc217568985"/>
      <w:r w:rsidRPr="00221FD9">
        <w:rPr>
          <w:rFonts w:ascii="Times New Roman" w:eastAsia="Times New Roman" w:hAnsi="Times New Roman" w:cs="Times New Roman"/>
          <w:b/>
          <w:bCs/>
          <w:color w:val="auto"/>
          <w:sz w:val="26"/>
          <w:szCs w:val="26"/>
        </w:rPr>
        <w:t>1.4. Mối liên hệ giữa chiến lược phát triển bền vững và kiểm soát phát thải KNK.</w:t>
      </w:r>
      <w:bookmarkEnd w:id="53"/>
      <w:bookmarkEnd w:id="54"/>
      <w:bookmarkEnd w:id="55"/>
    </w:p>
    <w:p w14:paraId="6F6CAC8B"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 xml:space="preserve">Khí nhà kính và phát triển bền vững là hai khái niệm quan trọng trong cuộc chiến chống lại biến đổi khí hậu và tăng cường bảo vệ môi trường. Việc giảm phát thải </w:t>
      </w:r>
      <w:r w:rsidRPr="00221FD9">
        <w:rPr>
          <w:rFonts w:eastAsia="Times New Roman" w:cs="Times New Roman"/>
          <w:sz w:val="26"/>
          <w:szCs w:val="26"/>
        </w:rPr>
        <w:lastRenderedPageBreak/>
        <w:t>khí nhà kính không chỉ góp phần làm chậm lại tốc độ biến đổi khí hậu mà còn đóng vai trò quan trọng trong việc đạt được các mục tiêu phát triển bề vững. những nọi dung quan trọng</w:t>
      </w:r>
      <w:r w:rsidRPr="00221FD9">
        <w:rPr>
          <w:rFonts w:eastAsia="Times New Roman" w:cs="Times New Roman"/>
          <w:b/>
          <w:bCs/>
          <w:sz w:val="26"/>
          <w:szCs w:val="26"/>
        </w:rPr>
        <w:t xml:space="preserve"> </w:t>
      </w:r>
      <w:r w:rsidRPr="00221FD9">
        <w:rPr>
          <w:rFonts w:eastAsia="Times New Roman" w:cs="Times New Roman"/>
          <w:sz w:val="26"/>
          <w:szCs w:val="26"/>
        </w:rPr>
        <w:t>giữa Mối liên hệ giữa chiến lược phát triển bền vững và kiểm soát phát thải KNK thể hiện:</w:t>
      </w:r>
    </w:p>
    <w:p w14:paraId="37245352"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 xml:space="preserve">- </w:t>
      </w:r>
      <w:r w:rsidRPr="00221FD9">
        <w:rPr>
          <w:rFonts w:cs="Times New Roman"/>
          <w:sz w:val="26"/>
          <w:szCs w:val="26"/>
        </w:rPr>
        <w:t>Giảm phát thải khí nhà kính để bảo vệ môi trường</w:t>
      </w:r>
      <w:r w:rsidRPr="00221FD9">
        <w:rPr>
          <w:rFonts w:eastAsia="Times New Roman" w:cs="Times New Roman"/>
          <w:sz w:val="26"/>
          <w:szCs w:val="26"/>
        </w:rPr>
        <w:t xml:space="preserve">: </w:t>
      </w:r>
      <w:r w:rsidRPr="00221FD9">
        <w:rPr>
          <w:rFonts w:cs="Times New Roman"/>
          <w:sz w:val="26"/>
          <w:szCs w:val="26"/>
        </w:rPr>
        <w:t>Một trong những trụ cột quan trọng của phát triển bền vững là bảo vệ môi trường, và giảm phát thải khí nhà kính đóng vai trò then chốt trong việc này. Khi lượng khí nhà kính giảm, nhiệt độ toàn cầu sẽ được kiểm soát tốt hơn, giảm thiểu các tác động tiêu cực như băng tan, nước biển dâng, và hiện tượng thời tiết cực đoan. Điều này giúp bảo vệ các hệ sinh thái tự nhiên, duy trì đa dạng sinh học và đảm bảo rằng các tài nguyên thiên nhiên sẽ còn tồn tại cho các thế hệ tương lai.</w:t>
      </w:r>
    </w:p>
    <w:p w14:paraId="079D5054"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 Thúc đẩy phát triển kinh tế xanh: Giảm phát thải khí nhà kính không chỉ bảo vệ môi trường mà còn mở ra cơ hội cho phát triển kinh tế xanh. Kinh tế xanh là mô hình kinh tế mà tăng trưởng kinh tế và phát triển bền vững đi đôi với bảo vệ môi trường. Việc áp dụng công nghệ tiên tiến và phát triển các nguồn năng lượng tái tạo như điện mặt trời, điện gió sẽ giúp giảm phát thải khí nhà kính, đồng thời tạo ra nhiều việc làm mới và thúc đẩy sự phát triển bền vững.</w:t>
      </w:r>
    </w:p>
    <w:p w14:paraId="391F4A55"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Đảm bảo công bằng xã hội: Phát triển bền vững cũng liên quan chặt chẽ đến công bằng xã hội. Việc giảm phát thải khí nhà kính không chỉ giúp giảm thiểu các tác động của biến đổi khí hậu mà còn đảm bảo rằng các cộng đồng dễ bị tổn thương, đặc biệt là những người sống ở các khu vực bị ảnh hưởng nghiêm trọng bởi biến đổi khí hậu, không bị bỏ lại phía sau. Các chính sách giảm phát thải cần được thiết kế sao cho công bằng, đảm bảo rằng mọi người đều có quyền tiếp cận nguồn năng lượng sạch và không ai phải gánh chịu hậu quả của biến đổi khí hậu một cách bất công.</w:t>
      </w:r>
    </w:p>
    <w:p w14:paraId="007371FB"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 Hỗ trợ các mục tiêu phát triển bền vững toàn cầu: Các mục tiêu phát triển bền vững (SDGs) được Liên hợp quốc đặt ra nhằm hướng tới một thế giới tốt đẹp hơn vào năm 2030. Trong đó, việc giảm phát thải khí nhà kính là yếu tố quan trọng để đạt được nhiều mục tiêu như hành động vì khí hậu, bảo tồn tài nguyên biển và đất liền, và đảm bảo sự sống trên Trái Đất. Mối quan hệ giữa khí nhà kính và phát triển bền vững là không thể tách rời; thành công trong việc giảm phát thải sẽ là nền tảng để đạt được các mục tiêu này.</w:t>
      </w:r>
    </w:p>
    <w:p w14:paraId="67E84827"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Mối liên hệ giữa chiến lược Phát triển bền vững (PTBV) và Kiểm soát phát thải KNK là một mối quan hệ cộng sinh và tương hỗ, trong đó, kiểm soát phát thải KNK là yếu tố cốt lõi và là biện pháp bắt buộc để đạt được mục tiêu PTBV.</w:t>
      </w:r>
    </w:p>
    <w:p w14:paraId="5524F32F"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lastRenderedPageBreak/>
        <w:t>Nếu PTBV là mục tiêu bao trùm, cân bằng 3 trụ cột (Kinh tế, Xã hội, Môi trường), thì việc kiểm soát KNK giải quyết trực tiếp thách thức lớn nhất của trụ cột Môi trường là Biến đổi Khí hậu.</w:t>
      </w:r>
    </w:p>
    <w:p w14:paraId="0592306A" w14:textId="77777777" w:rsidR="00F74950" w:rsidRPr="00221FD9" w:rsidRDefault="00F74950" w:rsidP="00E41477">
      <w:pPr>
        <w:spacing w:after="0" w:line="312" w:lineRule="auto"/>
        <w:jc w:val="both"/>
        <w:outlineLvl w:val="1"/>
        <w:rPr>
          <w:rFonts w:eastAsia="Times New Roman" w:cs="Times New Roman"/>
          <w:sz w:val="26"/>
          <w:szCs w:val="26"/>
        </w:rPr>
      </w:pPr>
      <w:bookmarkStart w:id="56" w:name="_Toc216791180"/>
      <w:bookmarkStart w:id="57" w:name="_Toc216793934"/>
      <w:bookmarkStart w:id="58" w:name="_Toc216862980"/>
      <w:bookmarkStart w:id="59" w:name="_Toc217115126"/>
      <w:bookmarkStart w:id="60" w:name="_Toc217115352"/>
      <w:bookmarkStart w:id="61" w:name="_Toc217568986"/>
      <w:r w:rsidRPr="00221FD9">
        <w:rPr>
          <w:rFonts w:eastAsia="Times New Roman" w:cs="Times New Roman"/>
          <w:sz w:val="26"/>
          <w:szCs w:val="26"/>
        </w:rPr>
        <w:t>a.  Phát thải KNK là trọng tâm của PTBV</w:t>
      </w:r>
      <w:bookmarkEnd w:id="56"/>
      <w:bookmarkEnd w:id="57"/>
      <w:bookmarkEnd w:id="58"/>
      <w:bookmarkEnd w:id="59"/>
      <w:bookmarkEnd w:id="60"/>
      <w:bookmarkEnd w:id="61"/>
    </w:p>
    <w:p w14:paraId="5457F9EB"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 Kiểm soát phát thải KNK không chỉ là một mục tiêu môi trường mà còn là một điều kiện tiên quyết cho sự phát triển lâu dài của mọi quốc gia và doanh nghiệp.</w:t>
      </w:r>
    </w:p>
    <w:p w14:paraId="4E1B9B0A"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 Hành động Khí hậu: Mục tiêu Phát triển Bền vững số 13 của Liên Hợp Quốc (SDG 13: Climate Action) tập trung hoàn toàn vào việc hành động khẩn cấp để chống lại biến đổi khí hậu và các tác động của nó. Kiểm soát KNK chính là hành động trực tiếp nhất để đạt được SDG 13.</w:t>
      </w:r>
    </w:p>
    <w:p w14:paraId="1417B357"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 Trụ cột môi trường: Giảm phát thải KNK giúp làm chậm tốc độ nóng lên toàn cầu, giảm thiểu hiện tượng thời tiết cực đoan (bão lụt, hạn hán), và ngăn chặn nước biển dâng. Khi môi trường được bảo vệ, các hệ sinh thái và nguồn tài nguyên mới có thể duy trì, đảm bảo nền tảng cho sự phát triển kinh tế và xã hội.</w:t>
      </w:r>
    </w:p>
    <w:p w14:paraId="6C47C8E0" w14:textId="77777777" w:rsidR="00F74950" w:rsidRPr="00221FD9" w:rsidRDefault="00F74950" w:rsidP="00E41477">
      <w:pPr>
        <w:spacing w:after="0" w:line="312" w:lineRule="auto"/>
        <w:jc w:val="both"/>
        <w:outlineLvl w:val="1"/>
        <w:rPr>
          <w:rFonts w:eastAsia="Times New Roman" w:cs="Times New Roman"/>
          <w:sz w:val="26"/>
          <w:szCs w:val="26"/>
        </w:rPr>
      </w:pPr>
      <w:bookmarkStart w:id="62" w:name="_Toc216791181"/>
      <w:bookmarkStart w:id="63" w:name="_Toc216793935"/>
      <w:bookmarkStart w:id="64" w:name="_Toc216862981"/>
      <w:bookmarkStart w:id="65" w:name="_Toc217115127"/>
      <w:bookmarkStart w:id="66" w:name="_Toc217115353"/>
      <w:bookmarkStart w:id="67" w:name="_Toc217568987"/>
      <w:r w:rsidRPr="00221FD9">
        <w:rPr>
          <w:rFonts w:eastAsia="Times New Roman" w:cs="Times New Roman"/>
          <w:sz w:val="26"/>
          <w:szCs w:val="26"/>
        </w:rPr>
        <w:t>b. Sự tương hỗ chiều ngang (Win-Win)</w:t>
      </w:r>
      <w:bookmarkEnd w:id="62"/>
      <w:bookmarkEnd w:id="63"/>
      <w:bookmarkEnd w:id="64"/>
      <w:bookmarkEnd w:id="65"/>
      <w:bookmarkEnd w:id="66"/>
      <w:bookmarkEnd w:id="67"/>
    </w:p>
    <w:p w14:paraId="18F22307"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 xml:space="preserve">Việc thực hiện các chiến lược kiểm soát phát thải KNK lại đồng thời thúc đẩy các khía cạnh khác của PTBV. </w:t>
      </w:r>
    </w:p>
    <w:p w14:paraId="1C367B84" w14:textId="77777777" w:rsidR="00F74950" w:rsidRPr="00221FD9" w:rsidRDefault="00F74950" w:rsidP="00E41477">
      <w:pPr>
        <w:pStyle w:val="Style100"/>
      </w:pPr>
      <w:bookmarkStart w:id="68" w:name="_Toc216862982"/>
      <w:bookmarkStart w:id="69" w:name="_Toc217115128"/>
      <w:bookmarkStart w:id="70" w:name="_Toc217115354"/>
      <w:bookmarkStart w:id="71" w:name="_Toc217115739"/>
      <w:bookmarkStart w:id="72" w:name="_Toc217568988"/>
      <w:bookmarkStart w:id="73" w:name="_Toc217569221"/>
      <w:bookmarkStart w:id="74" w:name="_Toc217569321"/>
      <w:r w:rsidRPr="00221FD9">
        <w:t>Bảng 02. Các lĩnh vực kiểm soát KNK</w:t>
      </w:r>
      <w:bookmarkEnd w:id="68"/>
      <w:bookmarkEnd w:id="69"/>
      <w:bookmarkEnd w:id="70"/>
      <w:bookmarkEnd w:id="71"/>
      <w:bookmarkEnd w:id="72"/>
      <w:bookmarkEnd w:id="73"/>
      <w:bookmarkEnd w:id="74"/>
    </w:p>
    <w:tbl>
      <w:tblPr>
        <w:tblStyle w:val="TableGrid1"/>
        <w:tblW w:w="9365" w:type="dxa"/>
        <w:tblLook w:val="04A0" w:firstRow="1" w:lastRow="0" w:firstColumn="1" w:lastColumn="0" w:noHBand="0" w:noVBand="1"/>
      </w:tblPr>
      <w:tblGrid>
        <w:gridCol w:w="2679"/>
        <w:gridCol w:w="6686"/>
      </w:tblGrid>
      <w:tr w:rsidR="00221FD9" w:rsidRPr="00221FD9" w14:paraId="0B3B42F1" w14:textId="77777777" w:rsidTr="00AE0812">
        <w:trPr>
          <w:trHeight w:val="654"/>
        </w:trPr>
        <w:tc>
          <w:tcPr>
            <w:tcW w:w="0" w:type="auto"/>
            <w:hideMark/>
          </w:tcPr>
          <w:p w14:paraId="712D44BA" w14:textId="77777777" w:rsidR="00F74950" w:rsidRPr="00221FD9" w:rsidRDefault="00F74950" w:rsidP="00E41477">
            <w:pPr>
              <w:spacing w:after="0" w:line="312" w:lineRule="auto"/>
              <w:jc w:val="center"/>
              <w:rPr>
                <w:b/>
                <w:bCs/>
                <w:sz w:val="26"/>
                <w:szCs w:val="26"/>
              </w:rPr>
            </w:pPr>
            <w:r w:rsidRPr="00221FD9">
              <w:rPr>
                <w:b/>
                <w:bCs/>
                <w:sz w:val="26"/>
                <w:szCs w:val="26"/>
              </w:rPr>
              <w:t xml:space="preserve">Lĩnh vực </w:t>
            </w:r>
            <w:r w:rsidRPr="00221FD9">
              <w:rPr>
                <w:b/>
                <w:bCs/>
                <w:sz w:val="26"/>
                <w:szCs w:val="26"/>
                <w:lang w:val="en-US"/>
              </w:rPr>
              <w:t>k</w:t>
            </w:r>
            <w:r w:rsidRPr="00221FD9">
              <w:rPr>
                <w:b/>
                <w:bCs/>
                <w:sz w:val="26"/>
                <w:szCs w:val="26"/>
              </w:rPr>
              <w:t>iểm soát KNK</w:t>
            </w:r>
          </w:p>
        </w:tc>
        <w:tc>
          <w:tcPr>
            <w:tcW w:w="0" w:type="auto"/>
            <w:hideMark/>
          </w:tcPr>
          <w:p w14:paraId="70B2823D" w14:textId="77777777" w:rsidR="00F74950" w:rsidRPr="00221FD9" w:rsidRDefault="00F74950" w:rsidP="00E41477">
            <w:pPr>
              <w:spacing w:after="0" w:line="312" w:lineRule="auto"/>
              <w:jc w:val="center"/>
              <w:rPr>
                <w:b/>
                <w:bCs/>
                <w:sz w:val="26"/>
                <w:szCs w:val="26"/>
              </w:rPr>
            </w:pPr>
            <w:r w:rsidRPr="00221FD9">
              <w:rPr>
                <w:b/>
                <w:bCs/>
                <w:sz w:val="26"/>
                <w:szCs w:val="26"/>
              </w:rPr>
              <w:t xml:space="preserve">Tác động đến </w:t>
            </w:r>
            <w:r w:rsidRPr="00221FD9">
              <w:rPr>
                <w:b/>
                <w:bCs/>
                <w:sz w:val="26"/>
                <w:szCs w:val="26"/>
                <w:lang w:val="en-US"/>
              </w:rPr>
              <w:t>p</w:t>
            </w:r>
            <w:r w:rsidRPr="00221FD9">
              <w:rPr>
                <w:b/>
                <w:bCs/>
                <w:sz w:val="26"/>
                <w:szCs w:val="26"/>
              </w:rPr>
              <w:t xml:space="preserve">hát triển </w:t>
            </w:r>
            <w:r w:rsidRPr="00221FD9">
              <w:rPr>
                <w:b/>
                <w:bCs/>
                <w:sz w:val="26"/>
                <w:szCs w:val="26"/>
                <w:lang w:val="en-US"/>
              </w:rPr>
              <w:t>b</w:t>
            </w:r>
            <w:r w:rsidRPr="00221FD9">
              <w:rPr>
                <w:b/>
                <w:bCs/>
                <w:sz w:val="26"/>
                <w:szCs w:val="26"/>
              </w:rPr>
              <w:t>ền vững (PTBV)</w:t>
            </w:r>
          </w:p>
        </w:tc>
      </w:tr>
      <w:tr w:rsidR="00221FD9" w:rsidRPr="00221FD9" w14:paraId="49E17B18" w14:textId="77777777" w:rsidTr="00AE0812">
        <w:trPr>
          <w:trHeight w:val="701"/>
        </w:trPr>
        <w:tc>
          <w:tcPr>
            <w:tcW w:w="0" w:type="auto"/>
            <w:vMerge w:val="restart"/>
            <w:vAlign w:val="center"/>
            <w:hideMark/>
          </w:tcPr>
          <w:p w14:paraId="7B83D6DD" w14:textId="77777777" w:rsidR="00F74950" w:rsidRPr="00221FD9" w:rsidRDefault="00F74950" w:rsidP="00E41477">
            <w:pPr>
              <w:spacing w:after="0" w:line="312" w:lineRule="auto"/>
              <w:rPr>
                <w:sz w:val="26"/>
                <w:szCs w:val="26"/>
              </w:rPr>
            </w:pPr>
            <w:r w:rsidRPr="00221FD9">
              <w:rPr>
                <w:sz w:val="26"/>
                <w:szCs w:val="26"/>
              </w:rPr>
              <w:t>Chuyển đổi năng lượng (Sang NL tái tạo)</w:t>
            </w:r>
          </w:p>
        </w:tc>
        <w:tc>
          <w:tcPr>
            <w:tcW w:w="0" w:type="auto"/>
            <w:hideMark/>
          </w:tcPr>
          <w:p w14:paraId="0BD6C8C9" w14:textId="77777777" w:rsidR="00F74950" w:rsidRPr="00221FD9" w:rsidRDefault="00F74950" w:rsidP="00E41477">
            <w:pPr>
              <w:spacing w:after="0" w:line="312" w:lineRule="auto"/>
              <w:rPr>
                <w:sz w:val="26"/>
                <w:szCs w:val="26"/>
              </w:rPr>
            </w:pPr>
            <w:r w:rsidRPr="00221FD9">
              <w:rPr>
                <w:sz w:val="26"/>
                <w:szCs w:val="26"/>
              </w:rPr>
              <w:t>Kinh tế: Giảm chi phí nhiên liệu hóa thạch, tạo ra ngành công nghiệp xanh mới, thu hút đầu tư nước ngoài (FDI xanh).</w:t>
            </w:r>
          </w:p>
        </w:tc>
      </w:tr>
      <w:tr w:rsidR="00221FD9" w:rsidRPr="00221FD9" w14:paraId="745759B3" w14:textId="77777777" w:rsidTr="00AE0812">
        <w:trPr>
          <w:trHeight w:val="674"/>
        </w:trPr>
        <w:tc>
          <w:tcPr>
            <w:tcW w:w="0" w:type="auto"/>
            <w:vMerge/>
            <w:hideMark/>
          </w:tcPr>
          <w:p w14:paraId="6A3C2AC6" w14:textId="77777777" w:rsidR="00F74950" w:rsidRPr="00221FD9" w:rsidRDefault="00F74950" w:rsidP="00E41477">
            <w:pPr>
              <w:spacing w:after="0" w:line="312" w:lineRule="auto"/>
              <w:rPr>
                <w:sz w:val="26"/>
                <w:szCs w:val="26"/>
              </w:rPr>
            </w:pPr>
          </w:p>
        </w:tc>
        <w:tc>
          <w:tcPr>
            <w:tcW w:w="0" w:type="auto"/>
            <w:hideMark/>
          </w:tcPr>
          <w:p w14:paraId="2141CCB7" w14:textId="77777777" w:rsidR="00F74950" w:rsidRPr="00221FD9" w:rsidRDefault="00F74950" w:rsidP="00E41477">
            <w:pPr>
              <w:spacing w:after="0" w:line="312" w:lineRule="auto"/>
              <w:rPr>
                <w:sz w:val="26"/>
                <w:szCs w:val="26"/>
              </w:rPr>
            </w:pPr>
            <w:r w:rsidRPr="00221FD9">
              <w:rPr>
                <w:sz w:val="26"/>
                <w:szCs w:val="26"/>
              </w:rPr>
              <w:t>Xã hội: Cải thiện chất lượng không khí, giảm các bệnh về đường hô hấp, tăng cường sức khỏe cộng đồng.</w:t>
            </w:r>
          </w:p>
        </w:tc>
      </w:tr>
      <w:tr w:rsidR="00221FD9" w:rsidRPr="00221FD9" w14:paraId="47030FC1" w14:textId="77777777" w:rsidTr="00AE0812">
        <w:trPr>
          <w:trHeight w:val="683"/>
        </w:trPr>
        <w:tc>
          <w:tcPr>
            <w:tcW w:w="0" w:type="auto"/>
            <w:hideMark/>
          </w:tcPr>
          <w:p w14:paraId="56192455" w14:textId="77777777" w:rsidR="00F74950" w:rsidRPr="00221FD9" w:rsidRDefault="00F74950" w:rsidP="00E41477">
            <w:pPr>
              <w:spacing w:after="0" w:line="312" w:lineRule="auto"/>
              <w:rPr>
                <w:sz w:val="26"/>
                <w:szCs w:val="26"/>
              </w:rPr>
            </w:pPr>
            <w:r w:rsidRPr="00221FD9">
              <w:rPr>
                <w:sz w:val="26"/>
                <w:szCs w:val="26"/>
              </w:rPr>
              <w:t>Sử dụng năng lượng hiệu quả</w:t>
            </w:r>
          </w:p>
        </w:tc>
        <w:tc>
          <w:tcPr>
            <w:tcW w:w="0" w:type="auto"/>
            <w:hideMark/>
          </w:tcPr>
          <w:p w14:paraId="1D93B7E8" w14:textId="77777777" w:rsidR="00F74950" w:rsidRPr="00221FD9" w:rsidRDefault="00F74950" w:rsidP="00E41477">
            <w:pPr>
              <w:spacing w:after="0" w:line="312" w:lineRule="auto"/>
              <w:rPr>
                <w:sz w:val="26"/>
                <w:szCs w:val="26"/>
              </w:rPr>
            </w:pPr>
            <w:r w:rsidRPr="00221FD9">
              <w:rPr>
                <w:sz w:val="26"/>
                <w:szCs w:val="26"/>
              </w:rPr>
              <w:t>Kinh tế: Giảm chi phí sản xuất, tăng khả năng cạnh tranh của doanh nghiệp, giảm cường độ phát thải trên GDP.</w:t>
            </w:r>
          </w:p>
        </w:tc>
      </w:tr>
      <w:tr w:rsidR="00221FD9" w:rsidRPr="00221FD9" w14:paraId="3126C7DC" w14:textId="77777777" w:rsidTr="00AE0812">
        <w:trPr>
          <w:trHeight w:val="656"/>
        </w:trPr>
        <w:tc>
          <w:tcPr>
            <w:tcW w:w="0" w:type="auto"/>
            <w:hideMark/>
          </w:tcPr>
          <w:p w14:paraId="5B803C19" w14:textId="77777777" w:rsidR="00F74950" w:rsidRPr="00221FD9" w:rsidRDefault="00F74950" w:rsidP="00E41477">
            <w:pPr>
              <w:spacing w:after="0" w:line="312" w:lineRule="auto"/>
              <w:rPr>
                <w:sz w:val="26"/>
                <w:szCs w:val="26"/>
              </w:rPr>
            </w:pPr>
            <w:r w:rsidRPr="00221FD9">
              <w:rPr>
                <w:sz w:val="26"/>
                <w:szCs w:val="26"/>
              </w:rPr>
              <w:t>Kinh tế tuần hoàn (tái chế/sử dụng tro xỉ)</w:t>
            </w:r>
          </w:p>
        </w:tc>
        <w:tc>
          <w:tcPr>
            <w:tcW w:w="0" w:type="auto"/>
            <w:hideMark/>
          </w:tcPr>
          <w:p w14:paraId="618E74E1" w14:textId="77777777" w:rsidR="00F74950" w:rsidRPr="00221FD9" w:rsidRDefault="00F74950" w:rsidP="00E41477">
            <w:pPr>
              <w:spacing w:after="0" w:line="312" w:lineRule="auto"/>
              <w:rPr>
                <w:sz w:val="26"/>
                <w:szCs w:val="26"/>
              </w:rPr>
            </w:pPr>
            <w:r w:rsidRPr="00221FD9">
              <w:rPr>
                <w:sz w:val="26"/>
                <w:szCs w:val="26"/>
              </w:rPr>
              <w:t>Môi trường: Giảm rác thải chôn lấp, giảm khai thác tài nguyên thiên nhiên, giảm phát thải mê-tan (CH₄) từ bãi rác.</w:t>
            </w:r>
          </w:p>
        </w:tc>
      </w:tr>
      <w:tr w:rsidR="00221FD9" w:rsidRPr="00221FD9" w14:paraId="4782D8F7" w14:textId="77777777" w:rsidTr="00AE0812">
        <w:trPr>
          <w:trHeight w:val="665"/>
        </w:trPr>
        <w:tc>
          <w:tcPr>
            <w:tcW w:w="0" w:type="auto"/>
            <w:hideMark/>
          </w:tcPr>
          <w:p w14:paraId="37CE20E2" w14:textId="77777777" w:rsidR="00F74950" w:rsidRPr="00221FD9" w:rsidRDefault="00F74950" w:rsidP="00E41477">
            <w:pPr>
              <w:spacing w:after="0" w:line="312" w:lineRule="auto"/>
              <w:rPr>
                <w:sz w:val="26"/>
                <w:szCs w:val="26"/>
              </w:rPr>
            </w:pPr>
            <w:r w:rsidRPr="00221FD9">
              <w:rPr>
                <w:sz w:val="26"/>
                <w:szCs w:val="26"/>
              </w:rPr>
              <w:t>Trồng và bảo vệ rừng</w:t>
            </w:r>
          </w:p>
        </w:tc>
        <w:tc>
          <w:tcPr>
            <w:tcW w:w="0" w:type="auto"/>
            <w:hideMark/>
          </w:tcPr>
          <w:p w14:paraId="79D04F65" w14:textId="77777777" w:rsidR="00F74950" w:rsidRPr="00221FD9" w:rsidRDefault="00F74950" w:rsidP="00E41477">
            <w:pPr>
              <w:spacing w:after="0" w:line="312" w:lineRule="auto"/>
              <w:rPr>
                <w:sz w:val="26"/>
                <w:szCs w:val="26"/>
              </w:rPr>
            </w:pPr>
            <w:r w:rsidRPr="00221FD9">
              <w:rPr>
                <w:sz w:val="26"/>
                <w:szCs w:val="26"/>
              </w:rPr>
              <w:t>Môi trường và xã hội: Hấp thụ CO₂, duy trì đa dạng sinh học, ổn định nguồn nước, tạo sinh kế cho người dân địa phương.</w:t>
            </w:r>
          </w:p>
        </w:tc>
      </w:tr>
    </w:tbl>
    <w:p w14:paraId="01CA5E91" w14:textId="77777777" w:rsidR="00F74950" w:rsidRPr="00221FD9" w:rsidRDefault="00F74950" w:rsidP="00E41477">
      <w:pPr>
        <w:spacing w:after="0" w:line="312" w:lineRule="auto"/>
        <w:jc w:val="both"/>
        <w:outlineLvl w:val="1"/>
        <w:rPr>
          <w:rFonts w:eastAsia="Times New Roman" w:cs="Times New Roman"/>
          <w:sz w:val="26"/>
          <w:szCs w:val="26"/>
        </w:rPr>
      </w:pPr>
      <w:bookmarkStart w:id="75" w:name="_Toc216791182"/>
      <w:bookmarkStart w:id="76" w:name="_Toc216793937"/>
      <w:bookmarkStart w:id="77" w:name="_Toc216862983"/>
      <w:bookmarkStart w:id="78" w:name="_Toc217115129"/>
      <w:bookmarkStart w:id="79" w:name="_Toc217115355"/>
      <w:bookmarkStart w:id="80" w:name="_Toc217568989"/>
      <w:r w:rsidRPr="00221FD9">
        <w:rPr>
          <w:rFonts w:eastAsia="Times New Roman" w:cs="Times New Roman"/>
          <w:sz w:val="26"/>
          <w:szCs w:val="26"/>
        </w:rPr>
        <w:t>c. Kiểm kê KNK: Công cụ đo lường PTBV</w:t>
      </w:r>
      <w:bookmarkEnd w:id="75"/>
      <w:bookmarkEnd w:id="76"/>
      <w:bookmarkEnd w:id="77"/>
      <w:bookmarkEnd w:id="78"/>
      <w:bookmarkEnd w:id="79"/>
      <w:bookmarkEnd w:id="80"/>
    </w:p>
    <w:p w14:paraId="4B9A8431"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Kiểm kê và minh bạch hóa phát thải KNK là một phần không thể thiếu trong chiến lược PTBV của doanh nghiệp và quốc gia:</w:t>
      </w:r>
    </w:p>
    <w:p w14:paraId="01CE2965"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lastRenderedPageBreak/>
        <w:t>- Minh bạch hóa và trách nhiệm giải trình: Kiểm kê KNK cung cấp dữ liệu chính xác về lượng phát thải của một tổ chức/quốc gia. Đây là nền tảng để đo lường trách nhiệm phát thải và giám sát tiến độ đạt được mục tiêu Net Zero 2050 (mục tiêu cao nhất của kiểm soát KNK).</w:t>
      </w:r>
    </w:p>
    <w:p w14:paraId="5D16A6C9" w14:textId="77777777" w:rsidR="00F74950" w:rsidRPr="00221FD9" w:rsidRDefault="00F74950" w:rsidP="00E41477">
      <w:pPr>
        <w:spacing w:after="0" w:line="312" w:lineRule="auto"/>
        <w:ind w:firstLine="720"/>
        <w:jc w:val="both"/>
        <w:rPr>
          <w:rFonts w:eastAsia="Times New Roman" w:cs="Times New Roman"/>
          <w:sz w:val="26"/>
          <w:szCs w:val="26"/>
        </w:rPr>
      </w:pPr>
      <w:r w:rsidRPr="00221FD9">
        <w:rPr>
          <w:rFonts w:eastAsia="Times New Roman" w:cs="Times New Roman"/>
          <w:sz w:val="26"/>
          <w:szCs w:val="26"/>
        </w:rPr>
        <w:t>- Công cụ quản trị: Dữ liệu KNK là yếu tố quan trọng trong báo cáo ESG (Môi trường, Xã hội, Quản trị) là</w:t>
      </w:r>
      <w:r w:rsidRPr="00221FD9">
        <w:rPr>
          <w:rFonts w:eastAsia="Times New Roman" w:cs="Times New Roman"/>
          <w:sz w:val="26"/>
          <w:szCs w:val="26"/>
          <w:lang w:val="vi-VN"/>
        </w:rPr>
        <w:t xml:space="preserve"> </w:t>
      </w:r>
      <w:r w:rsidRPr="00221FD9">
        <w:rPr>
          <w:rFonts w:eastAsia="Times New Roman" w:cs="Times New Roman"/>
          <w:sz w:val="26"/>
          <w:szCs w:val="26"/>
        </w:rPr>
        <w:t>khung báo cáo tiêu chuẩn toàn cầu về PTBV. Doanh nghiệp có phát thải thấp và kế hoạch giảm phát thải rõ ràng sẽ có lợi thế cạnh tranh, dễ tiếp cận vốn hơn.</w:t>
      </w:r>
    </w:p>
    <w:p w14:paraId="49095579" w14:textId="77777777" w:rsidR="00F74950" w:rsidRPr="00221FD9" w:rsidRDefault="00F74950" w:rsidP="00E41477">
      <w:pPr>
        <w:spacing w:after="0" w:line="312" w:lineRule="auto"/>
        <w:ind w:firstLine="720"/>
        <w:jc w:val="both"/>
        <w:rPr>
          <w:rFonts w:eastAsia="Times New Roman" w:cs="Times New Roman"/>
          <w:sz w:val="26"/>
          <w:szCs w:val="26"/>
          <w:lang w:val="vi-VN"/>
        </w:rPr>
      </w:pPr>
      <w:r w:rsidRPr="00221FD9">
        <w:rPr>
          <w:rFonts w:eastAsia="Times New Roman" w:cs="Times New Roman"/>
          <w:sz w:val="26"/>
          <w:szCs w:val="26"/>
        </w:rPr>
        <w:t>- Thu hút tín chỉ carbon: Việc đo lường và giảm phát thải (như thu hồi khí mê-tan) tạo ra tín chỉ carbon, một công cụ kinh tế để huy động tài chính cho các dự án xanh, thúc đẩy tăng trưởng xanh.</w:t>
      </w:r>
    </w:p>
    <w:p w14:paraId="0620D562" w14:textId="091D4D88" w:rsidR="00F74950" w:rsidRPr="00221FD9" w:rsidRDefault="00F74950" w:rsidP="00E41477">
      <w:pPr>
        <w:spacing w:after="0" w:line="312" w:lineRule="auto"/>
        <w:ind w:firstLine="720"/>
        <w:jc w:val="both"/>
        <w:rPr>
          <w:rFonts w:eastAsia="Times New Roman" w:cs="Times New Roman"/>
          <w:sz w:val="26"/>
          <w:szCs w:val="26"/>
          <w:lang w:val="vi-VN"/>
        </w:rPr>
      </w:pPr>
      <w:r w:rsidRPr="00221FD9">
        <w:rPr>
          <w:rFonts w:eastAsia="Times New Roman" w:cs="Times New Roman"/>
          <w:sz w:val="26"/>
          <w:szCs w:val="26"/>
          <w:lang w:val="vi-VN"/>
        </w:rPr>
        <w:t xml:space="preserve">- Đối với </w:t>
      </w:r>
      <w:r w:rsidR="00006BDC" w:rsidRPr="00221FD9">
        <w:rPr>
          <w:rFonts w:eastAsia="Times New Roman" w:cs="Times New Roman"/>
          <w:sz w:val="26"/>
          <w:szCs w:val="26"/>
          <w:lang w:val="vi-VN"/>
        </w:rPr>
        <w:t>Chi nhánh</w:t>
      </w:r>
      <w:r w:rsidRPr="00221FD9">
        <w:rPr>
          <w:rFonts w:eastAsia="Times New Roman" w:cs="Times New Roman"/>
          <w:sz w:val="26"/>
          <w:szCs w:val="26"/>
          <w:lang w:val="vi-VN"/>
        </w:rPr>
        <w:t>, kiểm soát KNK không phải là gánh nặng tuân thủ, mà là công cụ quản trị hiệu quả năng lượng  an toàn chi phí trong dài hạn..</w:t>
      </w:r>
    </w:p>
    <w:p w14:paraId="34A6BC96" w14:textId="77777777" w:rsidR="00F74950" w:rsidRPr="00221FD9" w:rsidRDefault="00F74950" w:rsidP="00E41477">
      <w:pPr>
        <w:pStyle w:val="Heading2"/>
        <w:spacing w:before="0" w:after="0" w:line="312" w:lineRule="auto"/>
        <w:jc w:val="both"/>
        <w:rPr>
          <w:rFonts w:ascii="Times New Roman" w:hAnsi="Times New Roman" w:cs="Times New Roman"/>
          <w:b/>
          <w:bCs/>
          <w:color w:val="auto"/>
          <w:sz w:val="26"/>
          <w:szCs w:val="26"/>
        </w:rPr>
      </w:pPr>
      <w:bookmarkStart w:id="81" w:name="_Toc216793938"/>
      <w:bookmarkStart w:id="82" w:name="_Toc217115130"/>
      <w:bookmarkStart w:id="83" w:name="_Toc217115356"/>
      <w:bookmarkStart w:id="84" w:name="_Toc217568990"/>
      <w:r w:rsidRPr="00221FD9">
        <w:rPr>
          <w:rFonts w:ascii="Times New Roman" w:hAnsi="Times New Roman" w:cs="Times New Roman"/>
          <w:b/>
          <w:bCs/>
          <w:color w:val="auto"/>
          <w:sz w:val="26"/>
          <w:szCs w:val="26"/>
        </w:rPr>
        <w:t>2. Căn cứ pháp lý thực hiện xây dựng kế hoạch giảm nhẹ phát thải khí nhà kính</w:t>
      </w:r>
      <w:bookmarkEnd w:id="81"/>
      <w:bookmarkEnd w:id="82"/>
      <w:bookmarkEnd w:id="83"/>
      <w:bookmarkEnd w:id="84"/>
    </w:p>
    <w:p w14:paraId="7B9D91DE"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Liệt kê luật, Nghị định số, thông tư, quyết định và các hướng dẫn ngành</w:t>
      </w:r>
      <w:r w:rsidRPr="00221FD9">
        <w:rPr>
          <w:rFonts w:cs="Times New Roman"/>
          <w:sz w:val="26"/>
          <w:szCs w:val="26"/>
          <w:lang w:val="vi-VN"/>
        </w:rPr>
        <w:t>, các quy định của tập đoàn</w:t>
      </w:r>
      <w:r w:rsidRPr="00221FD9">
        <w:rPr>
          <w:rFonts w:cs="Times New Roman"/>
          <w:sz w:val="26"/>
          <w:szCs w:val="26"/>
        </w:rPr>
        <w:t xml:space="preserve"> áp dụng (ghi số hiệu, ngày ban hành).</w:t>
      </w:r>
    </w:p>
    <w:p w14:paraId="66F1E782" w14:textId="77777777" w:rsidR="00F74950" w:rsidRPr="00221FD9" w:rsidRDefault="00F74950" w:rsidP="00E41477">
      <w:pPr>
        <w:pStyle w:val="Style100"/>
      </w:pPr>
      <w:bookmarkStart w:id="85" w:name="_Toc217115131"/>
      <w:bookmarkStart w:id="86" w:name="_Toc217115357"/>
      <w:bookmarkStart w:id="87" w:name="_Toc217115740"/>
      <w:bookmarkStart w:id="88" w:name="_Toc217568991"/>
      <w:bookmarkStart w:id="89" w:name="_Toc217569222"/>
      <w:bookmarkStart w:id="90" w:name="_Toc217569322"/>
      <w:bookmarkStart w:id="91" w:name="_Toc216862985"/>
      <w:r w:rsidRPr="00221FD9">
        <w:t>Bảng 03. Các văn bản pháp lý có liên quan</w:t>
      </w:r>
      <w:bookmarkEnd w:id="85"/>
      <w:bookmarkEnd w:id="86"/>
      <w:bookmarkEnd w:id="87"/>
      <w:bookmarkEnd w:id="88"/>
      <w:bookmarkEnd w:id="89"/>
      <w:bookmarkEnd w:id="90"/>
      <w:r w:rsidRPr="00221FD9">
        <w:t xml:space="preserve"> </w:t>
      </w:r>
      <w:bookmarkEnd w:id="91"/>
    </w:p>
    <w:tbl>
      <w:tblPr>
        <w:tblStyle w:val="TableGrid"/>
        <w:tblW w:w="9917" w:type="dxa"/>
        <w:jc w:val="center"/>
        <w:tblLook w:val="04A0" w:firstRow="1" w:lastRow="0" w:firstColumn="1" w:lastColumn="0" w:noHBand="0" w:noVBand="1"/>
      </w:tblPr>
      <w:tblGrid>
        <w:gridCol w:w="900"/>
        <w:gridCol w:w="1647"/>
        <w:gridCol w:w="2513"/>
        <w:gridCol w:w="4007"/>
        <w:gridCol w:w="850"/>
      </w:tblGrid>
      <w:tr w:rsidR="00221FD9" w:rsidRPr="00221FD9" w14:paraId="1B6D7421" w14:textId="77777777" w:rsidTr="00E41477">
        <w:trPr>
          <w:trHeight w:val="20"/>
          <w:tblHeader/>
          <w:jc w:val="center"/>
        </w:trPr>
        <w:tc>
          <w:tcPr>
            <w:tcW w:w="900" w:type="dxa"/>
            <w:vAlign w:val="center"/>
          </w:tcPr>
          <w:p w14:paraId="694B5BC9" w14:textId="77777777" w:rsidR="00F74950" w:rsidRPr="00221FD9" w:rsidRDefault="00F74950" w:rsidP="00E41477">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TT</w:t>
            </w:r>
          </w:p>
        </w:tc>
        <w:tc>
          <w:tcPr>
            <w:tcW w:w="1647" w:type="dxa"/>
            <w:vAlign w:val="center"/>
          </w:tcPr>
          <w:p w14:paraId="0B0D2E00" w14:textId="77777777" w:rsidR="00F74950" w:rsidRPr="00221FD9" w:rsidRDefault="00F74950" w:rsidP="00E41477">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Văn bản pháp lý</w:t>
            </w:r>
          </w:p>
        </w:tc>
        <w:tc>
          <w:tcPr>
            <w:tcW w:w="2513" w:type="dxa"/>
            <w:vAlign w:val="center"/>
          </w:tcPr>
          <w:p w14:paraId="13AA72C5" w14:textId="77777777" w:rsidR="00F74950" w:rsidRPr="00221FD9" w:rsidRDefault="00F74950" w:rsidP="00E41477">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Số hiệu/Ngày ban hành</w:t>
            </w:r>
          </w:p>
        </w:tc>
        <w:tc>
          <w:tcPr>
            <w:tcW w:w="4007" w:type="dxa"/>
            <w:vAlign w:val="center"/>
          </w:tcPr>
          <w:p w14:paraId="0D01AEF6" w14:textId="77777777" w:rsidR="00F74950" w:rsidRPr="00221FD9" w:rsidRDefault="00F74950" w:rsidP="00E41477">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Nội dung liên quan</w:t>
            </w:r>
          </w:p>
        </w:tc>
        <w:tc>
          <w:tcPr>
            <w:tcW w:w="850" w:type="dxa"/>
            <w:vAlign w:val="center"/>
          </w:tcPr>
          <w:p w14:paraId="14A1BA1C" w14:textId="77777777" w:rsidR="00F74950" w:rsidRPr="00221FD9" w:rsidRDefault="00F74950" w:rsidP="00E41477">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Ghi chú</w:t>
            </w:r>
          </w:p>
        </w:tc>
      </w:tr>
      <w:tr w:rsidR="00221FD9" w:rsidRPr="00221FD9" w14:paraId="116FBA17" w14:textId="77777777" w:rsidTr="00E41477">
        <w:trPr>
          <w:trHeight w:val="20"/>
          <w:jc w:val="center"/>
        </w:trPr>
        <w:tc>
          <w:tcPr>
            <w:tcW w:w="900" w:type="dxa"/>
            <w:vAlign w:val="center"/>
          </w:tcPr>
          <w:p w14:paraId="510CD30E"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74099B59"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Luật Bảo BVMT</w:t>
            </w:r>
          </w:p>
        </w:tc>
        <w:tc>
          <w:tcPr>
            <w:tcW w:w="2513" w:type="dxa"/>
            <w:vAlign w:val="center"/>
          </w:tcPr>
          <w:p w14:paraId="2F998850"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72/2020/QH14 ngày 17 tháng 11 năm 2020</w:t>
            </w:r>
          </w:p>
        </w:tc>
        <w:tc>
          <w:tcPr>
            <w:tcW w:w="4007" w:type="dxa"/>
          </w:tcPr>
          <w:p w14:paraId="300F3CF4"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Cơ sở pháp lý chung cho giảm phát thải KNK</w:t>
            </w:r>
          </w:p>
        </w:tc>
        <w:tc>
          <w:tcPr>
            <w:tcW w:w="850" w:type="dxa"/>
          </w:tcPr>
          <w:p w14:paraId="53A238F4"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6293E4F5" w14:textId="77777777" w:rsidTr="00E41477">
        <w:trPr>
          <w:trHeight w:val="20"/>
          <w:jc w:val="center"/>
        </w:trPr>
        <w:tc>
          <w:tcPr>
            <w:tcW w:w="900" w:type="dxa"/>
            <w:vAlign w:val="center"/>
          </w:tcPr>
          <w:p w14:paraId="0642C8D8"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4B1FBAB2"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xml:space="preserve">Nghị định số </w:t>
            </w:r>
          </w:p>
        </w:tc>
        <w:tc>
          <w:tcPr>
            <w:tcW w:w="2513" w:type="dxa"/>
            <w:vAlign w:val="center"/>
          </w:tcPr>
          <w:p w14:paraId="1B4A094C"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06/2022/NĐ-CP 07 tháng 01 năm 2022</w:t>
            </w:r>
          </w:p>
        </w:tc>
        <w:tc>
          <w:tcPr>
            <w:tcW w:w="4007" w:type="dxa"/>
          </w:tcPr>
          <w:p w14:paraId="025358CB"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Quy định giảm nhẹ và bảo vệ tầng ozon</w:t>
            </w:r>
          </w:p>
        </w:tc>
        <w:tc>
          <w:tcPr>
            <w:tcW w:w="850" w:type="dxa"/>
          </w:tcPr>
          <w:p w14:paraId="52820F5B"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0A7AFB70" w14:textId="77777777" w:rsidTr="00E41477">
        <w:trPr>
          <w:trHeight w:val="20"/>
          <w:jc w:val="center"/>
        </w:trPr>
        <w:tc>
          <w:tcPr>
            <w:tcW w:w="900" w:type="dxa"/>
            <w:vAlign w:val="center"/>
          </w:tcPr>
          <w:p w14:paraId="5EC3861C"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0DFCCAB9"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xml:space="preserve">Nghị định số </w:t>
            </w:r>
          </w:p>
        </w:tc>
        <w:tc>
          <w:tcPr>
            <w:tcW w:w="2513" w:type="dxa"/>
            <w:vAlign w:val="center"/>
          </w:tcPr>
          <w:p w14:paraId="35F9D9EC" w14:textId="77777777" w:rsidR="00F74950" w:rsidRPr="00221FD9" w:rsidRDefault="00F74950" w:rsidP="00E41477">
            <w:pPr>
              <w:spacing w:after="0" w:line="312" w:lineRule="auto"/>
              <w:rPr>
                <w:rFonts w:ascii="Times New Roman" w:hAnsi="Times New Roman" w:cs="Times New Roman"/>
                <w:sz w:val="26"/>
                <w:szCs w:val="26"/>
              </w:rPr>
            </w:pPr>
            <w:r w:rsidRPr="00221FD9">
              <w:rPr>
                <w:rStyle w:val="cf01"/>
                <w:rFonts w:ascii="Times New Roman" w:hAnsi="Times New Roman" w:cs="Times New Roman"/>
                <w:sz w:val="26"/>
                <w:szCs w:val="26"/>
              </w:rPr>
              <w:t>119/2025/NĐ-CP ngày 9 tháng 6 năm 2025</w:t>
            </w:r>
          </w:p>
        </w:tc>
        <w:tc>
          <w:tcPr>
            <w:tcW w:w="4007" w:type="dxa"/>
          </w:tcPr>
          <w:p w14:paraId="4D2A0DD9" w14:textId="77777777" w:rsidR="00F74950" w:rsidRPr="00221FD9" w:rsidRDefault="00F74950" w:rsidP="00E41477">
            <w:pPr>
              <w:pStyle w:val="pf0"/>
              <w:spacing w:before="0" w:beforeAutospacing="0" w:after="0" w:afterAutospacing="0" w:line="312" w:lineRule="auto"/>
              <w:rPr>
                <w:rFonts w:ascii="Times New Roman" w:hAnsi="Times New Roman"/>
                <w:sz w:val="26"/>
                <w:szCs w:val="26"/>
              </w:rPr>
            </w:pPr>
            <w:r w:rsidRPr="00221FD9">
              <w:rPr>
                <w:rStyle w:val="cf01"/>
                <w:rFonts w:ascii="Times New Roman" w:hAnsi="Times New Roman" w:cs="Times New Roman"/>
                <w:sz w:val="26"/>
                <w:szCs w:val="26"/>
              </w:rPr>
              <w:t>Sửa đổi, bổ sung một số điều của Nghị định số 06/2022/NĐ-CP ngày 07 tháng 01 năm 2022 của Chính phủ quy định giảm nhẹ phát thải khí nhà kính và bảo vệ tầng ô-dôn.</w:t>
            </w:r>
          </w:p>
        </w:tc>
        <w:tc>
          <w:tcPr>
            <w:tcW w:w="850" w:type="dxa"/>
          </w:tcPr>
          <w:p w14:paraId="616212E0"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1382E53D" w14:textId="77777777" w:rsidTr="00E41477">
        <w:trPr>
          <w:trHeight w:val="20"/>
          <w:jc w:val="center"/>
        </w:trPr>
        <w:tc>
          <w:tcPr>
            <w:tcW w:w="900" w:type="dxa"/>
            <w:vAlign w:val="center"/>
          </w:tcPr>
          <w:p w14:paraId="2B0CA5EB"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1F4604FC"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Quyết định</w:t>
            </w:r>
          </w:p>
        </w:tc>
        <w:tc>
          <w:tcPr>
            <w:tcW w:w="2513" w:type="dxa"/>
            <w:vAlign w:val="center"/>
          </w:tcPr>
          <w:p w14:paraId="5C39FE81"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01/2022/QĐ-TTg</w:t>
            </w:r>
          </w:p>
        </w:tc>
        <w:tc>
          <w:tcPr>
            <w:tcW w:w="4007" w:type="dxa"/>
          </w:tcPr>
          <w:p w14:paraId="37E5753A"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Ban hành danh mục các cơ sở tiêu thụ năng lượng lớn phải kiểm kê KNK, bao gồm:</w:t>
            </w:r>
          </w:p>
          <w:p w14:paraId="78CF0E27"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Cơ sở có tổng tiêu thụ năng lượng ≥ 1.000 TOE/năm;</w:t>
            </w:r>
          </w:p>
          <w:p w14:paraId="3A5EF770"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lastRenderedPageBreak/>
              <w:t>Các nhà máy công nghiệp, khai khoáng, luyện kim, sản xuất vật liệu xây dựng…</w:t>
            </w:r>
          </w:p>
        </w:tc>
        <w:tc>
          <w:tcPr>
            <w:tcW w:w="850" w:type="dxa"/>
          </w:tcPr>
          <w:p w14:paraId="68475488"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0F17BD79" w14:textId="77777777" w:rsidTr="00E41477">
        <w:trPr>
          <w:trHeight w:val="20"/>
          <w:jc w:val="center"/>
        </w:trPr>
        <w:tc>
          <w:tcPr>
            <w:tcW w:w="900" w:type="dxa"/>
            <w:vAlign w:val="center"/>
          </w:tcPr>
          <w:p w14:paraId="1FA103FE"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7F22EEE7"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Quyết định</w:t>
            </w:r>
          </w:p>
        </w:tc>
        <w:tc>
          <w:tcPr>
            <w:tcW w:w="2513" w:type="dxa"/>
            <w:vAlign w:val="center"/>
          </w:tcPr>
          <w:p w14:paraId="7A3406A1"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13/2024/QĐ-TTg ngày 13 tháng 8 năm 2024</w:t>
            </w:r>
          </w:p>
        </w:tc>
        <w:tc>
          <w:tcPr>
            <w:tcW w:w="4007" w:type="dxa"/>
          </w:tcPr>
          <w:p w14:paraId="38EF524A" w14:textId="77777777" w:rsidR="00F74950" w:rsidRPr="00221FD9" w:rsidRDefault="00F74950" w:rsidP="00E41477">
            <w:pPr>
              <w:spacing w:after="0" w:line="312" w:lineRule="auto"/>
              <w:jc w:val="both"/>
              <w:rPr>
                <w:rFonts w:ascii="Times New Roman" w:hAnsi="Times New Roman" w:cs="Times New Roman"/>
                <w:sz w:val="26"/>
                <w:szCs w:val="26"/>
                <w:lang w:val="vi-VN"/>
              </w:rPr>
            </w:pPr>
            <w:r w:rsidRPr="00221FD9">
              <w:rPr>
                <w:rFonts w:ascii="Times New Roman" w:hAnsi="Times New Roman" w:cs="Times New Roman"/>
                <w:sz w:val="26"/>
                <w:szCs w:val="26"/>
              </w:rPr>
              <w:t>Quyết định ban hành danh mục lĩnh vực, cơ sở phải phát thải KNK phải thực hiện kiểm kê KNK</w:t>
            </w:r>
            <w:r w:rsidRPr="00221FD9">
              <w:rPr>
                <w:rFonts w:ascii="Times New Roman" w:hAnsi="Times New Roman" w:cs="Times New Roman"/>
                <w:sz w:val="26"/>
                <w:szCs w:val="26"/>
                <w:lang w:val="vi-VN"/>
              </w:rPr>
              <w:t xml:space="preserve"> (cập nhật)</w:t>
            </w:r>
          </w:p>
        </w:tc>
        <w:tc>
          <w:tcPr>
            <w:tcW w:w="850" w:type="dxa"/>
          </w:tcPr>
          <w:p w14:paraId="5034A7D7"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3C3AC700" w14:textId="77777777" w:rsidTr="00E41477">
        <w:trPr>
          <w:trHeight w:val="20"/>
          <w:jc w:val="center"/>
        </w:trPr>
        <w:tc>
          <w:tcPr>
            <w:tcW w:w="900" w:type="dxa"/>
            <w:vAlign w:val="center"/>
          </w:tcPr>
          <w:p w14:paraId="1CCC80AF"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6C71761D"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Thông tư</w:t>
            </w:r>
          </w:p>
        </w:tc>
        <w:tc>
          <w:tcPr>
            <w:tcW w:w="2513" w:type="dxa"/>
            <w:vAlign w:val="center"/>
          </w:tcPr>
          <w:p w14:paraId="57CD2DBF"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01/2022/TT-BTNMT ngày 07 tháng 01 năm 2022</w:t>
            </w:r>
          </w:p>
        </w:tc>
        <w:tc>
          <w:tcPr>
            <w:tcW w:w="4007" w:type="dxa"/>
          </w:tcPr>
          <w:p w14:paraId="7560D1EC"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Thông tư quy định chi tiết thi hành Luật bảo vệ môi trường về ứng phó với biến đổi khí hậu</w:t>
            </w:r>
          </w:p>
        </w:tc>
        <w:tc>
          <w:tcPr>
            <w:tcW w:w="850" w:type="dxa"/>
          </w:tcPr>
          <w:p w14:paraId="1E624D43"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1FE592F1" w14:textId="77777777" w:rsidTr="00E41477">
        <w:trPr>
          <w:trHeight w:val="20"/>
          <w:jc w:val="center"/>
        </w:trPr>
        <w:tc>
          <w:tcPr>
            <w:tcW w:w="900" w:type="dxa"/>
            <w:vAlign w:val="center"/>
          </w:tcPr>
          <w:p w14:paraId="35F125AA"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7F3EBC5A"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Thông tư</w:t>
            </w:r>
          </w:p>
        </w:tc>
        <w:tc>
          <w:tcPr>
            <w:tcW w:w="2513" w:type="dxa"/>
            <w:vAlign w:val="center"/>
          </w:tcPr>
          <w:p w14:paraId="24CCC17B"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08/2025/TT-BNNMT</w:t>
            </w:r>
          </w:p>
          <w:p w14:paraId="5E275E07" w14:textId="77777777" w:rsidR="00F74950" w:rsidRPr="00221FD9" w:rsidRDefault="00F74950" w:rsidP="00E41477">
            <w:pPr>
              <w:spacing w:after="0" w:line="312" w:lineRule="auto"/>
              <w:rPr>
                <w:rFonts w:ascii="Times New Roman" w:hAnsi="Times New Roman" w:cs="Times New Roman"/>
                <w:sz w:val="26"/>
                <w:szCs w:val="26"/>
                <w:lang w:val="vi-VN"/>
              </w:rPr>
            </w:pPr>
            <w:r w:rsidRPr="00221FD9">
              <w:rPr>
                <w:rFonts w:ascii="Times New Roman" w:hAnsi="Times New Roman" w:cs="Times New Roman"/>
                <w:sz w:val="26"/>
                <w:szCs w:val="26"/>
              </w:rPr>
              <w:t>Ngày</w:t>
            </w:r>
            <w:r w:rsidRPr="00221FD9">
              <w:rPr>
                <w:rFonts w:ascii="Times New Roman" w:hAnsi="Times New Roman" w:cs="Times New Roman"/>
                <w:sz w:val="26"/>
                <w:szCs w:val="26"/>
                <w:lang w:val="vi-VN"/>
              </w:rPr>
              <w:t xml:space="preserve"> </w:t>
            </w:r>
            <w:r w:rsidRPr="00221FD9">
              <w:rPr>
                <w:rFonts w:ascii="Times New Roman" w:hAnsi="Times New Roman" w:cs="Times New Roman"/>
                <w:sz w:val="26"/>
                <w:szCs w:val="26"/>
              </w:rPr>
              <w:t>17</w:t>
            </w:r>
            <w:r w:rsidRPr="00221FD9">
              <w:rPr>
                <w:rFonts w:ascii="Times New Roman" w:hAnsi="Times New Roman" w:cs="Times New Roman"/>
                <w:sz w:val="26"/>
                <w:szCs w:val="26"/>
                <w:lang w:val="vi-VN"/>
              </w:rPr>
              <w:t xml:space="preserve"> tháng </w:t>
            </w:r>
            <w:r w:rsidRPr="00221FD9">
              <w:rPr>
                <w:rFonts w:ascii="Times New Roman" w:hAnsi="Times New Roman" w:cs="Times New Roman"/>
                <w:sz w:val="26"/>
                <w:szCs w:val="26"/>
              </w:rPr>
              <w:t>06</w:t>
            </w:r>
            <w:r w:rsidRPr="00221FD9">
              <w:rPr>
                <w:rFonts w:ascii="Times New Roman" w:hAnsi="Times New Roman" w:cs="Times New Roman"/>
                <w:sz w:val="26"/>
                <w:szCs w:val="26"/>
                <w:lang w:val="vi-VN"/>
              </w:rPr>
              <w:t xml:space="preserve"> năm </w:t>
            </w:r>
            <w:r w:rsidRPr="00221FD9">
              <w:rPr>
                <w:rFonts w:ascii="Times New Roman" w:hAnsi="Times New Roman" w:cs="Times New Roman"/>
                <w:sz w:val="26"/>
                <w:szCs w:val="26"/>
              </w:rPr>
              <w:t>2025</w:t>
            </w:r>
          </w:p>
        </w:tc>
        <w:tc>
          <w:tcPr>
            <w:tcW w:w="4007" w:type="dxa"/>
          </w:tcPr>
          <w:p w14:paraId="274F2449"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Thông tư Sửa đổi, bổ sung một số điều của Thông tư số 01/2022/TT‑BTNMT ngày 07 tháng 1 năm 2022 của Bộ Tài nguyên và Môi trường</w:t>
            </w:r>
          </w:p>
        </w:tc>
        <w:tc>
          <w:tcPr>
            <w:tcW w:w="850" w:type="dxa"/>
          </w:tcPr>
          <w:p w14:paraId="222FD405"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61089790" w14:textId="77777777" w:rsidTr="00E41477">
        <w:trPr>
          <w:trHeight w:val="20"/>
          <w:jc w:val="center"/>
        </w:trPr>
        <w:tc>
          <w:tcPr>
            <w:tcW w:w="900" w:type="dxa"/>
            <w:vAlign w:val="center"/>
          </w:tcPr>
          <w:p w14:paraId="4542FA32"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3585376B"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Thông tư</w:t>
            </w:r>
          </w:p>
        </w:tc>
        <w:tc>
          <w:tcPr>
            <w:tcW w:w="2513" w:type="dxa"/>
            <w:vAlign w:val="center"/>
          </w:tcPr>
          <w:p w14:paraId="52ABC2E3"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38/2023/TT-BCT ngày 27 tháng 12 năm 2023</w:t>
            </w:r>
          </w:p>
        </w:tc>
        <w:tc>
          <w:tcPr>
            <w:tcW w:w="4007" w:type="dxa"/>
          </w:tcPr>
          <w:p w14:paraId="22604F17"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Thông tư quy định kỹ thuật đo đạc, báo cáo, thẩm định giảm nhẹ phát thải KNK và kiểm kê KNK ngành Công thương</w:t>
            </w:r>
          </w:p>
        </w:tc>
        <w:tc>
          <w:tcPr>
            <w:tcW w:w="850" w:type="dxa"/>
          </w:tcPr>
          <w:p w14:paraId="63C6E9EA"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47A57416" w14:textId="77777777" w:rsidTr="00E41477">
        <w:trPr>
          <w:trHeight w:val="20"/>
          <w:jc w:val="center"/>
        </w:trPr>
        <w:tc>
          <w:tcPr>
            <w:tcW w:w="900" w:type="dxa"/>
            <w:vAlign w:val="center"/>
          </w:tcPr>
          <w:p w14:paraId="21AB5C2F"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45FC4DFE"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Thông tư</w:t>
            </w:r>
          </w:p>
        </w:tc>
        <w:tc>
          <w:tcPr>
            <w:tcW w:w="2513" w:type="dxa"/>
            <w:vAlign w:val="center"/>
          </w:tcPr>
          <w:p w14:paraId="7B48D7B8"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17/2022/TT-BTNMT ngày 15 tháng 11 năm 2022</w:t>
            </w:r>
          </w:p>
        </w:tc>
        <w:tc>
          <w:tcPr>
            <w:tcW w:w="4007" w:type="dxa"/>
          </w:tcPr>
          <w:p w14:paraId="3488B4DE"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Thông tư quy định kỹ thuật đo đạc, báo cáo, thẩm định giảm nhẹ phát thải KNK và kiểm kê KNK lĩnh vực quản lý chất thải</w:t>
            </w:r>
          </w:p>
        </w:tc>
        <w:tc>
          <w:tcPr>
            <w:tcW w:w="850" w:type="dxa"/>
          </w:tcPr>
          <w:p w14:paraId="7B8F6869"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10F7E93C" w14:textId="77777777" w:rsidTr="00E41477">
        <w:trPr>
          <w:trHeight w:val="20"/>
          <w:jc w:val="center"/>
        </w:trPr>
        <w:tc>
          <w:tcPr>
            <w:tcW w:w="900" w:type="dxa"/>
            <w:vAlign w:val="center"/>
          </w:tcPr>
          <w:p w14:paraId="31635838"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4B3C2938"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Quyết định</w:t>
            </w:r>
          </w:p>
        </w:tc>
        <w:tc>
          <w:tcPr>
            <w:tcW w:w="2513" w:type="dxa"/>
            <w:vAlign w:val="center"/>
          </w:tcPr>
          <w:p w14:paraId="5E06311E"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2600/QĐ-BCT ngày 30 tháng 09 năm 2024</w:t>
            </w:r>
          </w:p>
        </w:tc>
        <w:tc>
          <w:tcPr>
            <w:tcW w:w="4007" w:type="dxa"/>
          </w:tcPr>
          <w:p w14:paraId="2E973BB1"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Quyết định của Bộ Công Thương về Kế hoạch giảm nhẹ phát thải KNK lĩnh vực năng lượng, công nghiệp</w:t>
            </w:r>
          </w:p>
        </w:tc>
        <w:tc>
          <w:tcPr>
            <w:tcW w:w="850" w:type="dxa"/>
          </w:tcPr>
          <w:p w14:paraId="7AD9CF70"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37C580DD" w14:textId="77777777" w:rsidTr="00E41477">
        <w:trPr>
          <w:trHeight w:val="20"/>
          <w:jc w:val="center"/>
        </w:trPr>
        <w:tc>
          <w:tcPr>
            <w:tcW w:w="900" w:type="dxa"/>
            <w:vAlign w:val="center"/>
          </w:tcPr>
          <w:p w14:paraId="11BB6BDB"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5E2567DB"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Quyết định</w:t>
            </w:r>
          </w:p>
        </w:tc>
        <w:tc>
          <w:tcPr>
            <w:tcW w:w="2513" w:type="dxa"/>
            <w:vAlign w:val="center"/>
          </w:tcPr>
          <w:p w14:paraId="5C0E1858"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625/QĐ-TTg ngày 31 tháng 03 năm 2025</w:t>
            </w:r>
          </w:p>
        </w:tc>
        <w:tc>
          <w:tcPr>
            <w:tcW w:w="4007" w:type="dxa"/>
          </w:tcPr>
          <w:p w14:paraId="23C8D55E"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Chiến lược phát triển Tập đoàn TKV đến 2030, tầm nhìn 2045</w:t>
            </w:r>
          </w:p>
        </w:tc>
        <w:tc>
          <w:tcPr>
            <w:tcW w:w="850" w:type="dxa"/>
          </w:tcPr>
          <w:p w14:paraId="6AAE321D"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1B8098D8" w14:textId="77777777" w:rsidTr="00E41477">
        <w:trPr>
          <w:trHeight w:val="20"/>
          <w:jc w:val="center"/>
        </w:trPr>
        <w:tc>
          <w:tcPr>
            <w:tcW w:w="900" w:type="dxa"/>
            <w:vAlign w:val="center"/>
          </w:tcPr>
          <w:p w14:paraId="2EED8191"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68906500"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Quyết định</w:t>
            </w:r>
          </w:p>
        </w:tc>
        <w:tc>
          <w:tcPr>
            <w:tcW w:w="2513" w:type="dxa"/>
            <w:vAlign w:val="center"/>
          </w:tcPr>
          <w:p w14:paraId="067F9C3A"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2626/QĐ-BTNMT ngày 10 tháng 10 năm 2022</w:t>
            </w:r>
          </w:p>
        </w:tc>
        <w:tc>
          <w:tcPr>
            <w:tcW w:w="4007" w:type="dxa"/>
          </w:tcPr>
          <w:p w14:paraId="68990DC6"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Quyết định công bố danh mục hệ số phát thải phục vụ kiểm kê KNK</w:t>
            </w:r>
          </w:p>
        </w:tc>
        <w:tc>
          <w:tcPr>
            <w:tcW w:w="850" w:type="dxa"/>
          </w:tcPr>
          <w:p w14:paraId="52B24151"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0B8315F4" w14:textId="77777777" w:rsidTr="00E41477">
        <w:trPr>
          <w:trHeight w:val="20"/>
          <w:jc w:val="center"/>
        </w:trPr>
        <w:tc>
          <w:tcPr>
            <w:tcW w:w="900" w:type="dxa"/>
            <w:vAlign w:val="center"/>
          </w:tcPr>
          <w:p w14:paraId="2F7456D5"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1D340458"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Văn bản</w:t>
            </w:r>
          </w:p>
        </w:tc>
        <w:tc>
          <w:tcPr>
            <w:tcW w:w="2513" w:type="dxa"/>
            <w:vAlign w:val="center"/>
          </w:tcPr>
          <w:p w14:paraId="6F976B13"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xml:space="preserve">1726/BĐKH-PTCBT ngày 3 tháng 12 năm </w:t>
            </w:r>
            <w:r w:rsidRPr="00221FD9">
              <w:rPr>
                <w:rFonts w:ascii="Times New Roman" w:hAnsi="Times New Roman" w:cs="Times New Roman"/>
                <w:sz w:val="26"/>
                <w:szCs w:val="26"/>
              </w:rPr>
              <w:lastRenderedPageBreak/>
              <w:t>2024</w:t>
            </w:r>
          </w:p>
        </w:tc>
        <w:tc>
          <w:tcPr>
            <w:tcW w:w="4007" w:type="dxa"/>
          </w:tcPr>
          <w:p w14:paraId="1EF3A034"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lastRenderedPageBreak/>
              <w:t xml:space="preserve">công bố kết quả tính toán hệ số phát thải của lưới điện Việt Nam năm </w:t>
            </w:r>
            <w:r w:rsidRPr="00221FD9">
              <w:rPr>
                <w:rFonts w:ascii="Times New Roman" w:hAnsi="Times New Roman" w:cs="Times New Roman"/>
                <w:sz w:val="26"/>
                <w:szCs w:val="26"/>
              </w:rPr>
              <w:lastRenderedPageBreak/>
              <w:t>2023</w:t>
            </w:r>
          </w:p>
        </w:tc>
        <w:tc>
          <w:tcPr>
            <w:tcW w:w="850" w:type="dxa"/>
          </w:tcPr>
          <w:p w14:paraId="0355BEBD"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7348FBE6" w14:textId="77777777" w:rsidTr="00E41477">
        <w:trPr>
          <w:trHeight w:val="20"/>
          <w:jc w:val="center"/>
        </w:trPr>
        <w:tc>
          <w:tcPr>
            <w:tcW w:w="900" w:type="dxa"/>
            <w:vAlign w:val="center"/>
          </w:tcPr>
          <w:p w14:paraId="3EEDFB72"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4AD41B08"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Văn bản</w:t>
            </w:r>
          </w:p>
        </w:tc>
        <w:tc>
          <w:tcPr>
            <w:tcW w:w="2513" w:type="dxa"/>
            <w:vAlign w:val="center"/>
          </w:tcPr>
          <w:p w14:paraId="461DDAD9"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3505/BCT</w:t>
            </w:r>
            <w:r w:rsidRPr="00221FD9">
              <w:rPr>
                <w:rFonts w:ascii="Times New Roman" w:hAnsi="Times New Roman" w:cs="Times New Roman"/>
                <w:sz w:val="26"/>
                <w:szCs w:val="26"/>
                <w:lang w:val="vi-VN"/>
              </w:rPr>
              <w:t>-KHCN</w:t>
            </w:r>
            <w:r w:rsidRPr="00221FD9">
              <w:rPr>
                <w:rFonts w:ascii="Times New Roman" w:hAnsi="Times New Roman" w:cs="Times New Roman"/>
                <w:sz w:val="26"/>
                <w:szCs w:val="26"/>
              </w:rPr>
              <w:t xml:space="preserve"> ngày 19 tháng 04 năm 2011</w:t>
            </w:r>
          </w:p>
        </w:tc>
        <w:tc>
          <w:tcPr>
            <w:tcW w:w="4007" w:type="dxa"/>
          </w:tcPr>
          <w:p w14:paraId="0261819D" w14:textId="77777777" w:rsidR="00F74950" w:rsidRPr="00221FD9" w:rsidRDefault="00F74950" w:rsidP="00E41477">
            <w:pPr>
              <w:spacing w:after="0" w:line="312" w:lineRule="auto"/>
              <w:jc w:val="both"/>
              <w:rPr>
                <w:rFonts w:ascii="Times New Roman" w:hAnsi="Times New Roman" w:cs="Times New Roman"/>
                <w:sz w:val="26"/>
                <w:szCs w:val="26"/>
                <w:lang w:val="vi-VN"/>
              </w:rPr>
            </w:pPr>
            <w:r w:rsidRPr="00221FD9">
              <w:rPr>
                <w:rFonts w:ascii="Times New Roman" w:hAnsi="Times New Roman" w:cs="Times New Roman"/>
                <w:sz w:val="26"/>
                <w:szCs w:val="26"/>
              </w:rPr>
              <w:t>Về</w:t>
            </w:r>
            <w:r w:rsidRPr="00221FD9">
              <w:rPr>
                <w:rFonts w:ascii="Times New Roman" w:hAnsi="Times New Roman" w:cs="Times New Roman"/>
                <w:sz w:val="26"/>
                <w:szCs w:val="26"/>
                <w:lang w:val="vi-VN"/>
              </w:rPr>
              <w:t xml:space="preserve"> việc lập danh sách cơ sở sử dụng năng lượng trọng điểm</w:t>
            </w:r>
          </w:p>
        </w:tc>
        <w:tc>
          <w:tcPr>
            <w:tcW w:w="850" w:type="dxa"/>
          </w:tcPr>
          <w:p w14:paraId="71B62226"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5FFCC9C9" w14:textId="77777777" w:rsidTr="00E41477">
        <w:trPr>
          <w:trHeight w:val="20"/>
          <w:jc w:val="center"/>
        </w:trPr>
        <w:tc>
          <w:tcPr>
            <w:tcW w:w="900" w:type="dxa"/>
            <w:vAlign w:val="center"/>
          </w:tcPr>
          <w:p w14:paraId="51F48D48"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2DDCDE32"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TCVN</w:t>
            </w:r>
          </w:p>
        </w:tc>
        <w:tc>
          <w:tcPr>
            <w:tcW w:w="2513" w:type="dxa"/>
            <w:vAlign w:val="center"/>
          </w:tcPr>
          <w:p w14:paraId="0D44F23E"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TCVN ISO 14064-1:2011</w:t>
            </w:r>
          </w:p>
        </w:tc>
        <w:tc>
          <w:tcPr>
            <w:tcW w:w="4007" w:type="dxa"/>
          </w:tcPr>
          <w:p w14:paraId="290DF257"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Tiêu chuẩn Quốc gia về KNK - Phần 1: Quy định kỹ thuật và hướng dẫn để định lượng và báo cáo các phát thải và loại bỏ KNK ở cấp độ tổ chức</w:t>
            </w:r>
          </w:p>
        </w:tc>
        <w:tc>
          <w:tcPr>
            <w:tcW w:w="850" w:type="dxa"/>
          </w:tcPr>
          <w:p w14:paraId="1716C7D4" w14:textId="77777777" w:rsidR="00F74950" w:rsidRPr="00221FD9" w:rsidRDefault="00F74950" w:rsidP="00E41477">
            <w:pPr>
              <w:spacing w:after="0" w:line="312" w:lineRule="auto"/>
              <w:ind w:firstLine="720"/>
              <w:rPr>
                <w:rFonts w:ascii="Times New Roman" w:hAnsi="Times New Roman" w:cs="Times New Roman"/>
                <w:sz w:val="26"/>
                <w:szCs w:val="26"/>
              </w:rPr>
            </w:pPr>
          </w:p>
        </w:tc>
      </w:tr>
      <w:tr w:rsidR="00221FD9" w:rsidRPr="00221FD9" w14:paraId="48E9DCBA" w14:textId="77777777" w:rsidTr="00E41477">
        <w:trPr>
          <w:trHeight w:val="20"/>
          <w:jc w:val="center"/>
        </w:trPr>
        <w:tc>
          <w:tcPr>
            <w:tcW w:w="900" w:type="dxa"/>
            <w:vAlign w:val="center"/>
          </w:tcPr>
          <w:p w14:paraId="7FD5FF94" w14:textId="77777777" w:rsidR="00F74950" w:rsidRPr="00221FD9" w:rsidRDefault="00F74950" w:rsidP="00E41477">
            <w:pPr>
              <w:pStyle w:val="ListParagraph"/>
              <w:numPr>
                <w:ilvl w:val="0"/>
                <w:numId w:val="7"/>
              </w:numPr>
              <w:spacing w:after="0" w:line="312" w:lineRule="auto"/>
              <w:rPr>
                <w:rFonts w:ascii="Times New Roman" w:hAnsi="Times New Roman" w:cs="Times New Roman"/>
                <w:sz w:val="26"/>
                <w:szCs w:val="26"/>
              </w:rPr>
            </w:pPr>
          </w:p>
        </w:tc>
        <w:tc>
          <w:tcPr>
            <w:tcW w:w="1647" w:type="dxa"/>
            <w:vAlign w:val="center"/>
          </w:tcPr>
          <w:p w14:paraId="4FBACF9E" w14:textId="77777777" w:rsidR="00F74950" w:rsidRPr="00221FD9" w:rsidRDefault="00F74950" w:rsidP="00E41477">
            <w:pPr>
              <w:spacing w:after="0" w:line="312" w:lineRule="auto"/>
              <w:rPr>
                <w:rFonts w:ascii="Times New Roman" w:hAnsi="Times New Roman" w:cs="Times New Roman"/>
                <w:sz w:val="26"/>
                <w:szCs w:val="26"/>
              </w:rPr>
            </w:pPr>
          </w:p>
        </w:tc>
        <w:tc>
          <w:tcPr>
            <w:tcW w:w="2513" w:type="dxa"/>
            <w:vAlign w:val="center"/>
          </w:tcPr>
          <w:p w14:paraId="4CBBCE2B" w14:textId="77777777" w:rsidR="00F74950" w:rsidRPr="00221FD9" w:rsidRDefault="00F74950"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xml:space="preserve"> IPCC 2006 và IPCC 2019</w:t>
            </w:r>
          </w:p>
        </w:tc>
        <w:tc>
          <w:tcPr>
            <w:tcW w:w="4007" w:type="dxa"/>
          </w:tcPr>
          <w:p w14:paraId="5BE1256E" w14:textId="77777777" w:rsidR="00F74950" w:rsidRPr="00221FD9" w:rsidRDefault="00F7495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Tài liệu hướng dẫn của Ủy ban liên chính phủ về Biến đổi Khí hậu về thực hiện kiểm kê KNK: IPCC 2006 và IPCC 2019</w:t>
            </w:r>
          </w:p>
        </w:tc>
        <w:tc>
          <w:tcPr>
            <w:tcW w:w="850" w:type="dxa"/>
          </w:tcPr>
          <w:p w14:paraId="6765D6AF" w14:textId="77777777" w:rsidR="00F74950" w:rsidRPr="00221FD9" w:rsidRDefault="00F74950" w:rsidP="00E41477">
            <w:pPr>
              <w:spacing w:after="0" w:line="312" w:lineRule="auto"/>
              <w:ind w:firstLine="720"/>
              <w:rPr>
                <w:rFonts w:ascii="Times New Roman" w:hAnsi="Times New Roman" w:cs="Times New Roman"/>
                <w:sz w:val="26"/>
                <w:szCs w:val="26"/>
              </w:rPr>
            </w:pPr>
          </w:p>
        </w:tc>
      </w:tr>
    </w:tbl>
    <w:p w14:paraId="4EC5ADA7" w14:textId="77777777" w:rsidR="00F74950" w:rsidRPr="00221FD9" w:rsidRDefault="00F74950" w:rsidP="00E41477">
      <w:pPr>
        <w:pStyle w:val="Heading2"/>
        <w:spacing w:before="0" w:after="0" w:line="312" w:lineRule="auto"/>
        <w:rPr>
          <w:rFonts w:ascii="Times New Roman" w:hAnsi="Times New Roman" w:cs="Times New Roman"/>
          <w:b/>
          <w:bCs/>
          <w:color w:val="auto"/>
          <w:sz w:val="26"/>
          <w:szCs w:val="26"/>
        </w:rPr>
      </w:pPr>
      <w:bookmarkStart w:id="92" w:name="_Toc217115132"/>
      <w:bookmarkStart w:id="93" w:name="_Toc217115358"/>
      <w:bookmarkStart w:id="94" w:name="_Toc217568992"/>
      <w:bookmarkStart w:id="95" w:name="_Toc216793940"/>
      <w:r w:rsidRPr="00221FD9">
        <w:rPr>
          <w:rFonts w:ascii="Times New Roman" w:hAnsi="Times New Roman" w:cs="Times New Roman"/>
          <w:b/>
          <w:bCs/>
          <w:color w:val="auto"/>
          <w:sz w:val="26"/>
          <w:szCs w:val="26"/>
        </w:rPr>
        <w:t>3. Mục tiêu và tính cấp thiết</w:t>
      </w:r>
      <w:bookmarkEnd w:id="92"/>
      <w:bookmarkEnd w:id="93"/>
      <w:bookmarkEnd w:id="94"/>
      <w:r w:rsidRPr="00221FD9">
        <w:rPr>
          <w:rFonts w:ascii="Times New Roman" w:hAnsi="Times New Roman" w:cs="Times New Roman"/>
          <w:b/>
          <w:bCs/>
          <w:color w:val="auto"/>
          <w:sz w:val="26"/>
          <w:szCs w:val="26"/>
        </w:rPr>
        <w:t xml:space="preserve"> </w:t>
      </w:r>
      <w:bookmarkEnd w:id="95"/>
    </w:p>
    <w:p w14:paraId="10A3B098" w14:textId="77777777" w:rsidR="00F74950" w:rsidRPr="00221FD9" w:rsidRDefault="00F74950" w:rsidP="00E41477">
      <w:pPr>
        <w:pStyle w:val="Heading3"/>
        <w:spacing w:before="0" w:after="0" w:line="312" w:lineRule="auto"/>
        <w:rPr>
          <w:rFonts w:ascii="Times New Roman" w:hAnsi="Times New Roman" w:cs="Times New Roman"/>
          <w:b/>
          <w:bCs/>
          <w:i/>
          <w:iCs/>
          <w:color w:val="auto"/>
          <w:sz w:val="26"/>
          <w:szCs w:val="26"/>
        </w:rPr>
      </w:pPr>
      <w:bookmarkStart w:id="96" w:name="_Toc216793941"/>
      <w:bookmarkStart w:id="97" w:name="_Toc217115133"/>
      <w:bookmarkStart w:id="98" w:name="_Toc217115359"/>
      <w:bookmarkStart w:id="99" w:name="_Toc217568993"/>
      <w:r w:rsidRPr="00221FD9">
        <w:rPr>
          <w:rFonts w:ascii="Times New Roman" w:hAnsi="Times New Roman" w:cs="Times New Roman"/>
          <w:b/>
          <w:bCs/>
          <w:i/>
          <w:iCs/>
          <w:color w:val="auto"/>
          <w:sz w:val="26"/>
          <w:szCs w:val="26"/>
        </w:rPr>
        <w:t>3.1. Bối cảnh và tính cấp thiết</w:t>
      </w:r>
      <w:bookmarkEnd w:id="96"/>
      <w:bookmarkEnd w:id="97"/>
      <w:bookmarkEnd w:id="98"/>
      <w:bookmarkEnd w:id="99"/>
    </w:p>
    <w:p w14:paraId="72BA7149" w14:textId="77777777" w:rsidR="00F74950" w:rsidRPr="00221FD9" w:rsidRDefault="00F74950" w:rsidP="00E41477">
      <w:pPr>
        <w:spacing w:after="0" w:line="312" w:lineRule="auto"/>
        <w:ind w:firstLine="720"/>
        <w:jc w:val="both"/>
        <w:rPr>
          <w:rFonts w:cs="Times New Roman"/>
          <w:sz w:val="26"/>
          <w:szCs w:val="26"/>
        </w:rPr>
      </w:pPr>
      <w:bookmarkStart w:id="100" w:name="_Hlk217475406"/>
      <w:r w:rsidRPr="00221FD9">
        <w:rPr>
          <w:rFonts w:cs="Times New Roman"/>
          <w:sz w:val="26"/>
          <w:szCs w:val="26"/>
        </w:rPr>
        <w:t>Chi nhánh Mỏ tuyển đồng Sin Quyền, Lào Cai</w:t>
      </w:r>
      <w:bookmarkEnd w:id="100"/>
      <w:r w:rsidRPr="00221FD9">
        <w:rPr>
          <w:rFonts w:cs="Times New Roman"/>
          <w:sz w:val="26"/>
          <w:szCs w:val="26"/>
        </w:rPr>
        <w:t xml:space="preserve"> là đơn vị thành viên trực thuộc Tập đoàn Công nghiệp Than </w:t>
      </w:r>
      <w:r w:rsidRPr="00221FD9">
        <w:rPr>
          <w:rFonts w:cs="Times New Roman"/>
          <w:sz w:val="26"/>
          <w:szCs w:val="26"/>
          <w:lang w:val="vi-VN"/>
        </w:rPr>
        <w:t>-</w:t>
      </w:r>
      <w:r w:rsidRPr="00221FD9">
        <w:rPr>
          <w:rFonts w:cs="Times New Roman"/>
          <w:sz w:val="26"/>
          <w:szCs w:val="26"/>
        </w:rPr>
        <w:t xml:space="preserve"> Khoáng sản Việt Nam (TKV), hoạt động trong lĩnh vực khai thác, chế biến Quặng là một trong những ngành có cường độ phát thải khí nhà kính cao do đặc thù sử dụng nhiều năng lượng hóa thạch và quá trình công nghệ nhiệt phức tạp. Với đặc thù chuyên khai thác và chế biến quặng, Chi nhánh Mỏ tuyển đồng Sin Quyền, Lào Cai tiêu thụ năng lượng rất lớn và phát sinh chủ yếu các CO</w:t>
      </w:r>
      <w:r w:rsidRPr="00221FD9">
        <w:rPr>
          <w:rFonts w:cs="Times New Roman"/>
          <w:sz w:val="26"/>
          <w:szCs w:val="26"/>
          <w:vertAlign w:val="subscript"/>
        </w:rPr>
        <w:t>2</w:t>
      </w:r>
      <w:r w:rsidRPr="00221FD9">
        <w:rPr>
          <w:rFonts w:cs="Times New Roman"/>
          <w:sz w:val="26"/>
          <w:szCs w:val="26"/>
        </w:rPr>
        <w:t>, CH</w:t>
      </w:r>
      <w:r w:rsidRPr="00221FD9">
        <w:rPr>
          <w:rFonts w:cs="Times New Roman"/>
          <w:sz w:val="26"/>
          <w:szCs w:val="26"/>
          <w:vertAlign w:val="subscript"/>
        </w:rPr>
        <w:t>4</w:t>
      </w:r>
      <w:r w:rsidRPr="00221FD9">
        <w:rPr>
          <w:rFonts w:cs="Times New Roman"/>
          <w:sz w:val="26"/>
          <w:szCs w:val="26"/>
        </w:rPr>
        <w:t>, N</w:t>
      </w:r>
      <w:r w:rsidRPr="00221FD9">
        <w:rPr>
          <w:rFonts w:cs="Times New Roman"/>
          <w:sz w:val="26"/>
          <w:szCs w:val="26"/>
          <w:vertAlign w:val="subscript"/>
        </w:rPr>
        <w:t>2</w:t>
      </w:r>
      <w:r w:rsidRPr="00221FD9">
        <w:rPr>
          <w:rFonts w:cs="Times New Roman"/>
          <w:sz w:val="26"/>
          <w:szCs w:val="26"/>
        </w:rPr>
        <w:t xml:space="preserve">O từ quá trình đốt nhiên liệu và sử dụng điện năng.  </w:t>
      </w:r>
    </w:p>
    <w:p w14:paraId="7598F4F4"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 xml:space="preserve">Theo Quyết định số 13/2024/QĐ-TTg ngày 13/8/2024 của Thủ tướng Chính phủ về danh mục các cơ sở phát thải khí nhà kính phải thực hiện kiểm kê khí nhà kính. Chi nhánh Mỏ tuyển đồng Sin Quyền, Lào Cai là một trong các cơ sở phát thải lớn cần phải thực hiện kiểm kê và lập kế hoạch giảm nhẹ KNKG theo quy định của Nghị định số  06/2022/NĐ-CP. Việc xây dựng kế hoạch giảm phát thải KNK của chi nhánh có ý nghĩa cấp thiết, không chỉ nhằm tuân thủ quy định pháp luật mà còn giúp chi nhánh xác định các cơ hội tiết kiệm năng lượng, giảm phát thải, hướng tới mục tiêu phát triển xanh và bền vững, đóng góp vào mục tiêu quốc gia đạt phát thải ròng "0" vào năm 2050.  </w:t>
      </w:r>
    </w:p>
    <w:p w14:paraId="07FA232A" w14:textId="77777777" w:rsidR="00F74950" w:rsidRPr="00221FD9" w:rsidRDefault="00F74950" w:rsidP="00E41477">
      <w:pPr>
        <w:pStyle w:val="Heading3"/>
        <w:spacing w:before="0" w:after="0" w:line="312" w:lineRule="auto"/>
        <w:rPr>
          <w:rFonts w:ascii="Times New Roman" w:hAnsi="Times New Roman" w:cs="Times New Roman"/>
          <w:b/>
          <w:bCs/>
          <w:i/>
          <w:iCs/>
          <w:color w:val="auto"/>
          <w:sz w:val="26"/>
          <w:szCs w:val="26"/>
        </w:rPr>
      </w:pPr>
      <w:bookmarkStart w:id="101" w:name="_Toc216793942"/>
      <w:bookmarkStart w:id="102" w:name="_Toc217115134"/>
      <w:bookmarkStart w:id="103" w:name="_Toc217115360"/>
      <w:bookmarkStart w:id="104" w:name="_Toc217568994"/>
      <w:r w:rsidRPr="00221FD9">
        <w:rPr>
          <w:rFonts w:ascii="Times New Roman" w:hAnsi="Times New Roman" w:cs="Times New Roman"/>
          <w:b/>
          <w:bCs/>
          <w:i/>
          <w:iCs/>
          <w:color w:val="auto"/>
          <w:sz w:val="26"/>
          <w:szCs w:val="26"/>
        </w:rPr>
        <w:lastRenderedPageBreak/>
        <w:t xml:space="preserve">3.2. </w:t>
      </w:r>
      <w:bookmarkStart w:id="105" w:name="_Hlk217293626"/>
      <w:r w:rsidRPr="00221FD9">
        <w:rPr>
          <w:rFonts w:ascii="Times New Roman" w:hAnsi="Times New Roman" w:cs="Times New Roman"/>
          <w:b/>
          <w:bCs/>
          <w:i/>
          <w:iCs/>
          <w:color w:val="auto"/>
          <w:sz w:val="26"/>
          <w:szCs w:val="26"/>
        </w:rPr>
        <w:t>Mục tiêu chính</w:t>
      </w:r>
      <w:bookmarkEnd w:id="101"/>
      <w:bookmarkEnd w:id="102"/>
      <w:bookmarkEnd w:id="103"/>
      <w:bookmarkEnd w:id="104"/>
    </w:p>
    <w:p w14:paraId="2223B2BD" w14:textId="77777777" w:rsidR="00F74950" w:rsidRPr="00221FD9" w:rsidRDefault="00F74950" w:rsidP="00E41477">
      <w:pPr>
        <w:spacing w:after="0" w:line="312" w:lineRule="auto"/>
        <w:ind w:firstLine="720"/>
        <w:rPr>
          <w:rFonts w:cs="Times New Roman"/>
          <w:sz w:val="26"/>
          <w:szCs w:val="26"/>
        </w:rPr>
      </w:pPr>
      <w:r w:rsidRPr="00221FD9">
        <w:rPr>
          <w:rFonts w:cs="Times New Roman"/>
          <w:sz w:val="26"/>
          <w:szCs w:val="26"/>
        </w:rPr>
        <w:t>- Đánh giá được</w:t>
      </w:r>
      <w:r w:rsidRPr="00221FD9">
        <w:rPr>
          <w:rFonts w:cs="Times New Roman"/>
          <w:sz w:val="26"/>
          <w:szCs w:val="26"/>
          <w:lang w:val="vi-VN"/>
        </w:rPr>
        <w:t xml:space="preserve"> </w:t>
      </w:r>
      <w:r w:rsidRPr="00221FD9">
        <w:rPr>
          <w:rFonts w:cs="Times New Roman"/>
          <w:sz w:val="26"/>
          <w:szCs w:val="26"/>
        </w:rPr>
        <w:t>hiện trạng phát thải, xác định nguồn phát thải chủ yếu (Phạm vi 1 và Phạm vi 2).</w:t>
      </w:r>
    </w:p>
    <w:p w14:paraId="4E8CC424" w14:textId="77777777" w:rsidR="00F74950" w:rsidRPr="00221FD9" w:rsidRDefault="00F74950" w:rsidP="00E41477">
      <w:pPr>
        <w:spacing w:after="0" w:line="312" w:lineRule="auto"/>
        <w:ind w:firstLine="720"/>
        <w:rPr>
          <w:rFonts w:cs="Times New Roman"/>
          <w:sz w:val="26"/>
          <w:szCs w:val="26"/>
        </w:rPr>
      </w:pPr>
      <w:r w:rsidRPr="00221FD9">
        <w:rPr>
          <w:rFonts w:cs="Times New Roman"/>
          <w:sz w:val="26"/>
          <w:szCs w:val="26"/>
        </w:rPr>
        <w:t>- Xác định được</w:t>
      </w:r>
      <w:r w:rsidRPr="00221FD9">
        <w:rPr>
          <w:rFonts w:cs="Times New Roman"/>
          <w:sz w:val="26"/>
          <w:szCs w:val="26"/>
          <w:lang w:val="vi-VN"/>
        </w:rPr>
        <w:t xml:space="preserve"> </w:t>
      </w:r>
      <w:r w:rsidRPr="00221FD9">
        <w:rPr>
          <w:rFonts w:cs="Times New Roman"/>
          <w:sz w:val="26"/>
          <w:szCs w:val="26"/>
        </w:rPr>
        <w:t>hiện trạng phát thải KNK năm cơ sở (2024) và thiết lập được</w:t>
      </w:r>
      <w:r w:rsidRPr="00221FD9">
        <w:rPr>
          <w:rFonts w:cs="Times New Roman"/>
          <w:sz w:val="26"/>
          <w:szCs w:val="26"/>
          <w:lang w:val="vi-VN"/>
        </w:rPr>
        <w:t xml:space="preserve"> </w:t>
      </w:r>
      <w:r w:rsidRPr="00221FD9">
        <w:rPr>
          <w:rFonts w:cs="Times New Roman"/>
          <w:sz w:val="26"/>
          <w:szCs w:val="26"/>
        </w:rPr>
        <w:t>kịch bản phát triển thông thường (BAU) cho giai đoạn 2026-2030, làm cơ sở so sánh với các biện pháp giảm nhẹ.</w:t>
      </w:r>
    </w:p>
    <w:p w14:paraId="094D7DDC" w14:textId="77777777" w:rsidR="00F74950" w:rsidRPr="00221FD9" w:rsidRDefault="00F74950" w:rsidP="00E41477">
      <w:pPr>
        <w:spacing w:after="0" w:line="312" w:lineRule="auto"/>
        <w:ind w:firstLine="720"/>
        <w:rPr>
          <w:rFonts w:cs="Times New Roman"/>
          <w:sz w:val="26"/>
          <w:szCs w:val="26"/>
        </w:rPr>
      </w:pPr>
      <w:r w:rsidRPr="00221FD9">
        <w:rPr>
          <w:rFonts w:cs="Times New Roman"/>
          <w:sz w:val="26"/>
          <w:szCs w:val="26"/>
        </w:rPr>
        <w:t>- Đề xuất được</w:t>
      </w:r>
      <w:r w:rsidRPr="00221FD9">
        <w:rPr>
          <w:rFonts w:cs="Times New Roman"/>
          <w:sz w:val="26"/>
          <w:szCs w:val="26"/>
          <w:lang w:val="vi-VN"/>
        </w:rPr>
        <w:t xml:space="preserve"> </w:t>
      </w:r>
      <w:r w:rsidRPr="00221FD9">
        <w:rPr>
          <w:rFonts w:cs="Times New Roman"/>
          <w:sz w:val="26"/>
          <w:szCs w:val="26"/>
        </w:rPr>
        <w:t>các giải pháp phù hợp với đặc thù công nghệ của công ty.</w:t>
      </w:r>
      <w:bookmarkEnd w:id="105"/>
      <w:r w:rsidRPr="00221FD9">
        <w:rPr>
          <w:rFonts w:cs="Times New Roman"/>
          <w:sz w:val="26"/>
          <w:szCs w:val="26"/>
        </w:rPr>
        <w:t xml:space="preserve"> </w:t>
      </w:r>
    </w:p>
    <w:p w14:paraId="7CE22028" w14:textId="77777777" w:rsidR="00F74950" w:rsidRPr="00221FD9" w:rsidRDefault="00F74950" w:rsidP="00E41477">
      <w:pPr>
        <w:pStyle w:val="Heading2"/>
        <w:spacing w:before="0" w:after="0" w:line="312" w:lineRule="auto"/>
        <w:rPr>
          <w:rFonts w:ascii="Times New Roman" w:hAnsi="Times New Roman" w:cs="Times New Roman"/>
          <w:b/>
          <w:bCs/>
          <w:color w:val="auto"/>
          <w:sz w:val="26"/>
          <w:szCs w:val="26"/>
        </w:rPr>
      </w:pPr>
      <w:bookmarkStart w:id="106" w:name="_Toc216793943"/>
      <w:bookmarkStart w:id="107" w:name="_Toc217115135"/>
      <w:bookmarkStart w:id="108" w:name="_Toc217115361"/>
      <w:bookmarkStart w:id="109" w:name="_Toc217568995"/>
      <w:r w:rsidRPr="00221FD9">
        <w:rPr>
          <w:rFonts w:ascii="Times New Roman" w:hAnsi="Times New Roman" w:cs="Times New Roman"/>
          <w:b/>
          <w:bCs/>
          <w:color w:val="auto"/>
          <w:sz w:val="26"/>
          <w:szCs w:val="26"/>
        </w:rPr>
        <w:t>4. Thông điệp của lãnh đạo</w:t>
      </w:r>
      <w:bookmarkEnd w:id="106"/>
      <w:bookmarkEnd w:id="107"/>
      <w:bookmarkEnd w:id="108"/>
      <w:bookmarkEnd w:id="109"/>
    </w:p>
    <w:p w14:paraId="09F8AA6D" w14:textId="77777777" w:rsidR="00F74950" w:rsidRPr="00221FD9" w:rsidRDefault="00F74950" w:rsidP="00E41477">
      <w:pPr>
        <w:spacing w:after="0" w:line="312" w:lineRule="auto"/>
        <w:ind w:firstLine="720"/>
        <w:jc w:val="both"/>
        <w:rPr>
          <w:rFonts w:cs="Times New Roman"/>
          <w:b/>
          <w:bCs/>
          <w:sz w:val="26"/>
          <w:szCs w:val="26"/>
          <w:lang w:val="vi-VN"/>
        </w:rPr>
      </w:pPr>
      <w:r w:rsidRPr="00221FD9">
        <w:rPr>
          <w:rFonts w:cs="Times New Roman"/>
          <w:b/>
          <w:bCs/>
          <w:sz w:val="26"/>
          <w:szCs w:val="26"/>
        </w:rPr>
        <w:t xml:space="preserve">Ông Trần Trọng Quỳnh, Giám đốc </w:t>
      </w:r>
      <w:bookmarkStart w:id="110" w:name="_Hlk217296661"/>
      <w:r w:rsidRPr="00221FD9">
        <w:rPr>
          <w:rFonts w:cs="Times New Roman"/>
          <w:b/>
          <w:bCs/>
          <w:sz w:val="26"/>
          <w:szCs w:val="26"/>
        </w:rPr>
        <w:t>Chi nhánh Mỏ tuyển đồng Sin Quyền, Lào Cai</w:t>
      </w:r>
      <w:r w:rsidRPr="00221FD9">
        <w:rPr>
          <w:rFonts w:cs="Times New Roman"/>
          <w:b/>
          <w:bCs/>
          <w:sz w:val="26"/>
          <w:szCs w:val="26"/>
          <w:lang w:val="vi-VN"/>
        </w:rPr>
        <w:t xml:space="preserve"> tuyên bố Thông điệp của đơn vị:</w:t>
      </w:r>
      <w:bookmarkEnd w:id="110"/>
      <w:r w:rsidRPr="00221FD9">
        <w:rPr>
          <w:rFonts w:cs="Times New Roman"/>
          <w:b/>
          <w:bCs/>
          <w:sz w:val="26"/>
          <w:szCs w:val="26"/>
          <w:lang w:val="vi-VN"/>
        </w:rPr>
        <w:t xml:space="preserve"> </w:t>
      </w:r>
    </w:p>
    <w:p w14:paraId="23AECFDF" w14:textId="77777777" w:rsidR="00F74950" w:rsidRPr="00221FD9" w:rsidRDefault="00F74950" w:rsidP="00E41477">
      <w:pPr>
        <w:spacing w:after="0" w:line="312" w:lineRule="auto"/>
        <w:ind w:firstLine="720"/>
        <w:jc w:val="both"/>
        <w:rPr>
          <w:rFonts w:cs="Times New Roman"/>
          <w:sz w:val="26"/>
          <w:szCs w:val="26"/>
          <w:lang w:val="vi-VN"/>
        </w:rPr>
      </w:pPr>
      <w:r w:rsidRPr="00221FD9">
        <w:rPr>
          <w:rFonts w:cs="Times New Roman"/>
          <w:sz w:val="26"/>
          <w:szCs w:val="26"/>
        </w:rPr>
        <w:t xml:space="preserve">Là đơn vị thành viên của Tập đoàn Công nghiệp Than </w:t>
      </w:r>
      <w:r w:rsidRPr="00221FD9">
        <w:rPr>
          <w:rFonts w:cs="Times New Roman"/>
          <w:sz w:val="26"/>
          <w:szCs w:val="26"/>
          <w:lang w:val="vi-VN"/>
        </w:rPr>
        <w:t>-</w:t>
      </w:r>
      <w:r w:rsidRPr="00221FD9">
        <w:rPr>
          <w:rFonts w:cs="Times New Roman"/>
          <w:sz w:val="26"/>
          <w:szCs w:val="26"/>
        </w:rPr>
        <w:t xml:space="preserve"> Khoáng sản Việt Nam (TKV), Chi nhánh Mỏ tuyển đồng Sin Quyền, Lào Cai luôn nhận thức sâu sắc là phát triển kinh tế cần gắn</w:t>
      </w:r>
      <w:r w:rsidRPr="00221FD9">
        <w:rPr>
          <w:rFonts w:cs="Times New Roman"/>
          <w:sz w:val="26"/>
          <w:szCs w:val="26"/>
          <w:lang w:val="vi-VN"/>
        </w:rPr>
        <w:t xml:space="preserve"> liền </w:t>
      </w:r>
      <w:r w:rsidRPr="00221FD9">
        <w:rPr>
          <w:rFonts w:cs="Times New Roman"/>
          <w:sz w:val="26"/>
          <w:szCs w:val="26"/>
        </w:rPr>
        <w:t>với bảo vệ môi trường</w:t>
      </w:r>
      <w:r w:rsidRPr="00221FD9">
        <w:rPr>
          <w:rFonts w:cs="Times New Roman"/>
          <w:sz w:val="26"/>
          <w:szCs w:val="26"/>
          <w:lang w:val="vi-VN"/>
        </w:rPr>
        <w:t xml:space="preserve"> và có trách nhiệm với xã hội</w:t>
      </w:r>
      <w:r w:rsidRPr="00221FD9">
        <w:rPr>
          <w:rFonts w:cs="Times New Roman"/>
          <w:sz w:val="26"/>
          <w:szCs w:val="26"/>
        </w:rPr>
        <w:t>. Chúng tôi quyết</w:t>
      </w:r>
      <w:r w:rsidRPr="00221FD9">
        <w:rPr>
          <w:rFonts w:cs="Times New Roman"/>
          <w:sz w:val="26"/>
          <w:szCs w:val="26"/>
          <w:lang w:val="vi-VN"/>
        </w:rPr>
        <w:t xml:space="preserve"> tâm thực hiện</w:t>
      </w:r>
      <w:r w:rsidRPr="00221FD9">
        <w:rPr>
          <w:rFonts w:cs="Times New Roman"/>
          <w:sz w:val="26"/>
          <w:szCs w:val="26"/>
        </w:rPr>
        <w:t xml:space="preserve"> mục tiêu sản xuất xanh tăng trưởng bền vững, thông qua việc chủ động kiểm kê, giám sát và giảm nhẹ phát thải khí nhà kính, nâng cao hiệu quả sử dụng năng lượng và áp dụng các giải pháp công nghệ thân thiện với môi trường. Kế hoạch giảm nhẹ phát thải khí nhà kính của công ty không chỉ là yêu cầu tuân thủ pháp luật, mà còn là cam kết tự nguyện của tập thể người lao động Chi nhánh Mỏ tuyển đồng Sin Quyền, Lào Cai trong hành trình đồng hành cùng đất nước hướng tới mục tiêu phát thải ròng bằng “0” vào năm 2050, góp phần xây dựng một tương lai xanh hơn, bền vững hơn cho cộng đồng và thế hệ mai sau. </w:t>
      </w:r>
    </w:p>
    <w:p w14:paraId="0469614D" w14:textId="77777777" w:rsidR="00F74950" w:rsidRPr="00221FD9" w:rsidRDefault="00F74950" w:rsidP="00E41477">
      <w:pPr>
        <w:spacing w:after="0" w:line="312" w:lineRule="auto"/>
        <w:ind w:firstLine="567"/>
        <w:jc w:val="both"/>
        <w:rPr>
          <w:rFonts w:cs="Times New Roman"/>
          <w:b/>
          <w:bCs/>
          <w:sz w:val="26"/>
          <w:szCs w:val="26"/>
        </w:rPr>
      </w:pPr>
      <w:r w:rsidRPr="00221FD9">
        <w:rPr>
          <w:rFonts w:cs="Times New Roman"/>
          <w:b/>
          <w:bCs/>
          <w:sz w:val="26"/>
          <w:szCs w:val="26"/>
        </w:rPr>
        <w:t xml:space="preserve">Cơ cấu tổ chức của công ty: </w:t>
      </w:r>
    </w:p>
    <w:p w14:paraId="59C67ECB" w14:textId="77777777" w:rsidR="00F74950" w:rsidRPr="00221FD9" w:rsidRDefault="00F74950" w:rsidP="00E41477">
      <w:pPr>
        <w:spacing w:after="0" w:line="312" w:lineRule="auto"/>
        <w:ind w:firstLine="567"/>
        <w:jc w:val="both"/>
        <w:rPr>
          <w:rFonts w:cs="Times New Roman"/>
          <w:sz w:val="26"/>
          <w:szCs w:val="26"/>
          <w:lang w:val="pt-BR" w:eastAsia="x-none"/>
        </w:rPr>
      </w:pPr>
      <w:r w:rsidRPr="00221FD9">
        <w:rPr>
          <w:rFonts w:cs="Times New Roman"/>
          <w:sz w:val="26"/>
          <w:szCs w:val="26"/>
          <w:lang w:val="pt-BR" w:eastAsia="x-none"/>
        </w:rPr>
        <w:t xml:space="preserve">Bộ máy lãnh đạo của </w:t>
      </w:r>
      <w:r w:rsidRPr="00221FD9">
        <w:rPr>
          <w:rFonts w:cs="Times New Roman"/>
          <w:sz w:val="26"/>
          <w:szCs w:val="26"/>
        </w:rPr>
        <w:t>Chi nhánh Mỏ tuyển đồng Sin Quyền, Lào Cai</w:t>
      </w:r>
      <w:r w:rsidRPr="00221FD9">
        <w:rPr>
          <w:rFonts w:cs="Times New Roman"/>
          <w:sz w:val="26"/>
          <w:szCs w:val="26"/>
          <w:lang w:val="pt-BR" w:eastAsia="x-none"/>
        </w:rPr>
        <w:t xml:space="preserve"> gồm Giám đốc và 04 phó Giám đốc: PGĐ phụ trách sản xuất, PGĐ phụ trách An toàn, PGĐ phụ trách Cơ điện, PGĐ phụ trách kỹ thuật và 01 Kế toán trưởng. Trách nhiệm của mỗi một phó Giám đốc là trực tiếp điều hành các phòng chuyên môn và phân xưởng sản xuất. Với cơ cấu tổ chức như vậy cùng với các phân xưởng sản xuất nên công tác sản xuất của Công ty được triển khai tốt. </w:t>
      </w:r>
    </w:p>
    <w:p w14:paraId="2EFB17F3" w14:textId="77777777" w:rsidR="00F74950" w:rsidRPr="00221FD9" w:rsidRDefault="00F74950" w:rsidP="00E41477">
      <w:pPr>
        <w:spacing w:after="0" w:line="312" w:lineRule="auto"/>
        <w:ind w:firstLine="720"/>
        <w:jc w:val="both"/>
        <w:rPr>
          <w:rFonts w:cs="Times New Roman"/>
          <w:sz w:val="26"/>
          <w:szCs w:val="26"/>
          <w:lang w:val="pt-BR" w:eastAsia="x-none"/>
        </w:rPr>
      </w:pPr>
      <w:r w:rsidRPr="00221FD9">
        <w:rPr>
          <w:rFonts w:cs="Times New Roman"/>
          <w:noProof/>
          <w:sz w:val="26"/>
          <w:szCs w:val="26"/>
        </w:rPr>
        <w:lastRenderedPageBreak/>
        <w:drawing>
          <wp:anchor distT="0" distB="0" distL="114300" distR="114300" simplePos="0" relativeHeight="251678720" behindDoc="0" locked="0" layoutInCell="1" allowOverlap="1" wp14:anchorId="726123C0" wp14:editId="15C679DF">
            <wp:simplePos x="0" y="0"/>
            <wp:positionH relativeFrom="column">
              <wp:posOffset>-70485</wp:posOffset>
            </wp:positionH>
            <wp:positionV relativeFrom="paragraph">
              <wp:posOffset>812800</wp:posOffset>
            </wp:positionV>
            <wp:extent cx="5753100" cy="3724275"/>
            <wp:effectExtent l="0" t="0" r="0" b="9525"/>
            <wp:wrapSquare wrapText="bothSides"/>
            <wp:docPr id="129560360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3609" name="Picture 1" descr="A diagram of a flowchar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724275"/>
                    </a:xfrm>
                    <a:prstGeom prst="rect">
                      <a:avLst/>
                    </a:prstGeom>
                    <a:noFill/>
                    <a:ln>
                      <a:noFill/>
                    </a:ln>
                  </pic:spPr>
                </pic:pic>
              </a:graphicData>
            </a:graphic>
          </wp:anchor>
        </w:drawing>
      </w:r>
      <w:r w:rsidRPr="00221FD9">
        <w:rPr>
          <w:rFonts w:cs="Times New Roman"/>
          <w:sz w:val="26"/>
          <w:szCs w:val="26"/>
          <w:lang w:val="pt-BR" w:eastAsia="x-none"/>
        </w:rPr>
        <w:t xml:space="preserve">Công ty hiện có 8 phòng nghiệp vụ và 7 phân xưởng, trong đó 2 phân xưởng khai thác, 2 phân xưởng tuyển quặng, 01 phân xưởng vận tải, 01 phân xưởng phụ trợ, 01 phân xưởng cơ điện. Số lượng cán bộ công nhân viên: </w:t>
      </w:r>
      <w:r w:rsidRPr="00221FD9">
        <w:rPr>
          <w:rFonts w:cs="Times New Roman"/>
          <w:sz w:val="26"/>
          <w:szCs w:val="26"/>
        </w:rPr>
        <w:t xml:space="preserve">1.350 </w:t>
      </w:r>
      <w:r w:rsidRPr="00221FD9">
        <w:rPr>
          <w:rFonts w:cs="Times New Roman"/>
          <w:sz w:val="26"/>
          <w:szCs w:val="26"/>
          <w:lang w:val="pt-BR" w:eastAsia="x-none"/>
        </w:rPr>
        <w:t xml:space="preserve">người </w:t>
      </w:r>
      <w:bookmarkStart w:id="111" w:name="_Toc216793944"/>
      <w:bookmarkStart w:id="112" w:name="_Toc216862990"/>
      <w:bookmarkStart w:id="113" w:name="_Toc217115741"/>
    </w:p>
    <w:p w14:paraId="71D295D3" w14:textId="44DEA493" w:rsidR="00F74950" w:rsidRPr="00221FD9" w:rsidRDefault="00F74950" w:rsidP="00E41477">
      <w:pPr>
        <w:pStyle w:val="Style100"/>
        <w:rPr>
          <w:lang w:val="pt-BR" w:eastAsia="x-none"/>
        </w:rPr>
      </w:pPr>
      <w:bookmarkStart w:id="114" w:name="_Toc217568996"/>
      <w:bookmarkStart w:id="115" w:name="_Toc217569223"/>
      <w:bookmarkStart w:id="116" w:name="_Toc217569323"/>
      <w:r w:rsidRPr="00221FD9">
        <w:rPr>
          <w:lang w:val="pt-BR"/>
        </w:rPr>
        <w:t>Hình</w:t>
      </w:r>
      <w:r w:rsidR="00AE0812" w:rsidRPr="00221FD9">
        <w:rPr>
          <w:lang w:val="pt-BR"/>
        </w:rPr>
        <w:t xml:space="preserve"> 04</w:t>
      </w:r>
      <w:r w:rsidRPr="00221FD9">
        <w:rPr>
          <w:lang w:val="pt-BR"/>
        </w:rPr>
        <w:t>. Sơ đồ tổ chức của Công ty</w:t>
      </w:r>
      <w:bookmarkEnd w:id="111"/>
      <w:bookmarkEnd w:id="112"/>
      <w:bookmarkEnd w:id="113"/>
      <w:bookmarkEnd w:id="114"/>
      <w:bookmarkEnd w:id="115"/>
      <w:bookmarkEnd w:id="116"/>
    </w:p>
    <w:p w14:paraId="36CAA39C" w14:textId="77777777" w:rsidR="00F74950" w:rsidRPr="00221FD9" w:rsidRDefault="00F74950" w:rsidP="00E41477">
      <w:pPr>
        <w:pStyle w:val="Heading2"/>
        <w:spacing w:before="0" w:after="0" w:line="312" w:lineRule="auto"/>
        <w:rPr>
          <w:rFonts w:ascii="Times New Roman" w:hAnsi="Times New Roman" w:cs="Times New Roman"/>
          <w:b/>
          <w:bCs/>
          <w:color w:val="auto"/>
          <w:sz w:val="26"/>
          <w:szCs w:val="26"/>
        </w:rPr>
      </w:pPr>
      <w:bookmarkStart w:id="117" w:name="_Toc216793945"/>
      <w:bookmarkStart w:id="118" w:name="_Toc217115136"/>
      <w:bookmarkStart w:id="119" w:name="_Toc217115362"/>
      <w:bookmarkStart w:id="120" w:name="_Toc217568997"/>
      <w:r w:rsidRPr="00221FD9">
        <w:rPr>
          <w:rFonts w:ascii="Times New Roman" w:hAnsi="Times New Roman" w:cs="Times New Roman"/>
          <w:b/>
          <w:bCs/>
          <w:color w:val="auto"/>
          <w:sz w:val="26"/>
          <w:szCs w:val="26"/>
        </w:rPr>
        <w:t>5. Thông tin về đơn vị tư vấn xây dự</w:t>
      </w:r>
      <w:bookmarkEnd w:id="117"/>
      <w:r w:rsidRPr="00221FD9">
        <w:rPr>
          <w:rFonts w:ascii="Times New Roman" w:hAnsi="Times New Roman" w:cs="Times New Roman"/>
          <w:b/>
          <w:bCs/>
          <w:color w:val="auto"/>
          <w:sz w:val="26"/>
          <w:szCs w:val="26"/>
        </w:rPr>
        <w:t>ng kế hoạch giảm nhẹ phát thải khí nhà kính</w:t>
      </w:r>
      <w:bookmarkEnd w:id="118"/>
      <w:bookmarkEnd w:id="119"/>
      <w:bookmarkEnd w:id="120"/>
    </w:p>
    <w:p w14:paraId="16F35724" w14:textId="77777777" w:rsidR="00F74950" w:rsidRPr="00221FD9" w:rsidRDefault="00F74950" w:rsidP="00E41477">
      <w:pPr>
        <w:spacing w:after="0" w:line="312" w:lineRule="auto"/>
        <w:ind w:firstLine="720"/>
        <w:jc w:val="both"/>
        <w:rPr>
          <w:rFonts w:cs="Times New Roman"/>
          <w:sz w:val="26"/>
          <w:szCs w:val="26"/>
        </w:rPr>
      </w:pPr>
      <w:bookmarkStart w:id="121" w:name="_Hlk217297067"/>
      <w:r w:rsidRPr="00221FD9">
        <w:rPr>
          <w:rFonts w:cs="Times New Roman"/>
          <w:sz w:val="26"/>
          <w:szCs w:val="26"/>
        </w:rPr>
        <w:t>Kế hoạch giảm nhẹ phát thải KNK của Chi nhánh Mỏ tuyển đồng Sin Quyền, Lào Cai - Vimico được thực hiện bởi Trung tâm Môi trường và Sản xuất sạch. Trung tâm Môi trường và Sản xuất sạch là tổ chức dịch vụ khoa học công nghệ, được thành lập vào năm 2008 theo Quyết định số 3360/QĐ-BCT của Bộ trưởng Bộ Công Thương. Trung tâm có chức năng giúp Cục trưởng Cục Kỹ thuật an toàn &amp; Môi trường công nghiệp và Bộ Công Thương tổ chức thực hiện các nhiệm vụ bảo vệ môi trường trong ngành Công Thương. Ngoài ra, Trung tâm cũng cung cấp các dịch vụ khác trong hoạt động bảo vệ môi trường của các doanh nghiệp như tư vấn kiểm kê và giảm nhẹ phát thải KNK; quan trắc và phân tích môi trường; thiết kế, thi công các công trình xử lý chất thải; tư vấn môi trường; tư vấn an toàn hóa chất; tư vấn sản xuất sạch hơn và tiết kiệm năng lượng;… Các thông tin về Trung tâm như sau:</w:t>
      </w:r>
    </w:p>
    <w:p w14:paraId="1062ADCA" w14:textId="77777777" w:rsidR="00F74950" w:rsidRPr="00221FD9" w:rsidRDefault="00F74950" w:rsidP="00E41477">
      <w:pPr>
        <w:spacing w:after="0" w:line="312" w:lineRule="auto"/>
        <w:jc w:val="both"/>
        <w:rPr>
          <w:rFonts w:cs="Times New Roman"/>
          <w:sz w:val="26"/>
          <w:szCs w:val="26"/>
        </w:rPr>
      </w:pPr>
      <w:r w:rsidRPr="00221FD9">
        <w:rPr>
          <w:rFonts w:cs="Times New Roman"/>
          <w:b/>
          <w:bCs/>
          <w:sz w:val="26"/>
          <w:szCs w:val="26"/>
        </w:rPr>
        <w:t>- Tên đơn vị:</w:t>
      </w:r>
      <w:r w:rsidRPr="00221FD9">
        <w:rPr>
          <w:rFonts w:cs="Times New Roman"/>
          <w:sz w:val="26"/>
          <w:szCs w:val="26"/>
        </w:rPr>
        <w:t xml:space="preserve"> Trung tâm Môi trường và Sản xuất sạch thuộc Cục Kỹ thuật an toàn và Môi trường công nghiệp</w:t>
      </w:r>
    </w:p>
    <w:p w14:paraId="34B1CA38" w14:textId="77777777" w:rsidR="00F74950" w:rsidRPr="00221FD9" w:rsidRDefault="00F74950" w:rsidP="00E41477">
      <w:pPr>
        <w:spacing w:after="0" w:line="312" w:lineRule="auto"/>
        <w:jc w:val="both"/>
        <w:rPr>
          <w:rFonts w:cs="Times New Roman"/>
          <w:sz w:val="26"/>
          <w:szCs w:val="26"/>
        </w:rPr>
      </w:pPr>
      <w:r w:rsidRPr="00221FD9">
        <w:rPr>
          <w:rFonts w:cs="Times New Roman"/>
          <w:b/>
          <w:bCs/>
          <w:sz w:val="26"/>
          <w:szCs w:val="26"/>
        </w:rPr>
        <w:t>- Địa chỉ:</w:t>
      </w:r>
      <w:r w:rsidRPr="00221FD9">
        <w:rPr>
          <w:rFonts w:cs="Times New Roman"/>
          <w:sz w:val="26"/>
          <w:szCs w:val="26"/>
        </w:rPr>
        <w:t xml:space="preserve"> Số 655 phường Phạm Văn Đồng, phường Nghĩa Đô, thành phố Hà Nội</w:t>
      </w:r>
    </w:p>
    <w:p w14:paraId="23A783C9" w14:textId="77777777" w:rsidR="00F74950" w:rsidRPr="00221FD9" w:rsidRDefault="00F74950" w:rsidP="00E41477">
      <w:pPr>
        <w:spacing w:after="0" w:line="312" w:lineRule="auto"/>
        <w:jc w:val="both"/>
        <w:rPr>
          <w:rFonts w:cs="Times New Roman"/>
          <w:sz w:val="26"/>
          <w:szCs w:val="26"/>
        </w:rPr>
      </w:pPr>
      <w:r w:rsidRPr="00221FD9">
        <w:rPr>
          <w:rFonts w:cs="Times New Roman"/>
          <w:b/>
          <w:bCs/>
          <w:sz w:val="26"/>
          <w:szCs w:val="26"/>
        </w:rPr>
        <w:lastRenderedPageBreak/>
        <w:t>- Đại diện:</w:t>
      </w:r>
      <w:r w:rsidRPr="00221FD9">
        <w:rPr>
          <w:rFonts w:cs="Times New Roman"/>
          <w:sz w:val="26"/>
          <w:szCs w:val="26"/>
        </w:rPr>
        <w:t xml:space="preserve"> Ông Cao Duy Bảo           </w:t>
      </w:r>
      <w:r w:rsidRPr="00221FD9">
        <w:rPr>
          <w:rFonts w:cs="Times New Roman"/>
          <w:b/>
          <w:bCs/>
          <w:sz w:val="26"/>
          <w:szCs w:val="26"/>
        </w:rPr>
        <w:t>Chức vụ:</w:t>
      </w:r>
      <w:r w:rsidRPr="00221FD9">
        <w:rPr>
          <w:rFonts w:cs="Times New Roman"/>
          <w:sz w:val="26"/>
          <w:szCs w:val="26"/>
        </w:rPr>
        <w:t xml:space="preserve"> Giám đốc</w:t>
      </w:r>
    </w:p>
    <w:p w14:paraId="6C778DC2" w14:textId="77777777" w:rsidR="00F74950" w:rsidRPr="00221FD9" w:rsidRDefault="00F74950" w:rsidP="00E41477">
      <w:pPr>
        <w:spacing w:after="0" w:line="312" w:lineRule="auto"/>
        <w:jc w:val="both"/>
        <w:rPr>
          <w:rFonts w:cs="Times New Roman"/>
          <w:sz w:val="26"/>
          <w:szCs w:val="26"/>
        </w:rPr>
      </w:pPr>
      <w:r w:rsidRPr="00221FD9">
        <w:rPr>
          <w:rFonts w:cs="Times New Roman"/>
          <w:b/>
          <w:bCs/>
          <w:sz w:val="26"/>
          <w:szCs w:val="26"/>
        </w:rPr>
        <w:t>- Mã số thuế:</w:t>
      </w:r>
      <w:r w:rsidRPr="00221FD9">
        <w:rPr>
          <w:rFonts w:cs="Times New Roman"/>
          <w:sz w:val="26"/>
          <w:szCs w:val="26"/>
        </w:rPr>
        <w:t xml:space="preserve"> 0102900458</w:t>
      </w:r>
    </w:p>
    <w:p w14:paraId="41864037" w14:textId="77777777" w:rsidR="00F74950" w:rsidRPr="00221FD9" w:rsidRDefault="00F74950" w:rsidP="00E41477">
      <w:pPr>
        <w:spacing w:after="0" w:line="312" w:lineRule="auto"/>
        <w:ind w:firstLine="720"/>
        <w:jc w:val="both"/>
        <w:rPr>
          <w:rFonts w:cs="Times New Roman"/>
          <w:sz w:val="26"/>
          <w:szCs w:val="26"/>
        </w:rPr>
      </w:pPr>
      <w:bookmarkStart w:id="122" w:name="_Hlk217297262"/>
      <w:bookmarkEnd w:id="121"/>
      <w:r w:rsidRPr="00221FD9">
        <w:rPr>
          <w:rFonts w:cs="Times New Roman"/>
          <w:sz w:val="26"/>
          <w:szCs w:val="26"/>
          <w:lang w:val="nl-NL"/>
        </w:rPr>
        <w:t>Trung tâm hiện sở hữu đội ngũ chuyên gia giàu năng lực và kinh nghiệm trong lĩnh vực kiểm kê và giảm nhẹ phát thải KNK.</w:t>
      </w:r>
      <w:r w:rsidRPr="00221FD9">
        <w:rPr>
          <w:rFonts w:cs="Times New Roman"/>
          <w:sz w:val="26"/>
          <w:szCs w:val="26"/>
        </w:rPr>
        <w:t xml:space="preserve"> Danh sách các cán bộ của Trung tâm Môi trường và Sản xuất sạch tham gia thực hiện tư vấn kiểm kê KNK cho Chi nhánh Mỏ tuyển đồng Sin Quyền, Lào Cai - Vimico được thể hiện tại Bảng dưới đây:</w:t>
      </w:r>
    </w:p>
    <w:p w14:paraId="565A57D2" w14:textId="10C5CCDF" w:rsidR="00F74950" w:rsidRPr="00221FD9" w:rsidRDefault="00F74950" w:rsidP="00E41477">
      <w:pPr>
        <w:pStyle w:val="Style100"/>
        <w:rPr>
          <w:lang w:val="vi-VN"/>
        </w:rPr>
      </w:pPr>
      <w:bookmarkStart w:id="123" w:name="_Toc178927999"/>
      <w:bookmarkStart w:id="124" w:name="_Toc217568998"/>
      <w:bookmarkStart w:id="125" w:name="_Toc217569224"/>
      <w:bookmarkStart w:id="126" w:name="_Toc217569324"/>
      <w:r w:rsidRPr="00221FD9">
        <w:t>Bảng</w:t>
      </w:r>
      <w:r w:rsidR="00AE0812" w:rsidRPr="00221FD9">
        <w:t xml:space="preserve"> 04</w:t>
      </w:r>
      <w:r w:rsidRPr="00221FD9">
        <w:t xml:space="preserve">. Danh sách thành viên thực hiện </w:t>
      </w:r>
      <w:bookmarkEnd w:id="123"/>
      <w:r w:rsidR="00B20A50" w:rsidRPr="00221FD9">
        <w:t>kiểm kê và giảm nhẹ khí</w:t>
      </w:r>
      <w:r w:rsidR="00B20A50" w:rsidRPr="00221FD9">
        <w:rPr>
          <w:lang w:val="vi-VN"/>
        </w:rPr>
        <w:t xml:space="preserve"> nhà kính</w:t>
      </w:r>
      <w:bookmarkEnd w:id="124"/>
      <w:bookmarkEnd w:id="125"/>
      <w:bookmarkEnd w:id="12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033"/>
        <w:gridCol w:w="3050"/>
        <w:gridCol w:w="1734"/>
      </w:tblGrid>
      <w:tr w:rsidR="00221FD9" w:rsidRPr="00221FD9" w14:paraId="2A397A6C" w14:textId="77777777" w:rsidTr="00AE0812">
        <w:trPr>
          <w:trHeight w:val="20"/>
          <w:jc w:val="center"/>
        </w:trPr>
        <w:tc>
          <w:tcPr>
            <w:tcW w:w="1328" w:type="pct"/>
            <w:vAlign w:val="center"/>
          </w:tcPr>
          <w:p w14:paraId="62E7E4F6" w14:textId="77777777" w:rsidR="00F74950" w:rsidRPr="00221FD9" w:rsidRDefault="00F74950" w:rsidP="00E41477">
            <w:pPr>
              <w:widowControl w:val="0"/>
              <w:tabs>
                <w:tab w:val="left" w:pos="2410"/>
              </w:tabs>
              <w:spacing w:after="0" w:line="312" w:lineRule="auto"/>
              <w:jc w:val="center"/>
              <w:rPr>
                <w:rFonts w:eastAsia="Times New Roman" w:cs="Times New Roman"/>
                <w:b/>
                <w:sz w:val="26"/>
                <w:szCs w:val="26"/>
              </w:rPr>
            </w:pPr>
            <w:r w:rsidRPr="00221FD9">
              <w:rPr>
                <w:rFonts w:eastAsia="Times New Roman" w:cs="Times New Roman"/>
                <w:b/>
                <w:sz w:val="26"/>
                <w:szCs w:val="26"/>
              </w:rPr>
              <w:t>Họ tên</w:t>
            </w:r>
          </w:p>
        </w:tc>
        <w:tc>
          <w:tcPr>
            <w:tcW w:w="1095" w:type="pct"/>
            <w:vAlign w:val="center"/>
          </w:tcPr>
          <w:p w14:paraId="75478AC1" w14:textId="77777777" w:rsidR="00F74950" w:rsidRPr="00221FD9" w:rsidRDefault="00F74950" w:rsidP="00E41477">
            <w:pPr>
              <w:widowControl w:val="0"/>
              <w:tabs>
                <w:tab w:val="left" w:pos="2410"/>
              </w:tabs>
              <w:spacing w:after="0" w:line="312" w:lineRule="auto"/>
              <w:jc w:val="center"/>
              <w:rPr>
                <w:rFonts w:eastAsia="Times New Roman" w:cs="Times New Roman"/>
                <w:b/>
                <w:sz w:val="26"/>
                <w:szCs w:val="26"/>
              </w:rPr>
            </w:pPr>
            <w:r w:rsidRPr="00221FD9">
              <w:rPr>
                <w:rFonts w:eastAsia="Times New Roman" w:cs="Times New Roman"/>
                <w:b/>
                <w:sz w:val="26"/>
                <w:szCs w:val="26"/>
              </w:rPr>
              <w:t>Chức vụ</w:t>
            </w:r>
          </w:p>
        </w:tc>
        <w:tc>
          <w:tcPr>
            <w:tcW w:w="1643" w:type="pct"/>
            <w:vAlign w:val="center"/>
          </w:tcPr>
          <w:p w14:paraId="54A302B3" w14:textId="77777777" w:rsidR="00F74950" w:rsidRPr="00221FD9" w:rsidRDefault="00F74950" w:rsidP="00E41477">
            <w:pPr>
              <w:widowControl w:val="0"/>
              <w:tabs>
                <w:tab w:val="left" w:pos="2410"/>
              </w:tabs>
              <w:spacing w:after="0" w:line="312" w:lineRule="auto"/>
              <w:jc w:val="center"/>
              <w:rPr>
                <w:rFonts w:eastAsia="Times New Roman" w:cs="Times New Roman"/>
                <w:b/>
                <w:sz w:val="26"/>
                <w:szCs w:val="26"/>
              </w:rPr>
            </w:pPr>
            <w:r w:rsidRPr="00221FD9">
              <w:rPr>
                <w:rFonts w:eastAsia="Times New Roman" w:cs="Times New Roman"/>
                <w:b/>
                <w:sz w:val="26"/>
                <w:szCs w:val="26"/>
              </w:rPr>
              <w:t>Nhiệm vụ</w:t>
            </w:r>
          </w:p>
        </w:tc>
        <w:tc>
          <w:tcPr>
            <w:tcW w:w="934" w:type="pct"/>
            <w:vAlign w:val="center"/>
          </w:tcPr>
          <w:p w14:paraId="0CAB7F26" w14:textId="77777777" w:rsidR="00F74950" w:rsidRPr="00221FD9" w:rsidRDefault="00F74950" w:rsidP="00E41477">
            <w:pPr>
              <w:widowControl w:val="0"/>
              <w:tabs>
                <w:tab w:val="left" w:pos="2410"/>
              </w:tabs>
              <w:spacing w:after="0" w:line="312" w:lineRule="auto"/>
              <w:jc w:val="center"/>
              <w:rPr>
                <w:rFonts w:eastAsia="Times New Roman" w:cs="Times New Roman"/>
                <w:b/>
                <w:sz w:val="26"/>
                <w:szCs w:val="26"/>
              </w:rPr>
            </w:pPr>
            <w:r w:rsidRPr="00221FD9">
              <w:rPr>
                <w:rFonts w:eastAsia="Times New Roman" w:cs="Times New Roman"/>
                <w:b/>
                <w:sz w:val="26"/>
                <w:szCs w:val="26"/>
              </w:rPr>
              <w:t>Chứng nhận     ISO 14064</w:t>
            </w:r>
          </w:p>
        </w:tc>
      </w:tr>
      <w:tr w:rsidR="00221FD9" w:rsidRPr="00221FD9" w14:paraId="4BBDA61E" w14:textId="77777777" w:rsidTr="00AE0812">
        <w:trPr>
          <w:trHeight w:val="70"/>
          <w:jc w:val="center"/>
        </w:trPr>
        <w:tc>
          <w:tcPr>
            <w:tcW w:w="1328" w:type="pct"/>
            <w:vAlign w:val="center"/>
          </w:tcPr>
          <w:p w14:paraId="7A1A3BC0"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Cao Duy Bảo</w:t>
            </w:r>
          </w:p>
        </w:tc>
        <w:tc>
          <w:tcPr>
            <w:tcW w:w="1095" w:type="pct"/>
            <w:vAlign w:val="center"/>
          </w:tcPr>
          <w:p w14:paraId="5B732FA2"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Giám đốc</w:t>
            </w:r>
          </w:p>
        </w:tc>
        <w:tc>
          <w:tcPr>
            <w:tcW w:w="1643" w:type="pct"/>
            <w:vAlign w:val="center"/>
          </w:tcPr>
          <w:p w14:paraId="6CF72F7E" w14:textId="5D1C71F8" w:rsidR="00F74950" w:rsidRPr="00221FD9" w:rsidRDefault="00B20A50" w:rsidP="00E41477">
            <w:pPr>
              <w:widowControl w:val="0"/>
              <w:tabs>
                <w:tab w:val="left" w:pos="2410"/>
              </w:tabs>
              <w:spacing w:after="0" w:line="312" w:lineRule="auto"/>
              <w:jc w:val="both"/>
              <w:rPr>
                <w:rFonts w:eastAsia="Times New Roman" w:cs="Times New Roman"/>
                <w:sz w:val="26"/>
                <w:szCs w:val="26"/>
              </w:rPr>
            </w:pPr>
            <w:r w:rsidRPr="00221FD9">
              <w:rPr>
                <w:rFonts w:cs="Times New Roman"/>
                <w:sz w:val="26"/>
                <w:szCs w:val="26"/>
              </w:rPr>
              <w:t>Tổng duyệt Bản</w:t>
            </w:r>
            <w:r w:rsidRPr="00221FD9">
              <w:rPr>
                <w:rFonts w:cs="Times New Roman"/>
                <w:sz w:val="26"/>
                <w:szCs w:val="26"/>
                <w:lang w:val="vi-VN"/>
              </w:rPr>
              <w:t xml:space="preserve"> kế hoạch</w:t>
            </w:r>
          </w:p>
        </w:tc>
        <w:tc>
          <w:tcPr>
            <w:tcW w:w="934" w:type="pct"/>
            <w:vAlign w:val="center"/>
          </w:tcPr>
          <w:p w14:paraId="61E5E637" w14:textId="77777777" w:rsidR="00F74950" w:rsidRPr="00221FD9" w:rsidRDefault="00F74950" w:rsidP="00E41477">
            <w:pPr>
              <w:widowControl w:val="0"/>
              <w:tabs>
                <w:tab w:val="left" w:pos="2410"/>
              </w:tabs>
              <w:spacing w:after="0" w:line="312" w:lineRule="auto"/>
              <w:jc w:val="center"/>
              <w:rPr>
                <w:rFonts w:eastAsia="Times New Roman" w:cs="Times New Roman"/>
                <w:sz w:val="26"/>
                <w:szCs w:val="26"/>
              </w:rPr>
            </w:pPr>
            <w:r w:rsidRPr="00221FD9">
              <w:rPr>
                <w:rFonts w:eastAsia="Times New Roman" w:cs="Times New Roman"/>
                <w:sz w:val="26"/>
                <w:szCs w:val="26"/>
              </w:rPr>
              <w:t>240611.GHG. DDT24.01</w:t>
            </w:r>
          </w:p>
        </w:tc>
      </w:tr>
      <w:tr w:rsidR="00221FD9" w:rsidRPr="00221FD9" w14:paraId="127FDA60" w14:textId="77777777" w:rsidTr="00AE0812">
        <w:trPr>
          <w:trHeight w:val="70"/>
          <w:jc w:val="center"/>
        </w:trPr>
        <w:tc>
          <w:tcPr>
            <w:tcW w:w="1328" w:type="pct"/>
            <w:vAlign w:val="center"/>
          </w:tcPr>
          <w:p w14:paraId="459ABA72"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Phan Quốc Bảo</w:t>
            </w:r>
          </w:p>
        </w:tc>
        <w:tc>
          <w:tcPr>
            <w:tcW w:w="1095" w:type="pct"/>
            <w:vAlign w:val="center"/>
          </w:tcPr>
          <w:p w14:paraId="5BEF7051"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Phụ trách phòng BĐKH&amp;PTBV</w:t>
            </w:r>
          </w:p>
        </w:tc>
        <w:tc>
          <w:tcPr>
            <w:tcW w:w="1643" w:type="pct"/>
            <w:vAlign w:val="center"/>
          </w:tcPr>
          <w:p w14:paraId="0BB4C984"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Điều phối công việc</w:t>
            </w:r>
          </w:p>
          <w:p w14:paraId="31A38A9F"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Kiểm soát chất lượng</w:t>
            </w:r>
          </w:p>
        </w:tc>
        <w:tc>
          <w:tcPr>
            <w:tcW w:w="934" w:type="pct"/>
            <w:vAlign w:val="center"/>
          </w:tcPr>
          <w:p w14:paraId="6A09BC0B" w14:textId="77777777" w:rsidR="00F74950" w:rsidRPr="00221FD9" w:rsidRDefault="00F74950" w:rsidP="00E41477">
            <w:pPr>
              <w:widowControl w:val="0"/>
              <w:tabs>
                <w:tab w:val="left" w:pos="2410"/>
              </w:tabs>
              <w:spacing w:after="0" w:line="312" w:lineRule="auto"/>
              <w:jc w:val="center"/>
              <w:rPr>
                <w:rFonts w:eastAsia="Times New Roman" w:cs="Times New Roman"/>
                <w:sz w:val="26"/>
                <w:szCs w:val="26"/>
              </w:rPr>
            </w:pPr>
            <w:r w:rsidRPr="00221FD9">
              <w:rPr>
                <w:rFonts w:eastAsia="Times New Roman" w:cs="Times New Roman"/>
                <w:sz w:val="26"/>
                <w:szCs w:val="26"/>
              </w:rPr>
              <w:t>ENR-01488878</w:t>
            </w:r>
          </w:p>
        </w:tc>
      </w:tr>
      <w:tr w:rsidR="00221FD9" w:rsidRPr="00221FD9" w14:paraId="2232AACB" w14:textId="77777777" w:rsidTr="00AE0812">
        <w:trPr>
          <w:trHeight w:val="70"/>
          <w:jc w:val="center"/>
        </w:trPr>
        <w:tc>
          <w:tcPr>
            <w:tcW w:w="1328" w:type="pct"/>
            <w:vAlign w:val="center"/>
          </w:tcPr>
          <w:p w14:paraId="4DE94953"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Dương Việt Anh</w:t>
            </w:r>
          </w:p>
        </w:tc>
        <w:tc>
          <w:tcPr>
            <w:tcW w:w="1095" w:type="pct"/>
            <w:vAlign w:val="center"/>
          </w:tcPr>
          <w:p w14:paraId="09AED4B1"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Nhân viên</w:t>
            </w:r>
          </w:p>
        </w:tc>
        <w:tc>
          <w:tcPr>
            <w:tcW w:w="1643" w:type="pct"/>
            <w:vMerge w:val="restart"/>
            <w:vAlign w:val="center"/>
          </w:tcPr>
          <w:p w14:paraId="5C6332D1" w14:textId="77777777" w:rsidR="00B20A50" w:rsidRPr="00221FD9" w:rsidRDefault="00B20A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Xác định nguồn phát thải KNK</w:t>
            </w:r>
          </w:p>
          <w:p w14:paraId="64A17442" w14:textId="77777777" w:rsidR="00B20A50" w:rsidRPr="00221FD9" w:rsidRDefault="00B20A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Lựa chọn phương pháp luận</w:t>
            </w:r>
          </w:p>
          <w:p w14:paraId="20F5FD3E" w14:textId="77777777" w:rsidR="00B20A50" w:rsidRPr="00221FD9" w:rsidRDefault="00B20A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Tổng hợp giải pháp và dữ liệu hoạt động</w:t>
            </w:r>
          </w:p>
          <w:p w14:paraId="1800F144" w14:textId="77777777" w:rsidR="00B20A50" w:rsidRPr="00221FD9" w:rsidRDefault="00B20A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Tính toán lượng giảm phát thải KNK</w:t>
            </w:r>
          </w:p>
          <w:p w14:paraId="03D36E1D" w14:textId="77348AF3" w:rsidR="00F74950" w:rsidRPr="00221FD9" w:rsidRDefault="00B20A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Lập bản Kế hoạch</w:t>
            </w:r>
          </w:p>
        </w:tc>
        <w:tc>
          <w:tcPr>
            <w:tcW w:w="934" w:type="pct"/>
            <w:vAlign w:val="center"/>
          </w:tcPr>
          <w:p w14:paraId="6133FB0A" w14:textId="77777777" w:rsidR="00F74950" w:rsidRPr="00221FD9" w:rsidRDefault="00F74950" w:rsidP="00E41477">
            <w:pPr>
              <w:widowControl w:val="0"/>
              <w:tabs>
                <w:tab w:val="left" w:pos="2410"/>
              </w:tabs>
              <w:spacing w:after="0" w:line="312" w:lineRule="auto"/>
              <w:jc w:val="center"/>
              <w:rPr>
                <w:rFonts w:eastAsia="Times New Roman" w:cs="Times New Roman"/>
                <w:sz w:val="26"/>
                <w:szCs w:val="26"/>
              </w:rPr>
            </w:pPr>
            <w:r w:rsidRPr="00221FD9">
              <w:rPr>
                <w:rFonts w:eastAsia="Times New Roman" w:cs="Times New Roman"/>
                <w:sz w:val="26"/>
                <w:szCs w:val="26"/>
              </w:rPr>
              <w:t>ENR-01488882</w:t>
            </w:r>
          </w:p>
        </w:tc>
      </w:tr>
      <w:tr w:rsidR="00221FD9" w:rsidRPr="00221FD9" w14:paraId="24949BEB" w14:textId="77777777" w:rsidTr="00AE0812">
        <w:trPr>
          <w:trHeight w:val="788"/>
          <w:jc w:val="center"/>
        </w:trPr>
        <w:tc>
          <w:tcPr>
            <w:tcW w:w="1328" w:type="pct"/>
            <w:vAlign w:val="center"/>
          </w:tcPr>
          <w:p w14:paraId="0CCEE067"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Nguyễn Sơn Tùng</w:t>
            </w:r>
          </w:p>
        </w:tc>
        <w:tc>
          <w:tcPr>
            <w:tcW w:w="1095" w:type="pct"/>
            <w:vAlign w:val="center"/>
          </w:tcPr>
          <w:p w14:paraId="77837ACC"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Nhân viên</w:t>
            </w:r>
          </w:p>
        </w:tc>
        <w:tc>
          <w:tcPr>
            <w:tcW w:w="1643" w:type="pct"/>
            <w:vMerge/>
            <w:vAlign w:val="center"/>
          </w:tcPr>
          <w:p w14:paraId="0A0AEAD6"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p>
        </w:tc>
        <w:tc>
          <w:tcPr>
            <w:tcW w:w="934" w:type="pct"/>
            <w:vAlign w:val="center"/>
          </w:tcPr>
          <w:p w14:paraId="5FDFB7A2" w14:textId="77777777" w:rsidR="00F74950" w:rsidRPr="00221FD9" w:rsidRDefault="00F74950" w:rsidP="00E41477">
            <w:pPr>
              <w:widowControl w:val="0"/>
              <w:tabs>
                <w:tab w:val="left" w:pos="2410"/>
              </w:tabs>
              <w:spacing w:after="0" w:line="312" w:lineRule="auto"/>
              <w:jc w:val="center"/>
              <w:rPr>
                <w:rFonts w:eastAsia="Times New Roman" w:cs="Times New Roman"/>
                <w:sz w:val="26"/>
                <w:szCs w:val="26"/>
              </w:rPr>
            </w:pPr>
            <w:r w:rsidRPr="00221FD9">
              <w:rPr>
                <w:rFonts w:eastAsia="Times New Roman" w:cs="Times New Roman"/>
                <w:sz w:val="26"/>
                <w:szCs w:val="26"/>
              </w:rPr>
              <w:t>240611.GHG. DDT24.02</w:t>
            </w:r>
          </w:p>
        </w:tc>
      </w:tr>
      <w:tr w:rsidR="00221FD9" w:rsidRPr="00221FD9" w14:paraId="79C6DC96" w14:textId="77777777" w:rsidTr="00AE0812">
        <w:trPr>
          <w:trHeight w:val="96"/>
          <w:jc w:val="center"/>
        </w:trPr>
        <w:tc>
          <w:tcPr>
            <w:tcW w:w="1328" w:type="pct"/>
            <w:vAlign w:val="center"/>
          </w:tcPr>
          <w:p w14:paraId="742E4695"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Nguyễn Nam Giang</w:t>
            </w:r>
          </w:p>
        </w:tc>
        <w:tc>
          <w:tcPr>
            <w:tcW w:w="1095" w:type="pct"/>
            <w:vAlign w:val="center"/>
          </w:tcPr>
          <w:p w14:paraId="2E56B585"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Nhân viên</w:t>
            </w:r>
          </w:p>
        </w:tc>
        <w:tc>
          <w:tcPr>
            <w:tcW w:w="1643" w:type="pct"/>
            <w:vMerge/>
            <w:vAlign w:val="center"/>
          </w:tcPr>
          <w:p w14:paraId="4F7E7EAA"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p>
        </w:tc>
        <w:tc>
          <w:tcPr>
            <w:tcW w:w="934" w:type="pct"/>
            <w:vAlign w:val="center"/>
          </w:tcPr>
          <w:p w14:paraId="42CE274F" w14:textId="77777777" w:rsidR="00F74950" w:rsidRPr="00221FD9" w:rsidRDefault="00F74950" w:rsidP="00E41477">
            <w:pPr>
              <w:widowControl w:val="0"/>
              <w:tabs>
                <w:tab w:val="left" w:pos="2410"/>
              </w:tabs>
              <w:spacing w:after="0" w:line="312" w:lineRule="auto"/>
              <w:jc w:val="center"/>
              <w:rPr>
                <w:rFonts w:eastAsia="Times New Roman" w:cs="Times New Roman"/>
                <w:sz w:val="26"/>
                <w:szCs w:val="26"/>
              </w:rPr>
            </w:pPr>
            <w:r w:rsidRPr="00221FD9">
              <w:rPr>
                <w:rFonts w:eastAsia="Times New Roman" w:cs="Times New Roman"/>
                <w:sz w:val="26"/>
                <w:szCs w:val="26"/>
              </w:rPr>
              <w:t>240611.GHG. DDT24.03</w:t>
            </w:r>
          </w:p>
        </w:tc>
      </w:tr>
      <w:tr w:rsidR="00221FD9" w:rsidRPr="00221FD9" w14:paraId="48DB98B2" w14:textId="77777777" w:rsidTr="00AE0812">
        <w:trPr>
          <w:trHeight w:val="96"/>
          <w:jc w:val="center"/>
        </w:trPr>
        <w:tc>
          <w:tcPr>
            <w:tcW w:w="5000" w:type="pct"/>
            <w:gridSpan w:val="4"/>
            <w:vAlign w:val="center"/>
          </w:tcPr>
          <w:p w14:paraId="5D094CFE" w14:textId="77777777" w:rsidR="00F74950" w:rsidRPr="00221FD9" w:rsidRDefault="00F74950" w:rsidP="00E41477">
            <w:pPr>
              <w:widowControl w:val="0"/>
              <w:tabs>
                <w:tab w:val="left" w:pos="2410"/>
              </w:tabs>
              <w:spacing w:after="0" w:line="312" w:lineRule="auto"/>
              <w:jc w:val="both"/>
              <w:rPr>
                <w:rFonts w:eastAsia="Times New Roman" w:cs="Times New Roman"/>
                <w:sz w:val="26"/>
                <w:szCs w:val="26"/>
              </w:rPr>
            </w:pPr>
            <w:r w:rsidRPr="00221FD9">
              <w:rPr>
                <w:rFonts w:eastAsia="Times New Roman" w:cs="Times New Roman"/>
                <w:sz w:val="26"/>
                <w:szCs w:val="26"/>
              </w:rPr>
              <w:t>Các chuyên gia khác có chuyên môn phù hợp.</w:t>
            </w:r>
          </w:p>
        </w:tc>
      </w:tr>
    </w:tbl>
    <w:p w14:paraId="2B7DB823" w14:textId="77777777" w:rsidR="00F74950" w:rsidRPr="00221FD9" w:rsidRDefault="00F74950" w:rsidP="00E41477">
      <w:pPr>
        <w:spacing w:after="0" w:line="312" w:lineRule="auto"/>
        <w:jc w:val="both"/>
        <w:rPr>
          <w:rFonts w:cs="Times New Roman"/>
          <w:b/>
          <w:bCs/>
          <w:sz w:val="26"/>
          <w:szCs w:val="26"/>
        </w:rPr>
      </w:pPr>
      <w:r w:rsidRPr="00221FD9">
        <w:rPr>
          <w:rFonts w:cs="Times New Roman"/>
          <w:b/>
          <w:bCs/>
          <w:sz w:val="26"/>
          <w:szCs w:val="26"/>
        </w:rPr>
        <w:t xml:space="preserve">* Quy trình kỹ thuật thực hiện kế hoạch giảm nhẹ phát thải KNK: </w:t>
      </w:r>
      <w:bookmarkStart w:id="127" w:name="_Hlk214610032"/>
    </w:p>
    <w:p w14:paraId="110DD788"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b/>
          <w:bCs/>
          <w:sz w:val="26"/>
          <w:szCs w:val="26"/>
        </w:rPr>
        <w:t>Bước 1</w:t>
      </w:r>
      <w:r w:rsidRPr="00221FD9">
        <w:rPr>
          <w:rFonts w:cs="Times New Roman"/>
          <w:sz w:val="26"/>
          <w:szCs w:val="26"/>
        </w:rPr>
        <w:t>. Phân tích kết quả kiểm kê khí nhà kính</w:t>
      </w:r>
    </w:p>
    <w:p w14:paraId="5B123474"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Rà soát kết quả kiểm kê khí nhà kính năm cơ sở và các giai đoạn trước nhằm xác định các nguồn phát thải chính (Phạm vi 1 và Phạm vi 2), làm cơ sở xây dựng kế hoạch giảm nhẹ phát thải.</w:t>
      </w:r>
    </w:p>
    <w:p w14:paraId="64731AE2"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b/>
          <w:bCs/>
          <w:sz w:val="26"/>
          <w:szCs w:val="26"/>
        </w:rPr>
        <w:t>Bước 2</w:t>
      </w:r>
      <w:r w:rsidRPr="00221FD9">
        <w:rPr>
          <w:rFonts w:cs="Times New Roman"/>
          <w:sz w:val="26"/>
          <w:szCs w:val="26"/>
        </w:rPr>
        <w:t>. Phân tích kế hoạch hoạt động và mục tiêu giảm phát thải</w:t>
      </w:r>
    </w:p>
    <w:p w14:paraId="2EDB3AA7"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Phân tích kế hoạch sản xuất kinh doanh của doanh nghiệp trong giai đoạn tới, xác định các mục tiêu giảm phát thải phù hợp với đặc thù công nghệ, quy mô và điều kiện thực tế của cơ sở.</w:t>
      </w:r>
    </w:p>
    <w:p w14:paraId="2B65D762"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b/>
          <w:bCs/>
          <w:sz w:val="26"/>
          <w:szCs w:val="26"/>
        </w:rPr>
        <w:t>Bước 3</w:t>
      </w:r>
      <w:r w:rsidRPr="00221FD9">
        <w:rPr>
          <w:rFonts w:cs="Times New Roman"/>
          <w:sz w:val="26"/>
          <w:szCs w:val="26"/>
        </w:rPr>
        <w:t>. Xây dựng kịch bản phát thải thông thường (BAU)</w:t>
      </w:r>
    </w:p>
    <w:p w14:paraId="7D04A5B6"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lastRenderedPageBreak/>
        <w:t>Xây dựng kịch bản phát thải BAU trên cơ sở kết quả kiểm kê khí nhà kính và dự báo hoạt động sản xuất, làm căn cứ so sánh với các kịch bản giảm nhẹ.</w:t>
      </w:r>
    </w:p>
    <w:p w14:paraId="36563286"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b/>
          <w:bCs/>
          <w:sz w:val="26"/>
          <w:szCs w:val="26"/>
        </w:rPr>
        <w:t>Bước 4</w:t>
      </w:r>
      <w:r w:rsidRPr="00221FD9">
        <w:rPr>
          <w:rFonts w:cs="Times New Roman"/>
          <w:sz w:val="26"/>
          <w:szCs w:val="26"/>
        </w:rPr>
        <w:t>. Lựa chọn biện pháp giảm nhẹ phát thải khí nhà kính</w:t>
      </w:r>
    </w:p>
    <w:p w14:paraId="23DD1ED1"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Nghiên cứu, đề xuất và lựa chọn các biện pháp giảm nhẹ phát thải khả thi về mặt kỹ thuật, kinh tế và quản lý, xét đến các yếu tố kinh tế xã hội</w:t>
      </w:r>
      <w:r w:rsidRPr="00221FD9">
        <w:rPr>
          <w:rFonts w:cs="Times New Roman"/>
          <w:sz w:val="26"/>
          <w:szCs w:val="26"/>
          <w:lang w:val="vi-VN"/>
        </w:rPr>
        <w:t>,</w:t>
      </w:r>
      <w:r w:rsidRPr="00221FD9">
        <w:rPr>
          <w:rFonts w:cs="Times New Roman"/>
          <w:sz w:val="26"/>
          <w:szCs w:val="26"/>
        </w:rPr>
        <w:t xml:space="preserve"> công nghệ có liên quan.</w:t>
      </w:r>
    </w:p>
    <w:p w14:paraId="74F3ED1F"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b/>
          <w:bCs/>
          <w:sz w:val="26"/>
          <w:szCs w:val="26"/>
        </w:rPr>
        <w:t>Bước 5</w:t>
      </w:r>
      <w:r w:rsidRPr="00221FD9">
        <w:rPr>
          <w:rFonts w:cs="Times New Roman"/>
          <w:sz w:val="26"/>
          <w:szCs w:val="26"/>
        </w:rPr>
        <w:t>. Ước tính lượng giảm phát thải khí nhà kính</w:t>
      </w:r>
    </w:p>
    <w:p w14:paraId="4CDCBD1D"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Tính toán lượng giảm phát thải dự kiến của từng biện pháp thông qua so sánh giữa kịch bản BAU và kịch bản giảm nhẹ.</w:t>
      </w:r>
    </w:p>
    <w:p w14:paraId="4B4FEF4E"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b/>
          <w:bCs/>
          <w:sz w:val="26"/>
          <w:szCs w:val="26"/>
        </w:rPr>
        <w:t>Bước 6</w:t>
      </w:r>
      <w:r w:rsidRPr="00221FD9">
        <w:rPr>
          <w:rFonts w:cs="Times New Roman"/>
          <w:sz w:val="26"/>
          <w:szCs w:val="26"/>
        </w:rPr>
        <w:t>. Xây dựng kế hoạch thực hiện</w:t>
      </w:r>
    </w:p>
    <w:p w14:paraId="549C6125"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Xây dựng kế hoạch triển khai chi tiết, bao gồm lộ trình thực hiện, phân công trách nhiệm, nhu cầu nguồn lực và ngân sách cho từng biện pháp.</w:t>
      </w:r>
    </w:p>
    <w:p w14:paraId="0E47B22B" w14:textId="77777777" w:rsidR="00F74950" w:rsidRPr="00221FD9" w:rsidRDefault="00F74950" w:rsidP="00E41477">
      <w:pPr>
        <w:spacing w:after="0" w:line="312" w:lineRule="auto"/>
        <w:ind w:firstLine="720"/>
        <w:jc w:val="both"/>
        <w:rPr>
          <w:rFonts w:cs="Times New Roman"/>
          <w:sz w:val="26"/>
          <w:szCs w:val="26"/>
        </w:rPr>
      </w:pPr>
      <w:r w:rsidRPr="00221FD9">
        <w:rPr>
          <w:rFonts w:cs="Times New Roman"/>
          <w:b/>
          <w:bCs/>
          <w:sz w:val="26"/>
          <w:szCs w:val="26"/>
        </w:rPr>
        <w:t>Bước 7</w:t>
      </w:r>
      <w:r w:rsidRPr="00221FD9">
        <w:rPr>
          <w:rFonts w:cs="Times New Roman"/>
          <w:sz w:val="26"/>
          <w:szCs w:val="26"/>
        </w:rPr>
        <w:t>. Giám sát, báo cáo và điều chỉnh kế hoạch</w:t>
      </w:r>
    </w:p>
    <w:p w14:paraId="00E9BF48" w14:textId="677791E6" w:rsidR="00F74950" w:rsidRPr="00221FD9" w:rsidRDefault="00F74950" w:rsidP="00E41477">
      <w:pPr>
        <w:spacing w:after="0" w:line="312" w:lineRule="auto"/>
        <w:ind w:firstLine="720"/>
        <w:jc w:val="both"/>
        <w:rPr>
          <w:rFonts w:cs="Times New Roman"/>
          <w:sz w:val="26"/>
          <w:szCs w:val="26"/>
        </w:rPr>
      </w:pPr>
      <w:r w:rsidRPr="00221FD9">
        <w:rPr>
          <w:rFonts w:cs="Times New Roman"/>
          <w:sz w:val="26"/>
          <w:szCs w:val="26"/>
        </w:rPr>
        <w:t>Tổ chức theo dõi, giám sát việc thực hiện các biện pháp; thu thập dữ liệu phát thải thực tế; thực hiện báo cáo định kỳ theo quy định và điều chỉnh kế hoạch khi cần thiết nhằm bảo đảm đạt mục tiêu giảm phát thải.</w:t>
      </w:r>
      <w:bookmarkEnd w:id="122"/>
      <w:bookmarkEnd w:id="127"/>
    </w:p>
    <w:p w14:paraId="1332812C" w14:textId="77777777" w:rsidR="00AE0812" w:rsidRPr="00221FD9" w:rsidRDefault="00AE0812" w:rsidP="00E41477">
      <w:pPr>
        <w:spacing w:after="0" w:line="312" w:lineRule="auto"/>
        <w:ind w:firstLine="720"/>
        <w:jc w:val="both"/>
        <w:rPr>
          <w:rFonts w:cs="Times New Roman"/>
          <w:sz w:val="26"/>
          <w:szCs w:val="26"/>
        </w:rPr>
      </w:pPr>
    </w:p>
    <w:p w14:paraId="6CCA5EA3" w14:textId="77777777" w:rsidR="00AE0812" w:rsidRPr="00221FD9" w:rsidRDefault="00AE0812" w:rsidP="00E41477">
      <w:pPr>
        <w:spacing w:after="0" w:line="312" w:lineRule="auto"/>
        <w:ind w:firstLine="720"/>
        <w:jc w:val="both"/>
        <w:rPr>
          <w:rFonts w:cs="Times New Roman"/>
          <w:sz w:val="26"/>
          <w:szCs w:val="26"/>
        </w:rPr>
      </w:pPr>
    </w:p>
    <w:p w14:paraId="757BB7AC" w14:textId="77777777" w:rsidR="00AE0812" w:rsidRPr="00221FD9" w:rsidRDefault="00AE0812" w:rsidP="00E41477">
      <w:pPr>
        <w:spacing w:after="0" w:line="312" w:lineRule="auto"/>
        <w:ind w:firstLine="720"/>
        <w:jc w:val="both"/>
        <w:rPr>
          <w:rFonts w:cs="Times New Roman"/>
          <w:sz w:val="26"/>
          <w:szCs w:val="26"/>
          <w:lang w:val="vi-VN"/>
        </w:rPr>
      </w:pPr>
    </w:p>
    <w:p w14:paraId="5A45096E" w14:textId="77777777" w:rsidR="00B20A50" w:rsidRPr="00221FD9" w:rsidRDefault="00B20A50" w:rsidP="00E41477">
      <w:pPr>
        <w:spacing w:after="0" w:line="312" w:lineRule="auto"/>
        <w:rPr>
          <w:rFonts w:eastAsiaTheme="majorEastAsia" w:cs="Times New Roman"/>
          <w:b/>
          <w:bCs/>
          <w:sz w:val="26"/>
          <w:szCs w:val="26"/>
        </w:rPr>
      </w:pPr>
      <w:r w:rsidRPr="00221FD9">
        <w:rPr>
          <w:rFonts w:cs="Times New Roman"/>
          <w:b/>
          <w:bCs/>
          <w:sz w:val="26"/>
          <w:szCs w:val="26"/>
        </w:rPr>
        <w:br w:type="page"/>
      </w:r>
    </w:p>
    <w:p w14:paraId="192A68E9" w14:textId="6ED0C5E6" w:rsidR="007C0817" w:rsidRPr="00221FD9" w:rsidRDefault="007C0817" w:rsidP="00E41477">
      <w:pPr>
        <w:pStyle w:val="Heading1"/>
        <w:spacing w:before="0" w:after="0" w:line="312" w:lineRule="auto"/>
        <w:jc w:val="center"/>
        <w:rPr>
          <w:rFonts w:ascii="Times New Roman" w:hAnsi="Times New Roman" w:cs="Times New Roman"/>
          <w:b/>
          <w:bCs/>
          <w:color w:val="auto"/>
          <w:sz w:val="26"/>
          <w:szCs w:val="26"/>
        </w:rPr>
      </w:pPr>
      <w:bookmarkStart w:id="128" w:name="_Toc217568999"/>
      <w:r w:rsidRPr="00221FD9">
        <w:rPr>
          <w:rFonts w:ascii="Times New Roman" w:hAnsi="Times New Roman" w:cs="Times New Roman"/>
          <w:b/>
          <w:bCs/>
          <w:color w:val="auto"/>
          <w:sz w:val="26"/>
          <w:szCs w:val="26"/>
        </w:rPr>
        <w:lastRenderedPageBreak/>
        <w:t>CHƯƠNG I: THÔNG TIN CỦA CƠ SỞ XÂY DỰNG KẾ HOẠCH GIẢM NHẸ PHÁT THẢI KHÍ NHÀ KÍNH</w:t>
      </w:r>
      <w:bookmarkEnd w:id="2"/>
      <w:bookmarkEnd w:id="1"/>
      <w:bookmarkEnd w:id="128"/>
    </w:p>
    <w:p w14:paraId="0B075EEE" w14:textId="77777777" w:rsidR="007C0817" w:rsidRPr="00221FD9" w:rsidRDefault="007C0817" w:rsidP="00E41477">
      <w:pPr>
        <w:pStyle w:val="Heading2"/>
        <w:spacing w:before="0" w:after="0" w:line="312" w:lineRule="auto"/>
        <w:rPr>
          <w:rFonts w:ascii="Times New Roman" w:hAnsi="Times New Roman" w:cs="Times New Roman"/>
          <w:b/>
          <w:bCs/>
          <w:color w:val="auto"/>
          <w:sz w:val="26"/>
          <w:szCs w:val="26"/>
        </w:rPr>
      </w:pPr>
      <w:bookmarkStart w:id="129" w:name="_Toc216793948"/>
      <w:bookmarkStart w:id="130" w:name="_Toc217115365"/>
      <w:bookmarkStart w:id="131" w:name="_Toc217569000"/>
      <w:r w:rsidRPr="00221FD9">
        <w:rPr>
          <w:rFonts w:ascii="Times New Roman" w:hAnsi="Times New Roman" w:cs="Times New Roman"/>
          <w:b/>
          <w:bCs/>
          <w:color w:val="auto"/>
          <w:sz w:val="26"/>
          <w:szCs w:val="26"/>
        </w:rPr>
        <w:t>1.1. Thông tin cơ bản của cơ sở</w:t>
      </w:r>
      <w:bookmarkEnd w:id="129"/>
      <w:bookmarkEnd w:id="130"/>
      <w:bookmarkEnd w:id="131"/>
    </w:p>
    <w:p w14:paraId="0E1B766C" w14:textId="5D83DB7C" w:rsidR="000C04D0" w:rsidRPr="00221FD9" w:rsidRDefault="000C04D0" w:rsidP="00E41477">
      <w:pPr>
        <w:pStyle w:val="ListParagraph"/>
        <w:spacing w:after="0" w:line="312" w:lineRule="auto"/>
        <w:jc w:val="both"/>
        <w:rPr>
          <w:sz w:val="26"/>
          <w:szCs w:val="26"/>
        </w:rPr>
      </w:pPr>
      <w:r w:rsidRPr="00221FD9">
        <w:rPr>
          <w:sz w:val="26"/>
          <w:szCs w:val="26"/>
        </w:rPr>
        <w:t>- Tên cơ sở: Chi nhánh Mỏ tuyển đồng Sin Quyền, Lào Cai - Vimico</w:t>
      </w:r>
    </w:p>
    <w:p w14:paraId="4E9AC4AE" w14:textId="31C976FA" w:rsidR="000C04D0" w:rsidRPr="00221FD9" w:rsidRDefault="000C04D0" w:rsidP="00E41477">
      <w:pPr>
        <w:spacing w:after="0" w:line="312" w:lineRule="auto"/>
        <w:ind w:firstLine="720"/>
        <w:jc w:val="both"/>
        <w:rPr>
          <w:sz w:val="26"/>
          <w:szCs w:val="26"/>
        </w:rPr>
      </w:pPr>
      <w:r w:rsidRPr="00221FD9">
        <w:rPr>
          <w:sz w:val="26"/>
          <w:szCs w:val="26"/>
        </w:rPr>
        <w:t>- Giấy phép khai thác khoáng sản số 1868/GP-BTNMT ngày 2/8/2017 do Bộ Tài nguyên &amp; Môi trường cấp cho Mỏ đồng Sin Quyền.</w:t>
      </w:r>
    </w:p>
    <w:p w14:paraId="227830F0" w14:textId="0C77462B" w:rsidR="000C04D0" w:rsidRPr="00221FD9" w:rsidRDefault="000C04D0" w:rsidP="00E41477">
      <w:pPr>
        <w:spacing w:after="0" w:line="312" w:lineRule="auto"/>
        <w:ind w:firstLine="720"/>
        <w:jc w:val="both"/>
        <w:rPr>
          <w:sz w:val="26"/>
          <w:szCs w:val="26"/>
        </w:rPr>
      </w:pPr>
      <w:r w:rsidRPr="00221FD9">
        <w:rPr>
          <w:sz w:val="26"/>
          <w:szCs w:val="26"/>
        </w:rPr>
        <w:t>- Giấy phép khai thác khoáng sản số 1688/GP-BTNMT ngày 12/7/2017 do Bộ Tài nguyên &amp; Môi trường cấp cho Mỏ đồng Vi Kẽm.</w:t>
      </w:r>
    </w:p>
    <w:p w14:paraId="77FA25F9" w14:textId="592AAB06" w:rsidR="000C04D0" w:rsidRPr="00221FD9" w:rsidRDefault="000C04D0" w:rsidP="00E41477">
      <w:pPr>
        <w:pStyle w:val="ListParagraph"/>
        <w:spacing w:after="0" w:line="312" w:lineRule="auto"/>
        <w:jc w:val="both"/>
        <w:rPr>
          <w:sz w:val="26"/>
          <w:szCs w:val="26"/>
        </w:rPr>
      </w:pPr>
      <w:r w:rsidRPr="00221FD9">
        <w:rPr>
          <w:sz w:val="26"/>
          <w:szCs w:val="26"/>
        </w:rPr>
        <w:t>- Địa chỉ: Xã Bát Xát, tỉnh Lào Cai.</w:t>
      </w:r>
    </w:p>
    <w:p w14:paraId="528FC9E7" w14:textId="1142F4E1" w:rsidR="000C04D0" w:rsidRPr="00221FD9" w:rsidRDefault="000C04D0" w:rsidP="00E41477">
      <w:pPr>
        <w:pStyle w:val="ListParagraph"/>
        <w:spacing w:after="0" w:line="312" w:lineRule="auto"/>
        <w:jc w:val="both"/>
        <w:rPr>
          <w:sz w:val="26"/>
          <w:szCs w:val="26"/>
        </w:rPr>
      </w:pPr>
      <w:r w:rsidRPr="00221FD9">
        <w:rPr>
          <w:sz w:val="26"/>
          <w:szCs w:val="26"/>
        </w:rPr>
        <w:t>- Điện thoại: 02143 898 760</w:t>
      </w:r>
      <w:r w:rsidRPr="00221FD9">
        <w:rPr>
          <w:sz w:val="26"/>
          <w:szCs w:val="26"/>
        </w:rPr>
        <w:tab/>
      </w:r>
      <w:r w:rsidRPr="00221FD9">
        <w:rPr>
          <w:sz w:val="26"/>
          <w:szCs w:val="26"/>
        </w:rPr>
        <w:tab/>
      </w:r>
      <w:r w:rsidRPr="00221FD9">
        <w:rPr>
          <w:sz w:val="26"/>
          <w:szCs w:val="26"/>
        </w:rPr>
        <w:tab/>
      </w:r>
      <w:r w:rsidRPr="00221FD9">
        <w:rPr>
          <w:sz w:val="26"/>
          <w:szCs w:val="26"/>
        </w:rPr>
        <w:tab/>
        <w:t>Fax: 02143 898 711</w:t>
      </w:r>
    </w:p>
    <w:p w14:paraId="54FC67C9" w14:textId="7708BF68" w:rsidR="000C04D0" w:rsidRPr="00221FD9" w:rsidRDefault="000C04D0" w:rsidP="00E41477">
      <w:pPr>
        <w:spacing w:after="0" w:line="312" w:lineRule="auto"/>
        <w:ind w:firstLine="720"/>
        <w:rPr>
          <w:sz w:val="26"/>
          <w:szCs w:val="26"/>
        </w:rPr>
      </w:pPr>
      <w:r w:rsidRPr="00221FD9">
        <w:rPr>
          <w:sz w:val="26"/>
          <w:szCs w:val="26"/>
        </w:rPr>
        <w:t xml:space="preserve">Lực lượng lao động của Chi nhánh: Khoảng </w:t>
      </w:r>
      <w:bookmarkStart w:id="132" w:name="_Hlk217477946"/>
      <w:r w:rsidRPr="00221FD9">
        <w:rPr>
          <w:sz w:val="26"/>
          <w:szCs w:val="26"/>
        </w:rPr>
        <w:t xml:space="preserve">1.350 </w:t>
      </w:r>
      <w:bookmarkEnd w:id="132"/>
      <w:r w:rsidRPr="00221FD9">
        <w:rPr>
          <w:sz w:val="26"/>
          <w:szCs w:val="26"/>
        </w:rPr>
        <w:t>người</w:t>
      </w:r>
    </w:p>
    <w:p w14:paraId="57996163" w14:textId="16AB8238" w:rsidR="000C04D0" w:rsidRPr="00221FD9" w:rsidRDefault="000C04D0" w:rsidP="00E41477">
      <w:pPr>
        <w:pStyle w:val="ListParagraph"/>
        <w:spacing w:after="0" w:line="312" w:lineRule="auto"/>
        <w:jc w:val="both"/>
        <w:rPr>
          <w:sz w:val="26"/>
          <w:szCs w:val="26"/>
        </w:rPr>
      </w:pPr>
      <w:r w:rsidRPr="00221FD9">
        <w:rPr>
          <w:sz w:val="26"/>
          <w:szCs w:val="26"/>
        </w:rPr>
        <w:t xml:space="preserve">* Công suất khai thác: </w:t>
      </w:r>
    </w:p>
    <w:p w14:paraId="323A03F5" w14:textId="7E69A55E" w:rsidR="000C04D0" w:rsidRPr="00221FD9" w:rsidRDefault="000C04D0" w:rsidP="00E41477">
      <w:pPr>
        <w:spacing w:after="0" w:line="312" w:lineRule="auto"/>
        <w:ind w:firstLine="720"/>
        <w:jc w:val="both"/>
        <w:rPr>
          <w:sz w:val="26"/>
          <w:szCs w:val="26"/>
        </w:rPr>
      </w:pPr>
      <w:r w:rsidRPr="00221FD9">
        <w:rPr>
          <w:sz w:val="26"/>
          <w:szCs w:val="26"/>
        </w:rPr>
        <w:t xml:space="preserve">- Công suất thiết kế: </w:t>
      </w:r>
    </w:p>
    <w:p w14:paraId="76B6A48B" w14:textId="187D2709" w:rsidR="000C04D0" w:rsidRPr="00221FD9" w:rsidRDefault="000C04D0" w:rsidP="00E41477">
      <w:pPr>
        <w:spacing w:after="0" w:line="312" w:lineRule="auto"/>
        <w:ind w:firstLine="720"/>
        <w:jc w:val="both"/>
        <w:rPr>
          <w:sz w:val="26"/>
          <w:szCs w:val="26"/>
        </w:rPr>
      </w:pPr>
      <w:r w:rsidRPr="00221FD9">
        <w:rPr>
          <w:sz w:val="26"/>
          <w:szCs w:val="26"/>
        </w:rPr>
        <w:t xml:space="preserve">+ Khai thác quặng đồng:  </w:t>
      </w:r>
    </w:p>
    <w:p w14:paraId="57D360D4" w14:textId="6F16E195" w:rsidR="000C04D0" w:rsidRPr="00221FD9" w:rsidRDefault="000C04D0" w:rsidP="00E41477">
      <w:pPr>
        <w:spacing w:after="0" w:line="312" w:lineRule="auto"/>
        <w:ind w:firstLine="720"/>
        <w:jc w:val="both"/>
        <w:rPr>
          <w:sz w:val="26"/>
          <w:szCs w:val="26"/>
        </w:rPr>
      </w:pPr>
      <w:r w:rsidRPr="00221FD9">
        <w:rPr>
          <w:sz w:val="26"/>
          <w:szCs w:val="26"/>
        </w:rPr>
        <w:t>++ Mỏ đồng Sin Quyền: 2.180.000 tấn quặng nguyên khai/năm;</w:t>
      </w:r>
    </w:p>
    <w:p w14:paraId="63369A6D" w14:textId="384A15E2" w:rsidR="000C04D0" w:rsidRPr="00221FD9" w:rsidRDefault="000C04D0" w:rsidP="00E41477">
      <w:pPr>
        <w:spacing w:after="0" w:line="312" w:lineRule="auto"/>
        <w:ind w:firstLine="720"/>
        <w:jc w:val="both"/>
        <w:rPr>
          <w:sz w:val="26"/>
          <w:szCs w:val="26"/>
        </w:rPr>
      </w:pPr>
      <w:r w:rsidRPr="00221FD9">
        <w:rPr>
          <w:sz w:val="26"/>
          <w:szCs w:val="26"/>
        </w:rPr>
        <w:t>++ Mỏ đồng Vi Kẽm: 350.000 tấn quặng nguyên khai/năm.</w:t>
      </w:r>
    </w:p>
    <w:p w14:paraId="40CF39A4" w14:textId="5E3E562F" w:rsidR="000C04D0" w:rsidRPr="00221FD9" w:rsidRDefault="000C04D0" w:rsidP="00E41477">
      <w:pPr>
        <w:spacing w:after="0" w:line="312" w:lineRule="auto"/>
        <w:ind w:firstLine="720"/>
        <w:jc w:val="both"/>
        <w:rPr>
          <w:sz w:val="26"/>
          <w:szCs w:val="26"/>
        </w:rPr>
      </w:pPr>
      <w:r w:rsidRPr="00221FD9">
        <w:rPr>
          <w:sz w:val="26"/>
          <w:szCs w:val="26"/>
        </w:rPr>
        <w:t xml:space="preserve">+ Tuyển quặng đồng:  </w:t>
      </w:r>
    </w:p>
    <w:p w14:paraId="69CFE122" w14:textId="77777777" w:rsidR="000C04D0" w:rsidRPr="00221FD9" w:rsidRDefault="000C04D0" w:rsidP="00E41477">
      <w:pPr>
        <w:spacing w:after="0" w:line="312" w:lineRule="auto"/>
        <w:ind w:firstLine="720"/>
        <w:jc w:val="both"/>
        <w:rPr>
          <w:sz w:val="26"/>
          <w:szCs w:val="26"/>
        </w:rPr>
      </w:pPr>
      <w:r w:rsidRPr="00221FD9">
        <w:rPr>
          <w:sz w:val="26"/>
          <w:szCs w:val="26"/>
        </w:rPr>
        <w:t>++ Nhà máy tuyển số 1: 1.100.000 tấn quặng nguyên khai/năm;</w:t>
      </w:r>
    </w:p>
    <w:p w14:paraId="698D187E" w14:textId="30C86592" w:rsidR="000C04D0" w:rsidRPr="00221FD9" w:rsidRDefault="000C04D0" w:rsidP="00E41477">
      <w:pPr>
        <w:spacing w:after="0" w:line="312" w:lineRule="auto"/>
        <w:ind w:firstLine="720"/>
        <w:jc w:val="both"/>
        <w:rPr>
          <w:sz w:val="26"/>
          <w:szCs w:val="26"/>
        </w:rPr>
      </w:pPr>
      <w:r w:rsidRPr="00221FD9">
        <w:rPr>
          <w:sz w:val="26"/>
          <w:szCs w:val="26"/>
        </w:rPr>
        <w:t>++ Nhà máy tuyển số 2: 1.300.000 tấn quặng nguyên khai/năm.</w:t>
      </w:r>
    </w:p>
    <w:p w14:paraId="64F19447" w14:textId="77777777" w:rsidR="000C04D0" w:rsidRPr="00221FD9" w:rsidRDefault="000C04D0" w:rsidP="00E41477">
      <w:pPr>
        <w:spacing w:after="0" w:line="312" w:lineRule="auto"/>
        <w:ind w:firstLine="720"/>
        <w:jc w:val="both"/>
        <w:rPr>
          <w:sz w:val="26"/>
          <w:szCs w:val="26"/>
        </w:rPr>
      </w:pPr>
      <w:r w:rsidRPr="00221FD9">
        <w:rPr>
          <w:sz w:val="26"/>
          <w:szCs w:val="26"/>
        </w:rPr>
        <w:t>Các hoạt động quản lý, vận hành, khai thác, sản xuất của Chi nhánh được diễn ra chủ yếu tại các khu vực sau:</w:t>
      </w:r>
    </w:p>
    <w:p w14:paraId="22D26753" w14:textId="5B5216AB" w:rsidR="000C04D0" w:rsidRPr="00221FD9" w:rsidRDefault="000C04D0" w:rsidP="00E41477">
      <w:pPr>
        <w:spacing w:after="0" w:line="312" w:lineRule="auto"/>
        <w:jc w:val="both"/>
        <w:rPr>
          <w:sz w:val="26"/>
          <w:szCs w:val="26"/>
        </w:rPr>
      </w:pPr>
      <w:r w:rsidRPr="00221FD9">
        <w:rPr>
          <w:sz w:val="26"/>
          <w:szCs w:val="26"/>
        </w:rPr>
        <w:t>a. Văn phòng điều hành:</w:t>
      </w:r>
    </w:p>
    <w:p w14:paraId="7CD29478" w14:textId="77777777" w:rsidR="000C04D0" w:rsidRPr="00221FD9" w:rsidRDefault="000C04D0" w:rsidP="00E41477">
      <w:pPr>
        <w:spacing w:after="0" w:line="312" w:lineRule="auto"/>
        <w:ind w:firstLine="720"/>
        <w:jc w:val="both"/>
        <w:rPr>
          <w:sz w:val="26"/>
          <w:szCs w:val="26"/>
        </w:rPr>
      </w:pPr>
      <w:r w:rsidRPr="00221FD9">
        <w:rPr>
          <w:sz w:val="26"/>
          <w:szCs w:val="26"/>
        </w:rPr>
        <w:t>Văn phòng có địa chỉ tại xã Bát Xát, tỉnh Lào Cai, tiếp giáp với các đối tượng xung quanh như sau:</w:t>
      </w:r>
    </w:p>
    <w:p w14:paraId="3596BE13" w14:textId="672BDA85" w:rsidR="000C04D0" w:rsidRPr="00221FD9" w:rsidRDefault="000C04D0" w:rsidP="00E41477">
      <w:pPr>
        <w:pStyle w:val="ListParagraph"/>
        <w:spacing w:after="0" w:line="312" w:lineRule="auto"/>
        <w:jc w:val="both"/>
        <w:rPr>
          <w:sz w:val="26"/>
          <w:szCs w:val="26"/>
        </w:rPr>
      </w:pPr>
      <w:r w:rsidRPr="00221FD9">
        <w:rPr>
          <w:sz w:val="26"/>
          <w:szCs w:val="26"/>
        </w:rPr>
        <w:t>- Phía Đông: Giáp khu đất trống;</w:t>
      </w:r>
    </w:p>
    <w:p w14:paraId="7306A9C1" w14:textId="5BA11B7A" w:rsidR="000C04D0" w:rsidRPr="00221FD9" w:rsidRDefault="000C04D0" w:rsidP="00E41477">
      <w:pPr>
        <w:pStyle w:val="ListParagraph"/>
        <w:spacing w:after="0" w:line="312" w:lineRule="auto"/>
        <w:jc w:val="both"/>
        <w:rPr>
          <w:sz w:val="26"/>
          <w:szCs w:val="26"/>
        </w:rPr>
      </w:pPr>
      <w:r w:rsidRPr="00221FD9">
        <w:rPr>
          <w:sz w:val="26"/>
          <w:szCs w:val="26"/>
        </w:rPr>
        <w:t>- Phía Tây: Giáp khu đất trống;</w:t>
      </w:r>
    </w:p>
    <w:p w14:paraId="61AB3C8F" w14:textId="5C7F01D3" w:rsidR="000C04D0" w:rsidRPr="00221FD9" w:rsidRDefault="000C04D0" w:rsidP="00E41477">
      <w:pPr>
        <w:spacing w:after="0" w:line="312" w:lineRule="auto"/>
        <w:ind w:firstLine="720"/>
        <w:jc w:val="both"/>
        <w:rPr>
          <w:sz w:val="26"/>
          <w:szCs w:val="26"/>
        </w:rPr>
      </w:pPr>
      <w:r w:rsidRPr="00221FD9">
        <w:rPr>
          <w:sz w:val="26"/>
          <w:szCs w:val="26"/>
        </w:rPr>
        <w:t xml:space="preserve">- Phía Nam: Giáp đường 156; </w:t>
      </w:r>
    </w:p>
    <w:p w14:paraId="013F2613" w14:textId="370A8EC1" w:rsidR="000C04D0" w:rsidRPr="00221FD9" w:rsidRDefault="000C04D0" w:rsidP="00E41477">
      <w:pPr>
        <w:pStyle w:val="ListParagraph"/>
        <w:spacing w:after="0" w:line="312" w:lineRule="auto"/>
        <w:jc w:val="both"/>
        <w:rPr>
          <w:sz w:val="26"/>
          <w:szCs w:val="26"/>
        </w:rPr>
      </w:pPr>
      <w:r w:rsidRPr="00221FD9">
        <w:rPr>
          <w:sz w:val="26"/>
          <w:szCs w:val="26"/>
        </w:rPr>
        <w:t xml:space="preserve">- Phía Bắc: Giáp khu đất trống. </w:t>
      </w:r>
    </w:p>
    <w:p w14:paraId="6EA45E7F" w14:textId="77777777" w:rsidR="000C04D0" w:rsidRPr="00221FD9" w:rsidRDefault="000C04D0" w:rsidP="00E41477">
      <w:pPr>
        <w:spacing w:after="0" w:line="312" w:lineRule="auto"/>
        <w:ind w:firstLine="720"/>
        <w:jc w:val="both"/>
        <w:rPr>
          <w:sz w:val="26"/>
          <w:szCs w:val="26"/>
        </w:rPr>
      </w:pPr>
      <w:r w:rsidRPr="00221FD9">
        <w:rPr>
          <w:sz w:val="26"/>
          <w:szCs w:val="26"/>
        </w:rPr>
        <w:t xml:space="preserve">Vị </w:t>
      </w:r>
      <w:r w:rsidRPr="00221FD9">
        <w:rPr>
          <w:sz w:val="26"/>
          <w:szCs w:val="26"/>
          <w:lang w:val="vi-VN"/>
        </w:rPr>
        <w:t>trí</w:t>
      </w:r>
      <w:r w:rsidRPr="00221FD9">
        <w:rPr>
          <w:sz w:val="26"/>
          <w:szCs w:val="26"/>
        </w:rPr>
        <w:t xml:space="preserve"> Văn phòng điều hành trên bản đồ khu vực được thể hiện như trong Hình dưới đây:</w:t>
      </w:r>
    </w:p>
    <w:p w14:paraId="470B127F" w14:textId="77777777" w:rsidR="000C04D0" w:rsidRPr="00221FD9" w:rsidRDefault="000C04D0" w:rsidP="00E41477">
      <w:pPr>
        <w:spacing w:after="0" w:line="312" w:lineRule="auto"/>
      </w:pPr>
    </w:p>
    <w:p w14:paraId="14C614DF" w14:textId="77777777" w:rsidR="000C04D0" w:rsidRPr="00221FD9" w:rsidRDefault="000C04D0" w:rsidP="00E41477">
      <w:pPr>
        <w:spacing w:after="0" w:line="312" w:lineRule="auto"/>
      </w:pPr>
    </w:p>
    <w:p w14:paraId="2F5AF380" w14:textId="3B24BDCA" w:rsidR="007C0817" w:rsidRPr="00221FD9" w:rsidRDefault="000C04D0" w:rsidP="00E41477">
      <w:pPr>
        <w:pStyle w:val="Style100"/>
      </w:pPr>
      <w:bookmarkStart w:id="133" w:name="_Toc217569001"/>
      <w:bookmarkStart w:id="134" w:name="_Toc217569225"/>
      <w:bookmarkStart w:id="135" w:name="_Toc217569325"/>
      <w:r w:rsidRPr="00221FD9">
        <w:rPr>
          <w:noProof/>
        </w:rPr>
        <w:lastRenderedPageBreak/>
        <w:drawing>
          <wp:inline distT="0" distB="0" distL="0" distR="0" wp14:anchorId="37A0F231" wp14:editId="34781FFD">
            <wp:extent cx="5760085" cy="3085465"/>
            <wp:effectExtent l="0" t="0" r="0" b="635"/>
            <wp:docPr id="703957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085465"/>
                    </a:xfrm>
                    <a:prstGeom prst="rect">
                      <a:avLst/>
                    </a:prstGeom>
                    <a:noFill/>
                    <a:ln>
                      <a:noFill/>
                    </a:ln>
                  </pic:spPr>
                </pic:pic>
              </a:graphicData>
            </a:graphic>
          </wp:inline>
        </w:drawing>
      </w:r>
      <w:bookmarkStart w:id="136" w:name="_Toc216793949"/>
      <w:bookmarkStart w:id="137" w:name="_Toc216862995"/>
      <w:bookmarkStart w:id="138" w:name="_Toc217115140"/>
      <w:bookmarkStart w:id="139" w:name="_Toc217115366"/>
      <w:bookmarkStart w:id="140" w:name="_Toc217115743"/>
      <w:r w:rsidR="007C0817" w:rsidRPr="00221FD9">
        <w:t xml:space="preserve">Hình 1.1. Vị trí </w:t>
      </w:r>
      <w:r w:rsidRPr="00221FD9">
        <w:t>v</w:t>
      </w:r>
      <w:r w:rsidR="007C0817" w:rsidRPr="00221FD9">
        <w:t>ăn phòng điều hành trong khu vực</w:t>
      </w:r>
      <w:bookmarkEnd w:id="133"/>
      <w:bookmarkEnd w:id="134"/>
      <w:bookmarkEnd w:id="135"/>
      <w:bookmarkEnd w:id="136"/>
      <w:bookmarkEnd w:id="137"/>
      <w:bookmarkEnd w:id="138"/>
      <w:bookmarkEnd w:id="139"/>
      <w:bookmarkEnd w:id="140"/>
    </w:p>
    <w:p w14:paraId="4BBE9BBB" w14:textId="4DD78DC1" w:rsidR="000C04D0" w:rsidRPr="00221FD9" w:rsidRDefault="000C04D0" w:rsidP="00E41477">
      <w:pPr>
        <w:spacing w:after="0" w:line="312" w:lineRule="auto"/>
        <w:jc w:val="both"/>
        <w:rPr>
          <w:sz w:val="26"/>
          <w:szCs w:val="26"/>
        </w:rPr>
      </w:pPr>
      <w:bookmarkStart w:id="141" w:name="_Toc216793952"/>
      <w:bookmarkStart w:id="142" w:name="_Toc217115369"/>
      <w:r w:rsidRPr="00221FD9">
        <w:rPr>
          <w:sz w:val="26"/>
          <w:szCs w:val="26"/>
        </w:rPr>
        <w:t>b. Mỏ đồng Sin Quyền:</w:t>
      </w:r>
    </w:p>
    <w:p w14:paraId="6A693750" w14:textId="77777777" w:rsidR="000C04D0" w:rsidRPr="00221FD9" w:rsidRDefault="000C04D0" w:rsidP="00E41477">
      <w:pPr>
        <w:spacing w:after="0" w:line="312" w:lineRule="auto"/>
        <w:ind w:firstLine="720"/>
        <w:jc w:val="both"/>
        <w:rPr>
          <w:sz w:val="26"/>
          <w:szCs w:val="26"/>
        </w:rPr>
      </w:pPr>
      <w:r w:rsidRPr="00221FD9">
        <w:rPr>
          <w:sz w:val="26"/>
          <w:szCs w:val="26"/>
        </w:rPr>
        <w:t>Mỏ đồng Sin Quyền gồm 2 moong khai thác lộ thiên là khai trường khu Đông và khai trường khu Tây với tổng diện tích 233ha, ngăn cách ở chính giữa hai khai trường là suối Ngòi Phát.</w:t>
      </w:r>
    </w:p>
    <w:p w14:paraId="617BE4DB" w14:textId="50CD9148" w:rsidR="000C04D0" w:rsidRPr="00221FD9" w:rsidRDefault="000C04D0" w:rsidP="00E41477">
      <w:pPr>
        <w:spacing w:after="0" w:line="312" w:lineRule="auto"/>
        <w:jc w:val="both"/>
        <w:rPr>
          <w:sz w:val="26"/>
          <w:szCs w:val="26"/>
        </w:rPr>
      </w:pPr>
      <w:r w:rsidRPr="00221FD9">
        <w:rPr>
          <w:sz w:val="26"/>
          <w:szCs w:val="26"/>
        </w:rPr>
        <w:t>c. Mỏ đồng Vi Kẽm:</w:t>
      </w:r>
    </w:p>
    <w:p w14:paraId="69079BDE" w14:textId="77777777" w:rsidR="000C04D0" w:rsidRPr="00221FD9" w:rsidRDefault="000C04D0" w:rsidP="00E41477">
      <w:pPr>
        <w:spacing w:after="0" w:line="312" w:lineRule="auto"/>
        <w:ind w:firstLine="720"/>
        <w:jc w:val="both"/>
        <w:rPr>
          <w:sz w:val="26"/>
          <w:szCs w:val="26"/>
        </w:rPr>
      </w:pPr>
      <w:r w:rsidRPr="00221FD9">
        <w:rPr>
          <w:sz w:val="26"/>
          <w:szCs w:val="26"/>
        </w:rPr>
        <w:t>Mỏ đồng Vi Kẽm là mỏ khai thác hầm lò có tổng diện tích 68,7ha, trong đó diện tích khu khai thác là 51,3ha còn diện tích sân công nghiệp là 16,4ha.</w:t>
      </w:r>
    </w:p>
    <w:p w14:paraId="63F38C95" w14:textId="0736E791" w:rsidR="000C04D0" w:rsidRPr="00221FD9" w:rsidRDefault="000C04D0" w:rsidP="00E41477">
      <w:pPr>
        <w:spacing w:after="0" w:line="312" w:lineRule="auto"/>
        <w:jc w:val="both"/>
        <w:rPr>
          <w:sz w:val="26"/>
          <w:szCs w:val="26"/>
        </w:rPr>
      </w:pPr>
      <w:r w:rsidRPr="00221FD9">
        <w:rPr>
          <w:sz w:val="26"/>
          <w:szCs w:val="26"/>
        </w:rPr>
        <w:t>d. Nhà máy tuyển số 1:</w:t>
      </w:r>
    </w:p>
    <w:p w14:paraId="1165106A" w14:textId="77777777" w:rsidR="000C04D0" w:rsidRPr="00221FD9" w:rsidRDefault="000C04D0" w:rsidP="00E41477">
      <w:pPr>
        <w:spacing w:after="0" w:line="312" w:lineRule="auto"/>
        <w:ind w:firstLine="720"/>
        <w:jc w:val="both"/>
        <w:rPr>
          <w:sz w:val="26"/>
          <w:szCs w:val="26"/>
        </w:rPr>
      </w:pPr>
      <w:r w:rsidRPr="00221FD9">
        <w:rPr>
          <w:sz w:val="26"/>
          <w:szCs w:val="26"/>
        </w:rPr>
        <w:t>Nhà máy tuyển số 1 nằm ở phía Tây Bắc khai trường Đông, diện tích mặt bằng 16,5ha, có quy mô thiết kế 1.100.000 tấn quặng nguyên khai/năm.</w:t>
      </w:r>
    </w:p>
    <w:p w14:paraId="6D3375A4" w14:textId="3208034E" w:rsidR="000C04D0" w:rsidRPr="00221FD9" w:rsidRDefault="000C04D0" w:rsidP="00E41477">
      <w:pPr>
        <w:spacing w:after="0" w:line="312" w:lineRule="auto"/>
        <w:jc w:val="both"/>
        <w:rPr>
          <w:sz w:val="26"/>
          <w:szCs w:val="26"/>
        </w:rPr>
      </w:pPr>
      <w:r w:rsidRPr="00221FD9">
        <w:rPr>
          <w:sz w:val="26"/>
          <w:szCs w:val="26"/>
        </w:rPr>
        <w:t>e. Nhà máy tuyển số 2:</w:t>
      </w:r>
    </w:p>
    <w:p w14:paraId="6A350B30" w14:textId="77777777" w:rsidR="000C04D0" w:rsidRPr="00221FD9" w:rsidRDefault="000C04D0" w:rsidP="00E41477">
      <w:pPr>
        <w:spacing w:after="0" w:line="312" w:lineRule="auto"/>
        <w:ind w:firstLine="720"/>
        <w:jc w:val="both"/>
        <w:rPr>
          <w:sz w:val="26"/>
          <w:szCs w:val="26"/>
        </w:rPr>
      </w:pPr>
      <w:r w:rsidRPr="00221FD9">
        <w:rPr>
          <w:sz w:val="26"/>
          <w:szCs w:val="26"/>
        </w:rPr>
        <w:t>Nhà máy tuyển số 2 nằm ở phía Bắc khai trường Tây, diện tích mặt bằng 17ha, có quy mô thiết kế 1.300.000 tấn quặng nguyên khai/năm.</w:t>
      </w:r>
    </w:p>
    <w:p w14:paraId="0FFB1EF6" w14:textId="46BC8FD4" w:rsidR="000C04D0" w:rsidRPr="00221FD9" w:rsidRDefault="000C04D0" w:rsidP="00E41477">
      <w:pPr>
        <w:spacing w:after="0" w:line="312" w:lineRule="auto"/>
        <w:jc w:val="both"/>
        <w:rPr>
          <w:sz w:val="26"/>
          <w:szCs w:val="26"/>
        </w:rPr>
      </w:pPr>
      <w:r w:rsidRPr="00221FD9">
        <w:rPr>
          <w:sz w:val="26"/>
          <w:szCs w:val="26"/>
        </w:rPr>
        <w:t>f. Hồ thải quặng đuôi:</w:t>
      </w:r>
    </w:p>
    <w:p w14:paraId="2FDF73C6" w14:textId="77777777" w:rsidR="000C04D0" w:rsidRPr="00221FD9" w:rsidRDefault="000C04D0" w:rsidP="00E41477">
      <w:pPr>
        <w:spacing w:after="0" w:line="312" w:lineRule="auto"/>
        <w:ind w:firstLine="720"/>
        <w:jc w:val="both"/>
        <w:rPr>
          <w:sz w:val="26"/>
          <w:szCs w:val="26"/>
        </w:rPr>
      </w:pPr>
      <w:r w:rsidRPr="00221FD9">
        <w:rPr>
          <w:sz w:val="26"/>
          <w:szCs w:val="26"/>
        </w:rPr>
        <w:t>Hồ thải quặng đuôi nằm ở phía Tây Bắc Nhà máy tuyển số 1 và phía Đông khai trường khu Tây, diện tích 90ha, dung tích thiết kế 12,23 triệu m</w:t>
      </w:r>
      <w:r w:rsidRPr="00221FD9">
        <w:rPr>
          <w:sz w:val="26"/>
          <w:szCs w:val="26"/>
          <w:vertAlign w:val="superscript"/>
        </w:rPr>
        <w:t>3</w:t>
      </w:r>
      <w:r w:rsidRPr="00221FD9">
        <w:rPr>
          <w:sz w:val="26"/>
          <w:szCs w:val="26"/>
        </w:rPr>
        <w:t xml:space="preserve">. </w:t>
      </w:r>
    </w:p>
    <w:p w14:paraId="2A693372" w14:textId="2263B04F" w:rsidR="000C04D0" w:rsidRPr="00221FD9" w:rsidRDefault="000C04D0" w:rsidP="00E41477">
      <w:pPr>
        <w:spacing w:after="0" w:line="312" w:lineRule="auto"/>
        <w:jc w:val="both"/>
        <w:rPr>
          <w:sz w:val="26"/>
          <w:szCs w:val="26"/>
        </w:rPr>
      </w:pPr>
      <w:r w:rsidRPr="00221FD9">
        <w:rPr>
          <w:sz w:val="26"/>
          <w:szCs w:val="26"/>
        </w:rPr>
        <w:t>g. Bãi thải đất đá:</w:t>
      </w:r>
    </w:p>
    <w:p w14:paraId="20E75EF4" w14:textId="77777777" w:rsidR="000C04D0" w:rsidRPr="00221FD9" w:rsidRDefault="000C04D0" w:rsidP="00E41477">
      <w:pPr>
        <w:spacing w:after="0" w:line="312" w:lineRule="auto"/>
        <w:ind w:firstLine="720"/>
        <w:jc w:val="both"/>
        <w:rPr>
          <w:sz w:val="26"/>
          <w:szCs w:val="26"/>
        </w:rPr>
      </w:pPr>
      <w:r w:rsidRPr="00221FD9">
        <w:rPr>
          <w:sz w:val="26"/>
          <w:szCs w:val="26"/>
        </w:rPr>
        <w:t>Bãi thải đất đá Nam khu Tây có diện tích 180ha, dung tích thiết kế 55,5 triệu m</w:t>
      </w:r>
      <w:r w:rsidRPr="00221FD9">
        <w:rPr>
          <w:sz w:val="26"/>
          <w:szCs w:val="26"/>
          <w:vertAlign w:val="superscript"/>
        </w:rPr>
        <w:t>3</w:t>
      </w:r>
      <w:r w:rsidRPr="00221FD9">
        <w:rPr>
          <w:sz w:val="26"/>
          <w:szCs w:val="26"/>
        </w:rPr>
        <w:t xml:space="preserve"> với cốt cao đổ thải +420.</w:t>
      </w:r>
    </w:p>
    <w:p w14:paraId="67327581" w14:textId="77777777" w:rsidR="000C04D0" w:rsidRPr="00221FD9" w:rsidRDefault="000C04D0" w:rsidP="00E41477">
      <w:pPr>
        <w:spacing w:after="0" w:line="312" w:lineRule="auto"/>
        <w:ind w:firstLine="720"/>
        <w:jc w:val="both"/>
        <w:rPr>
          <w:sz w:val="26"/>
          <w:szCs w:val="26"/>
        </w:rPr>
      </w:pPr>
      <w:r w:rsidRPr="00221FD9">
        <w:rPr>
          <w:sz w:val="26"/>
          <w:szCs w:val="26"/>
        </w:rPr>
        <w:t>Bãi thải đất đá Nam khu Đông có diện tích 87,6ha, dung tích thiết kế 51,8 triệu m</w:t>
      </w:r>
      <w:r w:rsidRPr="00221FD9">
        <w:rPr>
          <w:sz w:val="26"/>
          <w:szCs w:val="26"/>
          <w:vertAlign w:val="superscript"/>
        </w:rPr>
        <w:t>3</w:t>
      </w:r>
      <w:r w:rsidRPr="00221FD9">
        <w:rPr>
          <w:sz w:val="26"/>
          <w:szCs w:val="26"/>
        </w:rPr>
        <w:t xml:space="preserve"> với cốt cao đổ thải +440. </w:t>
      </w:r>
    </w:p>
    <w:p w14:paraId="15D2BEEA" w14:textId="723395CF" w:rsidR="000C04D0" w:rsidRPr="00221FD9" w:rsidRDefault="000C04D0" w:rsidP="00E41477">
      <w:pPr>
        <w:spacing w:after="0" w:line="312" w:lineRule="auto"/>
        <w:jc w:val="both"/>
        <w:rPr>
          <w:sz w:val="26"/>
          <w:szCs w:val="26"/>
        </w:rPr>
      </w:pPr>
      <w:r w:rsidRPr="00221FD9">
        <w:rPr>
          <w:sz w:val="26"/>
          <w:szCs w:val="26"/>
        </w:rPr>
        <w:lastRenderedPageBreak/>
        <w:t>h. Hồ sự cố môi trường:</w:t>
      </w:r>
    </w:p>
    <w:p w14:paraId="0A1D2107" w14:textId="008AC4EA" w:rsidR="000C04D0" w:rsidRPr="00221FD9" w:rsidRDefault="000C04D0" w:rsidP="00E41477">
      <w:pPr>
        <w:spacing w:after="0" w:line="312" w:lineRule="auto"/>
        <w:ind w:firstLine="720"/>
        <w:jc w:val="both"/>
        <w:rPr>
          <w:sz w:val="26"/>
          <w:szCs w:val="26"/>
        </w:rPr>
      </w:pPr>
      <w:r w:rsidRPr="00221FD9">
        <w:rPr>
          <w:sz w:val="26"/>
          <w:szCs w:val="26"/>
        </w:rPr>
        <w:t>Hồ sự cố môi trường có diện tích 11,5ha, dung tích thiết kế 2,0 triệu m</w:t>
      </w:r>
      <w:r w:rsidRPr="00221FD9">
        <w:rPr>
          <w:sz w:val="26"/>
          <w:szCs w:val="26"/>
          <w:vertAlign w:val="superscript"/>
        </w:rPr>
        <w:t>3</w:t>
      </w:r>
      <w:r w:rsidRPr="00221FD9">
        <w:rPr>
          <w:sz w:val="26"/>
          <w:szCs w:val="26"/>
        </w:rPr>
        <w:t xml:space="preserve"> nhằm giảm áp lực, tránh các sự cố tràn, vỡ đập dẫn tới nước thải, quặng đuôi thải thoát ra ngoài môi trường.</w:t>
      </w:r>
    </w:p>
    <w:p w14:paraId="63FF3C38" w14:textId="39D0F36F" w:rsidR="007C0817" w:rsidRPr="00221FD9" w:rsidRDefault="007C0817" w:rsidP="00E41477">
      <w:pPr>
        <w:pStyle w:val="Heading2"/>
        <w:spacing w:before="0" w:after="0" w:line="312" w:lineRule="auto"/>
        <w:rPr>
          <w:rFonts w:ascii="Times New Roman" w:hAnsi="Times New Roman" w:cs="Times New Roman"/>
          <w:b/>
          <w:bCs/>
          <w:color w:val="auto"/>
          <w:sz w:val="26"/>
          <w:szCs w:val="26"/>
        </w:rPr>
      </w:pPr>
      <w:bookmarkStart w:id="143" w:name="_Toc217569002"/>
      <w:r w:rsidRPr="00221FD9">
        <w:rPr>
          <w:rFonts w:ascii="Times New Roman" w:hAnsi="Times New Roman" w:cs="Times New Roman"/>
          <w:b/>
          <w:bCs/>
          <w:color w:val="auto"/>
          <w:sz w:val="26"/>
          <w:szCs w:val="26"/>
        </w:rPr>
        <w:t>1.2. Thông tin về người đại diện của cơ sở trước pháp luật</w:t>
      </w:r>
      <w:bookmarkEnd w:id="141"/>
      <w:bookmarkEnd w:id="142"/>
      <w:bookmarkEnd w:id="143"/>
    </w:p>
    <w:p w14:paraId="0AC0BA8E" w14:textId="03B1E074" w:rsidR="000C04D0" w:rsidRPr="00221FD9" w:rsidRDefault="000C04D0" w:rsidP="00E41477">
      <w:pPr>
        <w:pStyle w:val="ListParagraph"/>
        <w:spacing w:after="0" w:line="312" w:lineRule="auto"/>
        <w:jc w:val="both"/>
        <w:rPr>
          <w:sz w:val="26"/>
          <w:szCs w:val="26"/>
        </w:rPr>
      </w:pPr>
      <w:r w:rsidRPr="00221FD9">
        <w:rPr>
          <w:sz w:val="26"/>
          <w:szCs w:val="26"/>
        </w:rPr>
        <w:t xml:space="preserve">- Đại diện pháp luật: Ông </w:t>
      </w:r>
      <w:bookmarkStart w:id="144" w:name="_Hlk217477135"/>
      <w:r w:rsidRPr="00221FD9">
        <w:rPr>
          <w:sz w:val="26"/>
          <w:szCs w:val="26"/>
        </w:rPr>
        <w:t>Trần Trọng Quỳnh</w:t>
      </w:r>
      <w:bookmarkEnd w:id="144"/>
      <w:r w:rsidRPr="00221FD9">
        <w:rPr>
          <w:sz w:val="26"/>
          <w:szCs w:val="26"/>
        </w:rPr>
        <w:tab/>
      </w:r>
      <w:r w:rsidRPr="00221FD9">
        <w:rPr>
          <w:sz w:val="26"/>
          <w:szCs w:val="26"/>
        </w:rPr>
        <w:tab/>
      </w:r>
    </w:p>
    <w:p w14:paraId="1615C28D" w14:textId="343D53BE" w:rsidR="000C04D0" w:rsidRPr="00221FD9" w:rsidRDefault="000C04D0" w:rsidP="00E41477">
      <w:pPr>
        <w:pStyle w:val="ListParagraph"/>
        <w:spacing w:after="0" w:line="312" w:lineRule="auto"/>
        <w:jc w:val="both"/>
        <w:rPr>
          <w:sz w:val="26"/>
          <w:szCs w:val="26"/>
        </w:rPr>
      </w:pPr>
      <w:r w:rsidRPr="00221FD9">
        <w:rPr>
          <w:sz w:val="26"/>
          <w:szCs w:val="26"/>
        </w:rPr>
        <w:t xml:space="preserve">- Chức vụ: Giám đốc </w:t>
      </w:r>
    </w:p>
    <w:p w14:paraId="08A2E45F" w14:textId="77777777" w:rsidR="000C04D0" w:rsidRPr="00221FD9" w:rsidRDefault="000C04D0" w:rsidP="00E41477">
      <w:pPr>
        <w:pStyle w:val="ListParagraph"/>
        <w:spacing w:after="0" w:line="312" w:lineRule="auto"/>
        <w:jc w:val="both"/>
        <w:rPr>
          <w:sz w:val="26"/>
          <w:szCs w:val="26"/>
        </w:rPr>
      </w:pPr>
      <w:r w:rsidRPr="00221FD9">
        <w:rPr>
          <w:sz w:val="26"/>
          <w:szCs w:val="26"/>
        </w:rPr>
        <w:t>- Địa chỉ: Xã Bát Xát, tỉnh Lào Cai.</w:t>
      </w:r>
    </w:p>
    <w:p w14:paraId="6C1FBB38" w14:textId="77777777" w:rsidR="000C04D0" w:rsidRPr="00221FD9" w:rsidRDefault="000C04D0" w:rsidP="00E41477">
      <w:pPr>
        <w:pStyle w:val="ListParagraph"/>
        <w:spacing w:after="0" w:line="312" w:lineRule="auto"/>
        <w:jc w:val="both"/>
        <w:rPr>
          <w:sz w:val="26"/>
          <w:szCs w:val="26"/>
        </w:rPr>
      </w:pPr>
      <w:r w:rsidRPr="00221FD9">
        <w:rPr>
          <w:sz w:val="26"/>
          <w:szCs w:val="26"/>
        </w:rPr>
        <w:t>- Điện thoại: 02143 898 760</w:t>
      </w:r>
      <w:r w:rsidRPr="00221FD9">
        <w:rPr>
          <w:sz w:val="26"/>
          <w:szCs w:val="26"/>
        </w:rPr>
        <w:tab/>
      </w:r>
      <w:r w:rsidRPr="00221FD9">
        <w:rPr>
          <w:sz w:val="26"/>
          <w:szCs w:val="26"/>
        </w:rPr>
        <w:tab/>
      </w:r>
      <w:r w:rsidRPr="00221FD9">
        <w:rPr>
          <w:sz w:val="26"/>
          <w:szCs w:val="26"/>
        </w:rPr>
        <w:tab/>
      </w:r>
      <w:r w:rsidRPr="00221FD9">
        <w:rPr>
          <w:sz w:val="26"/>
          <w:szCs w:val="26"/>
        </w:rPr>
        <w:tab/>
        <w:t>Fax: 02143 898 711</w:t>
      </w:r>
    </w:p>
    <w:p w14:paraId="01C554B5" w14:textId="26ED2CD3" w:rsidR="007C0817" w:rsidRPr="00221FD9" w:rsidRDefault="007C0817" w:rsidP="00E41477">
      <w:pPr>
        <w:pStyle w:val="Heading2"/>
        <w:spacing w:before="0" w:after="0" w:line="312" w:lineRule="auto"/>
        <w:rPr>
          <w:rFonts w:ascii="Times New Roman" w:hAnsi="Times New Roman" w:cs="Times New Roman"/>
          <w:b/>
          <w:bCs/>
          <w:color w:val="auto"/>
          <w:sz w:val="26"/>
          <w:szCs w:val="26"/>
        </w:rPr>
      </w:pPr>
      <w:bookmarkStart w:id="145" w:name="_Toc216793953"/>
      <w:bookmarkStart w:id="146" w:name="_Toc217115370"/>
      <w:bookmarkStart w:id="147" w:name="_Toc217569003"/>
      <w:r w:rsidRPr="00221FD9">
        <w:rPr>
          <w:rFonts w:ascii="Times New Roman" w:hAnsi="Times New Roman" w:cs="Times New Roman"/>
          <w:b/>
          <w:bCs/>
          <w:color w:val="auto"/>
          <w:sz w:val="26"/>
          <w:szCs w:val="26"/>
        </w:rPr>
        <w:t>1.3. Thông tin về lĩnh vực hoạt động kinh doanh, sản xuất</w:t>
      </w:r>
      <w:bookmarkEnd w:id="145"/>
      <w:bookmarkEnd w:id="146"/>
      <w:bookmarkEnd w:id="147"/>
    </w:p>
    <w:p w14:paraId="0A4F629F" w14:textId="77777777" w:rsidR="007C0817" w:rsidRPr="00221FD9" w:rsidRDefault="007C0817" w:rsidP="00E41477">
      <w:pPr>
        <w:pStyle w:val="Heading3"/>
        <w:spacing w:before="0" w:after="0" w:line="312" w:lineRule="auto"/>
        <w:rPr>
          <w:rFonts w:ascii="Times New Roman" w:hAnsi="Times New Roman" w:cs="Times New Roman"/>
          <w:b/>
          <w:bCs/>
          <w:i/>
          <w:iCs/>
          <w:color w:val="auto"/>
          <w:sz w:val="26"/>
          <w:szCs w:val="26"/>
        </w:rPr>
      </w:pPr>
      <w:bookmarkStart w:id="148" w:name="_Toc216793954"/>
      <w:bookmarkStart w:id="149" w:name="_Toc217115371"/>
      <w:bookmarkStart w:id="150" w:name="_Toc217569004"/>
      <w:r w:rsidRPr="00221FD9">
        <w:rPr>
          <w:rFonts w:ascii="Times New Roman" w:hAnsi="Times New Roman" w:cs="Times New Roman"/>
          <w:b/>
          <w:bCs/>
          <w:i/>
          <w:iCs/>
          <w:color w:val="auto"/>
          <w:sz w:val="26"/>
          <w:szCs w:val="26"/>
        </w:rPr>
        <w:t>1.3.1. Các lĩnh vực hoạt động chính của công ty</w:t>
      </w:r>
      <w:bookmarkEnd w:id="148"/>
      <w:bookmarkEnd w:id="149"/>
      <w:bookmarkEnd w:id="150"/>
    </w:p>
    <w:p w14:paraId="74305393" w14:textId="77777777" w:rsidR="003843D0" w:rsidRPr="00221FD9" w:rsidRDefault="003843D0" w:rsidP="00E41477">
      <w:pPr>
        <w:spacing w:after="0" w:line="312" w:lineRule="auto"/>
        <w:ind w:firstLine="720"/>
        <w:jc w:val="both"/>
        <w:rPr>
          <w:sz w:val="26"/>
          <w:szCs w:val="26"/>
        </w:rPr>
      </w:pPr>
      <w:r w:rsidRPr="00221FD9">
        <w:rPr>
          <w:sz w:val="26"/>
          <w:szCs w:val="26"/>
        </w:rPr>
        <w:t>Hoạt động sản xuất kinh doanh của Công ty bao gồm các hoạt động chính:</w:t>
      </w:r>
      <w:bookmarkStart w:id="151" w:name="_Hlk171754391"/>
    </w:p>
    <w:p w14:paraId="58AF26D7" w14:textId="77777777" w:rsidR="003843D0" w:rsidRPr="00221FD9" w:rsidRDefault="003843D0" w:rsidP="00E41477">
      <w:pPr>
        <w:spacing w:after="0" w:line="312" w:lineRule="auto"/>
        <w:ind w:firstLine="720"/>
        <w:jc w:val="both"/>
        <w:rPr>
          <w:sz w:val="26"/>
          <w:szCs w:val="26"/>
        </w:rPr>
      </w:pPr>
      <w:r w:rsidRPr="00221FD9">
        <w:rPr>
          <w:sz w:val="26"/>
          <w:szCs w:val="26"/>
        </w:rPr>
        <w:t>- Hoạt động công nghệ khai thác lộ thiên từ mỏ đồng Sin Quyền;</w:t>
      </w:r>
    </w:p>
    <w:p w14:paraId="1304B8EE" w14:textId="77777777" w:rsidR="003843D0" w:rsidRPr="00221FD9" w:rsidRDefault="003843D0" w:rsidP="00E41477">
      <w:pPr>
        <w:spacing w:after="0" w:line="312" w:lineRule="auto"/>
        <w:ind w:firstLine="720"/>
        <w:jc w:val="both"/>
        <w:rPr>
          <w:sz w:val="26"/>
          <w:szCs w:val="26"/>
        </w:rPr>
      </w:pPr>
      <w:r w:rsidRPr="00221FD9">
        <w:rPr>
          <w:sz w:val="26"/>
          <w:szCs w:val="26"/>
        </w:rPr>
        <w:t>- Hoạt động công nghệ khai thác hầm lò từ mỏ đồng Vi Kẽm;</w:t>
      </w:r>
    </w:p>
    <w:p w14:paraId="0BD15168" w14:textId="77777777" w:rsidR="003843D0" w:rsidRPr="00221FD9" w:rsidRDefault="003843D0" w:rsidP="00E41477">
      <w:pPr>
        <w:spacing w:after="0" w:line="312" w:lineRule="auto"/>
        <w:ind w:firstLine="720"/>
        <w:jc w:val="both"/>
        <w:rPr>
          <w:sz w:val="26"/>
          <w:szCs w:val="26"/>
        </w:rPr>
      </w:pPr>
      <w:r w:rsidRPr="00221FD9">
        <w:rPr>
          <w:sz w:val="26"/>
          <w:szCs w:val="26"/>
        </w:rPr>
        <w:t>- Hoạt động công nghệ tuyển tinh quặng của Nhà máy tuyển số 1 và Nhà máy tuyển số 2;</w:t>
      </w:r>
    </w:p>
    <w:p w14:paraId="0A41E3F9" w14:textId="77777777" w:rsidR="003843D0" w:rsidRPr="00221FD9" w:rsidRDefault="003843D0" w:rsidP="00E41477">
      <w:pPr>
        <w:spacing w:after="0" w:line="312" w:lineRule="auto"/>
        <w:ind w:firstLine="720"/>
        <w:jc w:val="both"/>
        <w:rPr>
          <w:sz w:val="26"/>
          <w:szCs w:val="26"/>
        </w:rPr>
      </w:pPr>
      <w:r w:rsidRPr="00221FD9">
        <w:rPr>
          <w:sz w:val="26"/>
          <w:szCs w:val="26"/>
        </w:rPr>
        <w:t>- Hoạt động của các phương tiện giao thông vận tải và các phương tiện cơ giới chuyên dụng;</w:t>
      </w:r>
    </w:p>
    <w:p w14:paraId="2FB1100D" w14:textId="77777777" w:rsidR="003843D0" w:rsidRPr="00221FD9" w:rsidRDefault="003843D0" w:rsidP="00E41477">
      <w:pPr>
        <w:spacing w:after="0" w:line="312" w:lineRule="auto"/>
        <w:ind w:firstLine="720"/>
        <w:jc w:val="both"/>
        <w:rPr>
          <w:sz w:val="26"/>
          <w:szCs w:val="26"/>
        </w:rPr>
      </w:pPr>
      <w:r w:rsidRPr="00221FD9">
        <w:rPr>
          <w:sz w:val="26"/>
          <w:szCs w:val="26"/>
        </w:rPr>
        <w:t>- Hoạt động quản lý, xử lý chất thải;</w:t>
      </w:r>
    </w:p>
    <w:p w14:paraId="22B73C86" w14:textId="77777777" w:rsidR="003843D0" w:rsidRPr="00221FD9" w:rsidRDefault="003843D0" w:rsidP="00E41477">
      <w:pPr>
        <w:spacing w:after="0" w:line="312" w:lineRule="auto"/>
        <w:ind w:firstLine="720"/>
        <w:jc w:val="both"/>
        <w:rPr>
          <w:sz w:val="26"/>
          <w:szCs w:val="26"/>
        </w:rPr>
      </w:pPr>
      <w:r w:rsidRPr="00221FD9">
        <w:rPr>
          <w:sz w:val="26"/>
          <w:szCs w:val="26"/>
        </w:rPr>
        <w:t>- Hoạt động văn phòng điều hành;</w:t>
      </w:r>
    </w:p>
    <w:p w14:paraId="65810258" w14:textId="23E650E6" w:rsidR="003843D0" w:rsidRPr="00221FD9" w:rsidRDefault="003843D0" w:rsidP="00E41477">
      <w:pPr>
        <w:spacing w:after="0" w:line="312" w:lineRule="auto"/>
        <w:ind w:firstLine="720"/>
        <w:jc w:val="both"/>
        <w:rPr>
          <w:sz w:val="26"/>
          <w:szCs w:val="26"/>
        </w:rPr>
      </w:pPr>
      <w:r w:rsidRPr="00221FD9">
        <w:rPr>
          <w:sz w:val="26"/>
          <w:szCs w:val="26"/>
        </w:rPr>
        <w:t>- Hoạt động phụ trợ khác.</w:t>
      </w:r>
    </w:p>
    <w:bookmarkEnd w:id="151"/>
    <w:p w14:paraId="2143D771" w14:textId="62F63751" w:rsidR="003843D0" w:rsidRPr="00221FD9" w:rsidRDefault="003843D0" w:rsidP="00E41477">
      <w:pPr>
        <w:spacing w:after="0" w:line="312" w:lineRule="auto"/>
        <w:ind w:firstLine="720"/>
        <w:jc w:val="both"/>
        <w:rPr>
          <w:spacing w:val="-2"/>
          <w:sz w:val="26"/>
          <w:szCs w:val="26"/>
        </w:rPr>
      </w:pPr>
      <w:r w:rsidRPr="00221FD9">
        <w:rPr>
          <w:spacing w:val="-2"/>
          <w:sz w:val="26"/>
          <w:szCs w:val="26"/>
        </w:rPr>
        <w:t>Các loại KNK được định lượng phát thải trong phạm vi của Báo cáo này bao gồm: CO</w:t>
      </w:r>
      <w:r w:rsidRPr="00221FD9">
        <w:rPr>
          <w:spacing w:val="-2"/>
          <w:sz w:val="26"/>
          <w:szCs w:val="26"/>
          <w:vertAlign w:val="subscript"/>
        </w:rPr>
        <w:t>2</w:t>
      </w:r>
      <w:r w:rsidRPr="00221FD9">
        <w:rPr>
          <w:spacing w:val="-2"/>
          <w:sz w:val="26"/>
          <w:szCs w:val="26"/>
        </w:rPr>
        <w:t>, CH</w:t>
      </w:r>
      <w:r w:rsidRPr="00221FD9">
        <w:rPr>
          <w:spacing w:val="-2"/>
          <w:sz w:val="26"/>
          <w:szCs w:val="26"/>
          <w:vertAlign w:val="subscript"/>
        </w:rPr>
        <w:t>4</w:t>
      </w:r>
      <w:r w:rsidRPr="00221FD9">
        <w:rPr>
          <w:spacing w:val="-2"/>
          <w:sz w:val="26"/>
          <w:szCs w:val="26"/>
        </w:rPr>
        <w:t>, N</w:t>
      </w:r>
      <w:r w:rsidRPr="00221FD9">
        <w:rPr>
          <w:spacing w:val="-2"/>
          <w:sz w:val="26"/>
          <w:szCs w:val="26"/>
          <w:vertAlign w:val="subscript"/>
        </w:rPr>
        <w:t>2</w:t>
      </w:r>
      <w:r w:rsidRPr="00221FD9">
        <w:rPr>
          <w:spacing w:val="-2"/>
          <w:sz w:val="26"/>
          <w:szCs w:val="26"/>
        </w:rPr>
        <w:t>O và các nhóm KNK HFCs được quy đổi khối lượng bằng tấn CO</w:t>
      </w:r>
      <w:r w:rsidRPr="00221FD9">
        <w:rPr>
          <w:spacing w:val="-2"/>
          <w:sz w:val="26"/>
          <w:szCs w:val="26"/>
          <w:vertAlign w:val="subscript"/>
        </w:rPr>
        <w:t>2</w:t>
      </w:r>
      <w:r w:rsidRPr="00221FD9">
        <w:rPr>
          <w:spacing w:val="-2"/>
          <w:sz w:val="26"/>
          <w:szCs w:val="26"/>
        </w:rPr>
        <w:t xml:space="preserve"> tương đương (CO</w:t>
      </w:r>
      <w:r w:rsidRPr="00221FD9">
        <w:rPr>
          <w:spacing w:val="-2"/>
          <w:sz w:val="26"/>
          <w:szCs w:val="26"/>
          <w:vertAlign w:val="subscript"/>
        </w:rPr>
        <w:t>2e</w:t>
      </w:r>
      <w:r w:rsidRPr="00221FD9">
        <w:rPr>
          <w:spacing w:val="-2"/>
          <w:sz w:val="26"/>
          <w:szCs w:val="26"/>
        </w:rPr>
        <w:t>). Các KNK PFCs, SF</w:t>
      </w:r>
      <w:r w:rsidRPr="00221FD9">
        <w:rPr>
          <w:spacing w:val="-2"/>
          <w:sz w:val="26"/>
          <w:szCs w:val="26"/>
          <w:vertAlign w:val="subscript"/>
        </w:rPr>
        <w:t>6</w:t>
      </w:r>
      <w:r w:rsidRPr="00221FD9">
        <w:rPr>
          <w:spacing w:val="-2"/>
          <w:sz w:val="26"/>
          <w:szCs w:val="26"/>
        </w:rPr>
        <w:t>, NF</w:t>
      </w:r>
      <w:r w:rsidRPr="00221FD9">
        <w:rPr>
          <w:spacing w:val="-2"/>
          <w:sz w:val="26"/>
          <w:szCs w:val="26"/>
          <w:vertAlign w:val="subscript"/>
        </w:rPr>
        <w:t>3</w:t>
      </w:r>
      <w:r w:rsidRPr="00221FD9">
        <w:rPr>
          <w:spacing w:val="-2"/>
          <w:sz w:val="26"/>
          <w:szCs w:val="26"/>
        </w:rPr>
        <w:t xml:space="preserve"> không có mặt trong hoạt động của Chi nhánh.</w:t>
      </w:r>
    </w:p>
    <w:p w14:paraId="55FEFB08" w14:textId="1AB5132B" w:rsidR="007C0817" w:rsidRPr="00221FD9" w:rsidRDefault="00E41477" w:rsidP="00E41477">
      <w:pPr>
        <w:spacing w:after="0" w:line="312" w:lineRule="auto"/>
        <w:ind w:firstLine="720"/>
        <w:jc w:val="center"/>
        <w:rPr>
          <w:rFonts w:cs="Times New Roman"/>
          <w:b/>
          <w:sz w:val="26"/>
          <w:szCs w:val="26"/>
        </w:rPr>
      </w:pPr>
      <w:r w:rsidRPr="00221FD9">
        <w:rPr>
          <w:rFonts w:eastAsia="Calibri" w:cs="Times New Roman"/>
          <w:noProof/>
          <w:spacing w:val="-2"/>
          <w:kern w:val="2"/>
          <w:sz w:val="28"/>
          <w:szCs w:val="28"/>
          <w14:ligatures w14:val="standardContextual"/>
        </w:rPr>
        <w:lastRenderedPageBreak/>
        <w:drawing>
          <wp:inline distT="0" distB="0" distL="0" distR="0" wp14:anchorId="2FAD0BF3" wp14:editId="1CB02D04">
            <wp:extent cx="3798570" cy="2966720"/>
            <wp:effectExtent l="0" t="0" r="0" b="5080"/>
            <wp:docPr id="738841655" name="Picture 1" descr="A diagram of different colored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41655" name="Picture 1" descr="A diagram of different colored hexagon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798570" cy="2966720"/>
                    </a:xfrm>
                    <a:prstGeom prst="rect">
                      <a:avLst/>
                    </a:prstGeom>
                  </pic:spPr>
                </pic:pic>
              </a:graphicData>
            </a:graphic>
          </wp:inline>
        </w:drawing>
      </w:r>
    </w:p>
    <w:p w14:paraId="77582F9A" w14:textId="213E889D" w:rsidR="003843D0" w:rsidRPr="00221FD9" w:rsidRDefault="003843D0" w:rsidP="00E41477">
      <w:pPr>
        <w:pStyle w:val="Style100"/>
      </w:pPr>
      <w:bookmarkStart w:id="152" w:name="_Toc191571167"/>
      <w:bookmarkStart w:id="153" w:name="_Toc217569005"/>
      <w:bookmarkStart w:id="154" w:name="_Toc217569226"/>
      <w:bookmarkStart w:id="155" w:name="_Toc217569326"/>
      <w:r w:rsidRPr="00221FD9">
        <w:t>Hình</w:t>
      </w:r>
      <w:r w:rsidR="00AE0812" w:rsidRPr="00221FD9">
        <w:t xml:space="preserve"> 1.2</w:t>
      </w:r>
      <w:r w:rsidRPr="00221FD9">
        <w:t>. Ranh giới báo cáo phát thải khí nhà kính của cơ sở</w:t>
      </w:r>
      <w:bookmarkEnd w:id="152"/>
      <w:bookmarkEnd w:id="153"/>
      <w:bookmarkEnd w:id="154"/>
      <w:bookmarkEnd w:id="155"/>
    </w:p>
    <w:p w14:paraId="12E19E1D" w14:textId="1F962ED2" w:rsidR="007C0817" w:rsidRPr="00221FD9" w:rsidRDefault="007C0817" w:rsidP="00E41477">
      <w:pPr>
        <w:spacing w:after="0" w:line="312" w:lineRule="auto"/>
        <w:ind w:firstLine="720"/>
        <w:jc w:val="both"/>
        <w:rPr>
          <w:rFonts w:cs="Times New Roman"/>
          <w:spacing w:val="-4"/>
          <w:sz w:val="26"/>
          <w:szCs w:val="26"/>
        </w:rPr>
      </w:pPr>
      <w:r w:rsidRPr="00221FD9">
        <w:rPr>
          <w:rFonts w:cs="Times New Roman"/>
          <w:spacing w:val="-4"/>
          <w:sz w:val="26"/>
          <w:szCs w:val="26"/>
        </w:rPr>
        <w:t xml:space="preserve">Các lĩnh vực hoạt động của </w:t>
      </w:r>
      <w:r w:rsidR="000305F1" w:rsidRPr="00221FD9">
        <w:rPr>
          <w:spacing w:val="-4"/>
          <w:sz w:val="26"/>
          <w:szCs w:val="26"/>
        </w:rPr>
        <w:t>Chi nhánh Mỏ tuyển đồng Sin Quyền, Lào Cai - Vimico</w:t>
      </w:r>
      <w:r w:rsidR="000305F1" w:rsidRPr="00221FD9">
        <w:rPr>
          <w:rFonts w:cs="Times New Roman"/>
          <w:spacing w:val="-4"/>
          <w:sz w:val="26"/>
          <w:szCs w:val="26"/>
        </w:rPr>
        <w:t xml:space="preserve"> </w:t>
      </w:r>
      <w:r w:rsidRPr="00221FD9">
        <w:rPr>
          <w:rFonts w:cs="Times New Roman"/>
          <w:spacing w:val="-4"/>
          <w:sz w:val="26"/>
          <w:szCs w:val="26"/>
        </w:rPr>
        <w:t xml:space="preserve">có cường độ sử dụng năng lượng cao, phụ thuộc chủ yếu vào điện năng và nhiên liệu hóa thạch. Đây là đặc thù chung của ngành khai thác </w:t>
      </w:r>
      <w:r w:rsidR="00FC50C0" w:rsidRPr="00221FD9">
        <w:rPr>
          <w:rFonts w:cs="Times New Roman"/>
          <w:spacing w:val="-4"/>
          <w:sz w:val="26"/>
          <w:szCs w:val="26"/>
        </w:rPr>
        <w:t>khoáng</w:t>
      </w:r>
      <w:r w:rsidR="00FC50C0" w:rsidRPr="00221FD9">
        <w:rPr>
          <w:rFonts w:cs="Times New Roman"/>
          <w:spacing w:val="-4"/>
          <w:sz w:val="26"/>
          <w:szCs w:val="26"/>
          <w:lang w:val="vi-VN"/>
        </w:rPr>
        <w:t xml:space="preserve"> sản</w:t>
      </w:r>
      <w:r w:rsidRPr="00221FD9">
        <w:rPr>
          <w:rFonts w:cs="Times New Roman"/>
          <w:spacing w:val="-4"/>
          <w:sz w:val="26"/>
          <w:szCs w:val="26"/>
        </w:rPr>
        <w:t xml:space="preserve"> và cũng là nguồn phát thải KNK trọng điểm cần được ưu tiên kiểm soát trong kế hoạch giảm nhẹ phát thải.</w:t>
      </w:r>
      <w:r w:rsidR="000305F1" w:rsidRPr="00221FD9">
        <w:rPr>
          <w:rFonts w:cs="Times New Roman"/>
          <w:spacing w:val="-4"/>
          <w:sz w:val="26"/>
          <w:szCs w:val="26"/>
        </w:rPr>
        <w:t xml:space="preserve"> </w:t>
      </w:r>
    </w:p>
    <w:p w14:paraId="7B02CDE8" w14:textId="77777777" w:rsidR="007C0817" w:rsidRPr="00221FD9" w:rsidRDefault="007C0817" w:rsidP="00E41477">
      <w:pPr>
        <w:spacing w:after="0" w:line="312" w:lineRule="auto"/>
        <w:jc w:val="both"/>
        <w:outlineLvl w:val="0"/>
        <w:rPr>
          <w:rFonts w:cs="Times New Roman"/>
          <w:b/>
          <w:bCs/>
          <w:sz w:val="26"/>
          <w:szCs w:val="26"/>
        </w:rPr>
      </w:pPr>
      <w:bookmarkStart w:id="156" w:name="_Toc217115373"/>
      <w:bookmarkStart w:id="157" w:name="_Toc217569006"/>
      <w:r w:rsidRPr="00221FD9">
        <w:rPr>
          <w:rFonts w:cs="Times New Roman"/>
          <w:b/>
          <w:bCs/>
          <w:sz w:val="26"/>
          <w:szCs w:val="26"/>
        </w:rPr>
        <w:t>1.3.2. Quy mô sản xuất của Công ty</w:t>
      </w:r>
      <w:bookmarkEnd w:id="156"/>
      <w:bookmarkEnd w:id="157"/>
    </w:p>
    <w:p w14:paraId="54FCDE6D" w14:textId="3F2DE802" w:rsidR="00421A3F" w:rsidRPr="00221FD9" w:rsidRDefault="00421A3F" w:rsidP="00E41477">
      <w:pPr>
        <w:spacing w:after="0" w:line="312" w:lineRule="auto"/>
        <w:jc w:val="both"/>
        <w:outlineLvl w:val="0"/>
        <w:rPr>
          <w:rFonts w:cs="Times New Roman"/>
          <w:sz w:val="26"/>
          <w:szCs w:val="26"/>
        </w:rPr>
      </w:pPr>
      <w:bookmarkStart w:id="158" w:name="_Toc217115374"/>
      <w:r w:rsidRPr="00221FD9">
        <w:rPr>
          <w:rFonts w:cs="Times New Roman"/>
          <w:b/>
          <w:bCs/>
          <w:sz w:val="26"/>
          <w:szCs w:val="26"/>
        </w:rPr>
        <w:tab/>
      </w:r>
      <w:bookmarkStart w:id="159" w:name="_Toc217569007"/>
      <w:r w:rsidRPr="00221FD9">
        <w:rPr>
          <w:rFonts w:cs="Times New Roman"/>
          <w:sz w:val="26"/>
          <w:szCs w:val="26"/>
        </w:rPr>
        <w:t>Đặc thù sản xuất của chi nhánh là thực hiện khai thác quặng nguyên khai, sau đó đưa về nhà máy nhằm tuyển được tinh quặng đồng và sắt.</w:t>
      </w:r>
      <w:bookmarkEnd w:id="159"/>
      <w:r w:rsidRPr="00221FD9">
        <w:rPr>
          <w:rFonts w:cs="Times New Roman"/>
          <w:sz w:val="26"/>
          <w:szCs w:val="26"/>
        </w:rPr>
        <w:t xml:space="preserve"> </w:t>
      </w:r>
    </w:p>
    <w:p w14:paraId="61255619" w14:textId="6EB13EC2" w:rsidR="00421A3F" w:rsidRPr="00221FD9" w:rsidRDefault="00421A3F" w:rsidP="00E41477">
      <w:pPr>
        <w:spacing w:after="0" w:line="312" w:lineRule="auto"/>
        <w:ind w:firstLine="720"/>
        <w:jc w:val="both"/>
        <w:outlineLvl w:val="0"/>
        <w:rPr>
          <w:rFonts w:cs="Times New Roman"/>
          <w:spacing w:val="-4"/>
          <w:sz w:val="26"/>
          <w:szCs w:val="26"/>
        </w:rPr>
      </w:pPr>
      <w:bookmarkStart w:id="160" w:name="_Toc217569008"/>
      <w:r w:rsidRPr="00221FD9">
        <w:rPr>
          <w:rFonts w:cs="Times New Roman"/>
          <w:spacing w:val="-4"/>
          <w:sz w:val="26"/>
          <w:szCs w:val="26"/>
        </w:rPr>
        <w:t>Quặng nguyên khai do phân xưởng lộ thiên và hầm lò thực hiện khai thác. Sản lượng năm 2020 đạt 2.195.407 tấn, đến năm 2022, sản lượng quặng khai thác đạt 2.222.836 tấn, tăng 1,25% so với năm 2020. Chi tiết sản lượng quặng nguyên khai như sau:</w:t>
      </w:r>
      <w:bookmarkEnd w:id="160"/>
      <w:r w:rsidRPr="00221FD9">
        <w:rPr>
          <w:rFonts w:cs="Times New Roman"/>
          <w:spacing w:val="-4"/>
          <w:sz w:val="26"/>
          <w:szCs w:val="26"/>
        </w:rPr>
        <w:t xml:space="preserve"> </w:t>
      </w:r>
    </w:p>
    <w:p w14:paraId="7064DD23" w14:textId="4A3CCBF4" w:rsidR="00421A3F" w:rsidRPr="00221FD9" w:rsidRDefault="00421A3F" w:rsidP="00E41477">
      <w:pPr>
        <w:pStyle w:val="Style100"/>
      </w:pPr>
      <w:bookmarkStart w:id="161" w:name="_Toc217569009"/>
      <w:bookmarkStart w:id="162" w:name="_Toc217569227"/>
      <w:bookmarkStart w:id="163" w:name="_Toc217569327"/>
      <w:r w:rsidRPr="00221FD9">
        <w:t xml:space="preserve">Bảng </w:t>
      </w:r>
      <w:r w:rsidR="00AE0812" w:rsidRPr="00221FD9">
        <w:t>1</w:t>
      </w:r>
      <w:r w:rsidRPr="00221FD9">
        <w:t>.1. Sản lượng quặng nguyên khai của Chi nhánh giai đoạn 2020-2022 và 6 tháng đầu năm 2023</w:t>
      </w:r>
      <w:bookmarkEnd w:id="161"/>
      <w:bookmarkEnd w:id="162"/>
      <w:bookmarkEnd w:id="163"/>
    </w:p>
    <w:tbl>
      <w:tblPr>
        <w:tblStyle w:val="TableGrid1"/>
        <w:tblW w:w="9055" w:type="dxa"/>
        <w:tblLook w:val="04A0" w:firstRow="1" w:lastRow="0" w:firstColumn="1" w:lastColumn="0" w:noHBand="0" w:noVBand="1"/>
      </w:tblPr>
      <w:tblGrid>
        <w:gridCol w:w="2122"/>
        <w:gridCol w:w="2362"/>
        <w:gridCol w:w="2688"/>
        <w:gridCol w:w="1883"/>
      </w:tblGrid>
      <w:tr w:rsidR="00221FD9" w:rsidRPr="00221FD9" w14:paraId="45BE4A18" w14:textId="77777777" w:rsidTr="00E41477">
        <w:trPr>
          <w:trHeight w:val="315"/>
          <w:tblHeader/>
        </w:trPr>
        <w:tc>
          <w:tcPr>
            <w:tcW w:w="2122" w:type="dxa"/>
            <w:shd w:val="clear" w:color="auto" w:fill="84E290" w:themeFill="accent3" w:themeFillTint="66"/>
            <w:vAlign w:val="center"/>
            <w:hideMark/>
          </w:tcPr>
          <w:p w14:paraId="5C5C5ADC" w14:textId="77777777" w:rsidR="00421A3F" w:rsidRPr="00221FD9" w:rsidRDefault="00421A3F" w:rsidP="00E41477">
            <w:pPr>
              <w:spacing w:after="0" w:line="312" w:lineRule="auto"/>
              <w:jc w:val="center"/>
              <w:outlineLvl w:val="0"/>
              <w:rPr>
                <w:b/>
                <w:bCs/>
                <w:sz w:val="26"/>
                <w:szCs w:val="26"/>
              </w:rPr>
            </w:pPr>
            <w:bookmarkStart w:id="164" w:name="_Toc217569010"/>
            <w:r w:rsidRPr="00221FD9">
              <w:rPr>
                <w:b/>
                <w:bCs/>
                <w:sz w:val="26"/>
                <w:szCs w:val="26"/>
              </w:rPr>
              <w:t>Năm</w:t>
            </w:r>
            <w:bookmarkEnd w:id="164"/>
          </w:p>
        </w:tc>
        <w:tc>
          <w:tcPr>
            <w:tcW w:w="2362" w:type="dxa"/>
            <w:shd w:val="clear" w:color="auto" w:fill="84E290" w:themeFill="accent3" w:themeFillTint="66"/>
            <w:vAlign w:val="center"/>
            <w:hideMark/>
          </w:tcPr>
          <w:p w14:paraId="5E1690F2" w14:textId="77777777" w:rsidR="00421A3F" w:rsidRPr="00221FD9" w:rsidRDefault="00421A3F" w:rsidP="00E41477">
            <w:pPr>
              <w:spacing w:after="0" w:line="312" w:lineRule="auto"/>
              <w:jc w:val="center"/>
              <w:outlineLvl w:val="0"/>
              <w:rPr>
                <w:b/>
                <w:bCs/>
                <w:sz w:val="26"/>
                <w:szCs w:val="26"/>
              </w:rPr>
            </w:pPr>
            <w:bookmarkStart w:id="165" w:name="_Toc217569011"/>
            <w:r w:rsidRPr="00221FD9">
              <w:rPr>
                <w:b/>
                <w:bCs/>
                <w:sz w:val="26"/>
                <w:szCs w:val="26"/>
              </w:rPr>
              <w:t>PX Tuyển khoáng 1 (Tấn)</w:t>
            </w:r>
            <w:bookmarkEnd w:id="165"/>
          </w:p>
        </w:tc>
        <w:tc>
          <w:tcPr>
            <w:tcW w:w="0" w:type="auto"/>
            <w:shd w:val="clear" w:color="auto" w:fill="84E290" w:themeFill="accent3" w:themeFillTint="66"/>
            <w:vAlign w:val="center"/>
            <w:hideMark/>
          </w:tcPr>
          <w:p w14:paraId="22C38AC1" w14:textId="77777777" w:rsidR="00421A3F" w:rsidRPr="00221FD9" w:rsidRDefault="00421A3F" w:rsidP="00E41477">
            <w:pPr>
              <w:spacing w:after="0" w:line="312" w:lineRule="auto"/>
              <w:jc w:val="center"/>
              <w:outlineLvl w:val="0"/>
              <w:rPr>
                <w:b/>
                <w:bCs/>
                <w:sz w:val="26"/>
                <w:szCs w:val="26"/>
              </w:rPr>
            </w:pPr>
            <w:bookmarkStart w:id="166" w:name="_Toc217569012"/>
            <w:r w:rsidRPr="00221FD9">
              <w:rPr>
                <w:b/>
                <w:bCs/>
                <w:sz w:val="26"/>
                <w:szCs w:val="26"/>
              </w:rPr>
              <w:t>PX Tuyển khoáng 2 (Tấn)</w:t>
            </w:r>
            <w:bookmarkEnd w:id="166"/>
          </w:p>
        </w:tc>
        <w:tc>
          <w:tcPr>
            <w:tcW w:w="0" w:type="auto"/>
            <w:shd w:val="clear" w:color="auto" w:fill="84E290" w:themeFill="accent3" w:themeFillTint="66"/>
            <w:vAlign w:val="center"/>
            <w:hideMark/>
          </w:tcPr>
          <w:p w14:paraId="42AEC4BC" w14:textId="77777777" w:rsidR="00421A3F" w:rsidRPr="00221FD9" w:rsidRDefault="00421A3F" w:rsidP="00E41477">
            <w:pPr>
              <w:spacing w:after="0" w:line="312" w:lineRule="auto"/>
              <w:jc w:val="center"/>
              <w:outlineLvl w:val="0"/>
              <w:rPr>
                <w:b/>
                <w:bCs/>
                <w:sz w:val="26"/>
                <w:szCs w:val="26"/>
              </w:rPr>
            </w:pPr>
            <w:bookmarkStart w:id="167" w:name="_Toc217569013"/>
            <w:r w:rsidRPr="00221FD9">
              <w:rPr>
                <w:b/>
                <w:bCs/>
                <w:sz w:val="26"/>
                <w:szCs w:val="26"/>
              </w:rPr>
              <w:t>Tổng cộng (Tấn)</w:t>
            </w:r>
            <w:bookmarkEnd w:id="167"/>
          </w:p>
        </w:tc>
      </w:tr>
      <w:tr w:rsidR="00221FD9" w:rsidRPr="00221FD9" w14:paraId="4509267B" w14:textId="77777777" w:rsidTr="00E41477">
        <w:trPr>
          <w:trHeight w:val="315"/>
        </w:trPr>
        <w:tc>
          <w:tcPr>
            <w:tcW w:w="2122" w:type="dxa"/>
            <w:vAlign w:val="center"/>
            <w:hideMark/>
          </w:tcPr>
          <w:p w14:paraId="302D66D7" w14:textId="77777777" w:rsidR="00421A3F" w:rsidRPr="00221FD9" w:rsidRDefault="00421A3F" w:rsidP="00E41477">
            <w:pPr>
              <w:spacing w:after="0" w:line="312" w:lineRule="auto"/>
              <w:jc w:val="center"/>
              <w:outlineLvl w:val="0"/>
              <w:rPr>
                <w:sz w:val="26"/>
                <w:szCs w:val="26"/>
              </w:rPr>
            </w:pPr>
            <w:bookmarkStart w:id="168" w:name="_Toc217569014"/>
            <w:r w:rsidRPr="00221FD9">
              <w:rPr>
                <w:sz w:val="26"/>
                <w:szCs w:val="26"/>
              </w:rPr>
              <w:t>2020</w:t>
            </w:r>
            <w:bookmarkEnd w:id="168"/>
          </w:p>
        </w:tc>
        <w:tc>
          <w:tcPr>
            <w:tcW w:w="2362" w:type="dxa"/>
            <w:vAlign w:val="center"/>
            <w:hideMark/>
          </w:tcPr>
          <w:p w14:paraId="58CF2410" w14:textId="77777777" w:rsidR="00421A3F" w:rsidRPr="00221FD9" w:rsidRDefault="00421A3F" w:rsidP="00E41477">
            <w:pPr>
              <w:spacing w:after="0" w:line="312" w:lineRule="auto"/>
              <w:jc w:val="center"/>
              <w:outlineLvl w:val="0"/>
              <w:rPr>
                <w:sz w:val="26"/>
                <w:szCs w:val="26"/>
              </w:rPr>
            </w:pPr>
            <w:bookmarkStart w:id="169" w:name="_Toc217569015"/>
            <w:r w:rsidRPr="00221FD9">
              <w:rPr>
                <w:sz w:val="26"/>
                <w:szCs w:val="26"/>
              </w:rPr>
              <w:t>876.149</w:t>
            </w:r>
            <w:bookmarkEnd w:id="169"/>
          </w:p>
        </w:tc>
        <w:tc>
          <w:tcPr>
            <w:tcW w:w="0" w:type="auto"/>
            <w:vAlign w:val="center"/>
            <w:hideMark/>
          </w:tcPr>
          <w:p w14:paraId="1DA7717A" w14:textId="77777777" w:rsidR="00421A3F" w:rsidRPr="00221FD9" w:rsidRDefault="00421A3F" w:rsidP="00E41477">
            <w:pPr>
              <w:spacing w:after="0" w:line="312" w:lineRule="auto"/>
              <w:jc w:val="center"/>
              <w:outlineLvl w:val="0"/>
              <w:rPr>
                <w:sz w:val="26"/>
                <w:szCs w:val="26"/>
              </w:rPr>
            </w:pPr>
            <w:bookmarkStart w:id="170" w:name="_Toc217569016"/>
            <w:r w:rsidRPr="00221FD9">
              <w:rPr>
                <w:sz w:val="26"/>
                <w:szCs w:val="26"/>
              </w:rPr>
              <w:t>1.319.258</w:t>
            </w:r>
            <w:bookmarkEnd w:id="170"/>
          </w:p>
        </w:tc>
        <w:tc>
          <w:tcPr>
            <w:tcW w:w="0" w:type="auto"/>
            <w:vAlign w:val="center"/>
            <w:hideMark/>
          </w:tcPr>
          <w:p w14:paraId="3BB90BDE" w14:textId="77777777" w:rsidR="00421A3F" w:rsidRPr="00221FD9" w:rsidRDefault="00421A3F" w:rsidP="00E41477">
            <w:pPr>
              <w:spacing w:after="0" w:line="312" w:lineRule="auto"/>
              <w:jc w:val="center"/>
              <w:outlineLvl w:val="0"/>
              <w:rPr>
                <w:sz w:val="26"/>
                <w:szCs w:val="26"/>
              </w:rPr>
            </w:pPr>
            <w:bookmarkStart w:id="171" w:name="_Toc217569017"/>
            <w:r w:rsidRPr="00221FD9">
              <w:rPr>
                <w:sz w:val="26"/>
                <w:szCs w:val="26"/>
              </w:rPr>
              <w:t>2.195.407</w:t>
            </w:r>
            <w:bookmarkEnd w:id="171"/>
          </w:p>
        </w:tc>
      </w:tr>
      <w:tr w:rsidR="00221FD9" w:rsidRPr="00221FD9" w14:paraId="30596A80" w14:textId="77777777" w:rsidTr="00E41477">
        <w:trPr>
          <w:trHeight w:val="315"/>
        </w:trPr>
        <w:tc>
          <w:tcPr>
            <w:tcW w:w="2122" w:type="dxa"/>
            <w:vAlign w:val="center"/>
            <w:hideMark/>
          </w:tcPr>
          <w:p w14:paraId="0B160691" w14:textId="77777777" w:rsidR="00421A3F" w:rsidRPr="00221FD9" w:rsidRDefault="00421A3F" w:rsidP="00E41477">
            <w:pPr>
              <w:spacing w:after="0" w:line="312" w:lineRule="auto"/>
              <w:jc w:val="center"/>
              <w:outlineLvl w:val="0"/>
              <w:rPr>
                <w:sz w:val="26"/>
                <w:szCs w:val="26"/>
              </w:rPr>
            </w:pPr>
            <w:bookmarkStart w:id="172" w:name="_Toc217569018"/>
            <w:r w:rsidRPr="00221FD9">
              <w:rPr>
                <w:sz w:val="26"/>
                <w:szCs w:val="26"/>
              </w:rPr>
              <w:t>2021</w:t>
            </w:r>
            <w:bookmarkEnd w:id="172"/>
          </w:p>
        </w:tc>
        <w:tc>
          <w:tcPr>
            <w:tcW w:w="2362" w:type="dxa"/>
            <w:vAlign w:val="center"/>
            <w:hideMark/>
          </w:tcPr>
          <w:p w14:paraId="67069FE5" w14:textId="77777777" w:rsidR="00421A3F" w:rsidRPr="00221FD9" w:rsidRDefault="00421A3F" w:rsidP="00E41477">
            <w:pPr>
              <w:spacing w:after="0" w:line="312" w:lineRule="auto"/>
              <w:jc w:val="center"/>
              <w:outlineLvl w:val="0"/>
              <w:rPr>
                <w:sz w:val="26"/>
                <w:szCs w:val="26"/>
              </w:rPr>
            </w:pPr>
            <w:bookmarkStart w:id="173" w:name="_Toc217569019"/>
            <w:r w:rsidRPr="00221FD9">
              <w:rPr>
                <w:sz w:val="26"/>
                <w:szCs w:val="26"/>
              </w:rPr>
              <w:t>1.018.827</w:t>
            </w:r>
            <w:bookmarkEnd w:id="173"/>
          </w:p>
        </w:tc>
        <w:tc>
          <w:tcPr>
            <w:tcW w:w="0" w:type="auto"/>
            <w:vAlign w:val="center"/>
            <w:hideMark/>
          </w:tcPr>
          <w:p w14:paraId="04310F61" w14:textId="77777777" w:rsidR="00421A3F" w:rsidRPr="00221FD9" w:rsidRDefault="00421A3F" w:rsidP="00E41477">
            <w:pPr>
              <w:spacing w:after="0" w:line="312" w:lineRule="auto"/>
              <w:jc w:val="center"/>
              <w:outlineLvl w:val="0"/>
              <w:rPr>
                <w:sz w:val="26"/>
                <w:szCs w:val="26"/>
              </w:rPr>
            </w:pPr>
            <w:bookmarkStart w:id="174" w:name="_Toc217569020"/>
            <w:r w:rsidRPr="00221FD9">
              <w:rPr>
                <w:sz w:val="26"/>
                <w:szCs w:val="26"/>
              </w:rPr>
              <w:t>1.154.156</w:t>
            </w:r>
            <w:bookmarkEnd w:id="174"/>
          </w:p>
        </w:tc>
        <w:tc>
          <w:tcPr>
            <w:tcW w:w="0" w:type="auto"/>
            <w:vAlign w:val="center"/>
            <w:hideMark/>
          </w:tcPr>
          <w:p w14:paraId="6927A107" w14:textId="77777777" w:rsidR="00421A3F" w:rsidRPr="00221FD9" w:rsidRDefault="00421A3F" w:rsidP="00E41477">
            <w:pPr>
              <w:spacing w:after="0" w:line="312" w:lineRule="auto"/>
              <w:jc w:val="center"/>
              <w:outlineLvl w:val="0"/>
              <w:rPr>
                <w:sz w:val="26"/>
                <w:szCs w:val="26"/>
              </w:rPr>
            </w:pPr>
            <w:bookmarkStart w:id="175" w:name="_Toc217569021"/>
            <w:r w:rsidRPr="00221FD9">
              <w:rPr>
                <w:sz w:val="26"/>
                <w:szCs w:val="26"/>
              </w:rPr>
              <w:t>2.172.983</w:t>
            </w:r>
            <w:bookmarkEnd w:id="175"/>
          </w:p>
        </w:tc>
      </w:tr>
      <w:tr w:rsidR="00221FD9" w:rsidRPr="00221FD9" w14:paraId="11A7C2D9" w14:textId="77777777" w:rsidTr="00E41477">
        <w:trPr>
          <w:trHeight w:val="315"/>
        </w:trPr>
        <w:tc>
          <w:tcPr>
            <w:tcW w:w="2122" w:type="dxa"/>
            <w:vAlign w:val="center"/>
            <w:hideMark/>
          </w:tcPr>
          <w:p w14:paraId="71578BFC" w14:textId="77777777" w:rsidR="00421A3F" w:rsidRPr="00221FD9" w:rsidRDefault="00421A3F" w:rsidP="00E41477">
            <w:pPr>
              <w:spacing w:after="0" w:line="312" w:lineRule="auto"/>
              <w:jc w:val="center"/>
              <w:outlineLvl w:val="0"/>
              <w:rPr>
                <w:sz w:val="26"/>
                <w:szCs w:val="26"/>
              </w:rPr>
            </w:pPr>
            <w:bookmarkStart w:id="176" w:name="_Toc217569022"/>
            <w:r w:rsidRPr="00221FD9">
              <w:rPr>
                <w:sz w:val="26"/>
                <w:szCs w:val="26"/>
              </w:rPr>
              <w:t>2022</w:t>
            </w:r>
            <w:bookmarkEnd w:id="176"/>
          </w:p>
        </w:tc>
        <w:tc>
          <w:tcPr>
            <w:tcW w:w="2362" w:type="dxa"/>
            <w:vAlign w:val="center"/>
            <w:hideMark/>
          </w:tcPr>
          <w:p w14:paraId="46A23A6F" w14:textId="77777777" w:rsidR="00421A3F" w:rsidRPr="00221FD9" w:rsidRDefault="00421A3F" w:rsidP="00E41477">
            <w:pPr>
              <w:spacing w:after="0" w:line="312" w:lineRule="auto"/>
              <w:jc w:val="center"/>
              <w:outlineLvl w:val="0"/>
              <w:rPr>
                <w:sz w:val="26"/>
                <w:szCs w:val="26"/>
              </w:rPr>
            </w:pPr>
            <w:bookmarkStart w:id="177" w:name="_Toc217569023"/>
            <w:r w:rsidRPr="00221FD9">
              <w:rPr>
                <w:sz w:val="26"/>
                <w:szCs w:val="26"/>
              </w:rPr>
              <w:t>1.103.902</w:t>
            </w:r>
            <w:bookmarkEnd w:id="177"/>
          </w:p>
        </w:tc>
        <w:tc>
          <w:tcPr>
            <w:tcW w:w="0" w:type="auto"/>
            <w:vAlign w:val="center"/>
            <w:hideMark/>
          </w:tcPr>
          <w:p w14:paraId="58A87FC7" w14:textId="77777777" w:rsidR="00421A3F" w:rsidRPr="00221FD9" w:rsidRDefault="00421A3F" w:rsidP="00E41477">
            <w:pPr>
              <w:spacing w:after="0" w:line="312" w:lineRule="auto"/>
              <w:jc w:val="center"/>
              <w:outlineLvl w:val="0"/>
              <w:rPr>
                <w:sz w:val="26"/>
                <w:szCs w:val="26"/>
              </w:rPr>
            </w:pPr>
            <w:bookmarkStart w:id="178" w:name="_Toc217569024"/>
            <w:r w:rsidRPr="00221FD9">
              <w:rPr>
                <w:sz w:val="26"/>
                <w:szCs w:val="26"/>
              </w:rPr>
              <w:t>1.118.934</w:t>
            </w:r>
            <w:bookmarkEnd w:id="178"/>
          </w:p>
        </w:tc>
        <w:tc>
          <w:tcPr>
            <w:tcW w:w="0" w:type="auto"/>
            <w:vAlign w:val="center"/>
            <w:hideMark/>
          </w:tcPr>
          <w:p w14:paraId="533ACBC2" w14:textId="77777777" w:rsidR="00421A3F" w:rsidRPr="00221FD9" w:rsidRDefault="00421A3F" w:rsidP="00E41477">
            <w:pPr>
              <w:spacing w:after="0" w:line="312" w:lineRule="auto"/>
              <w:jc w:val="center"/>
              <w:outlineLvl w:val="0"/>
              <w:rPr>
                <w:sz w:val="26"/>
                <w:szCs w:val="26"/>
              </w:rPr>
            </w:pPr>
            <w:bookmarkStart w:id="179" w:name="_Toc217569025"/>
            <w:r w:rsidRPr="00221FD9">
              <w:rPr>
                <w:sz w:val="26"/>
                <w:szCs w:val="26"/>
              </w:rPr>
              <w:t>2.222.836</w:t>
            </w:r>
            <w:bookmarkEnd w:id="179"/>
          </w:p>
        </w:tc>
      </w:tr>
      <w:tr w:rsidR="00221FD9" w:rsidRPr="00221FD9" w14:paraId="15278582" w14:textId="77777777" w:rsidTr="00E41477">
        <w:trPr>
          <w:trHeight w:val="315"/>
        </w:trPr>
        <w:tc>
          <w:tcPr>
            <w:tcW w:w="2122" w:type="dxa"/>
            <w:vAlign w:val="center"/>
            <w:hideMark/>
          </w:tcPr>
          <w:p w14:paraId="6BEAAB7D" w14:textId="77777777" w:rsidR="00421A3F" w:rsidRPr="00221FD9" w:rsidRDefault="00421A3F" w:rsidP="00E41477">
            <w:pPr>
              <w:spacing w:after="0" w:line="312" w:lineRule="auto"/>
              <w:jc w:val="center"/>
              <w:outlineLvl w:val="0"/>
              <w:rPr>
                <w:sz w:val="26"/>
                <w:szCs w:val="26"/>
              </w:rPr>
            </w:pPr>
            <w:bookmarkStart w:id="180" w:name="_Toc217569026"/>
            <w:r w:rsidRPr="00221FD9">
              <w:rPr>
                <w:sz w:val="26"/>
                <w:szCs w:val="26"/>
              </w:rPr>
              <w:t>6 tháng năm 2023</w:t>
            </w:r>
            <w:bookmarkEnd w:id="180"/>
          </w:p>
        </w:tc>
        <w:tc>
          <w:tcPr>
            <w:tcW w:w="2362" w:type="dxa"/>
            <w:vAlign w:val="center"/>
            <w:hideMark/>
          </w:tcPr>
          <w:p w14:paraId="24C1BE24" w14:textId="77777777" w:rsidR="00421A3F" w:rsidRPr="00221FD9" w:rsidRDefault="00421A3F" w:rsidP="00E41477">
            <w:pPr>
              <w:spacing w:after="0" w:line="312" w:lineRule="auto"/>
              <w:jc w:val="center"/>
              <w:outlineLvl w:val="0"/>
              <w:rPr>
                <w:sz w:val="26"/>
                <w:szCs w:val="26"/>
              </w:rPr>
            </w:pPr>
            <w:bookmarkStart w:id="181" w:name="_Toc217569027"/>
            <w:r w:rsidRPr="00221FD9">
              <w:rPr>
                <w:sz w:val="26"/>
                <w:szCs w:val="26"/>
              </w:rPr>
              <w:t>588.104</w:t>
            </w:r>
            <w:bookmarkEnd w:id="181"/>
          </w:p>
        </w:tc>
        <w:tc>
          <w:tcPr>
            <w:tcW w:w="0" w:type="auto"/>
            <w:vAlign w:val="center"/>
            <w:hideMark/>
          </w:tcPr>
          <w:p w14:paraId="37A83BED" w14:textId="77777777" w:rsidR="00421A3F" w:rsidRPr="00221FD9" w:rsidRDefault="00421A3F" w:rsidP="00E41477">
            <w:pPr>
              <w:spacing w:after="0" w:line="312" w:lineRule="auto"/>
              <w:jc w:val="center"/>
              <w:outlineLvl w:val="0"/>
              <w:rPr>
                <w:sz w:val="26"/>
                <w:szCs w:val="26"/>
              </w:rPr>
            </w:pPr>
            <w:bookmarkStart w:id="182" w:name="_Toc217569028"/>
            <w:r w:rsidRPr="00221FD9">
              <w:rPr>
                <w:sz w:val="26"/>
                <w:szCs w:val="26"/>
              </w:rPr>
              <w:t>607.149</w:t>
            </w:r>
            <w:bookmarkEnd w:id="182"/>
          </w:p>
        </w:tc>
        <w:tc>
          <w:tcPr>
            <w:tcW w:w="0" w:type="auto"/>
            <w:vAlign w:val="center"/>
            <w:hideMark/>
          </w:tcPr>
          <w:p w14:paraId="4C0FCC90" w14:textId="77777777" w:rsidR="00421A3F" w:rsidRPr="00221FD9" w:rsidRDefault="00421A3F" w:rsidP="00E41477">
            <w:pPr>
              <w:spacing w:after="0" w:line="312" w:lineRule="auto"/>
              <w:jc w:val="center"/>
              <w:outlineLvl w:val="0"/>
              <w:rPr>
                <w:sz w:val="26"/>
                <w:szCs w:val="26"/>
              </w:rPr>
            </w:pPr>
            <w:bookmarkStart w:id="183" w:name="_Toc217569029"/>
            <w:r w:rsidRPr="00221FD9">
              <w:rPr>
                <w:sz w:val="26"/>
                <w:szCs w:val="26"/>
              </w:rPr>
              <w:t>1.195.253</w:t>
            </w:r>
            <w:bookmarkEnd w:id="183"/>
          </w:p>
        </w:tc>
      </w:tr>
    </w:tbl>
    <w:p w14:paraId="7C90689A" w14:textId="77777777" w:rsidR="00421A3F" w:rsidRPr="00221FD9" w:rsidRDefault="00421A3F" w:rsidP="00E41477">
      <w:pPr>
        <w:spacing w:after="0" w:line="312" w:lineRule="auto"/>
        <w:ind w:firstLine="720"/>
        <w:jc w:val="both"/>
        <w:outlineLvl w:val="0"/>
        <w:rPr>
          <w:rFonts w:cs="Times New Roman"/>
          <w:sz w:val="26"/>
          <w:szCs w:val="26"/>
        </w:rPr>
      </w:pPr>
      <w:bookmarkStart w:id="184" w:name="_Toc217569030"/>
      <w:r w:rsidRPr="00221FD9">
        <w:rPr>
          <w:rFonts w:cs="Times New Roman"/>
          <w:sz w:val="26"/>
          <w:szCs w:val="26"/>
        </w:rPr>
        <w:t>Bình quân sản lượng giai đoạn 3 năm 2020-2022, sản lượng quặng nguyên khai Chi nhánh sản xuất được 2.197.075 tấn/năm.</w:t>
      </w:r>
      <w:bookmarkEnd w:id="184"/>
    </w:p>
    <w:p w14:paraId="4B09D554" w14:textId="6513A200" w:rsidR="00421A3F" w:rsidRPr="00221FD9" w:rsidRDefault="00421A3F" w:rsidP="00E41477">
      <w:pPr>
        <w:spacing w:after="0" w:line="312" w:lineRule="auto"/>
        <w:ind w:firstLine="720"/>
        <w:jc w:val="both"/>
        <w:outlineLvl w:val="0"/>
        <w:rPr>
          <w:rFonts w:cs="Times New Roman"/>
          <w:sz w:val="26"/>
          <w:szCs w:val="26"/>
        </w:rPr>
      </w:pPr>
      <w:bookmarkStart w:id="185" w:name="_Toc217569031"/>
      <w:r w:rsidRPr="00221FD9">
        <w:rPr>
          <w:rFonts w:cs="Times New Roman"/>
          <w:sz w:val="26"/>
          <w:szCs w:val="26"/>
        </w:rPr>
        <w:lastRenderedPageBreak/>
        <w:t>Bình quân năm 2022, sản lượng quặng nguyên khai Chi nhánh sản xuất được 185.236,3 tấn/tháng.</w:t>
      </w:r>
      <w:bookmarkEnd w:id="185"/>
      <w:r w:rsidR="00401F31" w:rsidRPr="00221FD9">
        <w:rPr>
          <w:rFonts w:cs="Times New Roman"/>
          <w:sz w:val="26"/>
          <w:szCs w:val="26"/>
        </w:rPr>
        <w:t xml:space="preserve"> </w:t>
      </w:r>
    </w:p>
    <w:p w14:paraId="5349DB3F" w14:textId="62FDB88A" w:rsidR="00421A3F" w:rsidRPr="00221FD9" w:rsidRDefault="00421A3F" w:rsidP="00E41477">
      <w:pPr>
        <w:spacing w:after="0" w:line="312" w:lineRule="auto"/>
        <w:ind w:firstLine="720"/>
        <w:jc w:val="both"/>
        <w:outlineLvl w:val="0"/>
        <w:rPr>
          <w:rFonts w:cs="Times New Roman"/>
          <w:sz w:val="26"/>
          <w:szCs w:val="26"/>
        </w:rPr>
      </w:pPr>
      <w:bookmarkStart w:id="186" w:name="_Toc217569032"/>
      <w:r w:rsidRPr="00221FD9">
        <w:rPr>
          <w:rFonts w:cs="Times New Roman"/>
          <w:sz w:val="26"/>
          <w:szCs w:val="26"/>
        </w:rPr>
        <w:t xml:space="preserve">Quặng nguyên khai sau khi khai thác sẽ đưa về 2 phân xưởng tuyển nhằm tuyển tinh quặng đồng hàm lượng </w:t>
      </w:r>
      <w:r w:rsidR="00401F31" w:rsidRPr="00221FD9">
        <w:rPr>
          <w:rFonts w:cs="Times New Roman"/>
          <w:sz w:val="26"/>
          <w:szCs w:val="26"/>
        </w:rPr>
        <w:t>≥</w:t>
      </w:r>
      <w:r w:rsidRPr="00221FD9">
        <w:rPr>
          <w:rFonts w:cs="Times New Roman"/>
          <w:sz w:val="26"/>
          <w:szCs w:val="26"/>
        </w:rPr>
        <w:t>24</w:t>
      </w:r>
      <w:r w:rsidR="00401F31" w:rsidRPr="00221FD9">
        <w:rPr>
          <w:rFonts w:cs="Times New Roman"/>
          <w:sz w:val="26"/>
          <w:szCs w:val="26"/>
        </w:rPr>
        <w:t>%</w:t>
      </w:r>
      <w:r w:rsidRPr="00221FD9">
        <w:rPr>
          <w:rFonts w:cs="Times New Roman"/>
          <w:sz w:val="26"/>
          <w:szCs w:val="26"/>
        </w:rPr>
        <w:t>Cu</w:t>
      </w:r>
      <w:r w:rsidR="00401F31" w:rsidRPr="00221FD9">
        <w:rPr>
          <w:rFonts w:cs="Times New Roman"/>
          <w:sz w:val="26"/>
          <w:szCs w:val="26"/>
        </w:rPr>
        <w:t xml:space="preserve"> </w:t>
      </w:r>
      <w:r w:rsidRPr="00221FD9">
        <w:rPr>
          <w:rFonts w:cs="Times New Roman"/>
          <w:sz w:val="26"/>
          <w:szCs w:val="26"/>
        </w:rPr>
        <w:t xml:space="preserve">và tinh quặng sắt hàm lượng 64 </w:t>
      </w:r>
      <w:r w:rsidR="00401F31" w:rsidRPr="00221FD9">
        <w:rPr>
          <w:rFonts w:cs="Times New Roman"/>
          <w:sz w:val="26"/>
          <w:szCs w:val="26"/>
        </w:rPr>
        <w:t>%</w:t>
      </w:r>
      <w:r w:rsidRPr="00221FD9">
        <w:rPr>
          <w:rFonts w:cs="Times New Roman"/>
          <w:sz w:val="26"/>
          <w:szCs w:val="26"/>
        </w:rPr>
        <w:t>Fe.</w:t>
      </w:r>
      <w:bookmarkEnd w:id="186"/>
    </w:p>
    <w:p w14:paraId="536CD0A9" w14:textId="77777777" w:rsidR="00421A3F" w:rsidRPr="00221FD9" w:rsidRDefault="00421A3F" w:rsidP="00E41477">
      <w:pPr>
        <w:spacing w:after="0" w:line="312" w:lineRule="auto"/>
        <w:ind w:firstLine="720"/>
        <w:jc w:val="both"/>
        <w:outlineLvl w:val="0"/>
        <w:rPr>
          <w:rFonts w:cs="Times New Roman"/>
          <w:sz w:val="26"/>
          <w:szCs w:val="26"/>
        </w:rPr>
      </w:pPr>
      <w:bookmarkStart w:id="187" w:name="_Toc217569033"/>
      <w:r w:rsidRPr="00221FD9">
        <w:rPr>
          <w:rFonts w:cs="Times New Roman"/>
          <w:sz w:val="26"/>
          <w:szCs w:val="26"/>
        </w:rPr>
        <w:t>Theo kiểm toán, lượng sản phẩm tinh quặng đồng, tinh quặng sắt trong giai đoạn năm 2020 - 2022 và 6 tháng đầu năm 2023 được tổng hợp trong bảng 3.2:</w:t>
      </w:r>
      <w:bookmarkEnd w:id="187"/>
    </w:p>
    <w:p w14:paraId="6C4489B8" w14:textId="75576399" w:rsidR="00401F31" w:rsidRPr="00221FD9" w:rsidRDefault="00421A3F" w:rsidP="00E41477">
      <w:pPr>
        <w:pStyle w:val="Style100"/>
      </w:pPr>
      <w:bookmarkStart w:id="188" w:name="_Toc217569034"/>
      <w:bookmarkStart w:id="189" w:name="_Toc217569228"/>
      <w:bookmarkStart w:id="190" w:name="_Toc217569328"/>
      <w:r w:rsidRPr="00221FD9">
        <w:t xml:space="preserve">Bảng </w:t>
      </w:r>
      <w:r w:rsidR="00AE0812" w:rsidRPr="00221FD9">
        <w:t>1</w:t>
      </w:r>
      <w:r w:rsidRPr="00221FD9">
        <w:t>.2. Sản lượng quặng đồng, quặng sắt của Chi nhánh trong giai đoạn 2020-2022 và 6 tháng đầu năm 2023</w:t>
      </w:r>
      <w:bookmarkEnd w:id="188"/>
      <w:bookmarkEnd w:id="189"/>
      <w:bookmarkEnd w:id="190"/>
    </w:p>
    <w:tbl>
      <w:tblPr>
        <w:tblStyle w:val="TableGrid1"/>
        <w:tblW w:w="10138" w:type="dxa"/>
        <w:jc w:val="center"/>
        <w:tblLook w:val="04A0" w:firstRow="1" w:lastRow="0" w:firstColumn="1" w:lastColumn="0" w:noHBand="0" w:noVBand="1"/>
      </w:tblPr>
      <w:tblGrid>
        <w:gridCol w:w="1444"/>
        <w:gridCol w:w="1513"/>
        <w:gridCol w:w="1513"/>
        <w:gridCol w:w="1256"/>
        <w:gridCol w:w="1513"/>
        <w:gridCol w:w="1513"/>
        <w:gridCol w:w="1386"/>
      </w:tblGrid>
      <w:tr w:rsidR="00221FD9" w:rsidRPr="00221FD9" w14:paraId="480E8F6D" w14:textId="77777777" w:rsidTr="00FC50C0">
        <w:trPr>
          <w:trHeight w:val="326"/>
          <w:jc w:val="center"/>
        </w:trPr>
        <w:tc>
          <w:tcPr>
            <w:tcW w:w="1444" w:type="dxa"/>
            <w:vMerge w:val="restart"/>
            <w:shd w:val="clear" w:color="auto" w:fill="84E290" w:themeFill="accent3" w:themeFillTint="66"/>
            <w:vAlign w:val="center"/>
            <w:hideMark/>
          </w:tcPr>
          <w:p w14:paraId="713AA3F9" w14:textId="77777777" w:rsidR="00401F31" w:rsidRPr="00221FD9" w:rsidRDefault="00401F31" w:rsidP="00E41477">
            <w:pPr>
              <w:spacing w:after="0" w:line="312" w:lineRule="auto"/>
              <w:jc w:val="center"/>
              <w:outlineLvl w:val="0"/>
              <w:rPr>
                <w:b/>
                <w:bCs/>
                <w:sz w:val="26"/>
                <w:szCs w:val="26"/>
              </w:rPr>
            </w:pPr>
            <w:bookmarkStart w:id="191" w:name="_Toc217569035"/>
            <w:r w:rsidRPr="00221FD9">
              <w:rPr>
                <w:b/>
                <w:bCs/>
                <w:sz w:val="26"/>
                <w:szCs w:val="26"/>
              </w:rPr>
              <w:t>Năm</w:t>
            </w:r>
            <w:bookmarkEnd w:id="191"/>
          </w:p>
        </w:tc>
        <w:tc>
          <w:tcPr>
            <w:tcW w:w="0" w:type="auto"/>
            <w:gridSpan w:val="2"/>
            <w:shd w:val="clear" w:color="auto" w:fill="84E290" w:themeFill="accent3" w:themeFillTint="66"/>
            <w:vAlign w:val="center"/>
            <w:hideMark/>
          </w:tcPr>
          <w:p w14:paraId="402A4D1C" w14:textId="5D6445B8" w:rsidR="00401F31" w:rsidRPr="00221FD9" w:rsidRDefault="00401F31" w:rsidP="00E41477">
            <w:pPr>
              <w:spacing w:after="0" w:line="312" w:lineRule="auto"/>
              <w:jc w:val="center"/>
              <w:outlineLvl w:val="0"/>
              <w:rPr>
                <w:b/>
                <w:bCs/>
                <w:sz w:val="26"/>
                <w:szCs w:val="26"/>
              </w:rPr>
            </w:pPr>
            <w:bookmarkStart w:id="192" w:name="_Toc217569036"/>
            <w:r w:rsidRPr="00221FD9">
              <w:rPr>
                <w:b/>
                <w:bCs/>
                <w:sz w:val="26"/>
                <w:szCs w:val="26"/>
              </w:rPr>
              <w:t>Tinh quặng đồng (tấn)</w:t>
            </w:r>
            <w:bookmarkEnd w:id="192"/>
          </w:p>
        </w:tc>
        <w:tc>
          <w:tcPr>
            <w:tcW w:w="0" w:type="auto"/>
            <w:vMerge w:val="restart"/>
            <w:shd w:val="clear" w:color="auto" w:fill="84E290" w:themeFill="accent3" w:themeFillTint="66"/>
            <w:vAlign w:val="center"/>
            <w:hideMark/>
          </w:tcPr>
          <w:p w14:paraId="31DD0E01" w14:textId="6F08AC51" w:rsidR="00401F31" w:rsidRPr="00221FD9" w:rsidRDefault="00401F31" w:rsidP="00E41477">
            <w:pPr>
              <w:spacing w:after="0" w:line="312" w:lineRule="auto"/>
              <w:jc w:val="center"/>
              <w:outlineLvl w:val="0"/>
              <w:rPr>
                <w:b/>
                <w:bCs/>
                <w:sz w:val="26"/>
                <w:szCs w:val="26"/>
              </w:rPr>
            </w:pPr>
            <w:bookmarkStart w:id="193" w:name="_Toc217569037"/>
            <w:r w:rsidRPr="00221FD9">
              <w:rPr>
                <w:b/>
                <w:bCs/>
                <w:sz w:val="26"/>
                <w:szCs w:val="26"/>
              </w:rPr>
              <w:t>Tổng</w:t>
            </w:r>
            <w:bookmarkEnd w:id="193"/>
          </w:p>
        </w:tc>
        <w:tc>
          <w:tcPr>
            <w:tcW w:w="0" w:type="auto"/>
            <w:gridSpan w:val="2"/>
            <w:shd w:val="clear" w:color="auto" w:fill="84E290" w:themeFill="accent3" w:themeFillTint="66"/>
            <w:vAlign w:val="center"/>
            <w:hideMark/>
          </w:tcPr>
          <w:p w14:paraId="264F561C" w14:textId="34145960" w:rsidR="00401F31" w:rsidRPr="00221FD9" w:rsidRDefault="00401F31" w:rsidP="00E41477">
            <w:pPr>
              <w:spacing w:after="0" w:line="312" w:lineRule="auto"/>
              <w:jc w:val="center"/>
              <w:outlineLvl w:val="0"/>
              <w:rPr>
                <w:b/>
                <w:bCs/>
                <w:sz w:val="26"/>
                <w:szCs w:val="26"/>
              </w:rPr>
            </w:pPr>
            <w:bookmarkStart w:id="194" w:name="_Toc217569038"/>
            <w:r w:rsidRPr="00221FD9">
              <w:rPr>
                <w:b/>
                <w:bCs/>
                <w:sz w:val="26"/>
                <w:szCs w:val="26"/>
              </w:rPr>
              <w:t>Tinh quặng sắt (tấn)</w:t>
            </w:r>
            <w:bookmarkEnd w:id="194"/>
          </w:p>
        </w:tc>
        <w:tc>
          <w:tcPr>
            <w:tcW w:w="0" w:type="auto"/>
            <w:vMerge w:val="restart"/>
            <w:shd w:val="clear" w:color="auto" w:fill="84E290" w:themeFill="accent3" w:themeFillTint="66"/>
            <w:vAlign w:val="center"/>
            <w:hideMark/>
          </w:tcPr>
          <w:p w14:paraId="4CA744FE" w14:textId="09CA1872" w:rsidR="00401F31" w:rsidRPr="00221FD9" w:rsidRDefault="00401F31" w:rsidP="00E41477">
            <w:pPr>
              <w:spacing w:after="0" w:line="312" w:lineRule="auto"/>
              <w:jc w:val="center"/>
              <w:outlineLvl w:val="0"/>
              <w:rPr>
                <w:b/>
                <w:bCs/>
                <w:sz w:val="26"/>
                <w:szCs w:val="26"/>
              </w:rPr>
            </w:pPr>
            <w:bookmarkStart w:id="195" w:name="_Toc217569039"/>
            <w:r w:rsidRPr="00221FD9">
              <w:rPr>
                <w:b/>
                <w:bCs/>
                <w:sz w:val="26"/>
                <w:szCs w:val="26"/>
              </w:rPr>
              <w:t>Tổng</w:t>
            </w:r>
            <w:bookmarkEnd w:id="195"/>
          </w:p>
        </w:tc>
      </w:tr>
      <w:tr w:rsidR="00221FD9" w:rsidRPr="00221FD9" w14:paraId="30FFFF32" w14:textId="77777777" w:rsidTr="00FC50C0">
        <w:trPr>
          <w:trHeight w:val="326"/>
          <w:jc w:val="center"/>
        </w:trPr>
        <w:tc>
          <w:tcPr>
            <w:tcW w:w="1444" w:type="dxa"/>
            <w:vMerge/>
            <w:shd w:val="clear" w:color="auto" w:fill="84E290" w:themeFill="accent3" w:themeFillTint="66"/>
            <w:vAlign w:val="center"/>
            <w:hideMark/>
          </w:tcPr>
          <w:p w14:paraId="71A1298D" w14:textId="77777777" w:rsidR="00401F31" w:rsidRPr="00221FD9" w:rsidRDefault="00401F31" w:rsidP="00E41477">
            <w:pPr>
              <w:spacing w:after="0" w:line="312" w:lineRule="auto"/>
              <w:jc w:val="center"/>
              <w:outlineLvl w:val="0"/>
              <w:rPr>
                <w:b/>
                <w:bCs/>
                <w:sz w:val="26"/>
                <w:szCs w:val="26"/>
              </w:rPr>
            </w:pPr>
          </w:p>
        </w:tc>
        <w:tc>
          <w:tcPr>
            <w:tcW w:w="0" w:type="auto"/>
            <w:shd w:val="clear" w:color="auto" w:fill="84E290" w:themeFill="accent3" w:themeFillTint="66"/>
            <w:vAlign w:val="center"/>
            <w:hideMark/>
          </w:tcPr>
          <w:p w14:paraId="4EC40813" w14:textId="77777777" w:rsidR="00401F31" w:rsidRPr="00221FD9" w:rsidRDefault="00401F31" w:rsidP="00E41477">
            <w:pPr>
              <w:spacing w:after="0" w:line="312" w:lineRule="auto"/>
              <w:jc w:val="center"/>
              <w:outlineLvl w:val="0"/>
              <w:rPr>
                <w:b/>
                <w:bCs/>
                <w:sz w:val="26"/>
                <w:szCs w:val="26"/>
              </w:rPr>
            </w:pPr>
            <w:bookmarkStart w:id="196" w:name="_Toc217569040"/>
            <w:r w:rsidRPr="00221FD9">
              <w:rPr>
                <w:b/>
                <w:bCs/>
                <w:sz w:val="26"/>
                <w:szCs w:val="26"/>
              </w:rPr>
              <w:t>PX Tuyển khoáng 1</w:t>
            </w:r>
            <w:bookmarkEnd w:id="196"/>
          </w:p>
        </w:tc>
        <w:tc>
          <w:tcPr>
            <w:tcW w:w="0" w:type="auto"/>
            <w:shd w:val="clear" w:color="auto" w:fill="84E290" w:themeFill="accent3" w:themeFillTint="66"/>
            <w:vAlign w:val="center"/>
            <w:hideMark/>
          </w:tcPr>
          <w:p w14:paraId="51769280" w14:textId="77777777" w:rsidR="00401F31" w:rsidRPr="00221FD9" w:rsidRDefault="00401F31" w:rsidP="00E41477">
            <w:pPr>
              <w:spacing w:after="0" w:line="312" w:lineRule="auto"/>
              <w:jc w:val="center"/>
              <w:outlineLvl w:val="0"/>
              <w:rPr>
                <w:b/>
                <w:bCs/>
                <w:sz w:val="26"/>
                <w:szCs w:val="26"/>
              </w:rPr>
            </w:pPr>
            <w:bookmarkStart w:id="197" w:name="_Toc217569041"/>
            <w:r w:rsidRPr="00221FD9">
              <w:rPr>
                <w:b/>
                <w:bCs/>
                <w:sz w:val="26"/>
                <w:szCs w:val="26"/>
              </w:rPr>
              <w:t>PX Tuyển khoáng 2</w:t>
            </w:r>
            <w:bookmarkEnd w:id="197"/>
          </w:p>
        </w:tc>
        <w:tc>
          <w:tcPr>
            <w:tcW w:w="0" w:type="auto"/>
            <w:vMerge/>
            <w:shd w:val="clear" w:color="auto" w:fill="84E290" w:themeFill="accent3" w:themeFillTint="66"/>
            <w:vAlign w:val="center"/>
            <w:hideMark/>
          </w:tcPr>
          <w:p w14:paraId="4CDF0AEC" w14:textId="0BDB16DC" w:rsidR="00401F31" w:rsidRPr="00221FD9" w:rsidRDefault="00401F31" w:rsidP="00E41477">
            <w:pPr>
              <w:spacing w:after="0" w:line="312" w:lineRule="auto"/>
              <w:jc w:val="center"/>
              <w:outlineLvl w:val="0"/>
              <w:rPr>
                <w:b/>
                <w:bCs/>
                <w:sz w:val="26"/>
                <w:szCs w:val="26"/>
              </w:rPr>
            </w:pPr>
          </w:p>
        </w:tc>
        <w:tc>
          <w:tcPr>
            <w:tcW w:w="0" w:type="auto"/>
            <w:shd w:val="clear" w:color="auto" w:fill="84E290" w:themeFill="accent3" w:themeFillTint="66"/>
            <w:vAlign w:val="center"/>
            <w:hideMark/>
          </w:tcPr>
          <w:p w14:paraId="23B2D215" w14:textId="77777777" w:rsidR="00401F31" w:rsidRPr="00221FD9" w:rsidRDefault="00401F31" w:rsidP="00E41477">
            <w:pPr>
              <w:spacing w:after="0" w:line="312" w:lineRule="auto"/>
              <w:jc w:val="center"/>
              <w:outlineLvl w:val="0"/>
              <w:rPr>
                <w:b/>
                <w:bCs/>
                <w:sz w:val="26"/>
                <w:szCs w:val="26"/>
              </w:rPr>
            </w:pPr>
            <w:bookmarkStart w:id="198" w:name="_Toc217569042"/>
            <w:r w:rsidRPr="00221FD9">
              <w:rPr>
                <w:b/>
                <w:bCs/>
                <w:sz w:val="26"/>
                <w:szCs w:val="26"/>
              </w:rPr>
              <w:t>PX Tuyển khoáng 1</w:t>
            </w:r>
            <w:bookmarkEnd w:id="198"/>
          </w:p>
        </w:tc>
        <w:tc>
          <w:tcPr>
            <w:tcW w:w="0" w:type="auto"/>
            <w:shd w:val="clear" w:color="auto" w:fill="84E290" w:themeFill="accent3" w:themeFillTint="66"/>
            <w:vAlign w:val="center"/>
            <w:hideMark/>
          </w:tcPr>
          <w:p w14:paraId="1E323B02" w14:textId="77777777" w:rsidR="00401F31" w:rsidRPr="00221FD9" w:rsidRDefault="00401F31" w:rsidP="00E41477">
            <w:pPr>
              <w:spacing w:after="0" w:line="312" w:lineRule="auto"/>
              <w:jc w:val="center"/>
              <w:outlineLvl w:val="0"/>
              <w:rPr>
                <w:b/>
                <w:bCs/>
                <w:sz w:val="26"/>
                <w:szCs w:val="26"/>
              </w:rPr>
            </w:pPr>
            <w:bookmarkStart w:id="199" w:name="_Toc217569043"/>
            <w:r w:rsidRPr="00221FD9">
              <w:rPr>
                <w:b/>
                <w:bCs/>
                <w:sz w:val="26"/>
                <w:szCs w:val="26"/>
              </w:rPr>
              <w:t>PX Tuyển khoáng 2</w:t>
            </w:r>
            <w:bookmarkEnd w:id="199"/>
          </w:p>
        </w:tc>
        <w:tc>
          <w:tcPr>
            <w:tcW w:w="0" w:type="auto"/>
            <w:vMerge/>
            <w:shd w:val="clear" w:color="auto" w:fill="84E290" w:themeFill="accent3" w:themeFillTint="66"/>
            <w:vAlign w:val="center"/>
            <w:hideMark/>
          </w:tcPr>
          <w:p w14:paraId="080E8B3B" w14:textId="09CC9DB0" w:rsidR="00401F31" w:rsidRPr="00221FD9" w:rsidRDefault="00401F31" w:rsidP="00E41477">
            <w:pPr>
              <w:spacing w:after="0" w:line="312" w:lineRule="auto"/>
              <w:jc w:val="center"/>
              <w:outlineLvl w:val="0"/>
              <w:rPr>
                <w:b/>
                <w:bCs/>
                <w:sz w:val="26"/>
                <w:szCs w:val="26"/>
              </w:rPr>
            </w:pPr>
          </w:p>
        </w:tc>
      </w:tr>
      <w:tr w:rsidR="00221FD9" w:rsidRPr="00221FD9" w14:paraId="42D0A4C3" w14:textId="77777777" w:rsidTr="00401F31">
        <w:trPr>
          <w:trHeight w:val="326"/>
          <w:jc w:val="center"/>
        </w:trPr>
        <w:tc>
          <w:tcPr>
            <w:tcW w:w="1444" w:type="dxa"/>
            <w:vAlign w:val="center"/>
            <w:hideMark/>
          </w:tcPr>
          <w:p w14:paraId="67EDF3CF" w14:textId="77777777" w:rsidR="00421A3F" w:rsidRPr="00221FD9" w:rsidRDefault="00421A3F" w:rsidP="00E41477">
            <w:pPr>
              <w:spacing w:after="0" w:line="312" w:lineRule="auto"/>
              <w:jc w:val="center"/>
              <w:outlineLvl w:val="0"/>
              <w:rPr>
                <w:sz w:val="26"/>
                <w:szCs w:val="26"/>
              </w:rPr>
            </w:pPr>
            <w:bookmarkStart w:id="200" w:name="_Toc217569044"/>
            <w:r w:rsidRPr="00221FD9">
              <w:rPr>
                <w:sz w:val="26"/>
                <w:szCs w:val="26"/>
              </w:rPr>
              <w:t>2020</w:t>
            </w:r>
            <w:bookmarkEnd w:id="200"/>
          </w:p>
        </w:tc>
        <w:tc>
          <w:tcPr>
            <w:tcW w:w="0" w:type="auto"/>
            <w:vAlign w:val="center"/>
            <w:hideMark/>
          </w:tcPr>
          <w:p w14:paraId="2EAF3374" w14:textId="77777777" w:rsidR="00421A3F" w:rsidRPr="00221FD9" w:rsidRDefault="00421A3F" w:rsidP="00E41477">
            <w:pPr>
              <w:spacing w:after="0" w:line="312" w:lineRule="auto"/>
              <w:jc w:val="center"/>
              <w:outlineLvl w:val="0"/>
              <w:rPr>
                <w:sz w:val="26"/>
                <w:szCs w:val="26"/>
              </w:rPr>
            </w:pPr>
            <w:bookmarkStart w:id="201" w:name="_Toc217569045"/>
            <w:r w:rsidRPr="00221FD9">
              <w:rPr>
                <w:sz w:val="26"/>
                <w:szCs w:val="26"/>
              </w:rPr>
              <w:t>26.752,01</w:t>
            </w:r>
            <w:bookmarkEnd w:id="201"/>
          </w:p>
        </w:tc>
        <w:tc>
          <w:tcPr>
            <w:tcW w:w="0" w:type="auto"/>
            <w:vAlign w:val="center"/>
            <w:hideMark/>
          </w:tcPr>
          <w:p w14:paraId="1255A829" w14:textId="77777777" w:rsidR="00421A3F" w:rsidRPr="00221FD9" w:rsidRDefault="00421A3F" w:rsidP="00E41477">
            <w:pPr>
              <w:spacing w:after="0" w:line="312" w:lineRule="auto"/>
              <w:jc w:val="center"/>
              <w:outlineLvl w:val="0"/>
              <w:rPr>
                <w:sz w:val="26"/>
                <w:szCs w:val="26"/>
              </w:rPr>
            </w:pPr>
            <w:bookmarkStart w:id="202" w:name="_Toc217569046"/>
            <w:r w:rsidRPr="00221FD9">
              <w:rPr>
                <w:sz w:val="26"/>
                <w:szCs w:val="26"/>
              </w:rPr>
              <w:t>40.891,79</w:t>
            </w:r>
            <w:bookmarkEnd w:id="202"/>
          </w:p>
        </w:tc>
        <w:tc>
          <w:tcPr>
            <w:tcW w:w="0" w:type="auto"/>
            <w:vAlign w:val="center"/>
            <w:hideMark/>
          </w:tcPr>
          <w:p w14:paraId="7B20D727" w14:textId="77777777" w:rsidR="00421A3F" w:rsidRPr="00221FD9" w:rsidRDefault="00421A3F" w:rsidP="00E41477">
            <w:pPr>
              <w:spacing w:after="0" w:line="312" w:lineRule="auto"/>
              <w:jc w:val="center"/>
              <w:outlineLvl w:val="0"/>
              <w:rPr>
                <w:sz w:val="26"/>
                <w:szCs w:val="26"/>
              </w:rPr>
            </w:pPr>
            <w:bookmarkStart w:id="203" w:name="_Toc217569047"/>
            <w:r w:rsidRPr="00221FD9">
              <w:rPr>
                <w:sz w:val="26"/>
                <w:szCs w:val="26"/>
              </w:rPr>
              <w:t>67.643,81</w:t>
            </w:r>
            <w:bookmarkEnd w:id="203"/>
          </w:p>
        </w:tc>
        <w:tc>
          <w:tcPr>
            <w:tcW w:w="0" w:type="auto"/>
            <w:vAlign w:val="center"/>
            <w:hideMark/>
          </w:tcPr>
          <w:p w14:paraId="35EADE17" w14:textId="77777777" w:rsidR="00421A3F" w:rsidRPr="00221FD9" w:rsidRDefault="00421A3F" w:rsidP="00E41477">
            <w:pPr>
              <w:spacing w:after="0" w:line="312" w:lineRule="auto"/>
              <w:jc w:val="center"/>
              <w:outlineLvl w:val="0"/>
              <w:rPr>
                <w:sz w:val="26"/>
                <w:szCs w:val="26"/>
              </w:rPr>
            </w:pPr>
            <w:bookmarkStart w:id="204" w:name="_Toc217569048"/>
            <w:r w:rsidRPr="00221FD9">
              <w:rPr>
                <w:sz w:val="26"/>
                <w:szCs w:val="26"/>
              </w:rPr>
              <w:t>37.972,84</w:t>
            </w:r>
            <w:bookmarkEnd w:id="204"/>
          </w:p>
        </w:tc>
        <w:tc>
          <w:tcPr>
            <w:tcW w:w="0" w:type="auto"/>
            <w:vAlign w:val="center"/>
            <w:hideMark/>
          </w:tcPr>
          <w:p w14:paraId="0E56F9FE" w14:textId="77777777" w:rsidR="00421A3F" w:rsidRPr="00221FD9" w:rsidRDefault="00421A3F" w:rsidP="00E41477">
            <w:pPr>
              <w:spacing w:after="0" w:line="312" w:lineRule="auto"/>
              <w:jc w:val="center"/>
              <w:outlineLvl w:val="0"/>
              <w:rPr>
                <w:sz w:val="26"/>
                <w:szCs w:val="26"/>
              </w:rPr>
            </w:pPr>
            <w:bookmarkStart w:id="205" w:name="_Toc217569049"/>
            <w:r w:rsidRPr="00221FD9">
              <w:rPr>
                <w:sz w:val="26"/>
                <w:szCs w:val="26"/>
              </w:rPr>
              <w:t>62.031,78</w:t>
            </w:r>
            <w:bookmarkEnd w:id="205"/>
          </w:p>
        </w:tc>
        <w:tc>
          <w:tcPr>
            <w:tcW w:w="0" w:type="auto"/>
            <w:vAlign w:val="center"/>
            <w:hideMark/>
          </w:tcPr>
          <w:p w14:paraId="39C12C63" w14:textId="77777777" w:rsidR="00421A3F" w:rsidRPr="00221FD9" w:rsidRDefault="00421A3F" w:rsidP="00E41477">
            <w:pPr>
              <w:spacing w:after="0" w:line="312" w:lineRule="auto"/>
              <w:jc w:val="center"/>
              <w:outlineLvl w:val="0"/>
              <w:rPr>
                <w:sz w:val="26"/>
                <w:szCs w:val="26"/>
              </w:rPr>
            </w:pPr>
            <w:bookmarkStart w:id="206" w:name="_Toc217569050"/>
            <w:r w:rsidRPr="00221FD9">
              <w:rPr>
                <w:sz w:val="26"/>
                <w:szCs w:val="26"/>
              </w:rPr>
              <w:t>100.004,62</w:t>
            </w:r>
            <w:bookmarkEnd w:id="206"/>
          </w:p>
        </w:tc>
      </w:tr>
      <w:tr w:rsidR="00221FD9" w:rsidRPr="00221FD9" w14:paraId="3EC11FEE" w14:textId="77777777" w:rsidTr="00401F31">
        <w:trPr>
          <w:trHeight w:val="326"/>
          <w:jc w:val="center"/>
        </w:trPr>
        <w:tc>
          <w:tcPr>
            <w:tcW w:w="1444" w:type="dxa"/>
            <w:vAlign w:val="center"/>
            <w:hideMark/>
          </w:tcPr>
          <w:p w14:paraId="594D9BAA" w14:textId="77777777" w:rsidR="00421A3F" w:rsidRPr="00221FD9" w:rsidRDefault="00421A3F" w:rsidP="00E41477">
            <w:pPr>
              <w:spacing w:after="0" w:line="312" w:lineRule="auto"/>
              <w:jc w:val="center"/>
              <w:outlineLvl w:val="0"/>
              <w:rPr>
                <w:sz w:val="26"/>
                <w:szCs w:val="26"/>
              </w:rPr>
            </w:pPr>
            <w:bookmarkStart w:id="207" w:name="_Toc217569051"/>
            <w:r w:rsidRPr="00221FD9">
              <w:rPr>
                <w:sz w:val="26"/>
                <w:szCs w:val="26"/>
              </w:rPr>
              <w:t>2021</w:t>
            </w:r>
            <w:bookmarkEnd w:id="207"/>
          </w:p>
        </w:tc>
        <w:tc>
          <w:tcPr>
            <w:tcW w:w="0" w:type="auto"/>
            <w:vAlign w:val="center"/>
            <w:hideMark/>
          </w:tcPr>
          <w:p w14:paraId="1159A5E6" w14:textId="77777777" w:rsidR="00421A3F" w:rsidRPr="00221FD9" w:rsidRDefault="00421A3F" w:rsidP="00E41477">
            <w:pPr>
              <w:spacing w:after="0" w:line="312" w:lineRule="auto"/>
              <w:jc w:val="center"/>
              <w:outlineLvl w:val="0"/>
              <w:rPr>
                <w:sz w:val="26"/>
                <w:szCs w:val="26"/>
              </w:rPr>
            </w:pPr>
            <w:bookmarkStart w:id="208" w:name="_Toc217569052"/>
            <w:r w:rsidRPr="00221FD9">
              <w:rPr>
                <w:sz w:val="26"/>
                <w:szCs w:val="26"/>
              </w:rPr>
              <w:t>31.716,27</w:t>
            </w:r>
            <w:bookmarkEnd w:id="208"/>
          </w:p>
        </w:tc>
        <w:tc>
          <w:tcPr>
            <w:tcW w:w="0" w:type="auto"/>
            <w:vAlign w:val="center"/>
            <w:hideMark/>
          </w:tcPr>
          <w:p w14:paraId="373E1390" w14:textId="77777777" w:rsidR="00421A3F" w:rsidRPr="00221FD9" w:rsidRDefault="00421A3F" w:rsidP="00E41477">
            <w:pPr>
              <w:spacing w:after="0" w:line="312" w:lineRule="auto"/>
              <w:jc w:val="center"/>
              <w:outlineLvl w:val="0"/>
              <w:rPr>
                <w:sz w:val="26"/>
                <w:szCs w:val="26"/>
              </w:rPr>
            </w:pPr>
            <w:bookmarkStart w:id="209" w:name="_Toc217569053"/>
            <w:r w:rsidRPr="00221FD9">
              <w:rPr>
                <w:sz w:val="26"/>
                <w:szCs w:val="26"/>
              </w:rPr>
              <w:t>35.121,86</w:t>
            </w:r>
            <w:bookmarkEnd w:id="209"/>
          </w:p>
        </w:tc>
        <w:tc>
          <w:tcPr>
            <w:tcW w:w="0" w:type="auto"/>
            <w:vAlign w:val="center"/>
            <w:hideMark/>
          </w:tcPr>
          <w:p w14:paraId="63815F31" w14:textId="77777777" w:rsidR="00421A3F" w:rsidRPr="00221FD9" w:rsidRDefault="00421A3F" w:rsidP="00E41477">
            <w:pPr>
              <w:spacing w:after="0" w:line="312" w:lineRule="auto"/>
              <w:jc w:val="center"/>
              <w:outlineLvl w:val="0"/>
              <w:rPr>
                <w:sz w:val="26"/>
                <w:szCs w:val="26"/>
              </w:rPr>
            </w:pPr>
            <w:bookmarkStart w:id="210" w:name="_Toc217569054"/>
            <w:r w:rsidRPr="00221FD9">
              <w:rPr>
                <w:sz w:val="26"/>
                <w:szCs w:val="26"/>
              </w:rPr>
              <w:t>66.838,13</w:t>
            </w:r>
            <w:bookmarkEnd w:id="210"/>
          </w:p>
        </w:tc>
        <w:tc>
          <w:tcPr>
            <w:tcW w:w="0" w:type="auto"/>
            <w:vAlign w:val="center"/>
            <w:hideMark/>
          </w:tcPr>
          <w:p w14:paraId="752DB982" w14:textId="77777777" w:rsidR="00421A3F" w:rsidRPr="00221FD9" w:rsidRDefault="00421A3F" w:rsidP="00E41477">
            <w:pPr>
              <w:spacing w:after="0" w:line="312" w:lineRule="auto"/>
              <w:jc w:val="center"/>
              <w:outlineLvl w:val="0"/>
              <w:rPr>
                <w:sz w:val="26"/>
                <w:szCs w:val="26"/>
              </w:rPr>
            </w:pPr>
            <w:bookmarkStart w:id="211" w:name="_Toc217569055"/>
            <w:r w:rsidRPr="00221FD9">
              <w:rPr>
                <w:sz w:val="26"/>
                <w:szCs w:val="26"/>
              </w:rPr>
              <w:t>57.303,21</w:t>
            </w:r>
            <w:bookmarkEnd w:id="211"/>
          </w:p>
        </w:tc>
        <w:tc>
          <w:tcPr>
            <w:tcW w:w="0" w:type="auto"/>
            <w:vAlign w:val="center"/>
            <w:hideMark/>
          </w:tcPr>
          <w:p w14:paraId="7632A0D7" w14:textId="77777777" w:rsidR="00421A3F" w:rsidRPr="00221FD9" w:rsidRDefault="00421A3F" w:rsidP="00E41477">
            <w:pPr>
              <w:spacing w:after="0" w:line="312" w:lineRule="auto"/>
              <w:jc w:val="center"/>
              <w:outlineLvl w:val="0"/>
              <w:rPr>
                <w:sz w:val="26"/>
                <w:szCs w:val="26"/>
              </w:rPr>
            </w:pPr>
            <w:bookmarkStart w:id="212" w:name="_Toc217569056"/>
            <w:r w:rsidRPr="00221FD9">
              <w:rPr>
                <w:sz w:val="26"/>
                <w:szCs w:val="26"/>
              </w:rPr>
              <w:t>62.268,36</w:t>
            </w:r>
            <w:bookmarkEnd w:id="212"/>
          </w:p>
        </w:tc>
        <w:tc>
          <w:tcPr>
            <w:tcW w:w="0" w:type="auto"/>
            <w:vAlign w:val="center"/>
            <w:hideMark/>
          </w:tcPr>
          <w:p w14:paraId="0F51589C" w14:textId="77777777" w:rsidR="00421A3F" w:rsidRPr="00221FD9" w:rsidRDefault="00421A3F" w:rsidP="00E41477">
            <w:pPr>
              <w:spacing w:after="0" w:line="312" w:lineRule="auto"/>
              <w:jc w:val="center"/>
              <w:outlineLvl w:val="0"/>
              <w:rPr>
                <w:sz w:val="26"/>
                <w:szCs w:val="26"/>
              </w:rPr>
            </w:pPr>
            <w:bookmarkStart w:id="213" w:name="_Toc217569057"/>
            <w:r w:rsidRPr="00221FD9">
              <w:rPr>
                <w:sz w:val="26"/>
                <w:szCs w:val="26"/>
              </w:rPr>
              <w:t>119.571,57</w:t>
            </w:r>
            <w:bookmarkEnd w:id="213"/>
          </w:p>
        </w:tc>
      </w:tr>
      <w:tr w:rsidR="00221FD9" w:rsidRPr="00221FD9" w14:paraId="3AB672F3" w14:textId="77777777" w:rsidTr="00401F31">
        <w:trPr>
          <w:trHeight w:val="326"/>
          <w:jc w:val="center"/>
        </w:trPr>
        <w:tc>
          <w:tcPr>
            <w:tcW w:w="1444" w:type="dxa"/>
            <w:vAlign w:val="center"/>
            <w:hideMark/>
          </w:tcPr>
          <w:p w14:paraId="11F2BD56" w14:textId="77777777" w:rsidR="00421A3F" w:rsidRPr="00221FD9" w:rsidRDefault="00421A3F" w:rsidP="00E41477">
            <w:pPr>
              <w:spacing w:after="0" w:line="312" w:lineRule="auto"/>
              <w:jc w:val="center"/>
              <w:outlineLvl w:val="0"/>
              <w:rPr>
                <w:sz w:val="26"/>
                <w:szCs w:val="26"/>
              </w:rPr>
            </w:pPr>
            <w:bookmarkStart w:id="214" w:name="_Toc217569058"/>
            <w:r w:rsidRPr="00221FD9">
              <w:rPr>
                <w:sz w:val="26"/>
                <w:szCs w:val="26"/>
              </w:rPr>
              <w:t>2022</w:t>
            </w:r>
            <w:bookmarkEnd w:id="214"/>
          </w:p>
        </w:tc>
        <w:tc>
          <w:tcPr>
            <w:tcW w:w="0" w:type="auto"/>
            <w:vAlign w:val="center"/>
            <w:hideMark/>
          </w:tcPr>
          <w:p w14:paraId="285657D9" w14:textId="77777777" w:rsidR="00421A3F" w:rsidRPr="00221FD9" w:rsidRDefault="00421A3F" w:rsidP="00E41477">
            <w:pPr>
              <w:spacing w:after="0" w:line="312" w:lineRule="auto"/>
              <w:jc w:val="center"/>
              <w:outlineLvl w:val="0"/>
              <w:rPr>
                <w:sz w:val="26"/>
                <w:szCs w:val="26"/>
              </w:rPr>
            </w:pPr>
            <w:bookmarkStart w:id="215" w:name="_Toc217569059"/>
            <w:r w:rsidRPr="00221FD9">
              <w:rPr>
                <w:sz w:val="26"/>
                <w:szCs w:val="26"/>
              </w:rPr>
              <w:t>36.990,23</w:t>
            </w:r>
            <w:bookmarkEnd w:id="215"/>
          </w:p>
        </w:tc>
        <w:tc>
          <w:tcPr>
            <w:tcW w:w="0" w:type="auto"/>
            <w:vAlign w:val="center"/>
            <w:hideMark/>
          </w:tcPr>
          <w:p w14:paraId="1374DDE0" w14:textId="77777777" w:rsidR="00421A3F" w:rsidRPr="00221FD9" w:rsidRDefault="00421A3F" w:rsidP="00E41477">
            <w:pPr>
              <w:spacing w:after="0" w:line="312" w:lineRule="auto"/>
              <w:jc w:val="center"/>
              <w:outlineLvl w:val="0"/>
              <w:rPr>
                <w:sz w:val="26"/>
                <w:szCs w:val="26"/>
              </w:rPr>
            </w:pPr>
            <w:bookmarkStart w:id="216" w:name="_Toc217569060"/>
            <w:r w:rsidRPr="00221FD9">
              <w:rPr>
                <w:sz w:val="26"/>
                <w:szCs w:val="26"/>
              </w:rPr>
              <w:t>35.421,05</w:t>
            </w:r>
            <w:bookmarkEnd w:id="216"/>
          </w:p>
        </w:tc>
        <w:tc>
          <w:tcPr>
            <w:tcW w:w="0" w:type="auto"/>
            <w:vAlign w:val="center"/>
            <w:hideMark/>
          </w:tcPr>
          <w:p w14:paraId="05709D24" w14:textId="77777777" w:rsidR="00421A3F" w:rsidRPr="00221FD9" w:rsidRDefault="00421A3F" w:rsidP="00E41477">
            <w:pPr>
              <w:spacing w:after="0" w:line="312" w:lineRule="auto"/>
              <w:jc w:val="center"/>
              <w:outlineLvl w:val="0"/>
              <w:rPr>
                <w:sz w:val="26"/>
                <w:szCs w:val="26"/>
              </w:rPr>
            </w:pPr>
            <w:bookmarkStart w:id="217" w:name="_Toc217569061"/>
            <w:r w:rsidRPr="00221FD9">
              <w:rPr>
                <w:sz w:val="26"/>
                <w:szCs w:val="26"/>
              </w:rPr>
              <w:t>72.411,28</w:t>
            </w:r>
            <w:bookmarkEnd w:id="217"/>
          </w:p>
        </w:tc>
        <w:tc>
          <w:tcPr>
            <w:tcW w:w="0" w:type="auto"/>
            <w:vAlign w:val="center"/>
            <w:hideMark/>
          </w:tcPr>
          <w:p w14:paraId="4C491B7C" w14:textId="77777777" w:rsidR="00421A3F" w:rsidRPr="00221FD9" w:rsidRDefault="00421A3F" w:rsidP="00E41477">
            <w:pPr>
              <w:spacing w:after="0" w:line="312" w:lineRule="auto"/>
              <w:jc w:val="center"/>
              <w:outlineLvl w:val="0"/>
              <w:rPr>
                <w:sz w:val="26"/>
                <w:szCs w:val="26"/>
              </w:rPr>
            </w:pPr>
            <w:bookmarkStart w:id="218" w:name="_Toc217569062"/>
            <w:r w:rsidRPr="00221FD9">
              <w:rPr>
                <w:sz w:val="26"/>
                <w:szCs w:val="26"/>
              </w:rPr>
              <w:t>63.602,27</w:t>
            </w:r>
            <w:bookmarkEnd w:id="218"/>
          </w:p>
        </w:tc>
        <w:tc>
          <w:tcPr>
            <w:tcW w:w="0" w:type="auto"/>
            <w:vAlign w:val="center"/>
            <w:hideMark/>
          </w:tcPr>
          <w:p w14:paraId="2BB040BC" w14:textId="77777777" w:rsidR="00421A3F" w:rsidRPr="00221FD9" w:rsidRDefault="00421A3F" w:rsidP="00E41477">
            <w:pPr>
              <w:spacing w:after="0" w:line="312" w:lineRule="auto"/>
              <w:jc w:val="center"/>
              <w:outlineLvl w:val="0"/>
              <w:rPr>
                <w:sz w:val="26"/>
                <w:szCs w:val="26"/>
              </w:rPr>
            </w:pPr>
            <w:bookmarkStart w:id="219" w:name="_Toc217569063"/>
            <w:r w:rsidRPr="00221FD9">
              <w:rPr>
                <w:sz w:val="26"/>
                <w:szCs w:val="26"/>
              </w:rPr>
              <w:t>57.359,21</w:t>
            </w:r>
            <w:bookmarkEnd w:id="219"/>
          </w:p>
        </w:tc>
        <w:tc>
          <w:tcPr>
            <w:tcW w:w="0" w:type="auto"/>
            <w:vAlign w:val="center"/>
            <w:hideMark/>
          </w:tcPr>
          <w:p w14:paraId="23B03A39" w14:textId="77777777" w:rsidR="00421A3F" w:rsidRPr="00221FD9" w:rsidRDefault="00421A3F" w:rsidP="00E41477">
            <w:pPr>
              <w:spacing w:after="0" w:line="312" w:lineRule="auto"/>
              <w:jc w:val="center"/>
              <w:outlineLvl w:val="0"/>
              <w:rPr>
                <w:sz w:val="26"/>
                <w:szCs w:val="26"/>
              </w:rPr>
            </w:pPr>
            <w:bookmarkStart w:id="220" w:name="_Toc217569064"/>
            <w:r w:rsidRPr="00221FD9">
              <w:rPr>
                <w:sz w:val="26"/>
                <w:szCs w:val="26"/>
              </w:rPr>
              <w:t>120.961,48</w:t>
            </w:r>
            <w:bookmarkEnd w:id="220"/>
          </w:p>
        </w:tc>
      </w:tr>
      <w:tr w:rsidR="00221FD9" w:rsidRPr="00221FD9" w14:paraId="449F2FF5" w14:textId="77777777" w:rsidTr="00401F31">
        <w:trPr>
          <w:trHeight w:val="326"/>
          <w:jc w:val="center"/>
        </w:trPr>
        <w:tc>
          <w:tcPr>
            <w:tcW w:w="1444" w:type="dxa"/>
            <w:vAlign w:val="center"/>
            <w:hideMark/>
          </w:tcPr>
          <w:p w14:paraId="0464B0BE" w14:textId="77777777" w:rsidR="00421A3F" w:rsidRPr="00221FD9" w:rsidRDefault="00421A3F" w:rsidP="00E41477">
            <w:pPr>
              <w:spacing w:after="0" w:line="312" w:lineRule="auto"/>
              <w:jc w:val="center"/>
              <w:outlineLvl w:val="0"/>
              <w:rPr>
                <w:sz w:val="26"/>
                <w:szCs w:val="26"/>
              </w:rPr>
            </w:pPr>
            <w:bookmarkStart w:id="221" w:name="_Toc217569065"/>
            <w:r w:rsidRPr="00221FD9">
              <w:rPr>
                <w:sz w:val="26"/>
                <w:szCs w:val="26"/>
              </w:rPr>
              <w:t>6 tháng năm 2023</w:t>
            </w:r>
            <w:bookmarkEnd w:id="221"/>
          </w:p>
        </w:tc>
        <w:tc>
          <w:tcPr>
            <w:tcW w:w="0" w:type="auto"/>
            <w:vAlign w:val="center"/>
            <w:hideMark/>
          </w:tcPr>
          <w:p w14:paraId="25DD220C" w14:textId="77777777" w:rsidR="00421A3F" w:rsidRPr="00221FD9" w:rsidRDefault="00421A3F" w:rsidP="00E41477">
            <w:pPr>
              <w:spacing w:after="0" w:line="312" w:lineRule="auto"/>
              <w:jc w:val="center"/>
              <w:outlineLvl w:val="0"/>
              <w:rPr>
                <w:sz w:val="26"/>
                <w:szCs w:val="26"/>
              </w:rPr>
            </w:pPr>
            <w:bookmarkStart w:id="222" w:name="_Toc217569066"/>
            <w:r w:rsidRPr="00221FD9">
              <w:rPr>
                <w:sz w:val="26"/>
                <w:szCs w:val="26"/>
              </w:rPr>
              <w:t>18.881,42</w:t>
            </w:r>
            <w:bookmarkEnd w:id="222"/>
          </w:p>
        </w:tc>
        <w:tc>
          <w:tcPr>
            <w:tcW w:w="0" w:type="auto"/>
            <w:vAlign w:val="center"/>
            <w:hideMark/>
          </w:tcPr>
          <w:p w14:paraId="2F6FE29A" w14:textId="77777777" w:rsidR="00421A3F" w:rsidRPr="00221FD9" w:rsidRDefault="00421A3F" w:rsidP="00E41477">
            <w:pPr>
              <w:spacing w:after="0" w:line="312" w:lineRule="auto"/>
              <w:jc w:val="center"/>
              <w:outlineLvl w:val="0"/>
              <w:rPr>
                <w:sz w:val="26"/>
                <w:szCs w:val="26"/>
              </w:rPr>
            </w:pPr>
            <w:bookmarkStart w:id="223" w:name="_Toc217569067"/>
            <w:r w:rsidRPr="00221FD9">
              <w:rPr>
                <w:sz w:val="26"/>
                <w:szCs w:val="26"/>
              </w:rPr>
              <w:t>19.359,45</w:t>
            </w:r>
            <w:bookmarkEnd w:id="223"/>
          </w:p>
        </w:tc>
        <w:tc>
          <w:tcPr>
            <w:tcW w:w="0" w:type="auto"/>
            <w:vAlign w:val="center"/>
            <w:hideMark/>
          </w:tcPr>
          <w:p w14:paraId="72550948" w14:textId="77777777" w:rsidR="00421A3F" w:rsidRPr="00221FD9" w:rsidRDefault="00421A3F" w:rsidP="00E41477">
            <w:pPr>
              <w:spacing w:after="0" w:line="312" w:lineRule="auto"/>
              <w:jc w:val="center"/>
              <w:outlineLvl w:val="0"/>
              <w:rPr>
                <w:sz w:val="26"/>
                <w:szCs w:val="26"/>
              </w:rPr>
            </w:pPr>
            <w:bookmarkStart w:id="224" w:name="_Toc217569068"/>
            <w:r w:rsidRPr="00221FD9">
              <w:rPr>
                <w:sz w:val="26"/>
                <w:szCs w:val="26"/>
              </w:rPr>
              <w:t>38.240,87</w:t>
            </w:r>
            <w:bookmarkEnd w:id="224"/>
          </w:p>
        </w:tc>
        <w:tc>
          <w:tcPr>
            <w:tcW w:w="0" w:type="auto"/>
            <w:vAlign w:val="center"/>
            <w:hideMark/>
          </w:tcPr>
          <w:p w14:paraId="4351F91B" w14:textId="77777777" w:rsidR="00421A3F" w:rsidRPr="00221FD9" w:rsidRDefault="00421A3F" w:rsidP="00E41477">
            <w:pPr>
              <w:spacing w:after="0" w:line="312" w:lineRule="auto"/>
              <w:jc w:val="center"/>
              <w:outlineLvl w:val="0"/>
              <w:rPr>
                <w:sz w:val="26"/>
                <w:szCs w:val="26"/>
              </w:rPr>
            </w:pPr>
            <w:bookmarkStart w:id="225" w:name="_Toc217569069"/>
            <w:r w:rsidRPr="00221FD9">
              <w:rPr>
                <w:sz w:val="26"/>
                <w:szCs w:val="26"/>
              </w:rPr>
              <w:t>35.635,25</w:t>
            </w:r>
            <w:bookmarkEnd w:id="225"/>
          </w:p>
        </w:tc>
        <w:tc>
          <w:tcPr>
            <w:tcW w:w="0" w:type="auto"/>
            <w:vAlign w:val="center"/>
            <w:hideMark/>
          </w:tcPr>
          <w:p w14:paraId="3ACE54A7" w14:textId="77777777" w:rsidR="00421A3F" w:rsidRPr="00221FD9" w:rsidRDefault="00421A3F" w:rsidP="00E41477">
            <w:pPr>
              <w:spacing w:after="0" w:line="312" w:lineRule="auto"/>
              <w:jc w:val="center"/>
              <w:outlineLvl w:val="0"/>
              <w:rPr>
                <w:sz w:val="26"/>
                <w:szCs w:val="26"/>
              </w:rPr>
            </w:pPr>
            <w:bookmarkStart w:id="226" w:name="_Toc217569070"/>
            <w:r w:rsidRPr="00221FD9">
              <w:rPr>
                <w:sz w:val="26"/>
                <w:szCs w:val="26"/>
              </w:rPr>
              <w:t>30.206,03</w:t>
            </w:r>
            <w:bookmarkEnd w:id="226"/>
          </w:p>
        </w:tc>
        <w:tc>
          <w:tcPr>
            <w:tcW w:w="0" w:type="auto"/>
            <w:vAlign w:val="center"/>
            <w:hideMark/>
          </w:tcPr>
          <w:p w14:paraId="18926E53" w14:textId="77777777" w:rsidR="00421A3F" w:rsidRPr="00221FD9" w:rsidRDefault="00421A3F" w:rsidP="00E41477">
            <w:pPr>
              <w:spacing w:after="0" w:line="312" w:lineRule="auto"/>
              <w:jc w:val="center"/>
              <w:outlineLvl w:val="0"/>
              <w:rPr>
                <w:sz w:val="26"/>
                <w:szCs w:val="26"/>
              </w:rPr>
            </w:pPr>
            <w:bookmarkStart w:id="227" w:name="_Toc217569071"/>
            <w:r w:rsidRPr="00221FD9">
              <w:rPr>
                <w:sz w:val="26"/>
                <w:szCs w:val="26"/>
              </w:rPr>
              <w:t>65.841,28</w:t>
            </w:r>
            <w:bookmarkEnd w:id="227"/>
          </w:p>
        </w:tc>
      </w:tr>
    </w:tbl>
    <w:p w14:paraId="176300FB" w14:textId="1E1AE20F" w:rsidR="00421A3F" w:rsidRPr="00221FD9" w:rsidRDefault="00401F31" w:rsidP="00E41477">
      <w:pPr>
        <w:spacing w:after="0" w:line="312" w:lineRule="auto"/>
        <w:ind w:firstLine="720"/>
        <w:jc w:val="both"/>
        <w:outlineLvl w:val="0"/>
        <w:rPr>
          <w:rFonts w:cs="Times New Roman"/>
          <w:sz w:val="26"/>
          <w:szCs w:val="26"/>
        </w:rPr>
      </w:pPr>
      <w:bookmarkStart w:id="228" w:name="_Toc217569072"/>
      <w:r w:rsidRPr="00221FD9">
        <w:rPr>
          <w:rFonts w:cs="Times New Roman"/>
          <w:sz w:val="26"/>
          <w:szCs w:val="26"/>
        </w:rPr>
        <w:t xml:space="preserve">- </w:t>
      </w:r>
      <w:r w:rsidR="00421A3F" w:rsidRPr="00221FD9">
        <w:rPr>
          <w:rFonts w:cs="Times New Roman"/>
          <w:sz w:val="26"/>
          <w:szCs w:val="26"/>
        </w:rPr>
        <w:t>Về sản phẩm tinh quặng đồng: Năm 2020, sản phẩm tinh quặng đồng đạt 67.643,806 tấn (trong đó PX tuyển khoáng 1 đạt 26.752,013 tấn và PX tuyển khoáng 2 đạt 40.891,793 tấn). Năm 2022 tinh quặng đồng sản xuất đạt 72.411,277 tấn (trong đó PX tuyển khoáng 1 đạt 36.990,232 tấn và PX tuyển khoáng 2 đạt 35.421,045 tấn), năm 2022 tăng 7,5% so với năm 2020.</w:t>
      </w:r>
      <w:bookmarkEnd w:id="228"/>
    </w:p>
    <w:p w14:paraId="4C2957DA" w14:textId="74A8B8CC" w:rsidR="00421A3F" w:rsidRPr="00221FD9" w:rsidRDefault="00671305" w:rsidP="00E41477">
      <w:pPr>
        <w:spacing w:after="0" w:line="312" w:lineRule="auto"/>
        <w:ind w:firstLine="720"/>
        <w:jc w:val="both"/>
        <w:outlineLvl w:val="0"/>
        <w:rPr>
          <w:rFonts w:cs="Times New Roman"/>
          <w:sz w:val="26"/>
          <w:szCs w:val="26"/>
        </w:rPr>
      </w:pPr>
      <w:bookmarkStart w:id="229" w:name="_Toc217569073"/>
      <w:r w:rsidRPr="00221FD9">
        <w:rPr>
          <w:rFonts w:cs="Times New Roman"/>
          <w:sz w:val="26"/>
          <w:szCs w:val="26"/>
        </w:rPr>
        <w:t xml:space="preserve">+ </w:t>
      </w:r>
      <w:r w:rsidR="00421A3F" w:rsidRPr="00221FD9">
        <w:rPr>
          <w:rFonts w:cs="Times New Roman"/>
          <w:sz w:val="26"/>
          <w:szCs w:val="26"/>
        </w:rPr>
        <w:t>Bình quân sản lượng giai đoạn 3 năm 2020-2022, sản lượng tinh quặng đồng Chi nhánh sản xuất được 68.964,40 tấn/năm.</w:t>
      </w:r>
      <w:bookmarkEnd w:id="229"/>
    </w:p>
    <w:p w14:paraId="691C28A6" w14:textId="1E0A8CE5" w:rsidR="00421A3F" w:rsidRPr="00221FD9" w:rsidRDefault="00671305" w:rsidP="00E41477">
      <w:pPr>
        <w:spacing w:after="0" w:line="312" w:lineRule="auto"/>
        <w:ind w:firstLine="720"/>
        <w:jc w:val="both"/>
        <w:outlineLvl w:val="0"/>
        <w:rPr>
          <w:rFonts w:cs="Times New Roman"/>
          <w:sz w:val="26"/>
          <w:szCs w:val="26"/>
        </w:rPr>
      </w:pPr>
      <w:bookmarkStart w:id="230" w:name="_Toc217569074"/>
      <w:r w:rsidRPr="00221FD9">
        <w:rPr>
          <w:rFonts w:cs="Times New Roman"/>
          <w:sz w:val="26"/>
          <w:szCs w:val="26"/>
        </w:rPr>
        <w:t xml:space="preserve">+ </w:t>
      </w:r>
      <w:r w:rsidR="00421A3F" w:rsidRPr="00221FD9">
        <w:rPr>
          <w:rFonts w:cs="Times New Roman"/>
          <w:sz w:val="26"/>
          <w:szCs w:val="26"/>
        </w:rPr>
        <w:t>Bình quân năm 2022, sản lượng tinh quặng đồng Chi nhánh sản xuất được 6.034,27 tấn/tháng.</w:t>
      </w:r>
      <w:bookmarkEnd w:id="230"/>
      <w:r w:rsidRPr="00221FD9">
        <w:rPr>
          <w:rFonts w:cs="Times New Roman"/>
          <w:sz w:val="26"/>
          <w:szCs w:val="26"/>
        </w:rPr>
        <w:t xml:space="preserve"> </w:t>
      </w:r>
    </w:p>
    <w:p w14:paraId="7FC115A6" w14:textId="46005DE9" w:rsidR="00421A3F" w:rsidRPr="00221FD9" w:rsidRDefault="00401F31" w:rsidP="00E41477">
      <w:pPr>
        <w:spacing w:after="0" w:line="312" w:lineRule="auto"/>
        <w:ind w:firstLine="720"/>
        <w:jc w:val="both"/>
        <w:outlineLvl w:val="0"/>
        <w:rPr>
          <w:rFonts w:cs="Times New Roman"/>
          <w:sz w:val="26"/>
          <w:szCs w:val="26"/>
        </w:rPr>
      </w:pPr>
      <w:bookmarkStart w:id="231" w:name="_Toc217569075"/>
      <w:r w:rsidRPr="00221FD9">
        <w:rPr>
          <w:rFonts w:cs="Times New Roman"/>
          <w:sz w:val="26"/>
          <w:szCs w:val="26"/>
        </w:rPr>
        <w:t xml:space="preserve">- </w:t>
      </w:r>
      <w:r w:rsidR="00421A3F" w:rsidRPr="00221FD9">
        <w:rPr>
          <w:rFonts w:cs="Times New Roman"/>
          <w:sz w:val="26"/>
          <w:szCs w:val="26"/>
        </w:rPr>
        <w:t>Về sản phẩm tinh quặng sắt: Năm 2020, sản phẩm tinh quặng sắt đạt 100.004,622 tấn (trong đó PX tuyển khoáng 1 đạt 37.972,839 tấn và PX tuyển khoáng 2 đạt 62.031,783 tấn). Năm 2022 tinh quặng sắt sản xuất đạt 120.961,475 tấn (trong đó PX tuyển khoáng 1 đạt 63.602,266 tấn và PX tuyển khoáng 2 đạt 57.359,209 tấn), năm 2022 tăng 20,96% so với năm 2020.</w:t>
      </w:r>
      <w:bookmarkEnd w:id="231"/>
    </w:p>
    <w:p w14:paraId="2D687405" w14:textId="3002458A" w:rsidR="00421A3F" w:rsidRPr="00221FD9" w:rsidRDefault="00401F31" w:rsidP="00E41477">
      <w:pPr>
        <w:pStyle w:val="NormalWeb"/>
        <w:spacing w:before="0" w:beforeAutospacing="0" w:after="0" w:afterAutospacing="0" w:line="312" w:lineRule="auto"/>
        <w:ind w:firstLine="720"/>
        <w:rPr>
          <w:sz w:val="26"/>
          <w:szCs w:val="26"/>
        </w:rPr>
      </w:pPr>
      <w:r w:rsidRPr="00221FD9">
        <w:rPr>
          <w:sz w:val="26"/>
          <w:szCs w:val="26"/>
        </w:rPr>
        <w:t xml:space="preserve">- </w:t>
      </w:r>
      <w:r w:rsidR="00421A3F" w:rsidRPr="00221FD9">
        <w:rPr>
          <w:sz w:val="26"/>
          <w:szCs w:val="26"/>
        </w:rPr>
        <w:t>Bình quân sản lượng giai đoạn 3 năm 2020-2022, sản lượng tinh quặng sắt Chi nhánh sản xuất được 113.512,56 tấn/năm.</w:t>
      </w:r>
    </w:p>
    <w:p w14:paraId="1B37C141" w14:textId="491DC5E6" w:rsidR="00421A3F" w:rsidRPr="00221FD9" w:rsidRDefault="00401F31" w:rsidP="00E41477">
      <w:pPr>
        <w:pStyle w:val="NormalWeb"/>
        <w:spacing w:before="0" w:beforeAutospacing="0" w:after="0" w:afterAutospacing="0" w:line="312" w:lineRule="auto"/>
        <w:ind w:firstLine="720"/>
        <w:rPr>
          <w:sz w:val="26"/>
          <w:szCs w:val="26"/>
        </w:rPr>
      </w:pPr>
      <w:r w:rsidRPr="00221FD9">
        <w:rPr>
          <w:sz w:val="26"/>
          <w:szCs w:val="26"/>
        </w:rPr>
        <w:t xml:space="preserve">- </w:t>
      </w:r>
      <w:r w:rsidR="00421A3F" w:rsidRPr="00221FD9">
        <w:rPr>
          <w:sz w:val="26"/>
          <w:szCs w:val="26"/>
        </w:rPr>
        <w:t>Bình quân năm 2022, sản lượng tinh quặng đồng Chi nhánh sản xuất được 10.080,12 tấn/tháng.</w:t>
      </w:r>
    </w:p>
    <w:p w14:paraId="44FDA17F" w14:textId="5DC73E03" w:rsidR="00421A3F" w:rsidRPr="00221FD9" w:rsidRDefault="00401F31" w:rsidP="00E41477">
      <w:pPr>
        <w:pStyle w:val="NormalWeb"/>
        <w:spacing w:before="0" w:beforeAutospacing="0" w:after="0" w:afterAutospacing="0" w:line="312" w:lineRule="auto"/>
        <w:ind w:firstLine="720"/>
        <w:rPr>
          <w:sz w:val="26"/>
          <w:szCs w:val="26"/>
        </w:rPr>
      </w:pPr>
      <w:r w:rsidRPr="00221FD9">
        <w:rPr>
          <w:sz w:val="26"/>
          <w:szCs w:val="26"/>
        </w:rPr>
        <w:lastRenderedPageBreak/>
        <w:t xml:space="preserve">- </w:t>
      </w:r>
      <w:r w:rsidR="00421A3F" w:rsidRPr="00221FD9">
        <w:rPr>
          <w:sz w:val="26"/>
          <w:szCs w:val="26"/>
        </w:rPr>
        <w:t>Chi nhánh hiện có 7 phân xưởng là PX Khai thác lộ thiên, PX Khai thác hầm lò, PX Vận tải, PX Tuyển khoáng 1, PX Tuyển khoáng 2, PX Cơ điện, PX Phụ trợ. Thời gian hoạt động của các phân xưởng chính 3 ca/ngày và 330 ngày/năm; Phân xưởng cơ điện thời gian hoạt động thấp hơn. Số giờ vận hành trong năm tại các phân xưởng được thể hiện trong bảng sau.</w:t>
      </w:r>
    </w:p>
    <w:p w14:paraId="51295888" w14:textId="04A18C9D" w:rsidR="00421A3F" w:rsidRPr="00221FD9" w:rsidRDefault="00421A3F" w:rsidP="00E41477">
      <w:pPr>
        <w:pStyle w:val="Style100"/>
      </w:pPr>
      <w:bookmarkStart w:id="232" w:name="_Toc217569076"/>
      <w:bookmarkStart w:id="233" w:name="_Toc217569229"/>
      <w:bookmarkStart w:id="234" w:name="_Toc217569329"/>
      <w:r w:rsidRPr="00221FD9">
        <w:t>Bảng</w:t>
      </w:r>
      <w:r w:rsidR="00AE0812" w:rsidRPr="00221FD9">
        <w:t xml:space="preserve"> 1.3. </w:t>
      </w:r>
      <w:r w:rsidRPr="00221FD9">
        <w:t>Số giờ vận hành trong năm của các phân xưởng tại Chi nhánh năm 2022</w:t>
      </w:r>
      <w:bookmarkEnd w:id="232"/>
      <w:bookmarkEnd w:id="233"/>
      <w:bookmarkEnd w:id="234"/>
    </w:p>
    <w:tbl>
      <w:tblPr>
        <w:tblStyle w:val="TableGrid1"/>
        <w:tblW w:w="9061" w:type="dxa"/>
        <w:jc w:val="center"/>
        <w:tblLook w:val="04A0" w:firstRow="1" w:lastRow="0" w:firstColumn="1" w:lastColumn="0" w:noHBand="0" w:noVBand="1"/>
      </w:tblPr>
      <w:tblGrid>
        <w:gridCol w:w="708"/>
        <w:gridCol w:w="5767"/>
        <w:gridCol w:w="2586"/>
      </w:tblGrid>
      <w:tr w:rsidR="00221FD9" w:rsidRPr="00221FD9" w14:paraId="6992060C" w14:textId="77777777" w:rsidTr="00B20A50">
        <w:trPr>
          <w:trHeight w:val="315"/>
          <w:jc w:val="center"/>
        </w:trPr>
        <w:tc>
          <w:tcPr>
            <w:tcW w:w="0" w:type="auto"/>
            <w:shd w:val="clear" w:color="auto" w:fill="84E290" w:themeFill="accent3" w:themeFillTint="66"/>
            <w:vAlign w:val="center"/>
            <w:hideMark/>
          </w:tcPr>
          <w:p w14:paraId="1F9614DE" w14:textId="77777777" w:rsidR="00421A3F" w:rsidRPr="00221FD9" w:rsidRDefault="00421A3F" w:rsidP="00E41477">
            <w:pPr>
              <w:pStyle w:val="NormalWeb"/>
              <w:spacing w:before="0" w:beforeAutospacing="0" w:after="0" w:afterAutospacing="0" w:line="312" w:lineRule="auto"/>
              <w:jc w:val="center"/>
              <w:rPr>
                <w:b/>
                <w:bCs/>
                <w:sz w:val="26"/>
                <w:szCs w:val="26"/>
              </w:rPr>
            </w:pPr>
            <w:r w:rsidRPr="00221FD9">
              <w:rPr>
                <w:b/>
                <w:bCs/>
                <w:sz w:val="26"/>
                <w:szCs w:val="26"/>
              </w:rPr>
              <w:t>STT</w:t>
            </w:r>
          </w:p>
        </w:tc>
        <w:tc>
          <w:tcPr>
            <w:tcW w:w="5767" w:type="dxa"/>
            <w:shd w:val="clear" w:color="auto" w:fill="84E290" w:themeFill="accent3" w:themeFillTint="66"/>
            <w:vAlign w:val="center"/>
            <w:hideMark/>
          </w:tcPr>
          <w:p w14:paraId="5BAB42F1" w14:textId="77777777" w:rsidR="00421A3F" w:rsidRPr="00221FD9" w:rsidRDefault="00421A3F" w:rsidP="00E41477">
            <w:pPr>
              <w:pStyle w:val="NormalWeb"/>
              <w:spacing w:before="0" w:beforeAutospacing="0" w:after="0" w:afterAutospacing="0" w:line="312" w:lineRule="auto"/>
              <w:jc w:val="center"/>
              <w:rPr>
                <w:b/>
                <w:bCs/>
                <w:sz w:val="26"/>
                <w:szCs w:val="26"/>
              </w:rPr>
            </w:pPr>
            <w:r w:rsidRPr="00221FD9">
              <w:rPr>
                <w:b/>
                <w:bCs/>
                <w:sz w:val="26"/>
                <w:szCs w:val="26"/>
              </w:rPr>
              <w:t>Khu vực/ phân xưởng</w:t>
            </w:r>
          </w:p>
        </w:tc>
        <w:tc>
          <w:tcPr>
            <w:tcW w:w="2586" w:type="dxa"/>
            <w:shd w:val="clear" w:color="auto" w:fill="84E290" w:themeFill="accent3" w:themeFillTint="66"/>
            <w:vAlign w:val="center"/>
            <w:hideMark/>
          </w:tcPr>
          <w:p w14:paraId="5433FD87" w14:textId="77777777" w:rsidR="00421A3F" w:rsidRPr="00221FD9" w:rsidRDefault="00421A3F" w:rsidP="00E41477">
            <w:pPr>
              <w:pStyle w:val="NormalWeb"/>
              <w:spacing w:before="0" w:beforeAutospacing="0" w:after="0" w:afterAutospacing="0" w:line="312" w:lineRule="auto"/>
              <w:jc w:val="center"/>
              <w:rPr>
                <w:b/>
                <w:bCs/>
                <w:sz w:val="26"/>
                <w:szCs w:val="26"/>
              </w:rPr>
            </w:pPr>
            <w:r w:rsidRPr="00221FD9">
              <w:rPr>
                <w:b/>
                <w:bCs/>
                <w:sz w:val="26"/>
                <w:szCs w:val="26"/>
              </w:rPr>
              <w:t>Số giờ vận hành năm 2022 (giờ/năm)</w:t>
            </w:r>
          </w:p>
        </w:tc>
      </w:tr>
      <w:tr w:rsidR="00221FD9" w:rsidRPr="00221FD9" w14:paraId="3D66356D" w14:textId="77777777" w:rsidTr="00671305">
        <w:trPr>
          <w:trHeight w:val="315"/>
          <w:jc w:val="center"/>
        </w:trPr>
        <w:tc>
          <w:tcPr>
            <w:tcW w:w="0" w:type="auto"/>
            <w:vAlign w:val="center"/>
            <w:hideMark/>
          </w:tcPr>
          <w:p w14:paraId="21FEEAAE"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1</w:t>
            </w:r>
          </w:p>
        </w:tc>
        <w:tc>
          <w:tcPr>
            <w:tcW w:w="5767" w:type="dxa"/>
            <w:vAlign w:val="center"/>
            <w:hideMark/>
          </w:tcPr>
          <w:p w14:paraId="4B7DD367" w14:textId="77777777" w:rsidR="00421A3F" w:rsidRPr="00221FD9" w:rsidRDefault="00421A3F" w:rsidP="00E41477">
            <w:pPr>
              <w:pStyle w:val="NormalWeb"/>
              <w:spacing w:before="0" w:beforeAutospacing="0" w:after="0" w:afterAutospacing="0" w:line="312" w:lineRule="auto"/>
              <w:ind w:left="360"/>
              <w:rPr>
                <w:sz w:val="26"/>
                <w:szCs w:val="26"/>
              </w:rPr>
            </w:pPr>
            <w:r w:rsidRPr="00221FD9">
              <w:rPr>
                <w:sz w:val="26"/>
                <w:szCs w:val="26"/>
              </w:rPr>
              <w:t>Phân xưởng Khai thác lộ thiên</w:t>
            </w:r>
          </w:p>
        </w:tc>
        <w:tc>
          <w:tcPr>
            <w:tcW w:w="2586" w:type="dxa"/>
            <w:vAlign w:val="center"/>
            <w:hideMark/>
          </w:tcPr>
          <w:p w14:paraId="3523E71E" w14:textId="77777777" w:rsidR="00421A3F" w:rsidRPr="00221FD9" w:rsidRDefault="00421A3F" w:rsidP="00E41477">
            <w:pPr>
              <w:pStyle w:val="NormalWeb"/>
              <w:spacing w:before="0" w:beforeAutospacing="0" w:after="0" w:afterAutospacing="0" w:line="312" w:lineRule="auto"/>
              <w:ind w:left="360"/>
              <w:jc w:val="center"/>
              <w:rPr>
                <w:sz w:val="26"/>
                <w:szCs w:val="26"/>
              </w:rPr>
            </w:pPr>
            <w:r w:rsidRPr="00221FD9">
              <w:rPr>
                <w:sz w:val="26"/>
                <w:szCs w:val="26"/>
              </w:rPr>
              <w:t>7.920</w:t>
            </w:r>
          </w:p>
        </w:tc>
      </w:tr>
      <w:tr w:rsidR="00221FD9" w:rsidRPr="00221FD9" w14:paraId="0231F799" w14:textId="77777777" w:rsidTr="00671305">
        <w:trPr>
          <w:trHeight w:val="315"/>
          <w:jc w:val="center"/>
        </w:trPr>
        <w:tc>
          <w:tcPr>
            <w:tcW w:w="0" w:type="auto"/>
            <w:vAlign w:val="center"/>
            <w:hideMark/>
          </w:tcPr>
          <w:p w14:paraId="151C7409"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2</w:t>
            </w:r>
          </w:p>
        </w:tc>
        <w:tc>
          <w:tcPr>
            <w:tcW w:w="5767" w:type="dxa"/>
            <w:vAlign w:val="center"/>
            <w:hideMark/>
          </w:tcPr>
          <w:p w14:paraId="7F9C4426" w14:textId="77777777" w:rsidR="00421A3F" w:rsidRPr="00221FD9" w:rsidRDefault="00421A3F" w:rsidP="00E41477">
            <w:pPr>
              <w:pStyle w:val="NormalWeb"/>
              <w:spacing w:before="0" w:beforeAutospacing="0" w:after="0" w:afterAutospacing="0" w:line="312" w:lineRule="auto"/>
              <w:rPr>
                <w:sz w:val="26"/>
                <w:szCs w:val="26"/>
              </w:rPr>
            </w:pPr>
            <w:r w:rsidRPr="00221FD9">
              <w:rPr>
                <w:sz w:val="26"/>
                <w:szCs w:val="26"/>
              </w:rPr>
              <w:t>Phân xưởng Khai thác hầm lò</w:t>
            </w:r>
          </w:p>
        </w:tc>
        <w:tc>
          <w:tcPr>
            <w:tcW w:w="2586" w:type="dxa"/>
            <w:vAlign w:val="center"/>
            <w:hideMark/>
          </w:tcPr>
          <w:p w14:paraId="28EF5F91"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7.920</w:t>
            </w:r>
          </w:p>
        </w:tc>
      </w:tr>
      <w:tr w:rsidR="00221FD9" w:rsidRPr="00221FD9" w14:paraId="20FBB292" w14:textId="77777777" w:rsidTr="00671305">
        <w:trPr>
          <w:trHeight w:val="315"/>
          <w:jc w:val="center"/>
        </w:trPr>
        <w:tc>
          <w:tcPr>
            <w:tcW w:w="0" w:type="auto"/>
            <w:vAlign w:val="center"/>
            <w:hideMark/>
          </w:tcPr>
          <w:p w14:paraId="51F46BB8"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3</w:t>
            </w:r>
          </w:p>
        </w:tc>
        <w:tc>
          <w:tcPr>
            <w:tcW w:w="5767" w:type="dxa"/>
            <w:vAlign w:val="center"/>
            <w:hideMark/>
          </w:tcPr>
          <w:p w14:paraId="28D54219" w14:textId="77777777" w:rsidR="00421A3F" w:rsidRPr="00221FD9" w:rsidRDefault="00421A3F" w:rsidP="00E41477">
            <w:pPr>
              <w:pStyle w:val="NormalWeb"/>
              <w:spacing w:before="0" w:beforeAutospacing="0" w:after="0" w:afterAutospacing="0" w:line="312" w:lineRule="auto"/>
              <w:rPr>
                <w:sz w:val="26"/>
                <w:szCs w:val="26"/>
              </w:rPr>
            </w:pPr>
            <w:r w:rsidRPr="00221FD9">
              <w:rPr>
                <w:sz w:val="26"/>
                <w:szCs w:val="26"/>
              </w:rPr>
              <w:t>Phân xưởng Vận tải</w:t>
            </w:r>
          </w:p>
        </w:tc>
        <w:tc>
          <w:tcPr>
            <w:tcW w:w="2586" w:type="dxa"/>
            <w:vAlign w:val="center"/>
            <w:hideMark/>
          </w:tcPr>
          <w:p w14:paraId="185571CE"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7.920</w:t>
            </w:r>
          </w:p>
        </w:tc>
      </w:tr>
      <w:tr w:rsidR="00221FD9" w:rsidRPr="00221FD9" w14:paraId="04588496" w14:textId="77777777" w:rsidTr="00671305">
        <w:trPr>
          <w:trHeight w:val="315"/>
          <w:jc w:val="center"/>
        </w:trPr>
        <w:tc>
          <w:tcPr>
            <w:tcW w:w="0" w:type="auto"/>
            <w:vAlign w:val="center"/>
            <w:hideMark/>
          </w:tcPr>
          <w:p w14:paraId="72FE507F"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4</w:t>
            </w:r>
          </w:p>
        </w:tc>
        <w:tc>
          <w:tcPr>
            <w:tcW w:w="5767" w:type="dxa"/>
            <w:vAlign w:val="center"/>
            <w:hideMark/>
          </w:tcPr>
          <w:p w14:paraId="21630097" w14:textId="77777777" w:rsidR="00421A3F" w:rsidRPr="00221FD9" w:rsidRDefault="00421A3F" w:rsidP="00E41477">
            <w:pPr>
              <w:pStyle w:val="NormalWeb"/>
              <w:spacing w:before="0" w:beforeAutospacing="0" w:after="0" w:afterAutospacing="0" w:line="312" w:lineRule="auto"/>
              <w:rPr>
                <w:sz w:val="26"/>
                <w:szCs w:val="26"/>
              </w:rPr>
            </w:pPr>
            <w:r w:rsidRPr="00221FD9">
              <w:rPr>
                <w:sz w:val="26"/>
                <w:szCs w:val="26"/>
              </w:rPr>
              <w:t>Phân xưởng Tuyển khoáng 1</w:t>
            </w:r>
          </w:p>
        </w:tc>
        <w:tc>
          <w:tcPr>
            <w:tcW w:w="2586" w:type="dxa"/>
            <w:vAlign w:val="center"/>
            <w:hideMark/>
          </w:tcPr>
          <w:p w14:paraId="6E1A5C6C"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7.920</w:t>
            </w:r>
          </w:p>
        </w:tc>
      </w:tr>
      <w:tr w:rsidR="00221FD9" w:rsidRPr="00221FD9" w14:paraId="1A2D4E13" w14:textId="77777777" w:rsidTr="00671305">
        <w:trPr>
          <w:trHeight w:val="315"/>
          <w:jc w:val="center"/>
        </w:trPr>
        <w:tc>
          <w:tcPr>
            <w:tcW w:w="0" w:type="auto"/>
            <w:vAlign w:val="center"/>
            <w:hideMark/>
          </w:tcPr>
          <w:p w14:paraId="52E330F4"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5</w:t>
            </w:r>
          </w:p>
        </w:tc>
        <w:tc>
          <w:tcPr>
            <w:tcW w:w="5767" w:type="dxa"/>
            <w:vAlign w:val="center"/>
            <w:hideMark/>
          </w:tcPr>
          <w:p w14:paraId="70D9DEE6" w14:textId="77777777" w:rsidR="00421A3F" w:rsidRPr="00221FD9" w:rsidRDefault="00421A3F" w:rsidP="00E41477">
            <w:pPr>
              <w:pStyle w:val="NormalWeb"/>
              <w:spacing w:before="0" w:beforeAutospacing="0" w:after="0" w:afterAutospacing="0" w:line="312" w:lineRule="auto"/>
              <w:rPr>
                <w:sz w:val="26"/>
                <w:szCs w:val="26"/>
              </w:rPr>
            </w:pPr>
            <w:r w:rsidRPr="00221FD9">
              <w:rPr>
                <w:sz w:val="26"/>
                <w:szCs w:val="26"/>
              </w:rPr>
              <w:t>Phân xưởng Tuyển khoáng 2</w:t>
            </w:r>
          </w:p>
        </w:tc>
        <w:tc>
          <w:tcPr>
            <w:tcW w:w="2586" w:type="dxa"/>
            <w:vAlign w:val="center"/>
            <w:hideMark/>
          </w:tcPr>
          <w:p w14:paraId="71490AB9"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7.920</w:t>
            </w:r>
          </w:p>
        </w:tc>
      </w:tr>
      <w:tr w:rsidR="00221FD9" w:rsidRPr="00221FD9" w14:paraId="2039BF05" w14:textId="77777777" w:rsidTr="00671305">
        <w:trPr>
          <w:trHeight w:val="315"/>
          <w:jc w:val="center"/>
        </w:trPr>
        <w:tc>
          <w:tcPr>
            <w:tcW w:w="0" w:type="auto"/>
            <w:vAlign w:val="center"/>
            <w:hideMark/>
          </w:tcPr>
          <w:p w14:paraId="5718F3E9"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6</w:t>
            </w:r>
          </w:p>
        </w:tc>
        <w:tc>
          <w:tcPr>
            <w:tcW w:w="5767" w:type="dxa"/>
            <w:vAlign w:val="center"/>
            <w:hideMark/>
          </w:tcPr>
          <w:p w14:paraId="735216A5" w14:textId="77777777" w:rsidR="00421A3F" w:rsidRPr="00221FD9" w:rsidRDefault="00421A3F" w:rsidP="00E41477">
            <w:pPr>
              <w:pStyle w:val="NormalWeb"/>
              <w:spacing w:before="0" w:beforeAutospacing="0" w:after="0" w:afterAutospacing="0" w:line="312" w:lineRule="auto"/>
              <w:rPr>
                <w:sz w:val="26"/>
                <w:szCs w:val="26"/>
              </w:rPr>
            </w:pPr>
            <w:r w:rsidRPr="00221FD9">
              <w:rPr>
                <w:sz w:val="26"/>
                <w:szCs w:val="26"/>
              </w:rPr>
              <w:t>Phân xưởng Cơ điện</w:t>
            </w:r>
          </w:p>
        </w:tc>
        <w:tc>
          <w:tcPr>
            <w:tcW w:w="2586" w:type="dxa"/>
            <w:vAlign w:val="center"/>
            <w:hideMark/>
          </w:tcPr>
          <w:p w14:paraId="2F3BB273"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2.970</w:t>
            </w:r>
          </w:p>
        </w:tc>
      </w:tr>
      <w:tr w:rsidR="00221FD9" w:rsidRPr="00221FD9" w14:paraId="094B95BE" w14:textId="77777777" w:rsidTr="00671305">
        <w:trPr>
          <w:trHeight w:val="315"/>
          <w:jc w:val="center"/>
        </w:trPr>
        <w:tc>
          <w:tcPr>
            <w:tcW w:w="0" w:type="auto"/>
            <w:vAlign w:val="center"/>
            <w:hideMark/>
          </w:tcPr>
          <w:p w14:paraId="6261E31A"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7</w:t>
            </w:r>
          </w:p>
        </w:tc>
        <w:tc>
          <w:tcPr>
            <w:tcW w:w="5767" w:type="dxa"/>
            <w:vAlign w:val="center"/>
            <w:hideMark/>
          </w:tcPr>
          <w:p w14:paraId="605256CD" w14:textId="77777777" w:rsidR="00421A3F" w:rsidRPr="00221FD9" w:rsidRDefault="00421A3F" w:rsidP="00E41477">
            <w:pPr>
              <w:pStyle w:val="NormalWeb"/>
              <w:spacing w:before="0" w:beforeAutospacing="0" w:after="0" w:afterAutospacing="0" w:line="312" w:lineRule="auto"/>
              <w:rPr>
                <w:sz w:val="26"/>
                <w:szCs w:val="26"/>
              </w:rPr>
            </w:pPr>
            <w:r w:rsidRPr="00221FD9">
              <w:rPr>
                <w:sz w:val="26"/>
                <w:szCs w:val="26"/>
              </w:rPr>
              <w:t>Phân xưởng Phụ trợ (thành lập 3/2022)</w:t>
            </w:r>
          </w:p>
        </w:tc>
        <w:tc>
          <w:tcPr>
            <w:tcW w:w="2586" w:type="dxa"/>
            <w:vAlign w:val="center"/>
            <w:hideMark/>
          </w:tcPr>
          <w:p w14:paraId="51D8E810" w14:textId="77777777" w:rsidR="00421A3F" w:rsidRPr="00221FD9" w:rsidRDefault="00421A3F" w:rsidP="00E41477">
            <w:pPr>
              <w:pStyle w:val="NormalWeb"/>
              <w:spacing w:before="0" w:beforeAutospacing="0" w:after="0" w:afterAutospacing="0" w:line="312" w:lineRule="auto"/>
              <w:jc w:val="center"/>
              <w:rPr>
                <w:sz w:val="26"/>
                <w:szCs w:val="26"/>
              </w:rPr>
            </w:pPr>
            <w:r w:rsidRPr="00221FD9">
              <w:rPr>
                <w:sz w:val="26"/>
                <w:szCs w:val="26"/>
              </w:rPr>
              <w:t>6.480</w:t>
            </w:r>
          </w:p>
        </w:tc>
      </w:tr>
    </w:tbl>
    <w:p w14:paraId="7C2A3F82" w14:textId="25A359ED" w:rsidR="007C0817" w:rsidRPr="00221FD9" w:rsidRDefault="007C0817" w:rsidP="00E41477">
      <w:pPr>
        <w:spacing w:after="0" w:line="312" w:lineRule="auto"/>
        <w:jc w:val="both"/>
        <w:outlineLvl w:val="0"/>
        <w:rPr>
          <w:rFonts w:cs="Times New Roman"/>
          <w:b/>
          <w:bCs/>
          <w:i/>
          <w:iCs/>
          <w:sz w:val="26"/>
          <w:szCs w:val="26"/>
          <w:lang w:val="vi-VN"/>
        </w:rPr>
      </w:pPr>
      <w:bookmarkStart w:id="235" w:name="_Toc217569077"/>
      <w:r w:rsidRPr="00221FD9">
        <w:rPr>
          <w:rFonts w:cs="Times New Roman"/>
          <w:b/>
          <w:bCs/>
          <w:i/>
          <w:iCs/>
          <w:sz w:val="26"/>
          <w:szCs w:val="26"/>
          <w:lang w:val="vi-VN"/>
        </w:rPr>
        <w:t>1.3.3. Đặc thù của ngành</w:t>
      </w:r>
      <w:bookmarkEnd w:id="158"/>
      <w:bookmarkEnd w:id="235"/>
    </w:p>
    <w:p w14:paraId="246C34BE" w14:textId="27DB4082" w:rsidR="005F2EF2" w:rsidRPr="00221FD9" w:rsidRDefault="005F2EF2" w:rsidP="00E41477">
      <w:pPr>
        <w:spacing w:after="0" w:line="312" w:lineRule="auto"/>
        <w:ind w:firstLine="720"/>
        <w:jc w:val="both"/>
        <w:rPr>
          <w:sz w:val="26"/>
          <w:szCs w:val="26"/>
        </w:rPr>
      </w:pPr>
      <w:bookmarkStart w:id="236" w:name="_Toc216793958"/>
      <w:bookmarkStart w:id="237" w:name="_Toc217115375"/>
      <w:r w:rsidRPr="00221FD9">
        <w:rPr>
          <w:sz w:val="26"/>
          <w:szCs w:val="26"/>
        </w:rPr>
        <w:t xml:space="preserve">Chi nhánh Mỏ tuyển đồng Sin Quyền, Lào Cai - Vimico </w:t>
      </w:r>
      <w:r w:rsidRPr="00221FD9">
        <w:rPr>
          <w:rFonts w:cs="Times New Roman"/>
          <w:sz w:val="26"/>
          <w:szCs w:val="26"/>
        </w:rPr>
        <w:t xml:space="preserve">hoạt động trong lĩnh vực khai thác, chế biến tinh quặng đồng, tinh quặng sắt và nhiều lĩnh vực hoạt động khác của </w:t>
      </w:r>
      <w:r w:rsidRPr="00221FD9">
        <w:rPr>
          <w:sz w:val="26"/>
          <w:szCs w:val="26"/>
        </w:rPr>
        <w:t>Chi nhánh Mỏ tuyển đồng Sin Quyền</w:t>
      </w:r>
      <w:r w:rsidRPr="00221FD9">
        <w:rPr>
          <w:rFonts w:cs="Times New Roman"/>
          <w:sz w:val="26"/>
          <w:szCs w:val="26"/>
        </w:rPr>
        <w:t xml:space="preserve"> là một mắt xích quan trọng trong chuỗi giá trị của Tổng công ty khoáng sảnViệt Nam. Quá trình hoạt động khai thác, chế biến, tuyển quặng, …  Đây là chuỗi công nghệ đòi hỏi lượng lớn năng lượng nhiệt và điện, trong đó nguồn năng lượng chủ yếu dầu DO và điện năng từ lưới điện quốc gia.  </w:t>
      </w:r>
    </w:p>
    <w:p w14:paraId="6630276D" w14:textId="610785AE"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Đặc thù của ngành khai thác, chế biến tinh quặng đồng, tinh quặng sắt, đòi hỏi sử dụng nhiều thiết bị nhiệt công suất lớn, phát sinh CO</w:t>
      </w:r>
      <w:r w:rsidRPr="00221FD9">
        <w:rPr>
          <w:rFonts w:cs="Times New Roman"/>
          <w:sz w:val="26"/>
          <w:szCs w:val="26"/>
          <w:vertAlign w:val="subscript"/>
        </w:rPr>
        <w:t>2</w:t>
      </w:r>
      <w:r w:rsidRPr="00221FD9">
        <w:rPr>
          <w:rFonts w:cs="Times New Roman"/>
          <w:sz w:val="26"/>
          <w:szCs w:val="26"/>
        </w:rPr>
        <w:t xml:space="preserve"> từ quá trình đốt nhiên liệu hóa thạch, cùng với CH</w:t>
      </w:r>
      <w:r w:rsidRPr="00221FD9">
        <w:rPr>
          <w:rFonts w:cs="Times New Roman"/>
          <w:sz w:val="26"/>
          <w:szCs w:val="26"/>
          <w:vertAlign w:val="subscript"/>
        </w:rPr>
        <w:t>4</w:t>
      </w:r>
      <w:r w:rsidRPr="00221FD9">
        <w:rPr>
          <w:rFonts w:cs="Times New Roman"/>
          <w:sz w:val="26"/>
          <w:szCs w:val="26"/>
        </w:rPr>
        <w:t xml:space="preserve"> và N</w:t>
      </w:r>
      <w:r w:rsidRPr="00221FD9">
        <w:rPr>
          <w:rFonts w:cs="Times New Roman"/>
          <w:sz w:val="26"/>
          <w:szCs w:val="26"/>
          <w:vertAlign w:val="subscript"/>
        </w:rPr>
        <w:t>2</w:t>
      </w:r>
      <w:r w:rsidRPr="00221FD9">
        <w:rPr>
          <w:rFonts w:cs="Times New Roman"/>
          <w:sz w:val="26"/>
          <w:szCs w:val="26"/>
        </w:rPr>
        <w:t xml:space="preserve">O từ quá trình vận hành và hệ thống xử lý chất thải. Ngoài ra, hoạt động khác cũng tạo ra lượng phát thải gián tiếp đáng kể. Với quy mô công suất hàng trăm nghìn tấn tinh quặng đồng, tinh quặng sắt mỗi năm, công ty được xem là cơ sở tiêu thụ năng lượng lớn. Chính vì vậy, việc quản lý năng lượng, tối ưu quy trình và giảm nhẹ phát thải khí nhà kính là yêu cầu trọng tâm, gắn liền với chiến lược phát triển bền vững của Công ty và định hướng xanh hóa ngành khai khoáng Việt Nam. </w:t>
      </w:r>
    </w:p>
    <w:p w14:paraId="60656899" w14:textId="5F83AEE4"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xml:space="preserve">Do đặc thù có cường độ phát thải cao và khả năng thay thế nhiên liệu hạn chế, việc giảm phát thải tại </w:t>
      </w:r>
      <w:r w:rsidRPr="00221FD9">
        <w:rPr>
          <w:sz w:val="26"/>
          <w:szCs w:val="26"/>
        </w:rPr>
        <w:t xml:space="preserve">Chi nhánh Mỏ tuyển đồng Sin Quyền, Lào Cai - Vimico </w:t>
      </w:r>
      <w:r w:rsidRPr="00221FD9">
        <w:rPr>
          <w:rFonts w:cs="Times New Roman"/>
          <w:sz w:val="26"/>
          <w:szCs w:val="26"/>
        </w:rPr>
        <w:t xml:space="preserve">đòi hỏi sự kết hợp đồng bộ của nhiều nhóm giải pháp. Trong đó, ưu tiên hàng đầu là cải tiến </w:t>
      </w:r>
      <w:r w:rsidRPr="00221FD9">
        <w:rPr>
          <w:rFonts w:cs="Times New Roman"/>
          <w:sz w:val="26"/>
          <w:szCs w:val="26"/>
        </w:rPr>
        <w:lastRenderedPageBreak/>
        <w:t>công nghệ sản xuất để nâng cao hiệu suất năng lượng, tăng cường quản lý và giám sát tiêu thụ nhiên liệu và kỹ thuật hấp thụ CO</w:t>
      </w:r>
      <w:r w:rsidRPr="00221FD9">
        <w:rPr>
          <w:rFonts w:cs="Times New Roman"/>
          <w:sz w:val="26"/>
          <w:szCs w:val="26"/>
          <w:vertAlign w:val="subscript"/>
        </w:rPr>
        <w:t>2</w:t>
      </w:r>
      <w:r w:rsidRPr="00221FD9">
        <w:rPr>
          <w:rFonts w:cs="Times New Roman"/>
          <w:sz w:val="26"/>
          <w:szCs w:val="26"/>
        </w:rPr>
        <w:t xml:space="preserve"> tại nguồn, đồng thời nghiên cứu tham gia cơ chế thị trường carbon trong nước và quốc tế nhằm tạo ra giá trị kinh tế từ hoạt động giảm phát thải. Đây là hướng đi tất yếu giúp Công ty từng bước thích ứng với yêu cầu phát triển xanh, vừa đảm bảo hiệu quả sản xuất kinh doanh, vừa đóng góp vào mục tiêu phát thải ròng bằng “0” của quốc gia. </w:t>
      </w:r>
    </w:p>
    <w:p w14:paraId="0232EFAE" w14:textId="59F8B084" w:rsidR="005F2EF2" w:rsidRPr="00221FD9" w:rsidRDefault="005F2EF2" w:rsidP="00E41477">
      <w:pPr>
        <w:spacing w:after="0" w:line="312" w:lineRule="auto"/>
        <w:jc w:val="both"/>
        <w:outlineLvl w:val="0"/>
        <w:rPr>
          <w:rFonts w:cs="Times New Roman"/>
          <w:b/>
          <w:bCs/>
          <w:i/>
          <w:iCs/>
          <w:sz w:val="26"/>
          <w:szCs w:val="26"/>
        </w:rPr>
      </w:pPr>
      <w:bookmarkStart w:id="238" w:name="_Toc217569078"/>
      <w:r w:rsidRPr="00221FD9">
        <w:rPr>
          <w:rFonts w:cs="Times New Roman"/>
          <w:b/>
          <w:bCs/>
          <w:i/>
          <w:iCs/>
          <w:sz w:val="26"/>
          <w:szCs w:val="26"/>
        </w:rPr>
        <w:t>1.3.4. Cơ sở hạ tầng của công ty</w:t>
      </w:r>
      <w:bookmarkEnd w:id="238"/>
    </w:p>
    <w:p w14:paraId="38E99B9B"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Thông tin về các hạng mục công trình, cơ sở hạ tầng chính của Chi nhánh được thể hiện tại bảng dưới đây:</w:t>
      </w:r>
    </w:p>
    <w:p w14:paraId="75035B94" w14:textId="306E1A0A" w:rsidR="005F2EF2" w:rsidRPr="00221FD9" w:rsidRDefault="005F2EF2" w:rsidP="00E41477">
      <w:pPr>
        <w:pStyle w:val="Style100"/>
      </w:pPr>
      <w:bookmarkStart w:id="239" w:name="_Toc191571120"/>
      <w:bookmarkStart w:id="240" w:name="_Toc217569079"/>
      <w:bookmarkStart w:id="241" w:name="_Toc217569230"/>
      <w:bookmarkStart w:id="242" w:name="_Toc217569330"/>
      <w:r w:rsidRPr="00221FD9">
        <w:t>Bảng</w:t>
      </w:r>
      <w:r w:rsidR="00AE0812" w:rsidRPr="00221FD9">
        <w:t xml:space="preserve"> 1.4</w:t>
      </w:r>
      <w:r w:rsidRPr="00221FD9">
        <w:t>. Các hạng mục công trình của cơ sở</w:t>
      </w:r>
      <w:bookmarkEnd w:id="239"/>
      <w:bookmarkEnd w:id="240"/>
      <w:bookmarkEnd w:id="241"/>
      <w:bookmarkEnd w:id="242"/>
    </w:p>
    <w:tbl>
      <w:tblPr>
        <w:tblStyle w:val="TableGrid"/>
        <w:tblW w:w="9735" w:type="dxa"/>
        <w:jc w:val="center"/>
        <w:tblLook w:val="04A0" w:firstRow="1" w:lastRow="0" w:firstColumn="1" w:lastColumn="0" w:noHBand="0" w:noVBand="1"/>
      </w:tblPr>
      <w:tblGrid>
        <w:gridCol w:w="652"/>
        <w:gridCol w:w="2693"/>
        <w:gridCol w:w="6390"/>
      </w:tblGrid>
      <w:tr w:rsidR="00221FD9" w:rsidRPr="00221FD9" w14:paraId="7DC3E4CD" w14:textId="77777777" w:rsidTr="00E41477">
        <w:trPr>
          <w:trHeight w:val="20"/>
          <w:tblHeader/>
          <w:jc w:val="center"/>
        </w:trPr>
        <w:tc>
          <w:tcPr>
            <w:tcW w:w="652" w:type="dxa"/>
            <w:shd w:val="clear" w:color="auto" w:fill="84E290" w:themeFill="accent3" w:themeFillTint="66"/>
            <w:vAlign w:val="center"/>
          </w:tcPr>
          <w:p w14:paraId="41052BB3"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z w:val="26"/>
                <w:szCs w:val="26"/>
              </w:rPr>
              <w:t>TT</w:t>
            </w:r>
          </w:p>
        </w:tc>
        <w:tc>
          <w:tcPr>
            <w:tcW w:w="2693" w:type="dxa"/>
            <w:shd w:val="clear" w:color="auto" w:fill="84E290" w:themeFill="accent3" w:themeFillTint="66"/>
            <w:vAlign w:val="center"/>
          </w:tcPr>
          <w:p w14:paraId="7E6A5514"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z w:val="26"/>
                <w:szCs w:val="26"/>
              </w:rPr>
              <w:t>Hạng mục công trình</w:t>
            </w:r>
          </w:p>
        </w:tc>
        <w:tc>
          <w:tcPr>
            <w:tcW w:w="6390" w:type="dxa"/>
            <w:shd w:val="clear" w:color="auto" w:fill="84E290" w:themeFill="accent3" w:themeFillTint="66"/>
            <w:vAlign w:val="center"/>
          </w:tcPr>
          <w:p w14:paraId="504EE56A" w14:textId="77777777" w:rsidR="005F2EF2" w:rsidRPr="00221FD9" w:rsidRDefault="005F2EF2" w:rsidP="00E41477">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Mô tả</w:t>
            </w:r>
          </w:p>
        </w:tc>
      </w:tr>
      <w:tr w:rsidR="00221FD9" w:rsidRPr="00221FD9" w14:paraId="5DC7FB71" w14:textId="77777777" w:rsidTr="00E41477">
        <w:trPr>
          <w:trHeight w:val="20"/>
          <w:jc w:val="center"/>
        </w:trPr>
        <w:tc>
          <w:tcPr>
            <w:tcW w:w="652" w:type="dxa"/>
            <w:vAlign w:val="center"/>
          </w:tcPr>
          <w:p w14:paraId="5F2D8FBF"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I</w:t>
            </w:r>
          </w:p>
        </w:tc>
        <w:tc>
          <w:tcPr>
            <w:tcW w:w="2693" w:type="dxa"/>
            <w:vAlign w:val="center"/>
          </w:tcPr>
          <w:p w14:paraId="71F07537"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Trụ sở điều hành</w:t>
            </w:r>
          </w:p>
        </w:tc>
        <w:tc>
          <w:tcPr>
            <w:tcW w:w="6390" w:type="dxa"/>
            <w:vAlign w:val="center"/>
          </w:tcPr>
          <w:p w14:paraId="30CDAF39" w14:textId="77777777" w:rsidR="005F2EF2" w:rsidRPr="00221FD9" w:rsidRDefault="005F2EF2" w:rsidP="00E41477">
            <w:pPr>
              <w:spacing w:after="0" w:line="312" w:lineRule="auto"/>
              <w:jc w:val="right"/>
              <w:rPr>
                <w:rFonts w:ascii="Times New Roman" w:hAnsi="Times New Roman" w:cs="Times New Roman"/>
                <w:sz w:val="26"/>
                <w:szCs w:val="26"/>
              </w:rPr>
            </w:pPr>
          </w:p>
        </w:tc>
      </w:tr>
      <w:tr w:rsidR="00221FD9" w:rsidRPr="00221FD9" w14:paraId="555A7B2E" w14:textId="77777777" w:rsidTr="00E41477">
        <w:trPr>
          <w:trHeight w:val="20"/>
          <w:jc w:val="center"/>
        </w:trPr>
        <w:tc>
          <w:tcPr>
            <w:tcW w:w="652" w:type="dxa"/>
            <w:vAlign w:val="center"/>
          </w:tcPr>
          <w:p w14:paraId="5C0600CE"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II</w:t>
            </w:r>
          </w:p>
        </w:tc>
        <w:tc>
          <w:tcPr>
            <w:tcW w:w="2693" w:type="dxa"/>
            <w:vAlign w:val="center"/>
          </w:tcPr>
          <w:p w14:paraId="6D59C81C" w14:textId="77777777" w:rsidR="005F2EF2" w:rsidRPr="00221FD9" w:rsidRDefault="005F2EF2"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Mỏ đồng Sin Quyền</w:t>
            </w:r>
          </w:p>
        </w:tc>
        <w:tc>
          <w:tcPr>
            <w:tcW w:w="6390" w:type="dxa"/>
            <w:vAlign w:val="center"/>
          </w:tcPr>
          <w:p w14:paraId="285EBBE1" w14:textId="77777777" w:rsidR="005F2EF2" w:rsidRPr="00221FD9" w:rsidRDefault="005F2EF2" w:rsidP="00E41477">
            <w:pPr>
              <w:spacing w:after="0" w:line="312" w:lineRule="auto"/>
              <w:jc w:val="right"/>
              <w:rPr>
                <w:rFonts w:ascii="Times New Roman" w:hAnsi="Times New Roman" w:cs="Times New Roman"/>
                <w:sz w:val="26"/>
                <w:szCs w:val="26"/>
              </w:rPr>
            </w:pPr>
          </w:p>
        </w:tc>
      </w:tr>
      <w:tr w:rsidR="00221FD9" w:rsidRPr="00221FD9" w14:paraId="183640F6" w14:textId="77777777" w:rsidTr="00E41477">
        <w:trPr>
          <w:trHeight w:val="20"/>
          <w:jc w:val="center"/>
        </w:trPr>
        <w:tc>
          <w:tcPr>
            <w:tcW w:w="652" w:type="dxa"/>
            <w:vAlign w:val="center"/>
          </w:tcPr>
          <w:p w14:paraId="0B3488C1" w14:textId="77777777" w:rsidR="005F2EF2" w:rsidRPr="00221FD9" w:rsidRDefault="005F2EF2" w:rsidP="00E41477">
            <w:pPr>
              <w:pStyle w:val="ListParagraph"/>
              <w:numPr>
                <w:ilvl w:val="0"/>
                <w:numId w:val="13"/>
              </w:numPr>
              <w:spacing w:after="0" w:line="312" w:lineRule="auto"/>
              <w:rPr>
                <w:rFonts w:ascii="Times New Roman" w:hAnsi="Times New Roman" w:cs="Times New Roman"/>
                <w:sz w:val="26"/>
                <w:szCs w:val="26"/>
              </w:rPr>
            </w:pPr>
          </w:p>
        </w:tc>
        <w:tc>
          <w:tcPr>
            <w:tcW w:w="2693" w:type="dxa"/>
            <w:vAlign w:val="center"/>
          </w:tcPr>
          <w:p w14:paraId="796EFCF2"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Cs/>
                <w:sz w:val="26"/>
                <w:szCs w:val="26"/>
              </w:rPr>
              <w:t>Khu Đông</w:t>
            </w:r>
          </w:p>
        </w:tc>
        <w:tc>
          <w:tcPr>
            <w:tcW w:w="6390" w:type="dxa"/>
            <w:vAlign w:val="center"/>
          </w:tcPr>
          <w:p w14:paraId="31EACFE5"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z w:val="26"/>
                <w:szCs w:val="26"/>
                <w:lang w:val="nl-NL"/>
              </w:rPr>
              <w:t xml:space="preserve">Trữ lượng địa chất là 15,106 triệu tấn, hàm lượng Cu địa chất trung bình là 1,10%, kim loại trong quặng địa chất là 166,856 nghìn tấn. Tương ứng khối lượng quặng nguyên khai là 16,483 triệu tấn, hàm lượng Cu nguyên khai trung bình là 1,00%, khối lượng kim loại trong quặng nguyên khai là 165,324 nghìn tấn. </w:t>
            </w:r>
          </w:p>
        </w:tc>
      </w:tr>
      <w:tr w:rsidR="00221FD9" w:rsidRPr="00221FD9" w14:paraId="3DC8BFEE" w14:textId="77777777" w:rsidTr="00E41477">
        <w:trPr>
          <w:trHeight w:val="20"/>
          <w:jc w:val="center"/>
        </w:trPr>
        <w:tc>
          <w:tcPr>
            <w:tcW w:w="652" w:type="dxa"/>
            <w:vAlign w:val="center"/>
          </w:tcPr>
          <w:p w14:paraId="7466DCC1" w14:textId="77777777" w:rsidR="005F2EF2" w:rsidRPr="00221FD9" w:rsidRDefault="005F2EF2" w:rsidP="00E41477">
            <w:pPr>
              <w:pStyle w:val="ListParagraph"/>
              <w:numPr>
                <w:ilvl w:val="0"/>
                <w:numId w:val="13"/>
              </w:numPr>
              <w:spacing w:after="0" w:line="312" w:lineRule="auto"/>
              <w:rPr>
                <w:rFonts w:ascii="Times New Roman" w:hAnsi="Times New Roman" w:cs="Times New Roman"/>
                <w:sz w:val="26"/>
                <w:szCs w:val="26"/>
              </w:rPr>
            </w:pPr>
          </w:p>
        </w:tc>
        <w:tc>
          <w:tcPr>
            <w:tcW w:w="2693" w:type="dxa"/>
            <w:vAlign w:val="center"/>
          </w:tcPr>
          <w:p w14:paraId="292FCB94"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Cs/>
                <w:sz w:val="26"/>
                <w:szCs w:val="26"/>
              </w:rPr>
              <w:t>Khu Tây</w:t>
            </w:r>
          </w:p>
        </w:tc>
        <w:tc>
          <w:tcPr>
            <w:tcW w:w="6390" w:type="dxa"/>
            <w:vAlign w:val="center"/>
          </w:tcPr>
          <w:p w14:paraId="29A1C329"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pacing w:val="-2"/>
                <w:sz w:val="26"/>
                <w:szCs w:val="26"/>
                <w:lang w:val="nl-NL"/>
              </w:rPr>
              <w:t xml:space="preserve">Trữ lượng địa chất là 6,395 triệu tấn, hàm lượng Cu địa chất trung bình là 1,07%, kim loại trong quặng địa chất là 68,558 nghìn tấn. Tương ứng khối lượng quặng nguyên khai là 7,183 triệu tấn, hàm lượng Cu nguyên khai trung bình là 0,94%, khối lượng kim loại ở trong quặng nguyên khai là 67,678 nghìn tấn. </w:t>
            </w:r>
          </w:p>
        </w:tc>
      </w:tr>
      <w:tr w:rsidR="00221FD9" w:rsidRPr="00221FD9" w14:paraId="0BF4A0CF" w14:textId="77777777" w:rsidTr="00E41477">
        <w:trPr>
          <w:trHeight w:val="20"/>
          <w:jc w:val="center"/>
        </w:trPr>
        <w:tc>
          <w:tcPr>
            <w:tcW w:w="652" w:type="dxa"/>
            <w:vAlign w:val="center"/>
          </w:tcPr>
          <w:p w14:paraId="5977E49A"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II</w:t>
            </w:r>
          </w:p>
        </w:tc>
        <w:tc>
          <w:tcPr>
            <w:tcW w:w="2693" w:type="dxa"/>
            <w:vAlign w:val="center"/>
          </w:tcPr>
          <w:p w14:paraId="6789CB4C" w14:textId="77777777" w:rsidR="005F2EF2" w:rsidRPr="00221FD9" w:rsidRDefault="005F2EF2"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Mỏ Đồng Vi Kẽm</w:t>
            </w:r>
          </w:p>
        </w:tc>
        <w:tc>
          <w:tcPr>
            <w:tcW w:w="6390" w:type="dxa"/>
            <w:vAlign w:val="center"/>
          </w:tcPr>
          <w:p w14:paraId="2C491D45" w14:textId="77777777" w:rsidR="005F2EF2" w:rsidRPr="00221FD9" w:rsidRDefault="005F2EF2" w:rsidP="00E41477">
            <w:pPr>
              <w:spacing w:after="0" w:line="312" w:lineRule="auto"/>
              <w:jc w:val="right"/>
              <w:rPr>
                <w:rFonts w:ascii="Times New Roman" w:hAnsi="Times New Roman" w:cs="Times New Roman"/>
                <w:sz w:val="26"/>
                <w:szCs w:val="26"/>
              </w:rPr>
            </w:pPr>
          </w:p>
        </w:tc>
      </w:tr>
      <w:tr w:rsidR="00221FD9" w:rsidRPr="00221FD9" w14:paraId="1E72987E" w14:textId="77777777" w:rsidTr="00E41477">
        <w:trPr>
          <w:trHeight w:val="20"/>
          <w:jc w:val="center"/>
        </w:trPr>
        <w:tc>
          <w:tcPr>
            <w:tcW w:w="652" w:type="dxa"/>
            <w:vAlign w:val="center"/>
          </w:tcPr>
          <w:p w14:paraId="42C9D647" w14:textId="77777777" w:rsidR="005F2EF2" w:rsidRPr="00221FD9" w:rsidRDefault="005F2EF2" w:rsidP="00E41477">
            <w:pPr>
              <w:pStyle w:val="ListParagraph"/>
              <w:numPr>
                <w:ilvl w:val="0"/>
                <w:numId w:val="14"/>
              </w:numPr>
              <w:spacing w:after="0" w:line="312" w:lineRule="auto"/>
              <w:rPr>
                <w:rFonts w:ascii="Times New Roman" w:hAnsi="Times New Roman" w:cs="Times New Roman"/>
                <w:sz w:val="26"/>
                <w:szCs w:val="26"/>
              </w:rPr>
            </w:pPr>
          </w:p>
        </w:tc>
        <w:tc>
          <w:tcPr>
            <w:tcW w:w="2693" w:type="dxa"/>
            <w:vAlign w:val="center"/>
          </w:tcPr>
          <w:p w14:paraId="542E3AA8"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bCs/>
                <w:sz w:val="26"/>
                <w:szCs w:val="26"/>
              </w:rPr>
              <w:t>Sân công nghiệp mỏ mức +160</w:t>
            </w:r>
          </w:p>
        </w:tc>
        <w:tc>
          <w:tcPr>
            <w:tcW w:w="6390" w:type="dxa"/>
            <w:vAlign w:val="center"/>
          </w:tcPr>
          <w:p w14:paraId="0C8D2935"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z w:val="26"/>
                <w:szCs w:val="26"/>
              </w:rPr>
              <w:t>N</w:t>
            </w:r>
            <w:r w:rsidRPr="00221FD9">
              <w:rPr>
                <w:rFonts w:ascii="Times New Roman" w:hAnsi="Times New Roman" w:cs="Times New Roman"/>
                <w:sz w:val="26"/>
                <w:szCs w:val="26"/>
                <w:lang w:val="vi-VN"/>
              </w:rPr>
              <w:t xml:space="preserve">ằm giữa tuyến thăm dò địa chất T.44-2 </w:t>
            </w:r>
            <w:r w:rsidRPr="00221FD9">
              <w:rPr>
                <w:rFonts w:ascii="Times New Roman" w:hAnsi="Times New Roman" w:cs="Times New Roman"/>
                <w:sz w:val="26"/>
                <w:szCs w:val="26"/>
                <w:lang w:val="vi-VN"/>
              </w:rPr>
              <w:sym w:font="Symbol" w:char="F0B8"/>
            </w:r>
            <w:r w:rsidRPr="00221FD9">
              <w:rPr>
                <w:rFonts w:ascii="Times New Roman" w:hAnsi="Times New Roman" w:cs="Times New Roman"/>
                <w:sz w:val="26"/>
                <w:szCs w:val="26"/>
                <w:lang w:val="vi-VN"/>
              </w:rPr>
              <w:t xml:space="preserve"> T41-1. Trên mặt bằng xây dựng các nhà và </w:t>
            </w:r>
            <w:r w:rsidRPr="00221FD9">
              <w:rPr>
                <w:rFonts w:ascii="Times New Roman" w:hAnsi="Times New Roman" w:cs="Times New Roman"/>
                <w:spacing w:val="-2"/>
                <w:sz w:val="26"/>
                <w:szCs w:val="26"/>
                <w:lang w:val="nl-NL"/>
              </w:rPr>
              <w:t>công</w:t>
            </w:r>
            <w:r w:rsidRPr="00221FD9">
              <w:rPr>
                <w:rFonts w:ascii="Times New Roman" w:hAnsi="Times New Roman" w:cs="Times New Roman"/>
                <w:sz w:val="26"/>
                <w:szCs w:val="26"/>
                <w:lang w:val="vi-VN"/>
              </w:rPr>
              <w:t xml:space="preserve"> trình sau: Nhà điều hành giao ca sản xuất, </w:t>
            </w:r>
            <w:r w:rsidRPr="00221FD9">
              <w:rPr>
                <w:rFonts w:ascii="Times New Roman" w:hAnsi="Times New Roman" w:cs="Times New Roman"/>
                <w:sz w:val="26"/>
                <w:szCs w:val="26"/>
              </w:rPr>
              <w:t>kỹ thuật</w:t>
            </w:r>
            <w:r w:rsidRPr="00221FD9">
              <w:rPr>
                <w:rFonts w:ascii="Times New Roman" w:hAnsi="Times New Roman" w:cs="Times New Roman"/>
                <w:sz w:val="26"/>
                <w:szCs w:val="26"/>
                <w:lang w:val="vi-VN"/>
              </w:rPr>
              <w:t xml:space="preserve">; Nhà ăn 150 chỗ; Nhà nồi hơi; Nhà chờ xe công nhân + ga ra ôtô, xe máy; Nhà che miệng giếng chính; Nhà che miệng giếng phụ; Nhà tời trục giếng chính; Nhà tời trục giếng phụ; Nhà trạm quạt gió; Nhà để xe song loan; Nhà đề pô xe goòng; Xưởng sửa chữa cơ khí; Trạm nén khí cố định; Xưởng cưa + Kho gỗ; </w:t>
            </w:r>
            <w:r w:rsidRPr="00221FD9">
              <w:rPr>
                <w:rFonts w:ascii="Times New Roman" w:hAnsi="Times New Roman" w:cs="Times New Roman"/>
                <w:sz w:val="26"/>
                <w:szCs w:val="26"/>
                <w:lang w:val="vi-VN"/>
              </w:rPr>
              <w:lastRenderedPageBreak/>
              <w:t>Nhà bảo vệ; Nhà vệ sinh chung; Kho phụ tùng vật liệu; Trạm lật cao đá thải; Nhà TBA</w:t>
            </w:r>
            <w:r w:rsidRPr="00221FD9">
              <w:rPr>
                <w:rFonts w:ascii="Times New Roman" w:hAnsi="Times New Roman" w:cs="Times New Roman"/>
                <w:sz w:val="26"/>
                <w:szCs w:val="26"/>
              </w:rPr>
              <w:t>.</w:t>
            </w:r>
          </w:p>
        </w:tc>
      </w:tr>
      <w:tr w:rsidR="00221FD9" w:rsidRPr="00221FD9" w14:paraId="47E6B90F" w14:textId="77777777" w:rsidTr="00E41477">
        <w:trPr>
          <w:trHeight w:val="20"/>
          <w:jc w:val="center"/>
        </w:trPr>
        <w:tc>
          <w:tcPr>
            <w:tcW w:w="652" w:type="dxa"/>
            <w:vAlign w:val="center"/>
          </w:tcPr>
          <w:p w14:paraId="2D50E321" w14:textId="77777777" w:rsidR="005F2EF2" w:rsidRPr="00221FD9" w:rsidRDefault="005F2EF2" w:rsidP="00E41477">
            <w:pPr>
              <w:pStyle w:val="ListParagraph"/>
              <w:numPr>
                <w:ilvl w:val="0"/>
                <w:numId w:val="14"/>
              </w:numPr>
              <w:spacing w:after="0" w:line="312" w:lineRule="auto"/>
              <w:rPr>
                <w:rFonts w:ascii="Times New Roman" w:hAnsi="Times New Roman" w:cs="Times New Roman"/>
                <w:sz w:val="26"/>
                <w:szCs w:val="26"/>
              </w:rPr>
            </w:pPr>
          </w:p>
        </w:tc>
        <w:tc>
          <w:tcPr>
            <w:tcW w:w="2693" w:type="dxa"/>
            <w:vAlign w:val="center"/>
          </w:tcPr>
          <w:p w14:paraId="13263C29"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bCs/>
                <w:sz w:val="26"/>
                <w:szCs w:val="26"/>
              </w:rPr>
              <w:t>Cửa lò vỉa thông gió +150</w:t>
            </w:r>
          </w:p>
        </w:tc>
        <w:tc>
          <w:tcPr>
            <w:tcW w:w="6390" w:type="dxa"/>
            <w:vAlign w:val="center"/>
          </w:tcPr>
          <w:p w14:paraId="3CDEBC33"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z w:val="26"/>
                <w:szCs w:val="26"/>
              </w:rPr>
              <w:t>P</w:t>
            </w:r>
            <w:r w:rsidRPr="00221FD9">
              <w:rPr>
                <w:rFonts w:ascii="Times New Roman" w:hAnsi="Times New Roman" w:cs="Times New Roman"/>
                <w:sz w:val="26"/>
                <w:szCs w:val="26"/>
                <w:lang w:val="vi-VN"/>
              </w:rPr>
              <w:t xml:space="preserve">hục vụ công tác cung cấp vật liệu, vật tư </w:t>
            </w:r>
            <w:r w:rsidRPr="00221FD9">
              <w:rPr>
                <w:rFonts w:ascii="Times New Roman" w:hAnsi="Times New Roman" w:cs="Times New Roman"/>
                <w:sz w:val="26"/>
                <w:szCs w:val="26"/>
              </w:rPr>
              <w:t xml:space="preserve">cho </w:t>
            </w:r>
            <w:r w:rsidRPr="00221FD9">
              <w:rPr>
                <w:rFonts w:ascii="Times New Roman" w:hAnsi="Times New Roman" w:cs="Times New Roman"/>
                <w:sz w:val="26"/>
                <w:szCs w:val="26"/>
                <w:lang w:val="vi-VN"/>
              </w:rPr>
              <w:t>c</w:t>
            </w:r>
            <w:r w:rsidRPr="00221FD9">
              <w:rPr>
                <w:rFonts w:ascii="Times New Roman" w:hAnsi="Times New Roman" w:cs="Times New Roman"/>
                <w:sz w:val="26"/>
                <w:szCs w:val="26"/>
              </w:rPr>
              <w:t>ác hoạt động</w:t>
            </w:r>
            <w:r w:rsidRPr="00221FD9">
              <w:rPr>
                <w:rFonts w:ascii="Times New Roman" w:hAnsi="Times New Roman" w:cs="Times New Roman"/>
                <w:sz w:val="26"/>
                <w:szCs w:val="26"/>
                <w:lang w:val="vi-VN"/>
              </w:rPr>
              <w:t xml:space="preserve"> khai thác mỏ. Trên mặt bằng bố trí các công trình: Đường goòng 600mm; Nhà bảo vệ; Cổng và hàng rào</w:t>
            </w:r>
            <w:r w:rsidRPr="00221FD9">
              <w:rPr>
                <w:rFonts w:ascii="Times New Roman" w:hAnsi="Times New Roman" w:cs="Times New Roman"/>
                <w:sz w:val="26"/>
                <w:szCs w:val="26"/>
              </w:rPr>
              <w:t>.</w:t>
            </w:r>
          </w:p>
        </w:tc>
      </w:tr>
      <w:tr w:rsidR="00221FD9" w:rsidRPr="00221FD9" w14:paraId="7ECEC104" w14:textId="77777777" w:rsidTr="00E41477">
        <w:trPr>
          <w:trHeight w:val="20"/>
          <w:jc w:val="center"/>
        </w:trPr>
        <w:tc>
          <w:tcPr>
            <w:tcW w:w="652" w:type="dxa"/>
            <w:vAlign w:val="center"/>
          </w:tcPr>
          <w:p w14:paraId="795647B1"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III</w:t>
            </w:r>
          </w:p>
        </w:tc>
        <w:tc>
          <w:tcPr>
            <w:tcW w:w="2693" w:type="dxa"/>
            <w:vAlign w:val="center"/>
          </w:tcPr>
          <w:p w14:paraId="7E0949EF" w14:textId="77777777" w:rsidR="005F2EF2" w:rsidRPr="00221FD9" w:rsidRDefault="005F2EF2"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Nhà máy tuyển số 1</w:t>
            </w:r>
          </w:p>
        </w:tc>
        <w:tc>
          <w:tcPr>
            <w:tcW w:w="6390" w:type="dxa"/>
            <w:vAlign w:val="center"/>
          </w:tcPr>
          <w:p w14:paraId="456640BF"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z w:val="26"/>
                <w:szCs w:val="26"/>
              </w:rPr>
              <w:t xml:space="preserve">Nhà máy có diện tích 16,5ha, các công trình phục vụ hoạt động của Nhà máy bao gồm: </w:t>
            </w:r>
            <w:r w:rsidRPr="00221FD9">
              <w:rPr>
                <w:rFonts w:ascii="Times New Roman" w:hAnsi="Times New Roman" w:cs="Times New Roman"/>
                <w:sz w:val="26"/>
                <w:szCs w:val="26"/>
                <w:lang w:val="vi-VN"/>
              </w:rPr>
              <w:t>Xưởng đập thô, Xưởng đập trung và nhỏ; Bể cô đặc; Xưởng sàng; Trạm trung chuyển</w:t>
            </w:r>
            <w:r w:rsidRPr="00221FD9">
              <w:rPr>
                <w:rFonts w:ascii="Times New Roman" w:hAnsi="Times New Roman" w:cs="Times New Roman"/>
                <w:sz w:val="26"/>
                <w:szCs w:val="26"/>
              </w:rPr>
              <w:t>.</w:t>
            </w:r>
          </w:p>
        </w:tc>
      </w:tr>
      <w:tr w:rsidR="00221FD9" w:rsidRPr="00221FD9" w14:paraId="15C42F36" w14:textId="77777777" w:rsidTr="00E41477">
        <w:trPr>
          <w:trHeight w:val="20"/>
          <w:jc w:val="center"/>
        </w:trPr>
        <w:tc>
          <w:tcPr>
            <w:tcW w:w="652" w:type="dxa"/>
            <w:vAlign w:val="center"/>
          </w:tcPr>
          <w:p w14:paraId="5CCFAA4A"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IV</w:t>
            </w:r>
          </w:p>
        </w:tc>
        <w:tc>
          <w:tcPr>
            <w:tcW w:w="2693" w:type="dxa"/>
            <w:vAlign w:val="center"/>
          </w:tcPr>
          <w:p w14:paraId="25C4D232" w14:textId="77777777" w:rsidR="005F2EF2" w:rsidRPr="00221FD9" w:rsidRDefault="005F2EF2"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Nhà máy tuyển số 2</w:t>
            </w:r>
          </w:p>
        </w:tc>
        <w:tc>
          <w:tcPr>
            <w:tcW w:w="6390" w:type="dxa"/>
            <w:vAlign w:val="center"/>
          </w:tcPr>
          <w:p w14:paraId="0AC07E91"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z w:val="26"/>
                <w:szCs w:val="26"/>
              </w:rPr>
              <w:t xml:space="preserve">Nhà máy có diện tích 13,1ha, các công trình phục vụ hoạt động của Nhà máy bao gồm: </w:t>
            </w:r>
            <w:r w:rsidRPr="00221FD9">
              <w:rPr>
                <w:rFonts w:ascii="Times New Roman" w:hAnsi="Times New Roman" w:cs="Times New Roman"/>
                <w:sz w:val="26"/>
                <w:szCs w:val="26"/>
                <w:lang w:val="vi-VN"/>
              </w:rPr>
              <w:t>Xưởng đập thô, Xưởng đập trung và nhỏ; Bể cô đặc; Xưởng sàng; Hành lang băng tải và trạm vận chuyển; Kho quặng mịn</w:t>
            </w:r>
            <w:r w:rsidRPr="00221FD9">
              <w:rPr>
                <w:rFonts w:ascii="Times New Roman" w:hAnsi="Times New Roman" w:cs="Times New Roman"/>
                <w:sz w:val="26"/>
                <w:szCs w:val="26"/>
              </w:rPr>
              <w:t>.</w:t>
            </w:r>
          </w:p>
        </w:tc>
      </w:tr>
      <w:tr w:rsidR="00221FD9" w:rsidRPr="00221FD9" w14:paraId="27455CDD" w14:textId="77777777" w:rsidTr="00E41477">
        <w:trPr>
          <w:trHeight w:val="20"/>
          <w:jc w:val="center"/>
        </w:trPr>
        <w:tc>
          <w:tcPr>
            <w:tcW w:w="652" w:type="dxa"/>
            <w:vAlign w:val="center"/>
          </w:tcPr>
          <w:p w14:paraId="2253D661"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V</w:t>
            </w:r>
          </w:p>
        </w:tc>
        <w:tc>
          <w:tcPr>
            <w:tcW w:w="2693" w:type="dxa"/>
            <w:vAlign w:val="center"/>
          </w:tcPr>
          <w:p w14:paraId="0553FDB7"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Hồ thải quặng đuôi</w:t>
            </w:r>
          </w:p>
        </w:tc>
        <w:tc>
          <w:tcPr>
            <w:tcW w:w="6390" w:type="dxa"/>
            <w:vAlign w:val="center"/>
          </w:tcPr>
          <w:p w14:paraId="02390AFC" w14:textId="77777777" w:rsidR="005F2EF2" w:rsidRPr="00221FD9" w:rsidRDefault="005F2EF2" w:rsidP="00E41477">
            <w:pPr>
              <w:spacing w:after="0" w:line="312" w:lineRule="auto"/>
              <w:ind w:right="26"/>
              <w:jc w:val="both"/>
              <w:rPr>
                <w:rFonts w:ascii="Times New Roman" w:hAnsi="Times New Roman" w:cs="Times New Roman"/>
                <w:sz w:val="26"/>
                <w:szCs w:val="26"/>
                <w:lang w:val="vi-VN"/>
              </w:rPr>
            </w:pPr>
            <w:r w:rsidRPr="00221FD9">
              <w:rPr>
                <w:rFonts w:ascii="Times New Roman" w:hAnsi="Times New Roman" w:cs="Times New Roman"/>
                <w:sz w:val="26"/>
                <w:szCs w:val="26"/>
                <w:lang w:val="vi-VN"/>
              </w:rPr>
              <w:t>Bao gồm các bãi thải:</w:t>
            </w:r>
          </w:p>
          <w:p w14:paraId="61670D2F" w14:textId="77777777" w:rsidR="005F2EF2" w:rsidRPr="00221FD9" w:rsidRDefault="005F2EF2" w:rsidP="00E41477">
            <w:pPr>
              <w:spacing w:after="0" w:line="312" w:lineRule="auto"/>
              <w:ind w:right="26"/>
              <w:jc w:val="both"/>
              <w:rPr>
                <w:rFonts w:ascii="Times New Roman" w:hAnsi="Times New Roman" w:cs="Times New Roman"/>
                <w:sz w:val="26"/>
                <w:szCs w:val="26"/>
                <w:lang w:val="vi-VN"/>
              </w:rPr>
            </w:pPr>
            <w:r w:rsidRPr="00221FD9">
              <w:rPr>
                <w:rFonts w:ascii="Times New Roman" w:hAnsi="Times New Roman" w:cs="Times New Roman"/>
                <w:sz w:val="26"/>
                <w:szCs w:val="26"/>
                <w:lang w:val="vi-VN"/>
              </w:rPr>
              <w:t>+ Hồ thải quặng đuôi số 1: Công trình thu gom, lưu giữ nước thải, quặng đuôi thải của các Nhà máy tuyển (không phải công trình xử lý chất thải), có diện tích 53,5ha, dung tích thiết kế 12.300.000 m</w:t>
            </w:r>
            <w:r w:rsidRPr="00221FD9">
              <w:rPr>
                <w:rFonts w:ascii="Times New Roman" w:hAnsi="Times New Roman" w:cs="Times New Roman"/>
                <w:sz w:val="26"/>
                <w:szCs w:val="26"/>
                <w:vertAlign w:val="superscript"/>
                <w:lang w:val="vi-VN"/>
              </w:rPr>
              <w:t>3</w:t>
            </w:r>
            <w:r w:rsidRPr="00221FD9">
              <w:rPr>
                <w:rFonts w:ascii="Times New Roman" w:hAnsi="Times New Roman" w:cs="Times New Roman"/>
                <w:sz w:val="26"/>
                <w:szCs w:val="26"/>
                <w:lang w:val="vi-VN"/>
              </w:rPr>
              <w:t xml:space="preserve">. </w:t>
            </w:r>
          </w:p>
          <w:p w14:paraId="4971A149" w14:textId="77777777" w:rsidR="005F2EF2" w:rsidRPr="00221FD9" w:rsidRDefault="005F2EF2" w:rsidP="00E41477">
            <w:pPr>
              <w:spacing w:after="0" w:line="312" w:lineRule="auto"/>
              <w:ind w:right="26"/>
              <w:jc w:val="both"/>
              <w:rPr>
                <w:rFonts w:ascii="Times New Roman" w:hAnsi="Times New Roman" w:cs="Times New Roman"/>
                <w:sz w:val="26"/>
                <w:szCs w:val="26"/>
                <w:lang w:val="vi-VN"/>
              </w:rPr>
            </w:pPr>
            <w:r w:rsidRPr="00221FD9">
              <w:rPr>
                <w:rFonts w:ascii="Times New Roman" w:hAnsi="Times New Roman" w:cs="Times New Roman"/>
                <w:sz w:val="26"/>
                <w:szCs w:val="26"/>
                <w:lang w:val="vi-VN"/>
              </w:rPr>
              <w:t>+ Hồ thải quặng đuôi số 4: Nằm ở Phía Tây Bắc khu vực nhà máy tuyển số 2 (cách khoảng 700m), có diện tích 34,8ha</w:t>
            </w:r>
            <w:r w:rsidRPr="00221FD9">
              <w:rPr>
                <w:rFonts w:ascii="Times New Roman" w:hAnsi="Times New Roman" w:cs="Times New Roman"/>
                <w:sz w:val="26"/>
                <w:szCs w:val="26"/>
              </w:rPr>
              <w:t>, dung tích thiết kế 5.000.000 m</w:t>
            </w:r>
            <w:r w:rsidRPr="00221FD9">
              <w:rPr>
                <w:rFonts w:ascii="Times New Roman" w:hAnsi="Times New Roman" w:cs="Times New Roman"/>
                <w:sz w:val="26"/>
                <w:szCs w:val="26"/>
                <w:vertAlign w:val="superscript"/>
              </w:rPr>
              <w:t>3</w:t>
            </w:r>
            <w:r w:rsidRPr="00221FD9">
              <w:rPr>
                <w:rFonts w:ascii="Times New Roman" w:hAnsi="Times New Roman" w:cs="Times New Roman"/>
                <w:sz w:val="26"/>
                <w:szCs w:val="26"/>
                <w:lang w:val="vi-VN"/>
              </w:rPr>
              <w:t>.</w:t>
            </w:r>
          </w:p>
        </w:tc>
      </w:tr>
      <w:tr w:rsidR="00221FD9" w:rsidRPr="00221FD9" w14:paraId="18E79674" w14:textId="77777777" w:rsidTr="00E41477">
        <w:trPr>
          <w:trHeight w:val="20"/>
          <w:jc w:val="center"/>
        </w:trPr>
        <w:tc>
          <w:tcPr>
            <w:tcW w:w="652" w:type="dxa"/>
            <w:vAlign w:val="center"/>
          </w:tcPr>
          <w:p w14:paraId="2B0860FB"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VI</w:t>
            </w:r>
          </w:p>
        </w:tc>
        <w:tc>
          <w:tcPr>
            <w:tcW w:w="2693" w:type="dxa"/>
            <w:vAlign w:val="center"/>
          </w:tcPr>
          <w:p w14:paraId="7B7D36BA"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Bãi thải đất đá</w:t>
            </w:r>
          </w:p>
        </w:tc>
        <w:tc>
          <w:tcPr>
            <w:tcW w:w="6390" w:type="dxa"/>
            <w:vAlign w:val="center"/>
          </w:tcPr>
          <w:p w14:paraId="0DA96A98" w14:textId="77777777" w:rsidR="005F2EF2" w:rsidRPr="00221FD9" w:rsidRDefault="005F2EF2" w:rsidP="00E41477">
            <w:pPr>
              <w:spacing w:after="0" w:line="312" w:lineRule="auto"/>
              <w:ind w:right="596"/>
              <w:jc w:val="both"/>
              <w:rPr>
                <w:rFonts w:ascii="Times New Roman" w:hAnsi="Times New Roman" w:cs="Times New Roman"/>
                <w:sz w:val="26"/>
                <w:szCs w:val="26"/>
              </w:rPr>
            </w:pPr>
            <w:r w:rsidRPr="00221FD9">
              <w:rPr>
                <w:rFonts w:ascii="Times New Roman" w:hAnsi="Times New Roman" w:cs="Times New Roman"/>
                <w:sz w:val="26"/>
                <w:szCs w:val="26"/>
              </w:rPr>
              <w:t>Bao gồm các bãi thải:</w:t>
            </w:r>
          </w:p>
          <w:p w14:paraId="376B07C9"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z w:val="26"/>
                <w:szCs w:val="26"/>
              </w:rPr>
              <w:t xml:space="preserve">+ Bãi thải </w:t>
            </w:r>
            <w:r w:rsidRPr="00221FD9">
              <w:rPr>
                <w:rFonts w:ascii="Times New Roman" w:hAnsi="Times New Roman" w:cs="Times New Roman"/>
                <w:sz w:val="26"/>
                <w:szCs w:val="26"/>
                <w:lang w:val="vi-VN"/>
              </w:rPr>
              <w:t>Đông Nam khu Đông: Diện tích 96,5ha</w:t>
            </w:r>
            <w:r w:rsidRPr="00221FD9">
              <w:rPr>
                <w:rFonts w:ascii="Times New Roman" w:hAnsi="Times New Roman" w:cs="Times New Roman"/>
                <w:sz w:val="26"/>
                <w:szCs w:val="26"/>
              </w:rPr>
              <w:t>, dung tích chứa 51 triệu m</w:t>
            </w:r>
            <w:r w:rsidRPr="00221FD9">
              <w:rPr>
                <w:rFonts w:ascii="Times New Roman" w:hAnsi="Times New Roman" w:cs="Times New Roman"/>
                <w:sz w:val="26"/>
                <w:szCs w:val="26"/>
                <w:vertAlign w:val="superscript"/>
              </w:rPr>
              <w:t>3</w:t>
            </w:r>
            <w:r w:rsidRPr="00221FD9">
              <w:rPr>
                <w:rFonts w:ascii="Times New Roman" w:hAnsi="Times New Roman" w:cs="Times New Roman"/>
                <w:sz w:val="26"/>
                <w:szCs w:val="26"/>
              </w:rPr>
              <w:t>.</w:t>
            </w:r>
          </w:p>
          <w:p w14:paraId="20167733"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z w:val="26"/>
                <w:szCs w:val="26"/>
                <w:lang w:val="vi-VN"/>
              </w:rPr>
              <w:t>+ Bãi thải Nam</w:t>
            </w:r>
            <w:r w:rsidRPr="00221FD9">
              <w:rPr>
                <w:rFonts w:ascii="Times New Roman" w:hAnsi="Times New Roman" w:cs="Times New Roman"/>
                <w:sz w:val="26"/>
                <w:szCs w:val="26"/>
              </w:rPr>
              <w:t xml:space="preserve"> khu Tây: Diện tích 180ha, dung tích chứa 55 triệu m</w:t>
            </w:r>
            <w:r w:rsidRPr="00221FD9">
              <w:rPr>
                <w:rFonts w:ascii="Times New Roman" w:hAnsi="Times New Roman" w:cs="Times New Roman"/>
                <w:sz w:val="26"/>
                <w:szCs w:val="26"/>
                <w:vertAlign w:val="superscript"/>
              </w:rPr>
              <w:t>3</w:t>
            </w:r>
            <w:r w:rsidRPr="00221FD9">
              <w:rPr>
                <w:rFonts w:ascii="Times New Roman" w:hAnsi="Times New Roman" w:cs="Times New Roman"/>
                <w:sz w:val="26"/>
                <w:szCs w:val="26"/>
              </w:rPr>
              <w:t>.</w:t>
            </w:r>
          </w:p>
        </w:tc>
      </w:tr>
      <w:tr w:rsidR="005F2EF2" w:rsidRPr="00221FD9" w14:paraId="4B0F6C7D" w14:textId="77777777" w:rsidTr="00E41477">
        <w:trPr>
          <w:trHeight w:val="20"/>
          <w:jc w:val="center"/>
        </w:trPr>
        <w:tc>
          <w:tcPr>
            <w:tcW w:w="652" w:type="dxa"/>
            <w:vAlign w:val="center"/>
          </w:tcPr>
          <w:p w14:paraId="07839917"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VII</w:t>
            </w:r>
          </w:p>
        </w:tc>
        <w:tc>
          <w:tcPr>
            <w:tcW w:w="2693" w:type="dxa"/>
            <w:vAlign w:val="center"/>
          </w:tcPr>
          <w:p w14:paraId="5E94BCA1"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z w:val="26"/>
                <w:szCs w:val="26"/>
              </w:rPr>
              <w:t>Hồ sự cố môi trường</w:t>
            </w:r>
          </w:p>
        </w:tc>
        <w:tc>
          <w:tcPr>
            <w:tcW w:w="6390" w:type="dxa"/>
            <w:vAlign w:val="center"/>
          </w:tcPr>
          <w:p w14:paraId="0B154BF3" w14:textId="77777777" w:rsidR="005F2EF2" w:rsidRPr="00221FD9" w:rsidRDefault="005F2EF2" w:rsidP="00E41477">
            <w:pPr>
              <w:spacing w:after="0" w:line="312" w:lineRule="auto"/>
              <w:ind w:right="26"/>
              <w:jc w:val="both"/>
              <w:rPr>
                <w:rFonts w:ascii="Times New Roman" w:hAnsi="Times New Roman" w:cs="Times New Roman"/>
                <w:sz w:val="26"/>
                <w:szCs w:val="26"/>
              </w:rPr>
            </w:pPr>
            <w:r w:rsidRPr="00221FD9">
              <w:rPr>
                <w:rFonts w:ascii="Times New Roman" w:hAnsi="Times New Roman" w:cs="Times New Roman"/>
                <w:sz w:val="26"/>
                <w:szCs w:val="26"/>
              </w:rPr>
              <w:t>Diện tích 11,5ha. Phòng ngừa ứng phó sự cố tại hồ thải quặng đuôi số 1 và thu hồi nước thải để tuần hoàn về Nhà máy tuyển.</w:t>
            </w:r>
          </w:p>
        </w:tc>
      </w:tr>
    </w:tbl>
    <w:p w14:paraId="1259E94E" w14:textId="2587AAFD" w:rsidR="007C0817" w:rsidRPr="00221FD9" w:rsidRDefault="007C0817" w:rsidP="00E41477">
      <w:pPr>
        <w:pStyle w:val="Heading3"/>
        <w:keepNext w:val="0"/>
        <w:keepLines w:val="0"/>
        <w:spacing w:before="0" w:after="0" w:line="312" w:lineRule="auto"/>
        <w:jc w:val="both"/>
        <w:rPr>
          <w:rFonts w:ascii="Times New Roman" w:hAnsi="Times New Roman" w:cs="Times New Roman"/>
          <w:b/>
          <w:bCs/>
          <w:i/>
          <w:iCs/>
          <w:color w:val="auto"/>
          <w:sz w:val="26"/>
          <w:szCs w:val="26"/>
        </w:rPr>
      </w:pPr>
      <w:bookmarkStart w:id="243" w:name="_Toc217569080"/>
      <w:r w:rsidRPr="00221FD9">
        <w:rPr>
          <w:rFonts w:ascii="Times New Roman" w:hAnsi="Times New Roman" w:cs="Times New Roman"/>
          <w:b/>
          <w:bCs/>
          <w:i/>
          <w:iCs/>
          <w:color w:val="auto"/>
          <w:sz w:val="26"/>
          <w:szCs w:val="26"/>
        </w:rPr>
        <w:t>1.3.</w:t>
      </w:r>
      <w:r w:rsidR="005F2EF2" w:rsidRPr="00221FD9">
        <w:rPr>
          <w:rFonts w:ascii="Times New Roman" w:hAnsi="Times New Roman" w:cs="Times New Roman"/>
          <w:b/>
          <w:bCs/>
          <w:i/>
          <w:iCs/>
          <w:color w:val="auto"/>
          <w:sz w:val="26"/>
          <w:szCs w:val="26"/>
        </w:rPr>
        <w:t>5</w:t>
      </w:r>
      <w:r w:rsidRPr="00221FD9">
        <w:rPr>
          <w:rFonts w:ascii="Times New Roman" w:hAnsi="Times New Roman" w:cs="Times New Roman"/>
          <w:b/>
          <w:bCs/>
          <w:i/>
          <w:iCs/>
          <w:color w:val="auto"/>
          <w:sz w:val="26"/>
          <w:szCs w:val="26"/>
        </w:rPr>
        <w:t>. Công nghệ và quy trình sản xuất</w:t>
      </w:r>
      <w:bookmarkEnd w:id="236"/>
      <w:bookmarkEnd w:id="237"/>
      <w:bookmarkEnd w:id="243"/>
      <w:r w:rsidR="005F2EF2" w:rsidRPr="00221FD9">
        <w:rPr>
          <w:rFonts w:ascii="Times New Roman" w:hAnsi="Times New Roman" w:cs="Times New Roman"/>
          <w:b/>
          <w:bCs/>
          <w:i/>
          <w:iCs/>
          <w:color w:val="auto"/>
          <w:sz w:val="26"/>
          <w:szCs w:val="26"/>
        </w:rPr>
        <w:t xml:space="preserve"> </w:t>
      </w:r>
    </w:p>
    <w:p w14:paraId="1004E931" w14:textId="77777777" w:rsidR="005F2EF2" w:rsidRPr="00221FD9" w:rsidRDefault="005F2EF2" w:rsidP="00E41477">
      <w:pPr>
        <w:spacing w:after="0" w:line="312" w:lineRule="auto"/>
        <w:ind w:firstLine="720"/>
        <w:jc w:val="both"/>
        <w:rPr>
          <w:sz w:val="26"/>
          <w:szCs w:val="26"/>
        </w:rPr>
      </w:pPr>
      <w:r w:rsidRPr="00221FD9">
        <w:rPr>
          <w:sz w:val="26"/>
          <w:szCs w:val="26"/>
        </w:rPr>
        <w:t>Các hoạt động và công nghệ chính có mối liên quan mật thiết tới hiện trạng phát thải KNK của cơ sở bao gồm:</w:t>
      </w:r>
    </w:p>
    <w:p w14:paraId="2772C8A1" w14:textId="77777777" w:rsidR="005F2EF2" w:rsidRPr="00221FD9" w:rsidRDefault="005F2EF2" w:rsidP="00E41477">
      <w:pPr>
        <w:spacing w:after="0" w:line="312" w:lineRule="auto"/>
        <w:jc w:val="center"/>
        <w:rPr>
          <w:sz w:val="26"/>
          <w:szCs w:val="26"/>
        </w:rPr>
      </w:pPr>
      <w:r w:rsidRPr="00221FD9">
        <w:rPr>
          <w:sz w:val="26"/>
          <w:szCs w:val="26"/>
        </w:rPr>
        <w:object w:dxaOrig="10536" w:dyaOrig="3877" w14:anchorId="0BF9FA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35pt;height:166.35pt" o:ole="">
            <v:imagedata r:id="rId19" o:title=""/>
          </v:shape>
          <o:OLEObject Type="Embed" ProgID="Visio.Drawing.15" ShapeID="_x0000_i1025" DrawAspect="Content" ObjectID="_1828194725" r:id="rId20"/>
        </w:object>
      </w:r>
    </w:p>
    <w:p w14:paraId="79879B6E" w14:textId="62F709EC" w:rsidR="005F2EF2" w:rsidRPr="00221FD9" w:rsidRDefault="005F2EF2" w:rsidP="00E41477">
      <w:pPr>
        <w:pStyle w:val="Style100"/>
      </w:pPr>
      <w:bookmarkStart w:id="244" w:name="_Toc191571169"/>
      <w:bookmarkStart w:id="245" w:name="_Toc217569081"/>
      <w:bookmarkStart w:id="246" w:name="_Toc217569231"/>
      <w:bookmarkStart w:id="247" w:name="_Toc217569331"/>
      <w:r w:rsidRPr="00221FD9">
        <w:t>Hình</w:t>
      </w:r>
      <w:r w:rsidR="00AE0812" w:rsidRPr="00221FD9">
        <w:t xml:space="preserve"> 1.3</w:t>
      </w:r>
      <w:r w:rsidRPr="00221FD9">
        <w:t>. Các hoạt động và công nghệ chính</w:t>
      </w:r>
      <w:bookmarkEnd w:id="244"/>
      <w:bookmarkEnd w:id="245"/>
      <w:bookmarkEnd w:id="246"/>
      <w:bookmarkEnd w:id="247"/>
    </w:p>
    <w:p w14:paraId="6310553B" w14:textId="78165B46"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Thông tin chi tiết về các hoạt động và công nghệ này như sau:</w:t>
      </w:r>
    </w:p>
    <w:p w14:paraId="0B169AE3" w14:textId="724D1433" w:rsidR="005F2EF2" w:rsidRPr="00221FD9" w:rsidRDefault="005F2EF2" w:rsidP="00E41477">
      <w:pPr>
        <w:spacing w:after="0" w:line="312" w:lineRule="auto"/>
        <w:jc w:val="both"/>
        <w:outlineLvl w:val="1"/>
        <w:rPr>
          <w:rFonts w:cs="Times New Roman"/>
          <w:i/>
          <w:iCs/>
          <w:sz w:val="26"/>
          <w:szCs w:val="26"/>
        </w:rPr>
      </w:pPr>
      <w:bookmarkStart w:id="248" w:name="_Toc202282122"/>
      <w:bookmarkStart w:id="249" w:name="_Toc217569082"/>
      <w:r w:rsidRPr="00221FD9">
        <w:rPr>
          <w:rFonts w:cs="Times New Roman"/>
          <w:i/>
          <w:iCs/>
          <w:sz w:val="26"/>
          <w:szCs w:val="26"/>
        </w:rPr>
        <w:t>1.3.5.1. Công nghệ khai thác quặng</w:t>
      </w:r>
      <w:bookmarkEnd w:id="248"/>
      <w:bookmarkEnd w:id="249"/>
      <w:r w:rsidRPr="00221FD9">
        <w:rPr>
          <w:rFonts w:cs="Times New Roman"/>
          <w:i/>
          <w:iCs/>
          <w:sz w:val="26"/>
          <w:szCs w:val="26"/>
        </w:rPr>
        <w:t xml:space="preserve"> </w:t>
      </w:r>
    </w:p>
    <w:p w14:paraId="7D40B507"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Quặng nguyên khai được Chi nhánh khai thác tại mỏ đồng Sin Quyền bằng phương pháp khai thác lộ thiên và mỏ đồng Vi Kẽm Nhân bằng phương pháp khai thác hầm lò xuyên vỉa. Các công đoạn thực hiện khai thác tại các mỏ bao gồm:</w:t>
      </w:r>
    </w:p>
    <w:p w14:paraId="366DC115" w14:textId="3F994F08" w:rsidR="005F2EF2" w:rsidRPr="00221FD9" w:rsidRDefault="00E8204A" w:rsidP="00E41477">
      <w:pPr>
        <w:spacing w:after="0" w:line="312" w:lineRule="auto"/>
        <w:ind w:firstLine="720"/>
        <w:jc w:val="both"/>
        <w:outlineLvl w:val="1"/>
        <w:rPr>
          <w:rFonts w:cs="Times New Roman"/>
          <w:i/>
          <w:iCs/>
          <w:sz w:val="26"/>
          <w:szCs w:val="26"/>
        </w:rPr>
      </w:pPr>
      <w:bookmarkStart w:id="250" w:name="_Toc202282123"/>
      <w:bookmarkStart w:id="251" w:name="_Toc217569083"/>
      <w:r w:rsidRPr="00221FD9">
        <w:rPr>
          <w:rFonts w:cs="Times New Roman"/>
          <w:i/>
          <w:iCs/>
          <w:sz w:val="26"/>
          <w:szCs w:val="26"/>
        </w:rPr>
        <w:t xml:space="preserve">1.3.5.1.1. </w:t>
      </w:r>
      <w:r w:rsidR="005F2EF2" w:rsidRPr="00221FD9">
        <w:rPr>
          <w:rFonts w:cs="Times New Roman"/>
          <w:i/>
          <w:iCs/>
          <w:sz w:val="26"/>
          <w:szCs w:val="26"/>
        </w:rPr>
        <w:t>Mỏ đồng Sin Quyền:</w:t>
      </w:r>
      <w:bookmarkEnd w:id="250"/>
      <w:bookmarkEnd w:id="251"/>
    </w:p>
    <w:p w14:paraId="2B952011"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Hiện tại, mỏ đồng Sin Quyền đang được tiến hành khai thác đồng thời cả 2 khu Đông và khu Tây, trình tự khai thác được tiến hành từ Tây Bắc sang Đông Nam, hướng xuống sâu của đáy mỏ trùng với hướng cắm của thân quặng, công trình mỏ phát triển từ vách sang trụ. Các bước công nghệ trong quá trình khai thác tại mỏ đồng Sin Quyền như sau:</w:t>
      </w:r>
    </w:p>
    <w:p w14:paraId="12FBF310" w14:textId="651955FA" w:rsidR="005F2EF2" w:rsidRPr="00221FD9" w:rsidRDefault="00E41477" w:rsidP="00E41477">
      <w:pPr>
        <w:spacing w:after="0" w:line="312" w:lineRule="auto"/>
        <w:jc w:val="center"/>
        <w:rPr>
          <w:rFonts w:cs="Times New Roman"/>
          <w:sz w:val="26"/>
          <w:szCs w:val="26"/>
        </w:rPr>
      </w:pPr>
      <w:r w:rsidRPr="00221FD9">
        <w:rPr>
          <w:rFonts w:cs="Times New Roman"/>
          <w:sz w:val="26"/>
          <w:szCs w:val="26"/>
        </w:rPr>
        <w:object w:dxaOrig="6935" w:dyaOrig="8196" w14:anchorId="21F60722">
          <v:shape id="_x0000_i1026" type="#_x0000_t75" style="width:436.95pt;height:449.4pt" o:ole="">
            <v:imagedata r:id="rId21" o:title=""/>
          </v:shape>
          <o:OLEObject Type="Embed" ProgID="Visio.Drawing.15" ShapeID="_x0000_i1026" DrawAspect="Content" ObjectID="_1828194726" r:id="rId22"/>
        </w:object>
      </w:r>
    </w:p>
    <w:p w14:paraId="66A859D8" w14:textId="1C7D13A3" w:rsidR="005F2EF2" w:rsidRPr="00221FD9" w:rsidRDefault="005F2EF2" w:rsidP="00E41477">
      <w:pPr>
        <w:pStyle w:val="Style100"/>
      </w:pPr>
      <w:bookmarkStart w:id="252" w:name="_Toc191571170"/>
      <w:bookmarkStart w:id="253" w:name="_Toc217569084"/>
      <w:bookmarkStart w:id="254" w:name="_Toc217569232"/>
      <w:bookmarkStart w:id="255" w:name="_Toc217569332"/>
      <w:r w:rsidRPr="00221FD9">
        <w:t>Hình</w:t>
      </w:r>
      <w:r w:rsidR="00AE0812" w:rsidRPr="00221FD9">
        <w:t xml:space="preserve"> 1.4</w:t>
      </w:r>
      <w:r w:rsidRPr="00221FD9">
        <w:t>. Quy trình công nghệ khai thác quặng tại mỏ đồng Sin Quyền</w:t>
      </w:r>
      <w:bookmarkEnd w:id="252"/>
      <w:bookmarkEnd w:id="253"/>
      <w:bookmarkEnd w:id="254"/>
      <w:bookmarkEnd w:id="255"/>
    </w:p>
    <w:p w14:paraId="638B93AD" w14:textId="2CEB46D1" w:rsidR="005F2EF2" w:rsidRPr="00221FD9" w:rsidRDefault="00E8204A" w:rsidP="00E41477">
      <w:pPr>
        <w:spacing w:after="0" w:line="312" w:lineRule="auto"/>
        <w:ind w:firstLine="720"/>
        <w:jc w:val="both"/>
        <w:rPr>
          <w:rFonts w:cs="Times New Roman"/>
          <w:sz w:val="26"/>
          <w:szCs w:val="26"/>
        </w:rPr>
      </w:pPr>
      <w:r w:rsidRPr="00221FD9">
        <w:rPr>
          <w:rFonts w:cs="Times New Roman"/>
          <w:sz w:val="26"/>
          <w:szCs w:val="26"/>
        </w:rPr>
        <w:t xml:space="preserve">* </w:t>
      </w:r>
      <w:r w:rsidR="005F2EF2" w:rsidRPr="00221FD9">
        <w:rPr>
          <w:rFonts w:cs="Times New Roman"/>
          <w:sz w:val="26"/>
          <w:szCs w:val="26"/>
        </w:rPr>
        <w:t>Thuyết minh quy trình công nghệ:</w:t>
      </w:r>
    </w:p>
    <w:p w14:paraId="7CAD3660" w14:textId="2BE2B716" w:rsidR="005F2EF2" w:rsidRPr="00221FD9" w:rsidRDefault="00E8204A" w:rsidP="00E41477">
      <w:pPr>
        <w:spacing w:after="0" w:line="312" w:lineRule="auto"/>
        <w:ind w:left="720"/>
        <w:jc w:val="both"/>
        <w:rPr>
          <w:rFonts w:cs="Times New Roman"/>
          <w:sz w:val="26"/>
          <w:szCs w:val="26"/>
        </w:rPr>
      </w:pPr>
      <w:r w:rsidRPr="00221FD9">
        <w:rPr>
          <w:rFonts w:cs="Times New Roman"/>
          <w:sz w:val="26"/>
          <w:szCs w:val="26"/>
        </w:rPr>
        <w:t xml:space="preserve">- </w:t>
      </w:r>
      <w:r w:rsidR="005F2EF2" w:rsidRPr="00221FD9">
        <w:rPr>
          <w:rFonts w:cs="Times New Roman"/>
          <w:sz w:val="26"/>
          <w:szCs w:val="26"/>
        </w:rPr>
        <w:t>Chuẩn bị mặt bằng:</w:t>
      </w:r>
    </w:p>
    <w:p w14:paraId="1C0BFB9C"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xml:space="preserve">Mặt bằng khu vực khai thác có nhiều cây cối và thảm thực vật dày, do đó trước khi khai thác, Chi nhánh thực hiện công tác phát quang thực vật, giải phóng mặt bằng và san lấp địa hình để tạo điều kiện thuận lợi cho quá trình khai thác.  </w:t>
      </w:r>
    </w:p>
    <w:p w14:paraId="12C05788" w14:textId="34460152" w:rsidR="005F2EF2" w:rsidRPr="00221FD9" w:rsidRDefault="00E8204A" w:rsidP="00E41477">
      <w:pPr>
        <w:pStyle w:val="ListParagraph"/>
        <w:spacing w:after="0" w:line="312" w:lineRule="auto"/>
        <w:jc w:val="both"/>
        <w:rPr>
          <w:rFonts w:cs="Times New Roman"/>
          <w:sz w:val="26"/>
          <w:szCs w:val="26"/>
        </w:rPr>
      </w:pPr>
      <w:r w:rsidRPr="00221FD9">
        <w:rPr>
          <w:rFonts w:cs="Times New Roman"/>
          <w:sz w:val="26"/>
          <w:szCs w:val="26"/>
        </w:rPr>
        <w:t xml:space="preserve">- </w:t>
      </w:r>
      <w:r w:rsidR="005F2EF2" w:rsidRPr="00221FD9">
        <w:rPr>
          <w:rFonts w:cs="Times New Roman"/>
          <w:sz w:val="26"/>
          <w:szCs w:val="26"/>
        </w:rPr>
        <w:t>Khoan, nổ mìn:</w:t>
      </w:r>
    </w:p>
    <w:p w14:paraId="77EAB74C"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Theo Báo cáo xác định các chỉ tiêu cơ lý và lập bản đồ nham thạch mỏ đồng Sin Quyền thì tại đây hầu hết đất đá bóc đều phải nổ mìn để làm tơi sơ bộ trước khi tiến hành xúc bốc. Đá bóc gồm các loại: Gơnaibiotit, Granitogơnai, Amphibôlit, đá phiến thạch anh, đá biến chất có hệ số độ kiên cố f = 10,1÷13,8, f</w:t>
      </w:r>
      <w:r w:rsidRPr="00221FD9">
        <w:rPr>
          <w:rFonts w:cs="Times New Roman"/>
          <w:sz w:val="26"/>
          <w:szCs w:val="26"/>
          <w:vertAlign w:val="subscript"/>
        </w:rPr>
        <w:t>TB</w:t>
      </w:r>
      <w:r w:rsidRPr="00221FD9">
        <w:rPr>
          <w:rFonts w:cs="Times New Roman"/>
          <w:sz w:val="26"/>
          <w:szCs w:val="26"/>
        </w:rPr>
        <w:t xml:space="preserve"> = 11,2÷12,4; đá </w:t>
      </w:r>
      <w:r w:rsidRPr="00221FD9">
        <w:rPr>
          <w:rFonts w:cs="Times New Roman"/>
          <w:sz w:val="26"/>
          <w:szCs w:val="26"/>
        </w:rPr>
        <w:lastRenderedPageBreak/>
        <w:t>chứa quặng có độ cứng f = 11,4÷13,4 thuộc nhóm có độ khó khoan, khó nổ từ khó nổ đến rất khó nổ (nhóm III÷IV). Với tính chất cơ lý của đất đá và quặng mỏ đồng Sin Quyền cùng với đồng bộ thiết bị hiện có của mỏ, Chi nhánh sử dụng máy khoan xoay dập KQG-150 đường kính lỗ khoan d</w:t>
      </w:r>
      <w:r w:rsidRPr="00221FD9">
        <w:rPr>
          <w:rFonts w:cs="Times New Roman"/>
          <w:sz w:val="26"/>
          <w:szCs w:val="26"/>
          <w:vertAlign w:val="subscript"/>
        </w:rPr>
        <w:t>LK</w:t>
      </w:r>
      <w:r w:rsidRPr="00221FD9">
        <w:rPr>
          <w:rFonts w:cs="Times New Roman"/>
          <w:sz w:val="26"/>
          <w:szCs w:val="26"/>
        </w:rPr>
        <w:t xml:space="preserve"> = 165mm để khoan nổ đá chứa quặng và đất đá thải; máy khoan xoay cầu YZ- 35B đường kính lỗ khoan d</w:t>
      </w:r>
      <w:r w:rsidRPr="00221FD9">
        <w:rPr>
          <w:rFonts w:cs="Times New Roman"/>
          <w:sz w:val="26"/>
          <w:szCs w:val="26"/>
          <w:vertAlign w:val="subscript"/>
        </w:rPr>
        <w:t>LK</w:t>
      </w:r>
      <w:r w:rsidRPr="00221FD9">
        <w:rPr>
          <w:rFonts w:cs="Times New Roman"/>
          <w:sz w:val="26"/>
          <w:szCs w:val="26"/>
        </w:rPr>
        <w:t xml:space="preserve"> = 230 ÷ 250mm khoan nổ đất đá thải.</w:t>
      </w:r>
    </w:p>
    <w:p w14:paraId="0286D5F9" w14:textId="247D7112" w:rsidR="005F2EF2" w:rsidRPr="00221FD9" w:rsidRDefault="00E8204A" w:rsidP="00E41477">
      <w:pPr>
        <w:pStyle w:val="ListParagraph"/>
        <w:spacing w:after="0" w:line="312" w:lineRule="auto"/>
        <w:jc w:val="both"/>
        <w:rPr>
          <w:rFonts w:cs="Times New Roman"/>
          <w:sz w:val="26"/>
          <w:szCs w:val="26"/>
        </w:rPr>
      </w:pPr>
      <w:r w:rsidRPr="00221FD9">
        <w:rPr>
          <w:rFonts w:cs="Times New Roman"/>
          <w:sz w:val="26"/>
          <w:szCs w:val="26"/>
        </w:rPr>
        <w:t xml:space="preserve">- </w:t>
      </w:r>
      <w:r w:rsidR="005F2EF2" w:rsidRPr="00221FD9">
        <w:rPr>
          <w:rFonts w:cs="Times New Roman"/>
          <w:sz w:val="26"/>
          <w:szCs w:val="26"/>
        </w:rPr>
        <w:t>Khai thác:</w:t>
      </w:r>
    </w:p>
    <w:p w14:paraId="09CB7293"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Chi nhánh sử dụng tổ hợp các thiết bị sau để tiến hành khai thác quặng:</w:t>
      </w:r>
    </w:p>
    <w:p w14:paraId="5CF71EF6"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Máy xúc thủy lực gầu ngửa có dung tích gầu E = 3,4</w:t>
      </w:r>
      <w:r w:rsidRPr="00221FD9">
        <w:rPr>
          <w:rFonts w:cs="Times New Roman"/>
          <w:sz w:val="26"/>
          <w:szCs w:val="26"/>
        </w:rPr>
        <w:sym w:font="Symbol" w:char="F0B8"/>
      </w:r>
      <w:r w:rsidRPr="00221FD9">
        <w:rPr>
          <w:rFonts w:cs="Times New Roman"/>
          <w:sz w:val="26"/>
          <w:szCs w:val="26"/>
        </w:rPr>
        <w:t>6,7 m</w:t>
      </w:r>
      <w:r w:rsidRPr="00221FD9">
        <w:rPr>
          <w:rFonts w:cs="Times New Roman"/>
          <w:sz w:val="26"/>
          <w:szCs w:val="26"/>
          <w:vertAlign w:val="superscript"/>
        </w:rPr>
        <w:t>3</w:t>
      </w:r>
      <w:r w:rsidRPr="00221FD9">
        <w:rPr>
          <w:rFonts w:cs="Times New Roman"/>
          <w:sz w:val="26"/>
          <w:szCs w:val="26"/>
        </w:rPr>
        <w:t xml:space="preserve"> để xúc bốc quặng </w:t>
      </w:r>
      <w:r w:rsidRPr="00221FD9">
        <w:rPr>
          <w:rFonts w:cs="Times New Roman"/>
          <w:noProof/>
          <w:sz w:val="26"/>
          <w:szCs w:val="26"/>
          <w:lang w:val="vi-VN"/>
        </w:rPr>
        <w:t>với chiều sâu xúc chọn lọc của máy: h</w:t>
      </w:r>
      <w:r w:rsidRPr="00221FD9">
        <w:rPr>
          <w:rFonts w:cs="Times New Roman"/>
          <w:noProof/>
          <w:sz w:val="26"/>
          <w:szCs w:val="26"/>
          <w:vertAlign w:val="subscript"/>
          <w:lang w:val="vi-VN"/>
        </w:rPr>
        <w:t>cl</w:t>
      </w:r>
      <w:r w:rsidRPr="00221FD9">
        <w:rPr>
          <w:rFonts w:cs="Times New Roman"/>
          <w:noProof/>
          <w:sz w:val="26"/>
          <w:szCs w:val="26"/>
          <w:lang w:val="vi-VN"/>
        </w:rPr>
        <w:t xml:space="preserve"> = 7÷9m, chiều dày của các lớp quặng và đá kẹp cần bóc tách chọn lọc là M</w:t>
      </w:r>
      <w:r w:rsidRPr="00221FD9">
        <w:rPr>
          <w:rFonts w:cs="Times New Roman"/>
          <w:noProof/>
          <w:sz w:val="26"/>
          <w:szCs w:val="26"/>
          <w:vertAlign w:val="subscript"/>
          <w:lang w:val="vi-VN"/>
        </w:rPr>
        <w:t xml:space="preserve">min </w:t>
      </w:r>
      <w:r w:rsidRPr="00221FD9">
        <w:rPr>
          <w:rFonts w:cs="Times New Roman"/>
          <w:noProof/>
          <w:sz w:val="26"/>
          <w:szCs w:val="26"/>
          <w:lang w:val="vi-VN"/>
        </w:rPr>
        <w:t>≥ 0,3m</w:t>
      </w:r>
      <w:r w:rsidRPr="00221FD9">
        <w:rPr>
          <w:rFonts w:cs="Times New Roman"/>
          <w:sz w:val="26"/>
          <w:szCs w:val="26"/>
        </w:rPr>
        <w:t>;</w:t>
      </w:r>
    </w:p>
    <w:p w14:paraId="0F6B9EA0"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Máy gạt kết hợp máy xúc thủy lực gầu ngửa để dọn sạch vách, trụ vỉa và các lớp đá kẹp, công việc này được thực hiện đồng thời trong quá trình đào hào chuẩn bị.</w:t>
      </w:r>
    </w:p>
    <w:p w14:paraId="2EB10D75" w14:textId="5C072FF2" w:rsidR="005F2EF2" w:rsidRPr="00221FD9" w:rsidRDefault="00E8204A" w:rsidP="00E41477">
      <w:pPr>
        <w:spacing w:after="0" w:line="312" w:lineRule="auto"/>
        <w:ind w:firstLine="720"/>
        <w:jc w:val="both"/>
        <w:rPr>
          <w:rFonts w:cs="Times New Roman"/>
          <w:sz w:val="26"/>
          <w:szCs w:val="26"/>
        </w:rPr>
      </w:pPr>
      <w:r w:rsidRPr="00221FD9">
        <w:rPr>
          <w:rFonts w:cs="Times New Roman"/>
          <w:sz w:val="26"/>
          <w:szCs w:val="26"/>
        </w:rPr>
        <w:t xml:space="preserve">- </w:t>
      </w:r>
      <w:r w:rsidR="005F2EF2" w:rsidRPr="00221FD9">
        <w:rPr>
          <w:rFonts w:cs="Times New Roman"/>
          <w:sz w:val="26"/>
          <w:szCs w:val="26"/>
        </w:rPr>
        <w:t>Vận tải:</w:t>
      </w:r>
    </w:p>
    <w:p w14:paraId="595E1738"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noProof/>
          <w:sz w:val="26"/>
          <w:szCs w:val="26"/>
          <w:lang w:val="vi-VN"/>
        </w:rPr>
        <w:t xml:space="preserve">Với cung độ vận tải trung bình L = 2,29 ÷ 4,19 km, </w:t>
      </w:r>
      <w:r w:rsidRPr="00221FD9">
        <w:rPr>
          <w:rFonts w:cs="Times New Roman"/>
          <w:sz w:val="26"/>
          <w:szCs w:val="26"/>
        </w:rPr>
        <w:t>Chi nhánh</w:t>
      </w:r>
      <w:r w:rsidRPr="00221FD9">
        <w:rPr>
          <w:rFonts w:cs="Times New Roman"/>
          <w:noProof/>
          <w:sz w:val="26"/>
          <w:szCs w:val="26"/>
          <w:lang w:val="vi-VN"/>
        </w:rPr>
        <w:t xml:space="preserve"> sử dụng các máy xúc có dung tích gàu E = 2,7 ÷ 3,8 m</w:t>
      </w:r>
      <w:r w:rsidRPr="00221FD9">
        <w:rPr>
          <w:rFonts w:cs="Times New Roman"/>
          <w:noProof/>
          <w:sz w:val="26"/>
          <w:szCs w:val="26"/>
          <w:vertAlign w:val="superscript"/>
          <w:lang w:val="vi-VN"/>
        </w:rPr>
        <w:t>3</w:t>
      </w:r>
      <w:r w:rsidRPr="00221FD9">
        <w:rPr>
          <w:rFonts w:cs="Times New Roman"/>
          <w:noProof/>
          <w:sz w:val="26"/>
          <w:szCs w:val="26"/>
          <w:lang w:val="vi-VN"/>
        </w:rPr>
        <w:t xml:space="preserve"> kết hợp với ô tô có tải trọng </w:t>
      </w:r>
      <w:r w:rsidRPr="00221FD9">
        <w:rPr>
          <w:rFonts w:cs="Times New Roman"/>
          <w:noProof/>
          <w:sz w:val="26"/>
          <w:szCs w:val="26"/>
        </w:rPr>
        <w:t>Q</w:t>
      </w:r>
      <w:r w:rsidRPr="00221FD9">
        <w:rPr>
          <w:rFonts w:cs="Times New Roman"/>
          <w:noProof/>
          <w:sz w:val="26"/>
          <w:szCs w:val="26"/>
          <w:lang w:val="vi-VN"/>
        </w:rPr>
        <w:t xml:space="preserve"> = 32 ÷ 40 tấn</w:t>
      </w:r>
      <w:r w:rsidRPr="00221FD9">
        <w:rPr>
          <w:rFonts w:cs="Times New Roman"/>
          <w:noProof/>
          <w:sz w:val="26"/>
          <w:szCs w:val="26"/>
        </w:rPr>
        <w:t xml:space="preserve"> và</w:t>
      </w:r>
      <w:r w:rsidRPr="00221FD9">
        <w:rPr>
          <w:rFonts w:cs="Times New Roman"/>
          <w:noProof/>
          <w:sz w:val="26"/>
          <w:szCs w:val="26"/>
          <w:lang w:val="vi-VN"/>
        </w:rPr>
        <w:t xml:space="preserve"> các máy xúc có dung tích gàu E = 5,2 ÷ 6,7 m</w:t>
      </w:r>
      <w:r w:rsidRPr="00221FD9">
        <w:rPr>
          <w:rFonts w:cs="Times New Roman"/>
          <w:noProof/>
          <w:sz w:val="26"/>
          <w:szCs w:val="26"/>
          <w:vertAlign w:val="superscript"/>
          <w:lang w:val="vi-VN"/>
        </w:rPr>
        <w:t>3</w:t>
      </w:r>
      <w:r w:rsidRPr="00221FD9">
        <w:rPr>
          <w:rFonts w:cs="Times New Roman"/>
          <w:noProof/>
          <w:sz w:val="26"/>
          <w:szCs w:val="26"/>
          <w:lang w:val="vi-VN"/>
        </w:rPr>
        <w:t xml:space="preserve"> kết hợp với ô tô có tải trọng </w:t>
      </w:r>
      <w:r w:rsidRPr="00221FD9">
        <w:rPr>
          <w:rFonts w:cs="Times New Roman"/>
          <w:noProof/>
          <w:sz w:val="26"/>
          <w:szCs w:val="26"/>
        </w:rPr>
        <w:t>Q</w:t>
      </w:r>
      <w:r w:rsidRPr="00221FD9">
        <w:rPr>
          <w:rFonts w:cs="Times New Roman"/>
          <w:noProof/>
          <w:sz w:val="26"/>
          <w:szCs w:val="26"/>
          <w:lang w:val="vi-VN"/>
        </w:rPr>
        <w:t xml:space="preserve"> = 55 ÷ 60 tấn</w:t>
      </w:r>
      <w:r w:rsidRPr="00221FD9">
        <w:rPr>
          <w:rFonts w:cs="Times New Roman"/>
          <w:noProof/>
          <w:sz w:val="26"/>
          <w:szCs w:val="26"/>
        </w:rPr>
        <w:t xml:space="preserve"> để thực hiện công đoạn bốc xúc, chất tải, vận tải. Ngoài ra, </w:t>
      </w:r>
      <w:r w:rsidRPr="00221FD9">
        <w:rPr>
          <w:rFonts w:cs="Times New Roman"/>
          <w:sz w:val="26"/>
          <w:szCs w:val="26"/>
        </w:rPr>
        <w:t>Chi nhánh</w:t>
      </w:r>
      <w:r w:rsidRPr="00221FD9">
        <w:rPr>
          <w:rFonts w:cs="Times New Roman"/>
          <w:noProof/>
          <w:sz w:val="26"/>
          <w:szCs w:val="26"/>
        </w:rPr>
        <w:t xml:space="preserve"> cũng sử dụng các ô tô có tải trọng Q = 32 </w:t>
      </w:r>
      <w:r w:rsidRPr="00221FD9">
        <w:rPr>
          <w:rFonts w:cs="Times New Roman"/>
          <w:noProof/>
          <w:sz w:val="26"/>
          <w:szCs w:val="26"/>
          <w:lang w:val="vi-VN"/>
        </w:rPr>
        <w:t xml:space="preserve">÷ </w:t>
      </w:r>
      <w:r w:rsidRPr="00221FD9">
        <w:rPr>
          <w:rFonts w:cs="Times New Roman"/>
          <w:noProof/>
          <w:sz w:val="26"/>
          <w:szCs w:val="26"/>
        </w:rPr>
        <w:t>58</w:t>
      </w:r>
      <w:r w:rsidRPr="00221FD9">
        <w:rPr>
          <w:rFonts w:cs="Times New Roman"/>
          <w:noProof/>
          <w:sz w:val="26"/>
          <w:szCs w:val="26"/>
          <w:lang w:val="vi-VN"/>
        </w:rPr>
        <w:t xml:space="preserve"> tấn</w:t>
      </w:r>
      <w:r w:rsidRPr="00221FD9">
        <w:rPr>
          <w:rFonts w:cs="Times New Roman"/>
          <w:noProof/>
          <w:sz w:val="26"/>
          <w:szCs w:val="26"/>
        </w:rPr>
        <w:t xml:space="preserve"> để tham gia vận tải đất đá thải đi đổ bỏ.</w:t>
      </w:r>
    </w:p>
    <w:p w14:paraId="09ADB7C2" w14:textId="5920209D" w:rsidR="005F2EF2" w:rsidRPr="00221FD9" w:rsidRDefault="00E8204A" w:rsidP="00E41477">
      <w:pPr>
        <w:spacing w:after="0" w:line="312" w:lineRule="auto"/>
        <w:ind w:firstLine="720"/>
        <w:jc w:val="both"/>
        <w:outlineLvl w:val="1"/>
        <w:rPr>
          <w:rFonts w:cs="Times New Roman"/>
          <w:i/>
          <w:iCs/>
          <w:sz w:val="26"/>
          <w:szCs w:val="26"/>
        </w:rPr>
      </w:pPr>
      <w:bookmarkStart w:id="256" w:name="_Toc202282124"/>
      <w:bookmarkStart w:id="257" w:name="_Toc217569085"/>
      <w:r w:rsidRPr="00221FD9">
        <w:rPr>
          <w:rFonts w:cs="Times New Roman"/>
          <w:i/>
          <w:iCs/>
          <w:sz w:val="26"/>
          <w:szCs w:val="26"/>
        </w:rPr>
        <w:t xml:space="preserve">1.3.5.1.2. </w:t>
      </w:r>
      <w:r w:rsidR="005F2EF2" w:rsidRPr="00221FD9">
        <w:rPr>
          <w:rFonts w:cs="Times New Roman"/>
          <w:i/>
          <w:iCs/>
          <w:sz w:val="26"/>
          <w:szCs w:val="26"/>
        </w:rPr>
        <w:t>Mỏ đồng Vi Kẽm:</w:t>
      </w:r>
      <w:bookmarkEnd w:id="256"/>
      <w:bookmarkEnd w:id="257"/>
    </w:p>
    <w:p w14:paraId="686F3CFB" w14:textId="77777777" w:rsidR="005F2EF2" w:rsidRPr="00221FD9" w:rsidRDefault="005F2EF2" w:rsidP="00E41477">
      <w:pPr>
        <w:spacing w:after="0" w:line="312" w:lineRule="auto"/>
        <w:ind w:firstLine="720"/>
        <w:jc w:val="both"/>
        <w:rPr>
          <w:rFonts w:cs="Times New Roman"/>
          <w:noProof/>
          <w:sz w:val="26"/>
          <w:szCs w:val="26"/>
        </w:rPr>
      </w:pPr>
      <w:r w:rsidRPr="00221FD9">
        <w:rPr>
          <w:rFonts w:cs="Times New Roman"/>
          <w:noProof/>
          <w:sz w:val="26"/>
          <w:szCs w:val="26"/>
          <w:lang w:val="vi-VN"/>
        </w:rPr>
        <w:t>Hiện tại, mỏ đồng Vi Kẽm có công suất 350.000 tấn quặng nguyên khai/năm. Lò đang được khai thông tại mức +150</w:t>
      </w:r>
      <w:r w:rsidRPr="00221FD9">
        <w:rPr>
          <w:rFonts w:cs="Times New Roman"/>
          <w:noProof/>
          <w:sz w:val="26"/>
          <w:szCs w:val="26"/>
        </w:rPr>
        <w:t>,</w:t>
      </w:r>
      <w:r w:rsidRPr="00221FD9">
        <w:rPr>
          <w:rFonts w:cs="Times New Roman"/>
          <w:noProof/>
          <w:sz w:val="26"/>
          <w:szCs w:val="26"/>
          <w:lang w:val="vi-VN"/>
        </w:rPr>
        <w:t xml:space="preserve"> hoạt động 3 ca</w:t>
      </w:r>
      <w:r w:rsidRPr="00221FD9">
        <w:rPr>
          <w:rFonts w:cs="Times New Roman"/>
          <w:noProof/>
          <w:sz w:val="26"/>
          <w:szCs w:val="26"/>
        </w:rPr>
        <w:t xml:space="preserve"> tại</w:t>
      </w:r>
      <w:r w:rsidRPr="00221FD9">
        <w:rPr>
          <w:rFonts w:cs="Times New Roman"/>
          <w:noProof/>
          <w:sz w:val="26"/>
          <w:szCs w:val="26"/>
          <w:lang w:val="vi-VN"/>
        </w:rPr>
        <w:t xml:space="preserve"> các vị trí khai thác quặng </w:t>
      </w:r>
      <w:r w:rsidRPr="00221FD9">
        <w:rPr>
          <w:rFonts w:cs="Times New Roman"/>
          <w:noProof/>
          <w:sz w:val="26"/>
          <w:szCs w:val="26"/>
        </w:rPr>
        <w:t>ở</w:t>
      </w:r>
      <w:r w:rsidRPr="00221FD9">
        <w:rPr>
          <w:rFonts w:cs="Times New Roman"/>
          <w:noProof/>
          <w:sz w:val="26"/>
          <w:szCs w:val="26"/>
          <w:lang w:val="vi-VN"/>
        </w:rPr>
        <w:t xml:space="preserve"> các mức +30, +70, +110, +150</w:t>
      </w:r>
      <w:r w:rsidRPr="00221FD9">
        <w:rPr>
          <w:rFonts w:cs="Times New Roman"/>
          <w:sz w:val="26"/>
          <w:szCs w:val="26"/>
        </w:rPr>
        <w:t>. Các bước công nghệ trong quá trình khai thác tại mỏ đồng Vi Kẽm như sau:</w:t>
      </w:r>
    </w:p>
    <w:p w14:paraId="0E83492C" w14:textId="0E6D90BC" w:rsidR="005F2EF2" w:rsidRPr="00221FD9" w:rsidRDefault="00E41477" w:rsidP="00E41477">
      <w:pPr>
        <w:spacing w:after="0" w:line="312" w:lineRule="auto"/>
        <w:jc w:val="center"/>
        <w:rPr>
          <w:rFonts w:cs="Times New Roman"/>
          <w:sz w:val="26"/>
          <w:szCs w:val="26"/>
        </w:rPr>
      </w:pPr>
      <w:r w:rsidRPr="00221FD9">
        <w:rPr>
          <w:rFonts w:cs="Times New Roman"/>
          <w:sz w:val="26"/>
          <w:szCs w:val="26"/>
        </w:rPr>
        <w:object w:dxaOrig="6940" w:dyaOrig="11080" w14:anchorId="767C777E">
          <v:shape id="_x0000_i1027" type="#_x0000_t75" style="width:392.3pt;height:487.85pt" o:ole="">
            <v:imagedata r:id="rId23" o:title=""/>
          </v:shape>
          <o:OLEObject Type="Embed" ProgID="Visio.Drawing.15" ShapeID="_x0000_i1027" DrawAspect="Content" ObjectID="_1828194727" r:id="rId24"/>
        </w:object>
      </w:r>
    </w:p>
    <w:p w14:paraId="5D9AC43F" w14:textId="1D0FD1D2" w:rsidR="005F2EF2" w:rsidRPr="00221FD9" w:rsidRDefault="005F2EF2" w:rsidP="00E41477">
      <w:pPr>
        <w:pStyle w:val="Style100"/>
      </w:pPr>
      <w:bookmarkStart w:id="258" w:name="_Toc191571171"/>
      <w:bookmarkStart w:id="259" w:name="_Toc217569086"/>
      <w:bookmarkStart w:id="260" w:name="_Toc217569233"/>
      <w:bookmarkStart w:id="261" w:name="_Toc217569333"/>
      <w:r w:rsidRPr="00221FD9">
        <w:t>Hình</w:t>
      </w:r>
      <w:r w:rsidR="00AE0812" w:rsidRPr="00221FD9">
        <w:t xml:space="preserve"> 1.5</w:t>
      </w:r>
      <w:r w:rsidRPr="00221FD9">
        <w:t>. Quy trình công nghệ khai thác quặng tại mỏ đồng Vi Kẽm</w:t>
      </w:r>
      <w:bookmarkEnd w:id="258"/>
      <w:bookmarkEnd w:id="259"/>
      <w:bookmarkEnd w:id="260"/>
      <w:bookmarkEnd w:id="261"/>
    </w:p>
    <w:p w14:paraId="1567859F" w14:textId="1B4B00E3" w:rsidR="005F2EF2" w:rsidRPr="00221FD9" w:rsidRDefault="00E8204A" w:rsidP="00E41477">
      <w:pPr>
        <w:spacing w:after="0" w:line="312" w:lineRule="auto"/>
        <w:ind w:firstLine="720"/>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Thuyết minh quy trình công nghệ:</w:t>
      </w:r>
    </w:p>
    <w:p w14:paraId="3F7DEB58" w14:textId="37252B00"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Đào lò khai thông:</w:t>
      </w:r>
    </w:p>
    <w:p w14:paraId="5CBA6CDA" w14:textId="77777777" w:rsidR="005F2EF2" w:rsidRPr="00221FD9" w:rsidRDefault="005F2EF2" w:rsidP="00E41477">
      <w:pPr>
        <w:spacing w:after="0" w:line="300" w:lineRule="auto"/>
        <w:ind w:firstLine="720"/>
        <w:jc w:val="both"/>
        <w:rPr>
          <w:rFonts w:cs="Times New Roman"/>
          <w:sz w:val="26"/>
          <w:szCs w:val="26"/>
        </w:rPr>
      </w:pPr>
      <w:r w:rsidRPr="00221FD9">
        <w:rPr>
          <w:rFonts w:cs="Times New Roman"/>
          <w:sz w:val="26"/>
          <w:szCs w:val="26"/>
        </w:rPr>
        <w:t>K</w:t>
      </w:r>
      <w:r w:rsidRPr="00221FD9">
        <w:rPr>
          <w:rFonts w:cs="Times New Roman"/>
          <w:sz w:val="26"/>
          <w:szCs w:val="26"/>
          <w:lang w:val="vi-VN"/>
        </w:rPr>
        <w:t>hai thông chung cho toàn bộ khai trường mỏ bằng cặp giếng nghiêng (</w:t>
      </w:r>
      <w:r w:rsidRPr="00221FD9">
        <w:rPr>
          <w:rFonts w:cs="Times New Roman"/>
          <w:sz w:val="26"/>
          <w:szCs w:val="26"/>
        </w:rPr>
        <w:t>G</w:t>
      </w:r>
      <w:r w:rsidRPr="00221FD9">
        <w:rPr>
          <w:rFonts w:cs="Times New Roman"/>
          <w:sz w:val="26"/>
          <w:szCs w:val="26"/>
          <w:lang w:val="vi-VN"/>
        </w:rPr>
        <w:t xml:space="preserve">iếng vận tải quặng, vận chuyển vật liệu, thông gió) kết hợp với lò xuyên vỉa tầng. Mặt bằng cửa lò giếng và sân công nghiệp mỏ được lựa chọn tại mặt bằng mức +160 ở phía ranh giới Đông Nam khai trường mỏ, vị trí nằm giữa tuyến thăm dò địa chất T.44-2 </w:t>
      </w:r>
      <w:r w:rsidRPr="00221FD9">
        <w:rPr>
          <w:rFonts w:cs="Times New Roman"/>
          <w:sz w:val="26"/>
          <w:szCs w:val="26"/>
          <w:lang w:val="vi-VN"/>
        </w:rPr>
        <w:sym w:font="Symbol" w:char="F0B8"/>
      </w:r>
      <w:r w:rsidRPr="00221FD9">
        <w:rPr>
          <w:rFonts w:cs="Times New Roman"/>
          <w:sz w:val="26"/>
          <w:szCs w:val="26"/>
          <w:lang w:val="vi-VN"/>
        </w:rPr>
        <w:t xml:space="preserve"> T41-1. Từ vị trí mặt bằng mức +160</w:t>
      </w:r>
      <w:r w:rsidRPr="00221FD9">
        <w:rPr>
          <w:rFonts w:cs="Times New Roman"/>
          <w:sz w:val="26"/>
          <w:szCs w:val="26"/>
        </w:rPr>
        <w:t>,</w:t>
      </w:r>
      <w:r w:rsidRPr="00221FD9">
        <w:rPr>
          <w:rFonts w:cs="Times New Roman"/>
          <w:sz w:val="26"/>
          <w:szCs w:val="26"/>
          <w:lang w:val="vi-VN"/>
        </w:rPr>
        <w:t xml:space="preserve"> tiến hành đào cặp giếng nghiêng xuống mức -50. Giếng nghiêng chính vận tải quặng +160 </w:t>
      </w:r>
      <w:r w:rsidRPr="00221FD9">
        <w:rPr>
          <w:rFonts w:cs="Times New Roman"/>
          <w:sz w:val="26"/>
          <w:szCs w:val="26"/>
          <w:lang w:val="de-DE"/>
        </w:rPr>
        <w:sym w:font="Symbol" w:char="F0B8"/>
      </w:r>
      <w:r w:rsidRPr="00221FD9">
        <w:rPr>
          <w:rFonts w:cs="Times New Roman"/>
          <w:sz w:val="26"/>
          <w:szCs w:val="26"/>
          <w:lang w:val="vi-VN"/>
        </w:rPr>
        <w:t xml:space="preserve"> -58 được đào với góc dốc 20</w:t>
      </w:r>
      <w:r w:rsidRPr="00221FD9">
        <w:rPr>
          <w:rFonts w:cs="Times New Roman"/>
          <w:sz w:val="26"/>
          <w:szCs w:val="26"/>
          <w:lang w:val="de-DE"/>
        </w:rPr>
        <w:sym w:font="Symbol" w:char="F0B0"/>
      </w:r>
      <w:r w:rsidRPr="00221FD9">
        <w:rPr>
          <w:rFonts w:cs="Times New Roman"/>
          <w:sz w:val="26"/>
          <w:szCs w:val="26"/>
          <w:lang w:val="vi-VN"/>
        </w:rPr>
        <w:t xml:space="preserve">, chiều dài </w:t>
      </w:r>
      <w:r w:rsidRPr="00221FD9">
        <w:rPr>
          <w:rFonts w:cs="Times New Roman"/>
          <w:sz w:val="26"/>
          <w:szCs w:val="26"/>
          <w:lang w:val="vi-VN"/>
        </w:rPr>
        <w:lastRenderedPageBreak/>
        <w:t>giếng L = 651m, tiết diện Sđ/Sc</w:t>
      </w:r>
      <w:r w:rsidRPr="00221FD9">
        <w:rPr>
          <w:rFonts w:cs="Times New Roman"/>
          <w:sz w:val="26"/>
          <w:szCs w:val="26"/>
        </w:rPr>
        <w:t xml:space="preserve"> </w:t>
      </w:r>
      <w:r w:rsidRPr="00221FD9">
        <w:rPr>
          <w:rFonts w:cs="Times New Roman"/>
          <w:sz w:val="26"/>
          <w:szCs w:val="26"/>
          <w:lang w:val="vi-VN"/>
        </w:rPr>
        <w:t>=</w:t>
      </w:r>
      <w:r w:rsidRPr="00221FD9">
        <w:rPr>
          <w:rFonts w:cs="Times New Roman"/>
          <w:sz w:val="26"/>
          <w:szCs w:val="26"/>
        </w:rPr>
        <w:t xml:space="preserve"> </w:t>
      </w:r>
      <w:r w:rsidRPr="00221FD9">
        <w:rPr>
          <w:rFonts w:cs="Times New Roman"/>
          <w:sz w:val="26"/>
          <w:szCs w:val="26"/>
          <w:lang w:val="vi-VN"/>
        </w:rPr>
        <w:t>8,4/6,0</w:t>
      </w:r>
      <w:r w:rsidRPr="00221FD9">
        <w:rPr>
          <w:rFonts w:cs="Times New Roman"/>
          <w:sz w:val="26"/>
          <w:szCs w:val="26"/>
        </w:rPr>
        <w:t xml:space="preserve"> </w:t>
      </w:r>
      <w:r w:rsidRPr="00221FD9">
        <w:rPr>
          <w:rFonts w:cs="Times New Roman"/>
          <w:sz w:val="26"/>
          <w:szCs w:val="26"/>
          <w:lang w:val="vi-VN"/>
        </w:rPr>
        <w:t>m</w:t>
      </w:r>
      <w:r w:rsidRPr="00221FD9">
        <w:rPr>
          <w:rFonts w:cs="Times New Roman"/>
          <w:sz w:val="26"/>
          <w:szCs w:val="26"/>
          <w:vertAlign w:val="superscript"/>
          <w:lang w:val="vi-VN"/>
        </w:rPr>
        <w:t>2</w:t>
      </w:r>
      <w:r w:rsidRPr="00221FD9">
        <w:rPr>
          <w:rFonts w:cs="Times New Roman"/>
          <w:sz w:val="26"/>
          <w:szCs w:val="26"/>
          <w:lang w:val="vi-VN"/>
        </w:rPr>
        <w:t xml:space="preserve">. Giếng nghiêng phụ trục tải vật liệu, vận tải người +160 </w:t>
      </w:r>
      <w:r w:rsidRPr="00221FD9">
        <w:rPr>
          <w:rFonts w:cs="Times New Roman"/>
          <w:sz w:val="26"/>
          <w:szCs w:val="26"/>
          <w:lang w:val="de-DE"/>
        </w:rPr>
        <w:sym w:font="Symbol" w:char="F0B8"/>
      </w:r>
      <w:r w:rsidRPr="00221FD9">
        <w:rPr>
          <w:rFonts w:cs="Times New Roman"/>
          <w:sz w:val="26"/>
          <w:szCs w:val="26"/>
          <w:lang w:val="vi-VN"/>
        </w:rPr>
        <w:t xml:space="preserve"> -50 được đào với góc dốc 23</w:t>
      </w:r>
      <w:r w:rsidRPr="00221FD9">
        <w:rPr>
          <w:rFonts w:cs="Times New Roman"/>
          <w:sz w:val="26"/>
          <w:szCs w:val="26"/>
          <w:lang w:val="de-DE"/>
        </w:rPr>
        <w:sym w:font="Symbol" w:char="F0B0"/>
      </w:r>
      <w:r w:rsidRPr="00221FD9">
        <w:rPr>
          <w:rFonts w:cs="Times New Roman"/>
          <w:sz w:val="26"/>
          <w:szCs w:val="26"/>
          <w:lang w:val="vi-VN"/>
        </w:rPr>
        <w:t>, chiều dài giếng L</w:t>
      </w:r>
      <w:r w:rsidRPr="00221FD9">
        <w:rPr>
          <w:rFonts w:cs="Times New Roman"/>
          <w:sz w:val="26"/>
          <w:szCs w:val="26"/>
        </w:rPr>
        <w:t xml:space="preserve"> </w:t>
      </w:r>
      <w:r w:rsidRPr="00221FD9">
        <w:rPr>
          <w:rFonts w:cs="Times New Roman"/>
          <w:sz w:val="26"/>
          <w:szCs w:val="26"/>
          <w:lang w:val="vi-VN"/>
        </w:rPr>
        <w:t>=</w:t>
      </w:r>
      <w:r w:rsidRPr="00221FD9">
        <w:rPr>
          <w:rFonts w:cs="Times New Roman"/>
          <w:sz w:val="26"/>
          <w:szCs w:val="26"/>
        </w:rPr>
        <w:t xml:space="preserve"> </w:t>
      </w:r>
      <w:r w:rsidRPr="00221FD9">
        <w:rPr>
          <w:rFonts w:cs="Times New Roman"/>
          <w:sz w:val="26"/>
          <w:szCs w:val="26"/>
          <w:lang w:val="vi-VN"/>
        </w:rPr>
        <w:t>571m, tiết diện Sđ/Sc</w:t>
      </w:r>
      <w:r w:rsidRPr="00221FD9">
        <w:rPr>
          <w:rFonts w:cs="Times New Roman"/>
          <w:sz w:val="26"/>
          <w:szCs w:val="26"/>
        </w:rPr>
        <w:t xml:space="preserve"> </w:t>
      </w:r>
      <w:r w:rsidRPr="00221FD9">
        <w:rPr>
          <w:rFonts w:cs="Times New Roman"/>
          <w:sz w:val="26"/>
          <w:szCs w:val="26"/>
          <w:lang w:val="vi-VN"/>
        </w:rPr>
        <w:t>=</w:t>
      </w:r>
      <w:r w:rsidRPr="00221FD9">
        <w:rPr>
          <w:rFonts w:cs="Times New Roman"/>
          <w:sz w:val="26"/>
          <w:szCs w:val="26"/>
        </w:rPr>
        <w:t xml:space="preserve"> </w:t>
      </w:r>
      <w:r w:rsidRPr="00221FD9">
        <w:rPr>
          <w:rFonts w:cs="Times New Roman"/>
          <w:sz w:val="26"/>
          <w:szCs w:val="26"/>
          <w:lang w:val="vi-VN"/>
        </w:rPr>
        <w:t>8,4/6,0</w:t>
      </w:r>
      <w:r w:rsidRPr="00221FD9">
        <w:rPr>
          <w:rFonts w:cs="Times New Roman"/>
          <w:sz w:val="26"/>
          <w:szCs w:val="26"/>
        </w:rPr>
        <w:t xml:space="preserve"> </w:t>
      </w:r>
      <w:r w:rsidRPr="00221FD9">
        <w:rPr>
          <w:rFonts w:cs="Times New Roman"/>
          <w:sz w:val="26"/>
          <w:szCs w:val="26"/>
          <w:lang w:val="vi-VN"/>
        </w:rPr>
        <w:t>m</w:t>
      </w:r>
      <w:r w:rsidRPr="00221FD9">
        <w:rPr>
          <w:rFonts w:cs="Times New Roman"/>
          <w:sz w:val="26"/>
          <w:szCs w:val="26"/>
          <w:vertAlign w:val="superscript"/>
          <w:lang w:val="vi-VN"/>
        </w:rPr>
        <w:t>2</w:t>
      </w:r>
      <w:r w:rsidRPr="00221FD9">
        <w:rPr>
          <w:rFonts w:cs="Times New Roman"/>
          <w:sz w:val="26"/>
          <w:szCs w:val="26"/>
        </w:rPr>
        <w:t xml:space="preserve">. </w:t>
      </w:r>
      <w:r w:rsidRPr="00221FD9">
        <w:rPr>
          <w:rFonts w:cs="Times New Roman"/>
          <w:sz w:val="26"/>
          <w:szCs w:val="26"/>
          <w:lang w:val="vi-VN"/>
        </w:rPr>
        <w:t>Sau khi xây dựng hệ thống sân ga chân giếng nghiêng mức -50, tiến hành đào lò xuyên vỉa vận tải chính -50 vào đến thân quặng TQ1.1 khai thông mức vận tải cho mỏ. Tại vị trí mặt bằng mức +150 (</w:t>
      </w:r>
      <w:r w:rsidRPr="00221FD9">
        <w:rPr>
          <w:rFonts w:cs="Times New Roman"/>
          <w:sz w:val="26"/>
          <w:szCs w:val="26"/>
        </w:rPr>
        <w:t>T</w:t>
      </w:r>
      <w:r w:rsidRPr="00221FD9">
        <w:rPr>
          <w:rFonts w:cs="Times New Roman"/>
          <w:sz w:val="26"/>
          <w:szCs w:val="26"/>
          <w:lang w:val="vi-VN"/>
        </w:rPr>
        <w:t>rên tuyến địa chất T.47-1) tiến hành đào lò xuyên vỉa thông gió chính +150 đến TQ1.1, sau đó đào lò dọc vỉa thông gió +150/TQ2.1 khai thông mức thông gió cho mỏ</w:t>
      </w:r>
      <w:r w:rsidRPr="00221FD9">
        <w:rPr>
          <w:rFonts w:cs="Times New Roman"/>
          <w:sz w:val="26"/>
          <w:szCs w:val="26"/>
        </w:rPr>
        <w:t>.</w:t>
      </w:r>
    </w:p>
    <w:p w14:paraId="76EED7E2" w14:textId="77777777" w:rsidR="005F2EF2" w:rsidRPr="00221FD9" w:rsidRDefault="005F2EF2" w:rsidP="00E41477">
      <w:pPr>
        <w:spacing w:after="0" w:line="300" w:lineRule="auto"/>
        <w:ind w:firstLine="720"/>
        <w:jc w:val="both"/>
        <w:rPr>
          <w:rFonts w:cs="Times New Roman"/>
          <w:sz w:val="26"/>
          <w:szCs w:val="26"/>
        </w:rPr>
      </w:pPr>
      <w:r w:rsidRPr="00221FD9">
        <w:rPr>
          <w:rFonts w:cs="Times New Roman"/>
          <w:bCs/>
          <w:sz w:val="26"/>
          <w:szCs w:val="26"/>
          <w:lang w:val="af-ZA"/>
        </w:rPr>
        <w:t xml:space="preserve">Căn cứ theo đánh giá về điều kiện địa chất của thân quặng, </w:t>
      </w:r>
      <w:r w:rsidRPr="00221FD9">
        <w:rPr>
          <w:rFonts w:cs="Times New Roman"/>
          <w:sz w:val="26"/>
          <w:szCs w:val="26"/>
        </w:rPr>
        <w:t>Chi nhánh</w:t>
      </w:r>
      <w:r w:rsidRPr="00221FD9">
        <w:rPr>
          <w:rFonts w:cs="Times New Roman"/>
          <w:bCs/>
          <w:sz w:val="26"/>
          <w:szCs w:val="26"/>
          <w:lang w:val="af-ZA"/>
        </w:rPr>
        <w:t xml:space="preserve"> triển khai 02 phương án khai thác là khai thác buồng lưu quặng áp dụng cho các thân quặng có chiều dày từ 1,2 </w:t>
      </w:r>
      <w:r w:rsidRPr="00221FD9">
        <w:rPr>
          <w:rFonts w:cs="Times New Roman"/>
          <w:bCs/>
          <w:sz w:val="26"/>
          <w:szCs w:val="26"/>
          <w:lang w:val="pl-PL"/>
        </w:rPr>
        <w:sym w:font="Symbol" w:char="F0B8"/>
      </w:r>
      <w:r w:rsidRPr="00221FD9">
        <w:rPr>
          <w:rFonts w:cs="Times New Roman"/>
          <w:bCs/>
          <w:sz w:val="26"/>
          <w:szCs w:val="26"/>
          <w:lang w:val="af-ZA"/>
        </w:rPr>
        <w:t xml:space="preserve"> 3,5m, khai thác phá nổ phân tầng áp dụng cho các thân quặng có chiều dày từ 3,5 </w:t>
      </w:r>
      <w:r w:rsidRPr="00221FD9">
        <w:rPr>
          <w:rFonts w:cs="Times New Roman"/>
          <w:bCs/>
          <w:sz w:val="26"/>
          <w:szCs w:val="26"/>
          <w:lang w:val="pl-PL"/>
        </w:rPr>
        <w:sym w:font="Symbol" w:char="F0B8"/>
      </w:r>
      <w:r w:rsidRPr="00221FD9">
        <w:rPr>
          <w:rFonts w:cs="Times New Roman"/>
          <w:bCs/>
          <w:sz w:val="26"/>
          <w:szCs w:val="26"/>
          <w:lang w:val="af-ZA"/>
        </w:rPr>
        <w:t xml:space="preserve"> 7,8m. Chi tiết về các bước thực hiện của từng phương pháp khai thác như sau:</w:t>
      </w:r>
    </w:p>
    <w:p w14:paraId="43DD007F" w14:textId="26DF3A18" w:rsidR="005F2EF2" w:rsidRPr="00221FD9" w:rsidRDefault="00E8204A" w:rsidP="00E41477">
      <w:pPr>
        <w:pStyle w:val="ListParagraph"/>
        <w:spacing w:after="0" w:line="300"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Khai thác buồng lưu quặng:</w:t>
      </w:r>
    </w:p>
    <w:p w14:paraId="1068EAAC" w14:textId="77777777" w:rsidR="005F2EF2" w:rsidRPr="00221FD9" w:rsidRDefault="005F2EF2" w:rsidP="00E41477">
      <w:pPr>
        <w:spacing w:after="0" w:line="300" w:lineRule="auto"/>
        <w:ind w:firstLine="720"/>
        <w:jc w:val="both"/>
        <w:rPr>
          <w:rFonts w:cs="Times New Roman"/>
          <w:b/>
          <w:bCs/>
          <w:sz w:val="26"/>
          <w:szCs w:val="26"/>
        </w:rPr>
      </w:pPr>
      <w:r w:rsidRPr="00221FD9">
        <w:rPr>
          <w:rFonts w:cs="Times New Roman"/>
          <w:b/>
          <w:bCs/>
          <w:sz w:val="26"/>
          <w:szCs w:val="26"/>
        </w:rPr>
        <w:t>+ Chuẩn bị:</w:t>
      </w:r>
    </w:p>
    <w:p w14:paraId="23FF767E" w14:textId="77777777" w:rsidR="005F2EF2" w:rsidRPr="00221FD9" w:rsidRDefault="005F2EF2" w:rsidP="00E41477">
      <w:pPr>
        <w:spacing w:after="0" w:line="300" w:lineRule="auto"/>
        <w:ind w:firstLine="720"/>
        <w:jc w:val="both"/>
        <w:rPr>
          <w:rFonts w:cs="Times New Roman"/>
          <w:sz w:val="26"/>
          <w:szCs w:val="26"/>
        </w:rPr>
      </w:pPr>
      <w:r w:rsidRPr="00221FD9">
        <w:rPr>
          <w:rFonts w:cs="Times New Roman"/>
          <w:sz w:val="26"/>
          <w:szCs w:val="26"/>
          <w:lang w:val="vi-VN"/>
        </w:rPr>
        <w:t>Từ các lò dọc vỉa vận tải tiến hành đào các lò thượng trong quặng nối thông từ mức vận tải lên mức thông gió (</w:t>
      </w:r>
      <w:r w:rsidRPr="00221FD9">
        <w:rPr>
          <w:rFonts w:cs="Times New Roman"/>
          <w:sz w:val="26"/>
          <w:szCs w:val="26"/>
        </w:rPr>
        <w:t>T</w:t>
      </w:r>
      <w:r w:rsidRPr="00221FD9">
        <w:rPr>
          <w:rFonts w:cs="Times New Roman"/>
          <w:sz w:val="26"/>
          <w:szCs w:val="26"/>
          <w:lang w:val="vi-VN"/>
        </w:rPr>
        <w:t xml:space="preserve">hượng khai thác) để tạo ra các khối khai thác với chiều rộng khối 60 </w:t>
      </w:r>
      <w:r w:rsidRPr="00221FD9">
        <w:rPr>
          <w:rFonts w:cs="Times New Roman"/>
          <w:sz w:val="26"/>
          <w:szCs w:val="26"/>
          <w:lang w:val="vi-VN"/>
        </w:rPr>
        <w:sym w:font="Symbol" w:char="F0B8"/>
      </w:r>
      <w:r w:rsidRPr="00221FD9">
        <w:rPr>
          <w:rFonts w:cs="Times New Roman"/>
          <w:sz w:val="26"/>
          <w:szCs w:val="26"/>
          <w:lang w:val="vi-VN"/>
        </w:rPr>
        <w:t xml:space="preserve"> 70m, chiều cao tầng khai thác 60 </w:t>
      </w:r>
      <w:r w:rsidRPr="00221FD9">
        <w:rPr>
          <w:rFonts w:cs="Times New Roman"/>
          <w:sz w:val="26"/>
          <w:szCs w:val="26"/>
          <w:lang w:val="vi-VN"/>
        </w:rPr>
        <w:sym w:font="Symbol" w:char="F0B8"/>
      </w:r>
      <w:r w:rsidRPr="00221FD9">
        <w:rPr>
          <w:rFonts w:cs="Times New Roman"/>
          <w:sz w:val="26"/>
          <w:szCs w:val="26"/>
          <w:lang w:val="vi-VN"/>
        </w:rPr>
        <w:t xml:space="preserve"> 75m</w:t>
      </w:r>
      <w:r w:rsidRPr="00221FD9">
        <w:rPr>
          <w:rFonts w:cs="Times New Roman"/>
          <w:sz w:val="26"/>
          <w:szCs w:val="26"/>
        </w:rPr>
        <w:t>. T</w:t>
      </w:r>
      <w:r w:rsidRPr="00221FD9">
        <w:rPr>
          <w:rFonts w:cs="Times New Roman"/>
          <w:sz w:val="26"/>
          <w:szCs w:val="26"/>
          <w:lang w:val="vi-VN"/>
        </w:rPr>
        <w:t xml:space="preserve">ừ các lò thượng khai thác này tiến hành đào các lò nối vào buồng khai thác, các lò nối này nghiêng về phía buồng với góc dốc 20 </w:t>
      </w:r>
      <w:r w:rsidRPr="00221FD9">
        <w:rPr>
          <w:rFonts w:cs="Times New Roman"/>
          <w:sz w:val="26"/>
          <w:szCs w:val="26"/>
          <w:lang w:val="vi-VN"/>
        </w:rPr>
        <w:sym w:font="Symbol" w:char="F0B8"/>
      </w:r>
      <w:r w:rsidRPr="00221FD9">
        <w:rPr>
          <w:rFonts w:cs="Times New Roman"/>
          <w:sz w:val="26"/>
          <w:szCs w:val="26"/>
          <w:lang w:val="vi-VN"/>
        </w:rPr>
        <w:t xml:space="preserve"> 30</w:t>
      </w:r>
      <w:r w:rsidRPr="00221FD9">
        <w:rPr>
          <w:rFonts w:cs="Times New Roman"/>
          <w:sz w:val="26"/>
          <w:szCs w:val="26"/>
          <w:lang w:val="vi-VN"/>
        </w:rPr>
        <w:sym w:font="Symbol" w:char="F0B0"/>
      </w:r>
      <w:r w:rsidRPr="00221FD9">
        <w:rPr>
          <w:rFonts w:cs="Times New Roman"/>
          <w:sz w:val="26"/>
          <w:szCs w:val="26"/>
          <w:lang w:val="vi-VN"/>
        </w:rPr>
        <w:t xml:space="preserve"> để tránh hiện tượng quặng vương vãi và rơi xuống lò thượng, khoảng cách giữa các lò nối 4 </w:t>
      </w:r>
      <w:r w:rsidRPr="00221FD9">
        <w:rPr>
          <w:rFonts w:cs="Times New Roman"/>
          <w:sz w:val="26"/>
          <w:szCs w:val="26"/>
          <w:lang w:val="vi-VN"/>
        </w:rPr>
        <w:sym w:font="Symbol" w:char="F0B8"/>
      </w:r>
      <w:r w:rsidRPr="00221FD9">
        <w:rPr>
          <w:rFonts w:cs="Times New Roman"/>
          <w:sz w:val="26"/>
          <w:szCs w:val="26"/>
          <w:lang w:val="vi-VN"/>
        </w:rPr>
        <w:t xml:space="preserve"> 6m</w:t>
      </w:r>
      <w:r w:rsidRPr="00221FD9">
        <w:rPr>
          <w:rFonts w:cs="Times New Roman"/>
          <w:sz w:val="26"/>
          <w:szCs w:val="26"/>
        </w:rPr>
        <w:t xml:space="preserve">. </w:t>
      </w:r>
    </w:p>
    <w:p w14:paraId="1A71877C" w14:textId="77777777" w:rsidR="005F2EF2" w:rsidRPr="00221FD9" w:rsidRDefault="005F2EF2" w:rsidP="00E41477">
      <w:pPr>
        <w:spacing w:after="0" w:line="300" w:lineRule="auto"/>
        <w:ind w:firstLine="720"/>
        <w:jc w:val="both"/>
        <w:rPr>
          <w:rFonts w:cs="Times New Roman"/>
          <w:bCs/>
          <w:sz w:val="26"/>
          <w:szCs w:val="26"/>
          <w:lang w:val="af-ZA"/>
        </w:rPr>
      </w:pPr>
      <w:r w:rsidRPr="00221FD9">
        <w:rPr>
          <w:rFonts w:cs="Times New Roman"/>
          <w:bCs/>
          <w:sz w:val="26"/>
          <w:szCs w:val="26"/>
          <w:lang w:val="af-ZA"/>
        </w:rPr>
        <w:t xml:space="preserve">Ở đáy khối khai thác, từ lò dọc vỉa vận chuyển tiến hành đào các lò tháo quặng với chiều dài 3 </w:t>
      </w:r>
      <w:r w:rsidRPr="00221FD9">
        <w:rPr>
          <w:rFonts w:cs="Times New Roman"/>
          <w:bCs/>
          <w:sz w:val="26"/>
          <w:szCs w:val="26"/>
          <w:lang w:val="pl-PL"/>
        </w:rPr>
        <w:sym w:font="Symbol" w:char="F0B8"/>
      </w:r>
      <w:r w:rsidRPr="00221FD9">
        <w:rPr>
          <w:rFonts w:cs="Times New Roman"/>
          <w:bCs/>
          <w:sz w:val="26"/>
          <w:szCs w:val="26"/>
          <w:lang w:val="af-ZA"/>
        </w:rPr>
        <w:t xml:space="preserve"> 5m và khoảng cách giữa chúng 4 </w:t>
      </w:r>
      <w:r w:rsidRPr="00221FD9">
        <w:rPr>
          <w:rFonts w:cs="Times New Roman"/>
          <w:bCs/>
          <w:sz w:val="26"/>
          <w:szCs w:val="26"/>
          <w:lang w:val="pl-PL"/>
        </w:rPr>
        <w:sym w:font="Symbol" w:char="F0B8"/>
      </w:r>
      <w:r w:rsidRPr="00221FD9">
        <w:rPr>
          <w:rFonts w:cs="Times New Roman"/>
          <w:bCs/>
          <w:sz w:val="26"/>
          <w:szCs w:val="26"/>
          <w:lang w:val="af-ZA"/>
        </w:rPr>
        <w:t xml:space="preserve"> 8m. Lò cắt tạo lò chợ ban đầu trong khối khai thác được đào phía trên các lò tháo quặng.</w:t>
      </w:r>
    </w:p>
    <w:p w14:paraId="10674D02" w14:textId="77777777" w:rsidR="005F2EF2" w:rsidRPr="00221FD9" w:rsidRDefault="005F2EF2" w:rsidP="00E41477">
      <w:pPr>
        <w:spacing w:after="0" w:line="300" w:lineRule="auto"/>
        <w:ind w:firstLine="720"/>
        <w:jc w:val="both"/>
        <w:rPr>
          <w:rFonts w:cs="Times New Roman"/>
          <w:b/>
          <w:bCs/>
          <w:sz w:val="26"/>
          <w:szCs w:val="26"/>
        </w:rPr>
      </w:pPr>
      <w:r w:rsidRPr="00221FD9">
        <w:rPr>
          <w:rFonts w:cs="Times New Roman"/>
          <w:b/>
          <w:bCs/>
          <w:sz w:val="26"/>
          <w:szCs w:val="26"/>
        </w:rPr>
        <w:t>+ Khoan, nổ mìn:</w:t>
      </w:r>
    </w:p>
    <w:p w14:paraId="6601F89A" w14:textId="77777777" w:rsidR="005F2EF2" w:rsidRPr="00221FD9" w:rsidRDefault="005F2EF2" w:rsidP="00E41477">
      <w:pPr>
        <w:spacing w:after="0" w:line="300" w:lineRule="auto"/>
        <w:ind w:firstLine="720"/>
        <w:jc w:val="both"/>
        <w:rPr>
          <w:rFonts w:cs="Times New Roman"/>
          <w:b/>
          <w:bCs/>
          <w:sz w:val="26"/>
          <w:szCs w:val="26"/>
        </w:rPr>
      </w:pPr>
      <w:r w:rsidRPr="00221FD9">
        <w:rPr>
          <w:rFonts w:cs="Times New Roman"/>
          <w:sz w:val="26"/>
          <w:szCs w:val="26"/>
          <w:lang w:val="af-ZA"/>
        </w:rPr>
        <w:t>Khoan nổ mìn lỗ khoan nhỏ, tiến hành theo từng đợt trên từng đoạn chiều dài buồng khai thác để phá vỡ kết cấu các lớp đất đá, quặng cứng.</w:t>
      </w:r>
    </w:p>
    <w:p w14:paraId="74AB1298" w14:textId="77777777" w:rsidR="005F2EF2" w:rsidRPr="00221FD9" w:rsidRDefault="005F2EF2" w:rsidP="00E41477">
      <w:pPr>
        <w:spacing w:after="0" w:line="300" w:lineRule="auto"/>
        <w:ind w:firstLine="720"/>
        <w:jc w:val="both"/>
        <w:rPr>
          <w:rFonts w:cs="Times New Roman"/>
          <w:b/>
          <w:bCs/>
          <w:sz w:val="26"/>
          <w:szCs w:val="26"/>
        </w:rPr>
      </w:pPr>
      <w:r w:rsidRPr="00221FD9">
        <w:rPr>
          <w:rFonts w:cs="Times New Roman"/>
          <w:b/>
          <w:bCs/>
          <w:sz w:val="26"/>
          <w:szCs w:val="26"/>
        </w:rPr>
        <w:t>+ Khai thác:</w:t>
      </w:r>
    </w:p>
    <w:p w14:paraId="61F54B93" w14:textId="77777777" w:rsidR="005F2EF2" w:rsidRPr="00221FD9" w:rsidRDefault="005F2EF2" w:rsidP="00E41477">
      <w:pPr>
        <w:spacing w:after="0" w:line="300" w:lineRule="auto"/>
        <w:ind w:firstLine="720"/>
        <w:jc w:val="both"/>
        <w:rPr>
          <w:rFonts w:cs="Times New Roman"/>
          <w:bCs/>
          <w:sz w:val="26"/>
          <w:szCs w:val="26"/>
          <w:lang w:val="af-ZA"/>
        </w:rPr>
      </w:pPr>
      <w:r w:rsidRPr="00221FD9">
        <w:rPr>
          <w:rFonts w:cs="Times New Roman"/>
          <w:bCs/>
          <w:sz w:val="26"/>
          <w:szCs w:val="26"/>
          <w:lang w:val="af-ZA"/>
        </w:rPr>
        <w:t xml:space="preserve">Quặng trong khối được khai thác theo các lớp nghiêng với chiều dày mỗi lớp từ 2,5 </w:t>
      </w:r>
      <w:r w:rsidRPr="00221FD9">
        <w:rPr>
          <w:rFonts w:cs="Times New Roman"/>
          <w:bCs/>
          <w:sz w:val="26"/>
          <w:szCs w:val="26"/>
        </w:rPr>
        <w:sym w:font="Symbol" w:char="F0B8"/>
      </w:r>
      <w:r w:rsidRPr="00221FD9">
        <w:rPr>
          <w:rFonts w:cs="Times New Roman"/>
          <w:bCs/>
          <w:sz w:val="26"/>
          <w:szCs w:val="26"/>
          <w:lang w:val="af-ZA"/>
        </w:rPr>
        <w:t xml:space="preserve"> 3,5m theo hướng từ dưới lên trên bằng các lỗ khoan nhỏ.</w:t>
      </w:r>
    </w:p>
    <w:p w14:paraId="1A613812" w14:textId="77777777" w:rsidR="005F2EF2" w:rsidRPr="00221FD9" w:rsidRDefault="005F2EF2" w:rsidP="00E41477">
      <w:pPr>
        <w:spacing w:after="0" w:line="300" w:lineRule="auto"/>
        <w:ind w:firstLine="720"/>
        <w:jc w:val="both"/>
        <w:rPr>
          <w:rFonts w:cs="Times New Roman"/>
          <w:b/>
          <w:sz w:val="26"/>
          <w:szCs w:val="26"/>
          <w:lang w:val="af-ZA"/>
        </w:rPr>
      </w:pPr>
      <w:r w:rsidRPr="00221FD9">
        <w:rPr>
          <w:rFonts w:cs="Times New Roman"/>
          <w:b/>
          <w:sz w:val="26"/>
          <w:szCs w:val="26"/>
          <w:lang w:val="af-ZA"/>
        </w:rPr>
        <w:t>+ Vận tải:</w:t>
      </w:r>
    </w:p>
    <w:p w14:paraId="1EB0D312" w14:textId="77777777" w:rsidR="005F2EF2" w:rsidRPr="00221FD9" w:rsidRDefault="005F2EF2" w:rsidP="00E41477">
      <w:pPr>
        <w:spacing w:after="0" w:line="300" w:lineRule="auto"/>
        <w:ind w:firstLine="720"/>
        <w:jc w:val="both"/>
        <w:rPr>
          <w:rFonts w:cs="Times New Roman"/>
          <w:bCs/>
          <w:sz w:val="26"/>
          <w:szCs w:val="26"/>
          <w:lang w:val="af-ZA"/>
        </w:rPr>
      </w:pPr>
      <w:r w:rsidRPr="00221FD9">
        <w:rPr>
          <w:rFonts w:cs="Times New Roman"/>
          <w:bCs/>
          <w:sz w:val="26"/>
          <w:szCs w:val="26"/>
          <w:lang w:val="af-ZA"/>
        </w:rPr>
        <w:t xml:space="preserve">Quặng sau khi phá nổ sẽ được lưu trong buồng khai thác, do thể tích quặng đã phá nổ tăng lên so với quặng nguyên khối, vì vậy sau khi phá nổ mỗi lớp cần tháo quặng sơ bộ 25 </w:t>
      </w:r>
      <w:r w:rsidRPr="00221FD9">
        <w:rPr>
          <w:rFonts w:cs="Times New Roman"/>
          <w:bCs/>
          <w:sz w:val="26"/>
          <w:szCs w:val="26"/>
          <w:lang w:val="pl-PL"/>
        </w:rPr>
        <w:sym w:font="Symbol" w:char="F0B8"/>
      </w:r>
      <w:r w:rsidRPr="00221FD9">
        <w:rPr>
          <w:rFonts w:cs="Times New Roman"/>
          <w:bCs/>
          <w:sz w:val="26"/>
          <w:szCs w:val="26"/>
          <w:lang w:val="af-ZA"/>
        </w:rPr>
        <w:t xml:space="preserve"> 30% khối lượng quặng để đảm bảo khoảng không gian tự do 1,8 </w:t>
      </w:r>
      <w:r w:rsidRPr="00221FD9">
        <w:rPr>
          <w:rFonts w:cs="Times New Roman"/>
          <w:bCs/>
          <w:sz w:val="26"/>
          <w:szCs w:val="26"/>
          <w:lang w:val="pl-PL"/>
        </w:rPr>
        <w:sym w:font="Symbol" w:char="F0B8"/>
      </w:r>
      <w:r w:rsidRPr="00221FD9">
        <w:rPr>
          <w:rFonts w:cs="Times New Roman"/>
          <w:bCs/>
          <w:sz w:val="26"/>
          <w:szCs w:val="26"/>
          <w:lang w:val="af-ZA"/>
        </w:rPr>
        <w:t xml:space="preserve"> 2,2m cho công nhân làm việc. Công tác tháo quặng được tiến hành ngay trong ca sản xuất và được tháo trực tiếp vào thiết bị vận tải tại lò dọc vỉa vận tải qua các cửa tháo.</w:t>
      </w:r>
    </w:p>
    <w:p w14:paraId="009E2CCA" w14:textId="756CA9AD" w:rsidR="005F2EF2" w:rsidRPr="00221FD9" w:rsidRDefault="00E8204A" w:rsidP="00E41477">
      <w:pPr>
        <w:pStyle w:val="ListParagraph"/>
        <w:spacing w:after="0" w:line="300" w:lineRule="auto"/>
        <w:jc w:val="both"/>
        <w:rPr>
          <w:rFonts w:cs="Times New Roman"/>
          <w:b/>
          <w:bCs/>
          <w:sz w:val="26"/>
          <w:szCs w:val="26"/>
        </w:rPr>
      </w:pPr>
      <w:r w:rsidRPr="00221FD9">
        <w:rPr>
          <w:rFonts w:cs="Times New Roman"/>
          <w:b/>
          <w:bCs/>
          <w:sz w:val="26"/>
          <w:szCs w:val="26"/>
        </w:rPr>
        <w:lastRenderedPageBreak/>
        <w:t xml:space="preserve">- </w:t>
      </w:r>
      <w:r w:rsidR="005F2EF2" w:rsidRPr="00221FD9">
        <w:rPr>
          <w:rFonts w:cs="Times New Roman"/>
          <w:b/>
          <w:bCs/>
          <w:sz w:val="26"/>
          <w:szCs w:val="26"/>
        </w:rPr>
        <w:t>Khai thác phá nổ phân tầng:</w:t>
      </w:r>
    </w:p>
    <w:p w14:paraId="4F28ED4A" w14:textId="77777777" w:rsidR="005F2EF2" w:rsidRPr="00221FD9" w:rsidRDefault="005F2EF2" w:rsidP="00E41477">
      <w:pPr>
        <w:spacing w:after="0" w:line="300" w:lineRule="auto"/>
        <w:ind w:firstLine="720"/>
        <w:jc w:val="both"/>
        <w:rPr>
          <w:rFonts w:cs="Times New Roman"/>
          <w:b/>
          <w:bCs/>
          <w:sz w:val="26"/>
          <w:szCs w:val="26"/>
        </w:rPr>
      </w:pPr>
      <w:r w:rsidRPr="00221FD9">
        <w:rPr>
          <w:rFonts w:cs="Times New Roman"/>
          <w:b/>
          <w:bCs/>
          <w:sz w:val="26"/>
          <w:szCs w:val="26"/>
        </w:rPr>
        <w:t>+ Chuẩn bị:</w:t>
      </w:r>
    </w:p>
    <w:p w14:paraId="70241AA7"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bCs/>
          <w:sz w:val="26"/>
          <w:szCs w:val="26"/>
          <w:lang w:val="af-ZA"/>
        </w:rPr>
        <w:t xml:space="preserve">Tầng khai thác được chuẩn bị với chiều cao 25 </w:t>
      </w:r>
      <w:r w:rsidRPr="00221FD9">
        <w:rPr>
          <w:rFonts w:cs="Times New Roman"/>
          <w:bCs/>
          <w:sz w:val="26"/>
          <w:szCs w:val="26"/>
          <w:lang w:val="pl-PL"/>
        </w:rPr>
        <w:sym w:font="Symbol" w:char="F0B8"/>
      </w:r>
      <w:r w:rsidRPr="00221FD9">
        <w:rPr>
          <w:rFonts w:cs="Times New Roman"/>
          <w:sz w:val="26"/>
          <w:szCs w:val="26"/>
          <w:lang w:val="af-ZA"/>
        </w:rPr>
        <w:t xml:space="preserve"> 30m, từ lò dọc vỉa vận tải trong quặng tiến hành đào các lò thượng cột chia tầng thành cột khai thác với chiều rộng cột từ 35 </w:t>
      </w:r>
      <w:r w:rsidRPr="00221FD9">
        <w:rPr>
          <w:rFonts w:cs="Times New Roman"/>
          <w:sz w:val="26"/>
          <w:szCs w:val="26"/>
        </w:rPr>
        <w:sym w:font="Symbol" w:char="F0B8"/>
      </w:r>
      <w:r w:rsidRPr="00221FD9">
        <w:rPr>
          <w:rFonts w:cs="Times New Roman"/>
          <w:sz w:val="26"/>
          <w:szCs w:val="26"/>
          <w:lang w:val="af-ZA"/>
        </w:rPr>
        <w:t xml:space="preserve"> 60m. Từ lò thượng cột tiến hành đào các lò phân tầng để chia tầng thành các phân tầng với chiều cao mỗi phân tầng 6 </w:t>
      </w:r>
      <w:r w:rsidRPr="00221FD9">
        <w:rPr>
          <w:rFonts w:cs="Times New Roman"/>
          <w:sz w:val="26"/>
          <w:szCs w:val="26"/>
        </w:rPr>
        <w:sym w:font="Symbol" w:char="F0B8"/>
      </w:r>
      <w:r w:rsidRPr="00221FD9">
        <w:rPr>
          <w:rFonts w:cs="Times New Roman"/>
          <w:sz w:val="26"/>
          <w:szCs w:val="26"/>
          <w:lang w:val="af-ZA"/>
        </w:rPr>
        <w:t xml:space="preserve"> 8m. Lò phân tầng dưới cùng được đào cách lò dọc vỉa vận tải tầng từ 2 </w:t>
      </w:r>
      <w:r w:rsidRPr="00221FD9">
        <w:rPr>
          <w:rFonts w:cs="Times New Roman"/>
          <w:sz w:val="26"/>
          <w:szCs w:val="26"/>
        </w:rPr>
        <w:sym w:font="Symbol" w:char="F0B8"/>
      </w:r>
      <w:r w:rsidRPr="00221FD9">
        <w:rPr>
          <w:rFonts w:cs="Times New Roman"/>
          <w:sz w:val="26"/>
          <w:szCs w:val="26"/>
          <w:lang w:val="af-ZA"/>
        </w:rPr>
        <w:t xml:space="preserve"> 4m. Để thu hồi quặng trong buồng khai thác tiến hành đào các họng sáo tháo quặng từ lò dọc vỉa lên lò phân tầng dưới cùng của tầng, khoảng cách giữa các họng sáo từ 4 </w:t>
      </w:r>
      <w:r w:rsidRPr="00221FD9">
        <w:rPr>
          <w:rFonts w:cs="Times New Roman"/>
          <w:sz w:val="26"/>
          <w:szCs w:val="26"/>
        </w:rPr>
        <w:sym w:font="Symbol" w:char="F0B8"/>
      </w:r>
      <w:r w:rsidRPr="00221FD9">
        <w:rPr>
          <w:rFonts w:cs="Times New Roman"/>
          <w:sz w:val="26"/>
          <w:szCs w:val="26"/>
          <w:lang w:val="af-ZA"/>
        </w:rPr>
        <w:t xml:space="preserve"> 8m và các lò này được đào theo tiến độ khai thác của cột</w:t>
      </w:r>
      <w:r w:rsidRPr="00221FD9">
        <w:rPr>
          <w:rFonts w:cs="Times New Roman"/>
          <w:sz w:val="26"/>
          <w:szCs w:val="26"/>
        </w:rPr>
        <w:t xml:space="preserve">. </w:t>
      </w:r>
    </w:p>
    <w:p w14:paraId="341F7E1E"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bCs/>
          <w:sz w:val="26"/>
          <w:szCs w:val="26"/>
        </w:rPr>
        <w:t>+ Khoan, nổ mìn:</w:t>
      </w:r>
    </w:p>
    <w:p w14:paraId="37360BB5"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Cs/>
          <w:sz w:val="26"/>
          <w:szCs w:val="26"/>
          <w:lang w:val="af-ZA"/>
        </w:rPr>
        <w:t>Khoan lỗ mìn được thực hiện bằng xe khoan tự hành chuyên dùng để khoan lỗ khoan dài trong khai thác và khoan chống neo, sử dụng xe khoan tự hành di chuyển bằng bánh lốp, chiều cao khoan tối đa 20m, góc dốc di chuyển tối đa 19</w:t>
      </w:r>
      <w:r w:rsidRPr="00221FD9">
        <w:rPr>
          <w:rFonts w:cs="Times New Roman"/>
          <w:bCs/>
          <w:sz w:val="26"/>
          <w:szCs w:val="26"/>
          <w:lang w:val="af-ZA"/>
        </w:rPr>
        <w:sym w:font="Symbol" w:char="F0B0"/>
      </w:r>
      <w:r w:rsidRPr="00221FD9">
        <w:rPr>
          <w:rFonts w:cs="Times New Roman"/>
          <w:bCs/>
          <w:sz w:val="26"/>
          <w:szCs w:val="26"/>
          <w:lang w:val="af-ZA"/>
        </w:rPr>
        <w:t>. Công tác nạp nổ mìn được thực hiện bằng thủ công, sử dụng thuốc nổ AD1 do Việt Nam sản xuất kết hợp với phương pháp nổ mìn phi điện</w:t>
      </w:r>
      <w:r w:rsidRPr="00221FD9">
        <w:rPr>
          <w:rFonts w:cs="Times New Roman"/>
          <w:sz w:val="26"/>
          <w:szCs w:val="26"/>
          <w:lang w:val="af-ZA"/>
        </w:rPr>
        <w:t>.</w:t>
      </w:r>
    </w:p>
    <w:p w14:paraId="2F6BEB2F"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bCs/>
          <w:sz w:val="26"/>
          <w:szCs w:val="26"/>
        </w:rPr>
        <w:t>+ Khai thác:</w:t>
      </w:r>
    </w:p>
    <w:p w14:paraId="5A2A280A" w14:textId="77777777" w:rsidR="005F2EF2" w:rsidRPr="00221FD9" w:rsidRDefault="005F2EF2" w:rsidP="00E41477">
      <w:pPr>
        <w:spacing w:after="0" w:line="312" w:lineRule="auto"/>
        <w:ind w:firstLine="720"/>
        <w:jc w:val="both"/>
        <w:rPr>
          <w:rFonts w:cs="Times New Roman"/>
          <w:bCs/>
          <w:sz w:val="26"/>
          <w:szCs w:val="26"/>
          <w:lang w:val="af-ZA"/>
        </w:rPr>
      </w:pPr>
      <w:r w:rsidRPr="00221FD9">
        <w:rPr>
          <w:rFonts w:cs="Times New Roman"/>
          <w:sz w:val="26"/>
          <w:szCs w:val="26"/>
          <w:lang w:val="af-ZA"/>
        </w:rPr>
        <w:t>Quặng được khai thác theo các lò phân tầng bằng cách nổ mìn trong các lỗ khoan đường kính nhỏ chiều dài 3m. Các phân tầng được khai thác đồng thời hoặc nối tiếp nhưng phải đảm bảo khoảng cách vượt trước của phân tầng trên so với phân tầng dưới tối thiểu từ 2</w:t>
      </w:r>
      <w:r w:rsidRPr="00221FD9">
        <w:rPr>
          <w:rFonts w:cs="Times New Roman"/>
          <w:sz w:val="26"/>
          <w:szCs w:val="26"/>
        </w:rPr>
        <w:sym w:font="Symbol" w:char="F0B8"/>
      </w:r>
      <w:r w:rsidRPr="00221FD9">
        <w:rPr>
          <w:rFonts w:cs="Times New Roman"/>
          <w:sz w:val="26"/>
          <w:szCs w:val="26"/>
          <w:lang w:val="af-ZA"/>
        </w:rPr>
        <w:t xml:space="preserve"> 5m tùy thuộc vào độ kiên cố của quặng</w:t>
      </w:r>
      <w:r w:rsidRPr="00221FD9">
        <w:rPr>
          <w:rFonts w:cs="Times New Roman"/>
          <w:bCs/>
          <w:sz w:val="26"/>
          <w:szCs w:val="26"/>
          <w:lang w:val="af-ZA"/>
        </w:rPr>
        <w:t>.</w:t>
      </w:r>
    </w:p>
    <w:p w14:paraId="1E4EE9CB" w14:textId="77777777" w:rsidR="005F2EF2" w:rsidRPr="00221FD9" w:rsidRDefault="005F2EF2" w:rsidP="00E41477">
      <w:pPr>
        <w:spacing w:after="0" w:line="312" w:lineRule="auto"/>
        <w:ind w:firstLine="720"/>
        <w:jc w:val="both"/>
        <w:rPr>
          <w:rFonts w:cs="Times New Roman"/>
          <w:b/>
          <w:sz w:val="26"/>
          <w:szCs w:val="26"/>
          <w:lang w:val="af-ZA"/>
        </w:rPr>
      </w:pPr>
      <w:r w:rsidRPr="00221FD9">
        <w:rPr>
          <w:rFonts w:cs="Times New Roman"/>
          <w:b/>
          <w:sz w:val="26"/>
          <w:szCs w:val="26"/>
          <w:lang w:val="af-ZA"/>
        </w:rPr>
        <w:t>+ Vận tải:</w:t>
      </w:r>
    </w:p>
    <w:p w14:paraId="546BC246" w14:textId="77777777" w:rsidR="005F2EF2" w:rsidRPr="00221FD9" w:rsidRDefault="005F2EF2" w:rsidP="00E41477">
      <w:pPr>
        <w:spacing w:after="0" w:line="312" w:lineRule="auto"/>
        <w:ind w:firstLine="720"/>
        <w:jc w:val="both"/>
        <w:rPr>
          <w:rFonts w:cs="Times New Roman"/>
          <w:bCs/>
          <w:sz w:val="26"/>
          <w:szCs w:val="26"/>
          <w:lang w:val="af-ZA"/>
        </w:rPr>
      </w:pPr>
      <w:r w:rsidRPr="00221FD9">
        <w:rPr>
          <w:rFonts w:cs="Times New Roman"/>
          <w:sz w:val="26"/>
          <w:szCs w:val="26"/>
          <w:lang w:val="af-ZA"/>
        </w:rPr>
        <w:t>Quặng sau khi phá nổ xuống khu vực lò phân tầng dưới cùng của cột và được tháo qua các cửa tháo xuống phương tiện vận tải tại lò dọc vỉa vận tải, sau đó được vận chuyển ra ngoài mặt bằng cửa lò</w:t>
      </w:r>
      <w:r w:rsidRPr="00221FD9">
        <w:rPr>
          <w:rFonts w:cs="Times New Roman"/>
          <w:bCs/>
          <w:sz w:val="26"/>
          <w:szCs w:val="26"/>
          <w:lang w:val="af-ZA"/>
        </w:rPr>
        <w:t>.</w:t>
      </w:r>
    </w:p>
    <w:p w14:paraId="4508D3BE" w14:textId="40D595B6"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Các hoạt động khác:</w:t>
      </w:r>
    </w:p>
    <w:p w14:paraId="7EAFF178"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bCs/>
          <w:sz w:val="26"/>
          <w:szCs w:val="26"/>
        </w:rPr>
        <w:t>+ Thông gió:</w:t>
      </w:r>
    </w:p>
    <w:p w14:paraId="3ECF7371" w14:textId="77777777" w:rsidR="005F2EF2" w:rsidRPr="00221FD9" w:rsidRDefault="005F2EF2" w:rsidP="00E41477">
      <w:pPr>
        <w:spacing w:after="0" w:line="312" w:lineRule="auto"/>
        <w:ind w:firstLine="720"/>
        <w:jc w:val="both"/>
        <w:rPr>
          <w:rFonts w:cs="Times New Roman"/>
          <w:bCs/>
          <w:sz w:val="26"/>
          <w:szCs w:val="26"/>
          <w:lang w:val="af-ZA"/>
        </w:rPr>
      </w:pPr>
      <w:r w:rsidRPr="00221FD9">
        <w:rPr>
          <w:rFonts w:cs="Times New Roman"/>
          <w:bCs/>
          <w:sz w:val="26"/>
          <w:szCs w:val="26"/>
          <w:lang w:val="af-ZA"/>
        </w:rPr>
        <w:t>Gió sạch từ lò dọc vỉa vận tải qua thượng thông gió của cột lên thông gió cho các phân tầng khai thác, gió bẩn từ gương khai thác thoát theo lò thượng cột khai thác đến lò dọc vỉa thông gió và thoát ra ngoài qua hệ thống lò thông gió chung của khu vực.</w:t>
      </w:r>
    </w:p>
    <w:p w14:paraId="378C90CA"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sz w:val="26"/>
          <w:szCs w:val="26"/>
          <w:lang w:val="af-ZA"/>
        </w:rPr>
        <w:t xml:space="preserve">+ </w:t>
      </w:r>
      <w:r w:rsidRPr="00221FD9">
        <w:rPr>
          <w:rFonts w:cs="Times New Roman"/>
          <w:b/>
          <w:bCs/>
          <w:sz w:val="26"/>
          <w:szCs w:val="26"/>
        </w:rPr>
        <w:t>Chống lò:</w:t>
      </w:r>
    </w:p>
    <w:p w14:paraId="269B6DF3"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xml:space="preserve">Do thân quặng và đất đá bao quanh có độ kiên cố lớn, không phân lớp nên tại gương lò khai thác nên Chi nhánh không sử dụng các biện pháp chống giữ gương và </w:t>
      </w:r>
      <w:r w:rsidRPr="00221FD9">
        <w:rPr>
          <w:rFonts w:cs="Times New Roman"/>
          <w:sz w:val="26"/>
          <w:szCs w:val="26"/>
        </w:rPr>
        <w:lastRenderedPageBreak/>
        <w:t xml:space="preserve">đá vách trong quá trình khai thác. Tuy nhiên, tại các vị trí đá vách yếu sẽ tiến hành chống giữ đá vách bằng vì neo chất dẻo cốt thép. Trường hợp thân quặng yếu cục bộ hoặc nứt nẻ, đá treo sẽ phải chống giữ gương khai thác theo phương pháp chống rối để chống giữ tạm trong quá trình khoan và chuẩn bị nổ mìn. Vật liệu chống lò gồm cột chống sử dụng gỗ có đường kính d =14 </w:t>
      </w:r>
      <w:r w:rsidRPr="00221FD9">
        <w:rPr>
          <w:rFonts w:cs="Times New Roman"/>
          <w:sz w:val="26"/>
          <w:szCs w:val="26"/>
        </w:rPr>
        <w:sym w:font="Symbol" w:char="F0B8"/>
      </w:r>
      <w:r w:rsidRPr="00221FD9">
        <w:rPr>
          <w:rFonts w:cs="Times New Roman"/>
          <w:sz w:val="26"/>
          <w:szCs w:val="26"/>
        </w:rPr>
        <w:t xml:space="preserve"> 16cm; văng, xà dùng loại gỗ có đường kính d = 12 </w:t>
      </w:r>
      <w:r w:rsidRPr="00221FD9">
        <w:rPr>
          <w:rFonts w:cs="Times New Roman"/>
          <w:sz w:val="26"/>
          <w:szCs w:val="26"/>
        </w:rPr>
        <w:sym w:font="Symbol" w:char="F0B8"/>
      </w:r>
      <w:r w:rsidRPr="00221FD9">
        <w:rPr>
          <w:rFonts w:cs="Times New Roman"/>
          <w:sz w:val="26"/>
          <w:szCs w:val="26"/>
        </w:rPr>
        <w:t xml:space="preserve"> 14cm.</w:t>
      </w:r>
    </w:p>
    <w:p w14:paraId="33D5D194"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sz w:val="26"/>
          <w:szCs w:val="26"/>
          <w:lang w:val="af-ZA"/>
        </w:rPr>
        <w:t xml:space="preserve">+ </w:t>
      </w:r>
      <w:r w:rsidRPr="00221FD9">
        <w:rPr>
          <w:rFonts w:cs="Times New Roman"/>
          <w:b/>
          <w:bCs/>
          <w:sz w:val="26"/>
          <w:szCs w:val="26"/>
        </w:rPr>
        <w:t>Vận tải quặng trong mỏ:</w:t>
      </w:r>
    </w:p>
    <w:p w14:paraId="2CD5ED7D"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Căn cứ vào sơ đồ khai thông, chuẩn bị, công nghệ khai thác, sản lượng khai thác và cự ly vận tải, phương thức vận tải trong lò được thực hiện như sau:</w:t>
      </w:r>
    </w:p>
    <w:p w14:paraId="26049C45"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Vận tải quặng ở các buồng khai thác bằng hình thức tự chảy qua các cửa tháo quặng.</w:t>
      </w:r>
    </w:p>
    <w:p w14:paraId="19EBBDF6"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Vận tải quặng ở thượng cột khai thác bằng máng trượt, cửa tháo.</w:t>
      </w:r>
    </w:p>
    <w:p w14:paraId="03E3575E"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Vận tải quặng ở các lò dọc vỉa trung gian bằng xe goòng đẩy tay.</w:t>
      </w:r>
    </w:p>
    <w:p w14:paraId="439B7230"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Vận tải quặng ở các thượng vận tải bằng máng trượt tráng men (Đối với các khu vực có góc dốc &gt;20</w:t>
      </w:r>
      <w:r w:rsidRPr="00221FD9">
        <w:rPr>
          <w:rFonts w:cs="Times New Roman"/>
          <w:sz w:val="26"/>
          <w:szCs w:val="26"/>
        </w:rPr>
        <w:sym w:font="Symbol" w:char="F0B0"/>
      </w:r>
      <w:r w:rsidRPr="00221FD9">
        <w:rPr>
          <w:rFonts w:cs="Times New Roman"/>
          <w:sz w:val="26"/>
          <w:szCs w:val="26"/>
        </w:rPr>
        <w:t>) hoặc tời cào (Đối với các khu vực có góc dốc dưới 20</w:t>
      </w:r>
      <w:r w:rsidRPr="00221FD9">
        <w:rPr>
          <w:rFonts w:cs="Times New Roman"/>
          <w:sz w:val="26"/>
          <w:szCs w:val="26"/>
        </w:rPr>
        <w:sym w:font="Symbol" w:char="F0B0"/>
      </w:r>
      <w:r w:rsidRPr="00221FD9">
        <w:rPr>
          <w:rFonts w:cs="Times New Roman"/>
          <w:sz w:val="26"/>
          <w:szCs w:val="26"/>
        </w:rPr>
        <w:t>).</w:t>
      </w:r>
    </w:p>
    <w:p w14:paraId="3D786864"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Vận tải quặng tại lò dọc vỉa, xuyên vỉa vận tải chính bằng đầu tàu điện ắc quy 5 tấn, xe goòng 1 m</w:t>
      </w:r>
      <w:r w:rsidRPr="00221FD9">
        <w:rPr>
          <w:rFonts w:cs="Times New Roman"/>
          <w:sz w:val="26"/>
          <w:szCs w:val="26"/>
          <w:vertAlign w:val="superscript"/>
        </w:rPr>
        <w:t>3</w:t>
      </w:r>
      <w:r w:rsidRPr="00221FD9">
        <w:rPr>
          <w:rFonts w:cs="Times New Roman"/>
          <w:sz w:val="26"/>
          <w:szCs w:val="26"/>
        </w:rPr>
        <w:t>: Quặng khai thác tại các buồng được chất tải lên xe goòng 0,5 m</w:t>
      </w:r>
      <w:r w:rsidRPr="00221FD9">
        <w:rPr>
          <w:rFonts w:cs="Times New Roman"/>
          <w:sz w:val="26"/>
          <w:szCs w:val="26"/>
          <w:vertAlign w:val="superscript"/>
        </w:rPr>
        <w:t>3</w:t>
      </w:r>
      <w:r w:rsidRPr="00221FD9">
        <w:rPr>
          <w:rFonts w:cs="Times New Roman"/>
          <w:sz w:val="26"/>
          <w:szCs w:val="26"/>
        </w:rPr>
        <w:t xml:space="preserve"> tại lò dọc vỉa vận tải các mức qua các cửa tháo, sau đó được vận tải đẩy tay kết hợp với tời kéo đến dỡ tải tại thượng vận tải thông gió, chất tải lên xe goòng 1 m</w:t>
      </w:r>
      <w:r w:rsidRPr="00221FD9">
        <w:rPr>
          <w:rFonts w:cs="Times New Roman"/>
          <w:sz w:val="26"/>
          <w:szCs w:val="26"/>
          <w:vertAlign w:val="superscript"/>
        </w:rPr>
        <w:t>3</w:t>
      </w:r>
      <w:r w:rsidRPr="00221FD9">
        <w:rPr>
          <w:rFonts w:cs="Times New Roman"/>
          <w:sz w:val="26"/>
          <w:szCs w:val="26"/>
        </w:rPr>
        <w:t xml:space="preserve"> tại lò dọc vỉa vận tải chính và được đầu tàu điện ắc quy 5 tấn vận tải đến dỡ tải tại sân ga chân giếng -50. Quặng được dỡ tải vào bunke chân giếng nghiêng, qua máy đập hàm đảm bảo cỡ hạt sau đập đảm bảo kích thước lớn nhất </w:t>
      </w:r>
      <w:r w:rsidRPr="00221FD9">
        <w:rPr>
          <w:rFonts w:cs="Times New Roman"/>
          <w:sz w:val="26"/>
          <w:szCs w:val="26"/>
        </w:rPr>
        <w:sym w:font="Symbol" w:char="F0A3"/>
      </w:r>
      <w:r w:rsidRPr="00221FD9">
        <w:rPr>
          <w:rFonts w:cs="Times New Roman"/>
          <w:sz w:val="26"/>
          <w:szCs w:val="26"/>
        </w:rPr>
        <w:t xml:space="preserve"> 200mm trước khi được vận tải lên mặt bằng.</w:t>
      </w:r>
    </w:p>
    <w:p w14:paraId="4F498CB5"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sz w:val="26"/>
          <w:szCs w:val="26"/>
          <w:lang w:val="af-ZA"/>
        </w:rPr>
        <w:t xml:space="preserve">+ </w:t>
      </w:r>
      <w:r w:rsidRPr="00221FD9">
        <w:rPr>
          <w:rFonts w:cs="Times New Roman"/>
          <w:b/>
          <w:bCs/>
          <w:sz w:val="26"/>
          <w:szCs w:val="26"/>
        </w:rPr>
        <w:t>Vận tải đất đá thải:</w:t>
      </w:r>
    </w:p>
    <w:p w14:paraId="53A7E76D" w14:textId="77777777" w:rsidR="005F2EF2" w:rsidRPr="00221FD9" w:rsidRDefault="005F2EF2" w:rsidP="00E41477">
      <w:pPr>
        <w:spacing w:after="0" w:line="312" w:lineRule="auto"/>
        <w:ind w:firstLine="720"/>
        <w:jc w:val="both"/>
        <w:rPr>
          <w:rFonts w:cs="Times New Roman"/>
          <w:sz w:val="26"/>
          <w:szCs w:val="26"/>
          <w:lang w:val="af-ZA"/>
        </w:rPr>
      </w:pPr>
      <w:r w:rsidRPr="00221FD9">
        <w:rPr>
          <w:rFonts w:cs="Times New Roman"/>
          <w:sz w:val="26"/>
          <w:szCs w:val="26"/>
          <w:lang w:val="af-ZA"/>
        </w:rPr>
        <w:t>Đất đá thải trong quá trình đào lò xây dựng cơ bản và chuẩn bị sản xuất được chất tải lên xe goòng</w:t>
      </w:r>
      <w:r w:rsidRPr="00221FD9">
        <w:rPr>
          <w:rFonts w:cs="Times New Roman"/>
          <w:sz w:val="26"/>
          <w:szCs w:val="26"/>
        </w:rPr>
        <w:t xml:space="preserve"> 1 m</w:t>
      </w:r>
      <w:r w:rsidRPr="00221FD9">
        <w:rPr>
          <w:rFonts w:cs="Times New Roman"/>
          <w:sz w:val="26"/>
          <w:szCs w:val="26"/>
          <w:vertAlign w:val="superscript"/>
        </w:rPr>
        <w:t>3</w:t>
      </w:r>
      <w:r w:rsidRPr="00221FD9">
        <w:rPr>
          <w:rFonts w:cs="Times New Roman"/>
          <w:sz w:val="26"/>
          <w:szCs w:val="26"/>
        </w:rPr>
        <w:t xml:space="preserve"> và được đầu tàu điện ắc quy khối lượng 5 tấn kéo ra sân ga chân giếng -50. Sau đó được đưa lên mặt bằng sân công nghiệp qua hệ thống thống tời trục giếng nghiêng (Giếng đứng) phụ. Một phần đư</w:t>
      </w:r>
      <w:r w:rsidRPr="00221FD9">
        <w:rPr>
          <w:rFonts w:cs="Times New Roman"/>
          <w:sz w:val="26"/>
          <w:szCs w:val="26"/>
          <w:lang w:val="af-ZA"/>
        </w:rPr>
        <w:t>ợc vận tải ra san gạt tạo mặt bằng cửa lò, một phần được ô tô vận tải đi đổ thải vào bãi thải Bắc khu Tây của mỏ đồng Sin Quyền.</w:t>
      </w:r>
    </w:p>
    <w:p w14:paraId="6B661B1C"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sz w:val="26"/>
          <w:szCs w:val="26"/>
          <w:lang w:val="af-ZA"/>
        </w:rPr>
        <w:t xml:space="preserve">+ </w:t>
      </w:r>
      <w:r w:rsidRPr="00221FD9">
        <w:rPr>
          <w:rFonts w:cs="Times New Roman"/>
          <w:b/>
          <w:bCs/>
          <w:sz w:val="26"/>
          <w:szCs w:val="26"/>
        </w:rPr>
        <w:t>Vận tải vật tư, thiết bị:</w:t>
      </w:r>
    </w:p>
    <w:p w14:paraId="472AEB32" w14:textId="77777777" w:rsidR="005F2EF2" w:rsidRPr="00221FD9" w:rsidRDefault="005F2EF2" w:rsidP="00E41477">
      <w:pPr>
        <w:spacing w:after="0" w:line="312" w:lineRule="auto"/>
        <w:ind w:firstLine="720"/>
        <w:jc w:val="both"/>
        <w:rPr>
          <w:rFonts w:cs="Times New Roman"/>
          <w:sz w:val="26"/>
          <w:szCs w:val="26"/>
          <w:lang w:val="af-ZA"/>
        </w:rPr>
      </w:pPr>
      <w:r w:rsidRPr="00221FD9">
        <w:rPr>
          <w:rFonts w:cs="Times New Roman"/>
          <w:sz w:val="26"/>
          <w:szCs w:val="26"/>
          <w:lang w:val="af-ZA"/>
        </w:rPr>
        <w:t>Vận tải gỗ, vật liệu chống lò ở các lò thượng bằng tời kéo. Trong các lò bằng thông gió, việc vận tải được thực hiện bằng goòng chuyên dụng 1 m</w:t>
      </w:r>
      <w:r w:rsidRPr="00221FD9">
        <w:rPr>
          <w:rFonts w:cs="Times New Roman"/>
          <w:sz w:val="26"/>
          <w:szCs w:val="26"/>
          <w:vertAlign w:val="superscript"/>
          <w:lang w:val="af-ZA"/>
        </w:rPr>
        <w:t>3</w:t>
      </w:r>
      <w:r w:rsidRPr="00221FD9">
        <w:rPr>
          <w:rFonts w:cs="Times New Roman"/>
          <w:sz w:val="26"/>
          <w:szCs w:val="26"/>
          <w:lang w:val="af-ZA"/>
        </w:rPr>
        <w:t xml:space="preserve"> và được đẩy thủ công.</w:t>
      </w:r>
    </w:p>
    <w:p w14:paraId="548DB7E7"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lang w:val="af-ZA"/>
        </w:rPr>
        <w:lastRenderedPageBreak/>
        <w:t>Thiết bị, vật tư phục vụ sản xuất được đưa xuống sân ga chân giếng mức -50 bằng hệ thống trục tải giếng nghiêng phụ (Giếng đứng phụ) và được chở đến nơi tiêu thụ bằng tàu điện ắc quy khối lượng bám dính 5 tấn, xe goòng chuyên dụng cỡ đường 600mm.</w:t>
      </w:r>
    </w:p>
    <w:p w14:paraId="5BD4F17B"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sz w:val="26"/>
          <w:szCs w:val="26"/>
          <w:lang w:val="af-ZA"/>
        </w:rPr>
        <w:t xml:space="preserve">+ </w:t>
      </w:r>
      <w:r w:rsidRPr="00221FD9">
        <w:rPr>
          <w:rFonts w:cs="Times New Roman"/>
          <w:b/>
          <w:bCs/>
          <w:sz w:val="26"/>
          <w:szCs w:val="26"/>
        </w:rPr>
        <w:t>Vận tải người:</w:t>
      </w:r>
    </w:p>
    <w:p w14:paraId="1340F05A"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lang w:val="af-ZA"/>
        </w:rPr>
        <w:t xml:space="preserve">Công nhân được ô tô chở đến mặt bằng sân công nghiệp, sau đó được đưa xuống sân ga chân giếng mức -50 bằng hệ thống tời trục và goòng chở người lò nghiêng loại 12 chỗ ngồi ở giếng nghiêng phụ hoặc thùng cũi giếng đứng phụ. Từ đây công nhân đi bộ hoặc chuyển sang các toa xe chuyên dụng loại 12 </w:t>
      </w:r>
      <w:r w:rsidRPr="00221FD9">
        <w:rPr>
          <w:rFonts w:cs="Times New Roman"/>
          <w:sz w:val="26"/>
          <w:szCs w:val="26"/>
        </w:rPr>
        <w:sym w:font="Symbol" w:char="F0B8"/>
      </w:r>
      <w:r w:rsidRPr="00221FD9">
        <w:rPr>
          <w:rFonts w:cs="Times New Roman"/>
          <w:sz w:val="26"/>
          <w:szCs w:val="26"/>
          <w:lang w:val="af-ZA"/>
        </w:rPr>
        <w:t xml:space="preserve"> 18 chỗ ngồi và được đầu tàu điện ắc quy kéo đến nơi làm việc.</w:t>
      </w:r>
    </w:p>
    <w:p w14:paraId="3D51590E" w14:textId="77777777" w:rsidR="005F2EF2" w:rsidRPr="00221FD9" w:rsidRDefault="005F2EF2" w:rsidP="00E41477">
      <w:pPr>
        <w:spacing w:after="0" w:line="312" w:lineRule="auto"/>
        <w:ind w:firstLine="720"/>
        <w:jc w:val="both"/>
        <w:rPr>
          <w:rFonts w:cs="Times New Roman"/>
          <w:b/>
          <w:bCs/>
          <w:sz w:val="26"/>
          <w:szCs w:val="26"/>
        </w:rPr>
      </w:pPr>
      <w:r w:rsidRPr="00221FD9">
        <w:rPr>
          <w:rFonts w:cs="Times New Roman"/>
          <w:b/>
          <w:sz w:val="26"/>
          <w:szCs w:val="26"/>
          <w:lang w:val="af-ZA"/>
        </w:rPr>
        <w:t>+ Thoát nước mỏ:</w:t>
      </w:r>
    </w:p>
    <w:p w14:paraId="74D235F0"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lang w:val="af-ZA"/>
        </w:rPr>
        <w:t>Công tác thoát nước được thực hiện bằng bơm thoát nước cưỡng bức. Toàn bộ lượng nước trong lò được thu gom tập trung về hệ thống đường lò chứa nước tại sân ga chân giếng mức -50m, sau đó được bơm thoát nước cưỡng bức lên trạm xử lý nước thải trên mặt bằng sân công nghiệp mỏ đặt tại mức +190m. Tại đây, nước sau khi được xử lý đảm bảo yêu cầu một phần sẽ được cấp lại cho mỏ phục vụ nhu cầu sản xuất, cứu hỏa; phần còn lại sẽ được thải ra môi trường theo hệ thống mương thoát nước chung của khu vực.</w:t>
      </w:r>
    </w:p>
    <w:p w14:paraId="3F6C3FCF"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Một số loại máy móc, thiết bị chính phục vụ cho hoạt động khai thác và vận chuyển của Chi nhánh có thể kể đến:</w:t>
      </w:r>
    </w:p>
    <w:p w14:paraId="36D8B959" w14:textId="6A1A46DB" w:rsidR="005F2EF2" w:rsidRPr="00221FD9" w:rsidRDefault="005F2EF2" w:rsidP="00E41477">
      <w:pPr>
        <w:pStyle w:val="Style100"/>
      </w:pPr>
      <w:bookmarkStart w:id="262" w:name="_Toc191571121"/>
      <w:bookmarkStart w:id="263" w:name="_Toc217569087"/>
      <w:bookmarkStart w:id="264" w:name="_Toc217569234"/>
      <w:bookmarkStart w:id="265" w:name="_Toc217569334"/>
      <w:r w:rsidRPr="00221FD9">
        <w:t>Bảng</w:t>
      </w:r>
      <w:r w:rsidR="00AE0812" w:rsidRPr="00221FD9">
        <w:t xml:space="preserve"> 1.5</w:t>
      </w:r>
      <w:r w:rsidRPr="00221FD9">
        <w:t>. Danh mục một số loại phương tiện khai thác quặng</w:t>
      </w:r>
      <w:bookmarkEnd w:id="262"/>
      <w:bookmarkEnd w:id="263"/>
      <w:bookmarkEnd w:id="264"/>
      <w:bookmarkEnd w:id="2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5031"/>
        <w:gridCol w:w="3683"/>
      </w:tblGrid>
      <w:tr w:rsidR="00221FD9" w:rsidRPr="00221FD9" w14:paraId="52BB280F" w14:textId="77777777" w:rsidTr="00B20A50">
        <w:trPr>
          <w:trHeight w:val="54"/>
          <w:jc w:val="center"/>
        </w:trPr>
        <w:tc>
          <w:tcPr>
            <w:tcW w:w="306" w:type="pct"/>
            <w:shd w:val="clear" w:color="auto" w:fill="84E290" w:themeFill="accent3" w:themeFillTint="66"/>
            <w:noWrap/>
            <w:vAlign w:val="center"/>
            <w:hideMark/>
          </w:tcPr>
          <w:p w14:paraId="334B5A4F"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TT</w:t>
            </w:r>
          </w:p>
        </w:tc>
        <w:tc>
          <w:tcPr>
            <w:tcW w:w="2709" w:type="pct"/>
            <w:shd w:val="clear" w:color="auto" w:fill="84E290" w:themeFill="accent3" w:themeFillTint="66"/>
            <w:noWrap/>
            <w:vAlign w:val="center"/>
            <w:hideMark/>
          </w:tcPr>
          <w:p w14:paraId="6CD44D68"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Máy móc, thiết bị</w:t>
            </w:r>
          </w:p>
        </w:tc>
        <w:tc>
          <w:tcPr>
            <w:tcW w:w="1984" w:type="pct"/>
            <w:shd w:val="clear" w:color="auto" w:fill="84E290" w:themeFill="accent3" w:themeFillTint="66"/>
            <w:vAlign w:val="center"/>
            <w:hideMark/>
          </w:tcPr>
          <w:p w14:paraId="27AA7E47"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Nhiên liệu/Năng lượng</w:t>
            </w:r>
          </w:p>
        </w:tc>
      </w:tr>
      <w:tr w:rsidR="00221FD9" w:rsidRPr="00221FD9" w14:paraId="7179FC09" w14:textId="77777777" w:rsidTr="00B20A50">
        <w:trPr>
          <w:trHeight w:val="375"/>
          <w:jc w:val="center"/>
        </w:trPr>
        <w:tc>
          <w:tcPr>
            <w:tcW w:w="306" w:type="pct"/>
            <w:noWrap/>
            <w:vAlign w:val="center"/>
          </w:tcPr>
          <w:p w14:paraId="70FC9F1D" w14:textId="77777777" w:rsidR="005F2EF2" w:rsidRPr="00221FD9" w:rsidRDefault="005F2EF2" w:rsidP="00E41477">
            <w:pPr>
              <w:spacing w:after="0" w:line="312" w:lineRule="auto"/>
              <w:jc w:val="center"/>
              <w:rPr>
                <w:rFonts w:eastAsia="SimSun" w:cs="Times New Roman"/>
                <w:noProof/>
                <w:sz w:val="26"/>
                <w:szCs w:val="26"/>
                <w:lang w:eastAsia="zh-CN"/>
              </w:rPr>
            </w:pPr>
          </w:p>
        </w:tc>
        <w:tc>
          <w:tcPr>
            <w:tcW w:w="2709" w:type="pct"/>
            <w:noWrap/>
            <w:vAlign w:val="center"/>
          </w:tcPr>
          <w:p w14:paraId="2671094F" w14:textId="77777777" w:rsidR="005F2EF2" w:rsidRPr="00221FD9" w:rsidRDefault="005F2EF2" w:rsidP="00E41477">
            <w:pPr>
              <w:spacing w:after="0" w:line="312" w:lineRule="auto"/>
              <w:jc w:val="both"/>
              <w:rPr>
                <w:rFonts w:eastAsia="Times New Roman" w:cs="Times New Roman"/>
                <w:b/>
                <w:bCs/>
                <w:sz w:val="26"/>
                <w:szCs w:val="26"/>
                <w:lang w:val="de-DE"/>
              </w:rPr>
            </w:pPr>
            <w:r w:rsidRPr="00221FD9">
              <w:rPr>
                <w:rFonts w:eastAsia="Times New Roman" w:cs="Times New Roman"/>
                <w:b/>
                <w:bCs/>
                <w:sz w:val="26"/>
                <w:szCs w:val="26"/>
                <w:lang w:val="de-DE"/>
              </w:rPr>
              <w:t>Phương tiện khai thác lộ thiên</w:t>
            </w:r>
          </w:p>
        </w:tc>
        <w:tc>
          <w:tcPr>
            <w:tcW w:w="1984" w:type="pct"/>
            <w:noWrap/>
            <w:vAlign w:val="center"/>
          </w:tcPr>
          <w:p w14:paraId="597ED338" w14:textId="77777777" w:rsidR="005F2EF2" w:rsidRPr="00221FD9" w:rsidRDefault="005F2EF2" w:rsidP="00E41477">
            <w:pPr>
              <w:spacing w:after="0" w:line="312" w:lineRule="auto"/>
              <w:jc w:val="center"/>
              <w:rPr>
                <w:rFonts w:eastAsia="Times New Roman" w:cs="Times New Roman"/>
                <w:sz w:val="26"/>
                <w:szCs w:val="26"/>
                <w:lang w:val="de-DE"/>
              </w:rPr>
            </w:pPr>
          </w:p>
        </w:tc>
      </w:tr>
      <w:tr w:rsidR="00221FD9" w:rsidRPr="00221FD9" w14:paraId="49583460" w14:textId="77777777" w:rsidTr="00B20A50">
        <w:trPr>
          <w:trHeight w:val="375"/>
          <w:jc w:val="center"/>
        </w:trPr>
        <w:tc>
          <w:tcPr>
            <w:tcW w:w="306" w:type="pct"/>
            <w:noWrap/>
            <w:vAlign w:val="center"/>
          </w:tcPr>
          <w:p w14:paraId="6FC6C64D"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37B25A81"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gạt</w:t>
            </w:r>
          </w:p>
        </w:tc>
        <w:tc>
          <w:tcPr>
            <w:tcW w:w="1984" w:type="pct"/>
            <w:noWrap/>
            <w:vAlign w:val="center"/>
          </w:tcPr>
          <w:p w14:paraId="5046DB4F"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cs="Times New Roman"/>
                <w:sz w:val="26"/>
                <w:szCs w:val="26"/>
              </w:rPr>
              <w:t>Dầu DO</w:t>
            </w:r>
          </w:p>
        </w:tc>
      </w:tr>
      <w:tr w:rsidR="00221FD9" w:rsidRPr="00221FD9" w14:paraId="4D935A75" w14:textId="77777777" w:rsidTr="00B20A50">
        <w:trPr>
          <w:trHeight w:val="375"/>
          <w:jc w:val="center"/>
        </w:trPr>
        <w:tc>
          <w:tcPr>
            <w:tcW w:w="306" w:type="pct"/>
            <w:noWrap/>
            <w:vAlign w:val="center"/>
          </w:tcPr>
          <w:p w14:paraId="57DE1613"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7E01B083"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xúc lốp</w:t>
            </w:r>
          </w:p>
        </w:tc>
        <w:tc>
          <w:tcPr>
            <w:tcW w:w="1984" w:type="pct"/>
            <w:noWrap/>
            <w:vAlign w:val="center"/>
          </w:tcPr>
          <w:p w14:paraId="21DD9B16"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29B041B5" w14:textId="77777777" w:rsidTr="00B20A50">
        <w:trPr>
          <w:trHeight w:val="375"/>
          <w:jc w:val="center"/>
        </w:trPr>
        <w:tc>
          <w:tcPr>
            <w:tcW w:w="306" w:type="pct"/>
            <w:noWrap/>
            <w:vAlign w:val="center"/>
          </w:tcPr>
          <w:p w14:paraId="29020E93"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4EF5EF99"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xúc lật</w:t>
            </w:r>
          </w:p>
        </w:tc>
        <w:tc>
          <w:tcPr>
            <w:tcW w:w="1984" w:type="pct"/>
            <w:noWrap/>
            <w:vAlign w:val="center"/>
          </w:tcPr>
          <w:p w14:paraId="4BF5A463"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0BABFD8D" w14:textId="77777777" w:rsidTr="00B20A50">
        <w:trPr>
          <w:trHeight w:val="375"/>
          <w:jc w:val="center"/>
        </w:trPr>
        <w:tc>
          <w:tcPr>
            <w:tcW w:w="306" w:type="pct"/>
            <w:noWrap/>
            <w:vAlign w:val="center"/>
          </w:tcPr>
          <w:p w14:paraId="69D58B20"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40474AAE"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Xe tải tự đổ </w:t>
            </w:r>
            <w:hyperlink r:id="rId25" w:history="1">
              <w:r w:rsidRPr="00221FD9">
                <w:rPr>
                  <w:rFonts w:cs="Times New Roman"/>
                  <w:sz w:val="26"/>
                  <w:szCs w:val="26"/>
                  <w:lang w:val="de-DE"/>
                </w:rPr>
                <w:t xml:space="preserve">Caterpillar </w:t>
              </w:r>
            </w:hyperlink>
            <w:r w:rsidRPr="00221FD9">
              <w:rPr>
                <w:rFonts w:eastAsia="Times New Roman" w:cs="Times New Roman"/>
                <w:sz w:val="26"/>
                <w:szCs w:val="26"/>
                <w:lang w:val="de-DE"/>
              </w:rPr>
              <w:t>773E</w:t>
            </w:r>
          </w:p>
        </w:tc>
        <w:tc>
          <w:tcPr>
            <w:tcW w:w="1984" w:type="pct"/>
            <w:noWrap/>
            <w:vAlign w:val="center"/>
          </w:tcPr>
          <w:p w14:paraId="0A08B8F3"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399016A4" w14:textId="77777777" w:rsidTr="00B20A50">
        <w:trPr>
          <w:trHeight w:val="375"/>
          <w:jc w:val="center"/>
        </w:trPr>
        <w:tc>
          <w:tcPr>
            <w:tcW w:w="306" w:type="pct"/>
            <w:noWrap/>
            <w:vAlign w:val="center"/>
          </w:tcPr>
          <w:p w14:paraId="602AB155"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60E20309"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Xe tải tự đổ Komatsu HD 465-7R</w:t>
            </w:r>
          </w:p>
        </w:tc>
        <w:tc>
          <w:tcPr>
            <w:tcW w:w="1984" w:type="pct"/>
            <w:noWrap/>
            <w:vAlign w:val="center"/>
          </w:tcPr>
          <w:p w14:paraId="599B6575"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116185C8" w14:textId="77777777" w:rsidTr="00B20A50">
        <w:trPr>
          <w:trHeight w:val="375"/>
          <w:jc w:val="center"/>
        </w:trPr>
        <w:tc>
          <w:tcPr>
            <w:tcW w:w="306" w:type="pct"/>
            <w:noWrap/>
            <w:vAlign w:val="center"/>
          </w:tcPr>
          <w:p w14:paraId="67C162F3"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00FDE829"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Xe tải tự đổ Komatsu HD 325-7R</w:t>
            </w:r>
          </w:p>
        </w:tc>
        <w:tc>
          <w:tcPr>
            <w:tcW w:w="1984" w:type="pct"/>
            <w:noWrap/>
            <w:vAlign w:val="center"/>
          </w:tcPr>
          <w:p w14:paraId="27C0253E"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7DCC34EE" w14:textId="77777777" w:rsidTr="00B20A50">
        <w:trPr>
          <w:trHeight w:val="375"/>
          <w:jc w:val="center"/>
        </w:trPr>
        <w:tc>
          <w:tcPr>
            <w:tcW w:w="306" w:type="pct"/>
            <w:noWrap/>
            <w:vAlign w:val="center"/>
          </w:tcPr>
          <w:p w14:paraId="655608DB"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309EAEC9"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Xe san  </w:t>
            </w:r>
          </w:p>
        </w:tc>
        <w:tc>
          <w:tcPr>
            <w:tcW w:w="1984" w:type="pct"/>
            <w:noWrap/>
            <w:vAlign w:val="center"/>
          </w:tcPr>
          <w:p w14:paraId="52A4227F"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7D63C71C" w14:textId="77777777" w:rsidTr="00B20A50">
        <w:trPr>
          <w:trHeight w:val="375"/>
          <w:jc w:val="center"/>
        </w:trPr>
        <w:tc>
          <w:tcPr>
            <w:tcW w:w="306" w:type="pct"/>
            <w:noWrap/>
            <w:vAlign w:val="center"/>
          </w:tcPr>
          <w:p w14:paraId="1E1783A7"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07225472"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Xe cẩu </w:t>
            </w:r>
          </w:p>
        </w:tc>
        <w:tc>
          <w:tcPr>
            <w:tcW w:w="1984" w:type="pct"/>
            <w:noWrap/>
            <w:vAlign w:val="center"/>
          </w:tcPr>
          <w:p w14:paraId="4B0E446C"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cs="Times New Roman"/>
                <w:sz w:val="26"/>
                <w:szCs w:val="26"/>
              </w:rPr>
              <w:t>Dầu DO</w:t>
            </w:r>
          </w:p>
        </w:tc>
      </w:tr>
      <w:tr w:rsidR="00221FD9" w:rsidRPr="00221FD9" w14:paraId="0BE7EB87" w14:textId="77777777" w:rsidTr="00B20A50">
        <w:trPr>
          <w:trHeight w:val="375"/>
          <w:jc w:val="center"/>
        </w:trPr>
        <w:tc>
          <w:tcPr>
            <w:tcW w:w="306" w:type="pct"/>
            <w:noWrap/>
            <w:vAlign w:val="center"/>
          </w:tcPr>
          <w:p w14:paraId="77DA823E"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14C37525"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Xe lu rung</w:t>
            </w:r>
          </w:p>
        </w:tc>
        <w:tc>
          <w:tcPr>
            <w:tcW w:w="1984" w:type="pct"/>
            <w:noWrap/>
            <w:vAlign w:val="center"/>
          </w:tcPr>
          <w:p w14:paraId="2971C038"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cs="Times New Roman"/>
                <w:sz w:val="26"/>
                <w:szCs w:val="26"/>
              </w:rPr>
              <w:t>Dầu DO</w:t>
            </w:r>
          </w:p>
        </w:tc>
      </w:tr>
      <w:tr w:rsidR="00221FD9" w:rsidRPr="00221FD9" w14:paraId="02EE4131" w14:textId="77777777" w:rsidTr="00B20A50">
        <w:trPr>
          <w:trHeight w:val="375"/>
          <w:jc w:val="center"/>
        </w:trPr>
        <w:tc>
          <w:tcPr>
            <w:tcW w:w="306" w:type="pct"/>
            <w:noWrap/>
            <w:vAlign w:val="center"/>
          </w:tcPr>
          <w:p w14:paraId="5B4362F2"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4337D400"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Xe nâng </w:t>
            </w:r>
          </w:p>
        </w:tc>
        <w:tc>
          <w:tcPr>
            <w:tcW w:w="1984" w:type="pct"/>
            <w:noWrap/>
            <w:vAlign w:val="center"/>
          </w:tcPr>
          <w:p w14:paraId="4FCCE807"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09D6E0A6" w14:textId="77777777" w:rsidTr="00B20A50">
        <w:trPr>
          <w:trHeight w:val="375"/>
          <w:jc w:val="center"/>
        </w:trPr>
        <w:tc>
          <w:tcPr>
            <w:tcW w:w="306" w:type="pct"/>
            <w:noWrap/>
            <w:vAlign w:val="center"/>
          </w:tcPr>
          <w:p w14:paraId="0947B6D1"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1F3D2461"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Máy khoan  </w:t>
            </w:r>
          </w:p>
        </w:tc>
        <w:tc>
          <w:tcPr>
            <w:tcW w:w="1984" w:type="pct"/>
            <w:noWrap/>
            <w:vAlign w:val="center"/>
          </w:tcPr>
          <w:p w14:paraId="07A96D68"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28897E26" w14:textId="77777777" w:rsidTr="00B20A50">
        <w:trPr>
          <w:trHeight w:val="375"/>
          <w:jc w:val="center"/>
        </w:trPr>
        <w:tc>
          <w:tcPr>
            <w:tcW w:w="306" w:type="pct"/>
            <w:noWrap/>
            <w:vAlign w:val="center"/>
          </w:tcPr>
          <w:p w14:paraId="1375026F" w14:textId="77777777" w:rsidR="005F2EF2" w:rsidRPr="00221FD9" w:rsidRDefault="005F2EF2" w:rsidP="00E41477">
            <w:pPr>
              <w:pStyle w:val="ListParagraph"/>
              <w:numPr>
                <w:ilvl w:val="0"/>
                <w:numId w:val="15"/>
              </w:numPr>
              <w:spacing w:after="0" w:line="312" w:lineRule="auto"/>
              <w:jc w:val="center"/>
              <w:rPr>
                <w:rFonts w:eastAsia="SimSun" w:cs="Times New Roman"/>
                <w:noProof/>
                <w:sz w:val="26"/>
                <w:szCs w:val="26"/>
                <w:lang w:eastAsia="zh-CN"/>
              </w:rPr>
            </w:pPr>
          </w:p>
        </w:tc>
        <w:tc>
          <w:tcPr>
            <w:tcW w:w="2709" w:type="pct"/>
            <w:noWrap/>
            <w:vAlign w:val="center"/>
          </w:tcPr>
          <w:p w14:paraId="0AEB080C"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Các phương tiện khác</w:t>
            </w:r>
          </w:p>
        </w:tc>
        <w:tc>
          <w:tcPr>
            <w:tcW w:w="1984" w:type="pct"/>
            <w:noWrap/>
            <w:vAlign w:val="center"/>
          </w:tcPr>
          <w:p w14:paraId="75A07A87"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r>
      <w:tr w:rsidR="00221FD9" w:rsidRPr="00221FD9" w14:paraId="49E19B61"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3DB945A8" w14:textId="77777777" w:rsidR="005F2EF2" w:rsidRPr="00221FD9" w:rsidRDefault="005F2EF2" w:rsidP="00E41477">
            <w:pPr>
              <w:pStyle w:val="ListParagraph"/>
              <w:spacing w:after="0" w:line="312" w:lineRule="auto"/>
              <w:ind w:left="360" w:hanging="360"/>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07B20D4F" w14:textId="77777777" w:rsidR="005F2EF2" w:rsidRPr="00221FD9" w:rsidRDefault="005F2EF2" w:rsidP="00E41477">
            <w:pPr>
              <w:spacing w:after="0" w:line="312" w:lineRule="auto"/>
              <w:jc w:val="both"/>
              <w:rPr>
                <w:rFonts w:eastAsia="Times New Roman" w:cs="Times New Roman"/>
                <w:b/>
                <w:bCs/>
                <w:sz w:val="26"/>
                <w:szCs w:val="26"/>
                <w:lang w:val="de-DE"/>
              </w:rPr>
            </w:pPr>
            <w:r w:rsidRPr="00221FD9">
              <w:rPr>
                <w:rFonts w:eastAsia="Times New Roman" w:cs="Times New Roman"/>
                <w:b/>
                <w:bCs/>
                <w:sz w:val="26"/>
                <w:szCs w:val="26"/>
                <w:lang w:val="de-DE"/>
              </w:rPr>
              <w:t>Phương tiện khai thác hầm lò</w:t>
            </w:r>
          </w:p>
        </w:tc>
        <w:tc>
          <w:tcPr>
            <w:tcW w:w="1984" w:type="pct"/>
            <w:tcBorders>
              <w:top w:val="single" w:sz="4" w:space="0" w:color="auto"/>
              <w:left w:val="single" w:sz="4" w:space="0" w:color="auto"/>
              <w:bottom w:val="single" w:sz="4" w:space="0" w:color="auto"/>
              <w:right w:val="single" w:sz="4" w:space="0" w:color="auto"/>
            </w:tcBorders>
            <w:noWrap/>
            <w:vAlign w:val="center"/>
          </w:tcPr>
          <w:p w14:paraId="54B549EB" w14:textId="77777777" w:rsidR="005F2EF2" w:rsidRPr="00221FD9" w:rsidRDefault="005F2EF2" w:rsidP="00E41477">
            <w:pPr>
              <w:spacing w:after="0" w:line="312" w:lineRule="auto"/>
              <w:jc w:val="center"/>
              <w:rPr>
                <w:rFonts w:cs="Times New Roman"/>
                <w:sz w:val="26"/>
                <w:szCs w:val="26"/>
              </w:rPr>
            </w:pPr>
          </w:p>
        </w:tc>
      </w:tr>
      <w:tr w:rsidR="00221FD9" w:rsidRPr="00221FD9" w14:paraId="700F76FC"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6F12BE5D" w14:textId="77777777" w:rsidR="005F2EF2" w:rsidRPr="00221FD9" w:rsidRDefault="005F2EF2" w:rsidP="00E41477">
            <w:pPr>
              <w:pStyle w:val="ListParagraph"/>
              <w:numPr>
                <w:ilvl w:val="0"/>
                <w:numId w:val="17"/>
              </w:numPr>
              <w:spacing w:after="0" w:line="312" w:lineRule="auto"/>
              <w:jc w:val="center"/>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3D1DE5BB"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Máy cào đá </w:t>
            </w:r>
          </w:p>
        </w:tc>
        <w:tc>
          <w:tcPr>
            <w:tcW w:w="1984" w:type="pct"/>
            <w:tcBorders>
              <w:top w:val="single" w:sz="4" w:space="0" w:color="auto"/>
              <w:left w:val="single" w:sz="4" w:space="0" w:color="auto"/>
              <w:bottom w:val="single" w:sz="4" w:space="0" w:color="auto"/>
              <w:right w:val="single" w:sz="4" w:space="0" w:color="auto"/>
            </w:tcBorders>
            <w:noWrap/>
            <w:vAlign w:val="center"/>
          </w:tcPr>
          <w:p w14:paraId="3F02F8CC"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r w:rsidR="00221FD9" w:rsidRPr="00221FD9" w14:paraId="0E8AAC24"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1C548953" w14:textId="77777777" w:rsidR="005F2EF2" w:rsidRPr="00221FD9" w:rsidRDefault="005F2EF2" w:rsidP="00E41477">
            <w:pPr>
              <w:pStyle w:val="ListParagraph"/>
              <w:numPr>
                <w:ilvl w:val="0"/>
                <w:numId w:val="17"/>
              </w:numPr>
              <w:spacing w:after="0" w:line="312" w:lineRule="auto"/>
              <w:jc w:val="center"/>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7224FEA7"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Máy nén khí  </w:t>
            </w:r>
          </w:p>
        </w:tc>
        <w:tc>
          <w:tcPr>
            <w:tcW w:w="1984" w:type="pct"/>
            <w:tcBorders>
              <w:top w:val="single" w:sz="4" w:space="0" w:color="auto"/>
              <w:left w:val="single" w:sz="4" w:space="0" w:color="auto"/>
              <w:bottom w:val="single" w:sz="4" w:space="0" w:color="auto"/>
              <w:right w:val="single" w:sz="4" w:space="0" w:color="auto"/>
            </w:tcBorders>
            <w:noWrap/>
            <w:vAlign w:val="center"/>
          </w:tcPr>
          <w:p w14:paraId="104A5424"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r w:rsidR="00221FD9" w:rsidRPr="00221FD9" w14:paraId="4FED1D40"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78FAAA5B" w14:textId="77777777" w:rsidR="005F2EF2" w:rsidRPr="00221FD9" w:rsidRDefault="005F2EF2" w:rsidP="00E41477">
            <w:pPr>
              <w:pStyle w:val="ListParagraph"/>
              <w:numPr>
                <w:ilvl w:val="0"/>
                <w:numId w:val="17"/>
              </w:numPr>
              <w:spacing w:after="0" w:line="312" w:lineRule="auto"/>
              <w:jc w:val="center"/>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436657A0"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khoan</w:t>
            </w:r>
          </w:p>
        </w:tc>
        <w:tc>
          <w:tcPr>
            <w:tcW w:w="1984" w:type="pct"/>
            <w:tcBorders>
              <w:top w:val="single" w:sz="4" w:space="0" w:color="auto"/>
              <w:left w:val="single" w:sz="4" w:space="0" w:color="auto"/>
              <w:bottom w:val="single" w:sz="4" w:space="0" w:color="auto"/>
              <w:right w:val="single" w:sz="4" w:space="0" w:color="auto"/>
            </w:tcBorders>
            <w:noWrap/>
            <w:vAlign w:val="center"/>
          </w:tcPr>
          <w:p w14:paraId="483C64A0"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r w:rsidR="00221FD9" w:rsidRPr="00221FD9" w14:paraId="3A8E0296"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5687F2E5" w14:textId="77777777" w:rsidR="005F2EF2" w:rsidRPr="00221FD9" w:rsidRDefault="005F2EF2" w:rsidP="00E41477">
            <w:pPr>
              <w:pStyle w:val="ListParagraph"/>
              <w:numPr>
                <w:ilvl w:val="0"/>
                <w:numId w:val="17"/>
              </w:numPr>
              <w:spacing w:after="0" w:line="312" w:lineRule="auto"/>
              <w:jc w:val="center"/>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387E2272"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Tàu điện</w:t>
            </w:r>
          </w:p>
        </w:tc>
        <w:tc>
          <w:tcPr>
            <w:tcW w:w="1984" w:type="pct"/>
            <w:tcBorders>
              <w:top w:val="single" w:sz="4" w:space="0" w:color="auto"/>
              <w:left w:val="single" w:sz="4" w:space="0" w:color="auto"/>
              <w:bottom w:val="single" w:sz="4" w:space="0" w:color="auto"/>
              <w:right w:val="single" w:sz="4" w:space="0" w:color="auto"/>
            </w:tcBorders>
            <w:noWrap/>
            <w:vAlign w:val="center"/>
          </w:tcPr>
          <w:p w14:paraId="59FC2E6D"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r w:rsidR="00221FD9" w:rsidRPr="00221FD9" w14:paraId="7DE9B16A"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7505F90C" w14:textId="77777777" w:rsidR="005F2EF2" w:rsidRPr="00221FD9" w:rsidRDefault="005F2EF2" w:rsidP="00E41477">
            <w:pPr>
              <w:pStyle w:val="ListParagraph"/>
              <w:numPr>
                <w:ilvl w:val="0"/>
                <w:numId w:val="17"/>
              </w:numPr>
              <w:spacing w:after="0" w:line="312" w:lineRule="auto"/>
              <w:jc w:val="center"/>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01304949"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Tời trục </w:t>
            </w:r>
          </w:p>
        </w:tc>
        <w:tc>
          <w:tcPr>
            <w:tcW w:w="1984" w:type="pct"/>
            <w:tcBorders>
              <w:top w:val="single" w:sz="4" w:space="0" w:color="auto"/>
              <w:left w:val="single" w:sz="4" w:space="0" w:color="auto"/>
              <w:bottom w:val="single" w:sz="4" w:space="0" w:color="auto"/>
              <w:right w:val="single" w:sz="4" w:space="0" w:color="auto"/>
            </w:tcBorders>
            <w:noWrap/>
            <w:vAlign w:val="center"/>
          </w:tcPr>
          <w:p w14:paraId="347815D1"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r w:rsidR="00221FD9" w:rsidRPr="00221FD9" w14:paraId="446FFAFE"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09482796" w14:textId="77777777" w:rsidR="005F2EF2" w:rsidRPr="00221FD9" w:rsidRDefault="005F2EF2" w:rsidP="00E41477">
            <w:pPr>
              <w:pStyle w:val="ListParagraph"/>
              <w:numPr>
                <w:ilvl w:val="0"/>
                <w:numId w:val="17"/>
              </w:numPr>
              <w:spacing w:after="0" w:line="312" w:lineRule="auto"/>
              <w:jc w:val="center"/>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302348EF"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Goòng chở vật tư, thiết bị</w:t>
            </w:r>
          </w:p>
        </w:tc>
        <w:tc>
          <w:tcPr>
            <w:tcW w:w="1984" w:type="pct"/>
            <w:tcBorders>
              <w:top w:val="single" w:sz="4" w:space="0" w:color="auto"/>
              <w:left w:val="single" w:sz="4" w:space="0" w:color="auto"/>
              <w:bottom w:val="single" w:sz="4" w:space="0" w:color="auto"/>
              <w:right w:val="single" w:sz="4" w:space="0" w:color="auto"/>
            </w:tcBorders>
            <w:noWrap/>
            <w:vAlign w:val="center"/>
          </w:tcPr>
          <w:p w14:paraId="54B1CF71"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r w:rsidR="00221FD9" w:rsidRPr="00221FD9" w14:paraId="0D0F976A"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16FCAD0E" w14:textId="77777777" w:rsidR="005F2EF2" w:rsidRPr="00221FD9" w:rsidRDefault="005F2EF2" w:rsidP="00E41477">
            <w:pPr>
              <w:pStyle w:val="ListParagraph"/>
              <w:numPr>
                <w:ilvl w:val="0"/>
                <w:numId w:val="17"/>
              </w:numPr>
              <w:spacing w:after="0" w:line="312" w:lineRule="auto"/>
              <w:jc w:val="center"/>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7687B033"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Goòng thùng kín</w:t>
            </w:r>
          </w:p>
        </w:tc>
        <w:tc>
          <w:tcPr>
            <w:tcW w:w="1984" w:type="pct"/>
            <w:tcBorders>
              <w:top w:val="single" w:sz="4" w:space="0" w:color="auto"/>
              <w:left w:val="single" w:sz="4" w:space="0" w:color="auto"/>
              <w:bottom w:val="single" w:sz="4" w:space="0" w:color="auto"/>
              <w:right w:val="single" w:sz="4" w:space="0" w:color="auto"/>
            </w:tcBorders>
            <w:noWrap/>
            <w:vAlign w:val="center"/>
          </w:tcPr>
          <w:p w14:paraId="4E7F849F"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r w:rsidR="00221FD9" w:rsidRPr="00221FD9" w14:paraId="7EE9C93D" w14:textId="77777777" w:rsidTr="00B20A50">
        <w:trPr>
          <w:trHeight w:val="375"/>
          <w:jc w:val="center"/>
        </w:trPr>
        <w:tc>
          <w:tcPr>
            <w:tcW w:w="306" w:type="pct"/>
            <w:tcBorders>
              <w:top w:val="single" w:sz="4" w:space="0" w:color="auto"/>
              <w:left w:val="single" w:sz="4" w:space="0" w:color="auto"/>
              <w:bottom w:val="single" w:sz="4" w:space="0" w:color="auto"/>
              <w:right w:val="single" w:sz="4" w:space="0" w:color="auto"/>
            </w:tcBorders>
            <w:noWrap/>
            <w:vAlign w:val="center"/>
          </w:tcPr>
          <w:p w14:paraId="2A307435" w14:textId="77777777" w:rsidR="005F2EF2" w:rsidRPr="00221FD9" w:rsidRDefault="005F2EF2" w:rsidP="00E41477">
            <w:pPr>
              <w:pStyle w:val="ListParagraph"/>
              <w:numPr>
                <w:ilvl w:val="0"/>
                <w:numId w:val="17"/>
              </w:numPr>
              <w:spacing w:after="0" w:line="312" w:lineRule="auto"/>
              <w:jc w:val="center"/>
              <w:rPr>
                <w:rFonts w:eastAsia="SimSun" w:cs="Times New Roman"/>
                <w:noProof/>
                <w:sz w:val="26"/>
                <w:szCs w:val="26"/>
                <w:lang w:eastAsia="zh-CN"/>
              </w:rPr>
            </w:pPr>
          </w:p>
        </w:tc>
        <w:tc>
          <w:tcPr>
            <w:tcW w:w="2709" w:type="pct"/>
            <w:tcBorders>
              <w:top w:val="single" w:sz="4" w:space="0" w:color="auto"/>
              <w:left w:val="single" w:sz="4" w:space="0" w:color="auto"/>
              <w:bottom w:val="single" w:sz="4" w:space="0" w:color="auto"/>
              <w:right w:val="single" w:sz="4" w:space="0" w:color="auto"/>
            </w:tcBorders>
            <w:noWrap/>
            <w:vAlign w:val="center"/>
          </w:tcPr>
          <w:p w14:paraId="1FE6DFA9"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Goòng tự lật</w:t>
            </w:r>
          </w:p>
        </w:tc>
        <w:tc>
          <w:tcPr>
            <w:tcW w:w="1984" w:type="pct"/>
            <w:tcBorders>
              <w:top w:val="single" w:sz="4" w:space="0" w:color="auto"/>
              <w:left w:val="single" w:sz="4" w:space="0" w:color="auto"/>
              <w:bottom w:val="single" w:sz="4" w:space="0" w:color="auto"/>
              <w:right w:val="single" w:sz="4" w:space="0" w:color="auto"/>
            </w:tcBorders>
            <w:noWrap/>
            <w:vAlign w:val="center"/>
          </w:tcPr>
          <w:p w14:paraId="771F1807"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bl>
    <w:p w14:paraId="69DA1D5F" w14:textId="170E3AD6" w:rsidR="005F2EF2" w:rsidRPr="00221FD9" w:rsidRDefault="005F2EF2" w:rsidP="00E41477">
      <w:pPr>
        <w:pStyle w:val="Caption"/>
        <w:spacing w:after="0" w:line="312" w:lineRule="auto"/>
        <w:jc w:val="center"/>
        <w:rPr>
          <w:rFonts w:cs="Times New Roman"/>
          <w:color w:val="auto"/>
          <w:sz w:val="26"/>
          <w:szCs w:val="26"/>
        </w:rPr>
      </w:pPr>
      <w:bookmarkStart w:id="266" w:name="_Toc191571122"/>
      <w:r w:rsidRPr="00221FD9">
        <w:rPr>
          <w:rFonts w:cs="Times New Roman"/>
          <w:color w:val="auto"/>
          <w:sz w:val="26"/>
          <w:szCs w:val="26"/>
        </w:rPr>
        <w:t>Bảng</w:t>
      </w:r>
      <w:r w:rsidR="00AE0812" w:rsidRPr="00221FD9">
        <w:rPr>
          <w:rFonts w:cs="Times New Roman"/>
          <w:color w:val="auto"/>
          <w:sz w:val="26"/>
          <w:szCs w:val="26"/>
        </w:rPr>
        <w:t xml:space="preserve"> 1.6</w:t>
      </w:r>
      <w:r w:rsidRPr="00221FD9">
        <w:rPr>
          <w:rFonts w:cs="Times New Roman"/>
          <w:color w:val="auto"/>
          <w:sz w:val="26"/>
          <w:szCs w:val="26"/>
        </w:rPr>
        <w:t>. Danh mục một số loại máy móc, thiết bị phụ trợ khai thác</w:t>
      </w:r>
      <w:bookmarkEnd w:id="2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372"/>
        <w:gridCol w:w="3332"/>
      </w:tblGrid>
      <w:tr w:rsidR="00221FD9" w:rsidRPr="00221FD9" w14:paraId="42FFF387" w14:textId="77777777" w:rsidTr="00B20A50">
        <w:trPr>
          <w:trHeight w:val="54"/>
          <w:tblHeader/>
          <w:jc w:val="center"/>
        </w:trPr>
        <w:tc>
          <w:tcPr>
            <w:tcW w:w="311" w:type="pct"/>
            <w:shd w:val="clear" w:color="auto" w:fill="84E290" w:themeFill="accent3" w:themeFillTint="66"/>
            <w:noWrap/>
            <w:vAlign w:val="center"/>
            <w:hideMark/>
          </w:tcPr>
          <w:p w14:paraId="6FA5BB39"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TT</w:t>
            </w:r>
          </w:p>
        </w:tc>
        <w:tc>
          <w:tcPr>
            <w:tcW w:w="2894" w:type="pct"/>
            <w:shd w:val="clear" w:color="auto" w:fill="84E290" w:themeFill="accent3" w:themeFillTint="66"/>
            <w:noWrap/>
            <w:vAlign w:val="center"/>
            <w:hideMark/>
          </w:tcPr>
          <w:p w14:paraId="440C6142"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Máy móc, thiết bị</w:t>
            </w:r>
          </w:p>
        </w:tc>
        <w:tc>
          <w:tcPr>
            <w:tcW w:w="1796" w:type="pct"/>
            <w:shd w:val="clear" w:color="auto" w:fill="84E290" w:themeFill="accent3" w:themeFillTint="66"/>
            <w:vAlign w:val="center"/>
            <w:hideMark/>
          </w:tcPr>
          <w:p w14:paraId="29FBFC04"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Nhiên liệu/Năng lượng</w:t>
            </w:r>
          </w:p>
        </w:tc>
      </w:tr>
      <w:tr w:rsidR="00221FD9" w:rsidRPr="00221FD9" w14:paraId="5946D2FF" w14:textId="77777777" w:rsidTr="00E8204A">
        <w:trPr>
          <w:trHeight w:val="375"/>
          <w:jc w:val="center"/>
        </w:trPr>
        <w:tc>
          <w:tcPr>
            <w:tcW w:w="311" w:type="pct"/>
            <w:noWrap/>
            <w:vAlign w:val="center"/>
          </w:tcPr>
          <w:p w14:paraId="702E6638" w14:textId="77777777" w:rsidR="005F2EF2" w:rsidRPr="00221FD9" w:rsidRDefault="005F2EF2" w:rsidP="00E41477">
            <w:pPr>
              <w:spacing w:after="0" w:line="312" w:lineRule="auto"/>
              <w:jc w:val="center"/>
              <w:rPr>
                <w:rFonts w:eastAsia="SimSun" w:cs="Times New Roman"/>
                <w:noProof/>
                <w:sz w:val="26"/>
                <w:szCs w:val="26"/>
                <w:lang w:eastAsia="zh-CN"/>
              </w:rPr>
            </w:pPr>
          </w:p>
        </w:tc>
        <w:tc>
          <w:tcPr>
            <w:tcW w:w="2894" w:type="pct"/>
            <w:noWrap/>
            <w:vAlign w:val="center"/>
          </w:tcPr>
          <w:p w14:paraId="3F146CED" w14:textId="77777777" w:rsidR="005F2EF2" w:rsidRPr="00221FD9" w:rsidRDefault="005F2EF2" w:rsidP="00E41477">
            <w:pPr>
              <w:spacing w:after="0" w:line="312" w:lineRule="auto"/>
              <w:jc w:val="both"/>
              <w:rPr>
                <w:rFonts w:eastAsia="Times New Roman" w:cs="Times New Roman"/>
                <w:b/>
                <w:bCs/>
                <w:sz w:val="26"/>
                <w:szCs w:val="26"/>
                <w:lang w:val="de-DE"/>
              </w:rPr>
            </w:pPr>
            <w:r w:rsidRPr="00221FD9">
              <w:rPr>
                <w:rFonts w:eastAsia="Times New Roman" w:cs="Times New Roman"/>
                <w:b/>
                <w:bCs/>
                <w:sz w:val="26"/>
                <w:szCs w:val="26"/>
                <w:lang w:val="de-DE"/>
              </w:rPr>
              <w:t>Máy móc, thiết bị phụ trợ mỏ lộ thiên</w:t>
            </w:r>
          </w:p>
        </w:tc>
        <w:tc>
          <w:tcPr>
            <w:tcW w:w="1796" w:type="pct"/>
            <w:noWrap/>
            <w:vAlign w:val="center"/>
          </w:tcPr>
          <w:p w14:paraId="0DA3A03C" w14:textId="77777777" w:rsidR="005F2EF2" w:rsidRPr="00221FD9" w:rsidRDefault="005F2EF2" w:rsidP="00E41477">
            <w:pPr>
              <w:spacing w:after="0" w:line="312" w:lineRule="auto"/>
              <w:jc w:val="center"/>
              <w:rPr>
                <w:rFonts w:eastAsia="Times New Roman" w:cs="Times New Roman"/>
                <w:sz w:val="26"/>
                <w:szCs w:val="26"/>
                <w:lang w:val="de-DE"/>
              </w:rPr>
            </w:pPr>
          </w:p>
        </w:tc>
      </w:tr>
      <w:tr w:rsidR="00221FD9" w:rsidRPr="00221FD9" w14:paraId="758BAC55" w14:textId="77777777" w:rsidTr="00E8204A">
        <w:trPr>
          <w:trHeight w:val="375"/>
          <w:jc w:val="center"/>
        </w:trPr>
        <w:tc>
          <w:tcPr>
            <w:tcW w:w="311" w:type="pct"/>
            <w:noWrap/>
            <w:vAlign w:val="center"/>
          </w:tcPr>
          <w:p w14:paraId="0D195921" w14:textId="77777777" w:rsidR="005F2EF2" w:rsidRPr="00221FD9" w:rsidRDefault="005F2EF2" w:rsidP="00E41477">
            <w:pPr>
              <w:spacing w:after="0" w:line="312" w:lineRule="auto"/>
              <w:jc w:val="center"/>
              <w:rPr>
                <w:rFonts w:eastAsia="SimSun" w:cs="Times New Roman"/>
                <w:noProof/>
                <w:sz w:val="26"/>
                <w:szCs w:val="26"/>
                <w:lang w:eastAsia="zh-CN"/>
              </w:rPr>
            </w:pPr>
            <w:r w:rsidRPr="00221FD9">
              <w:rPr>
                <w:rFonts w:eastAsia="SimSun" w:cs="Times New Roman"/>
                <w:noProof/>
                <w:sz w:val="26"/>
                <w:szCs w:val="26"/>
                <w:lang w:eastAsia="zh-CN"/>
              </w:rPr>
              <w:t>-</w:t>
            </w:r>
          </w:p>
        </w:tc>
        <w:tc>
          <w:tcPr>
            <w:tcW w:w="2894" w:type="pct"/>
            <w:noWrap/>
            <w:vAlign w:val="center"/>
          </w:tcPr>
          <w:p w14:paraId="207D0E53"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Bơm nước moong</w:t>
            </w:r>
          </w:p>
        </w:tc>
        <w:tc>
          <w:tcPr>
            <w:tcW w:w="1796" w:type="pct"/>
            <w:noWrap/>
            <w:vAlign w:val="center"/>
          </w:tcPr>
          <w:p w14:paraId="789B36A1"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34B5213F" w14:textId="77777777" w:rsidTr="00E8204A">
        <w:trPr>
          <w:trHeight w:val="375"/>
          <w:jc w:val="center"/>
        </w:trPr>
        <w:tc>
          <w:tcPr>
            <w:tcW w:w="311" w:type="pct"/>
            <w:noWrap/>
            <w:vAlign w:val="center"/>
          </w:tcPr>
          <w:p w14:paraId="0A5F1DD0" w14:textId="77777777" w:rsidR="005F2EF2" w:rsidRPr="00221FD9" w:rsidRDefault="005F2EF2" w:rsidP="00E41477">
            <w:pPr>
              <w:spacing w:after="0" w:line="312" w:lineRule="auto"/>
              <w:jc w:val="center"/>
              <w:rPr>
                <w:rFonts w:eastAsia="SimSun" w:cs="Times New Roman"/>
                <w:noProof/>
                <w:sz w:val="26"/>
                <w:szCs w:val="26"/>
                <w:lang w:eastAsia="zh-CN"/>
              </w:rPr>
            </w:pPr>
          </w:p>
        </w:tc>
        <w:tc>
          <w:tcPr>
            <w:tcW w:w="2894" w:type="pct"/>
            <w:noWrap/>
            <w:vAlign w:val="center"/>
          </w:tcPr>
          <w:p w14:paraId="7E075B72" w14:textId="77777777" w:rsidR="005F2EF2" w:rsidRPr="00221FD9" w:rsidRDefault="005F2EF2" w:rsidP="00E41477">
            <w:pPr>
              <w:spacing w:after="0" w:line="312" w:lineRule="auto"/>
              <w:jc w:val="both"/>
              <w:rPr>
                <w:rFonts w:eastAsia="Times New Roman" w:cs="Times New Roman"/>
                <w:b/>
                <w:bCs/>
                <w:sz w:val="26"/>
                <w:szCs w:val="26"/>
                <w:lang w:val="de-DE"/>
              </w:rPr>
            </w:pPr>
            <w:r w:rsidRPr="00221FD9">
              <w:rPr>
                <w:rFonts w:eastAsia="Times New Roman" w:cs="Times New Roman"/>
                <w:b/>
                <w:bCs/>
                <w:sz w:val="26"/>
                <w:szCs w:val="26"/>
                <w:lang w:val="de-DE"/>
              </w:rPr>
              <w:t>Máy móc, thiết bị phụ trợ mỏ hầm lò</w:t>
            </w:r>
          </w:p>
        </w:tc>
        <w:tc>
          <w:tcPr>
            <w:tcW w:w="1796" w:type="pct"/>
            <w:noWrap/>
            <w:vAlign w:val="center"/>
          </w:tcPr>
          <w:p w14:paraId="7B4C2F07" w14:textId="77777777" w:rsidR="005F2EF2" w:rsidRPr="00221FD9" w:rsidRDefault="005F2EF2" w:rsidP="00E41477">
            <w:pPr>
              <w:spacing w:after="0" w:line="312" w:lineRule="auto"/>
              <w:jc w:val="center"/>
              <w:rPr>
                <w:rFonts w:eastAsia="Times New Roman" w:cs="Times New Roman"/>
                <w:sz w:val="26"/>
                <w:szCs w:val="26"/>
                <w:lang w:val="de-DE"/>
              </w:rPr>
            </w:pPr>
          </w:p>
        </w:tc>
      </w:tr>
      <w:tr w:rsidR="00221FD9" w:rsidRPr="00221FD9" w14:paraId="4F36364A" w14:textId="77777777" w:rsidTr="00E8204A">
        <w:trPr>
          <w:trHeight w:val="375"/>
          <w:jc w:val="center"/>
        </w:trPr>
        <w:tc>
          <w:tcPr>
            <w:tcW w:w="311" w:type="pct"/>
            <w:noWrap/>
            <w:vAlign w:val="center"/>
          </w:tcPr>
          <w:p w14:paraId="23C9318D" w14:textId="77777777" w:rsidR="005F2EF2" w:rsidRPr="00221FD9" w:rsidRDefault="005F2EF2" w:rsidP="00E41477">
            <w:pPr>
              <w:pStyle w:val="ListParagraph"/>
              <w:numPr>
                <w:ilvl w:val="0"/>
                <w:numId w:val="18"/>
              </w:numPr>
              <w:spacing w:after="0" w:line="312" w:lineRule="auto"/>
              <w:jc w:val="center"/>
              <w:rPr>
                <w:rFonts w:eastAsia="SimSun" w:cs="Times New Roman"/>
                <w:noProof/>
                <w:sz w:val="26"/>
                <w:szCs w:val="26"/>
                <w:lang w:eastAsia="zh-CN"/>
              </w:rPr>
            </w:pPr>
          </w:p>
        </w:tc>
        <w:tc>
          <w:tcPr>
            <w:tcW w:w="2894" w:type="pct"/>
            <w:noWrap/>
            <w:vAlign w:val="center"/>
          </w:tcPr>
          <w:p w14:paraId="787EA285"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Bơm nước mỏ</w:t>
            </w:r>
          </w:p>
        </w:tc>
        <w:tc>
          <w:tcPr>
            <w:tcW w:w="1796" w:type="pct"/>
            <w:noWrap/>
            <w:vAlign w:val="center"/>
          </w:tcPr>
          <w:p w14:paraId="2D2DC047"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4A193BAB" w14:textId="77777777" w:rsidTr="00E8204A">
        <w:trPr>
          <w:trHeight w:val="375"/>
          <w:jc w:val="center"/>
        </w:trPr>
        <w:tc>
          <w:tcPr>
            <w:tcW w:w="311" w:type="pct"/>
            <w:noWrap/>
            <w:vAlign w:val="center"/>
          </w:tcPr>
          <w:p w14:paraId="6DCD8E32" w14:textId="77777777" w:rsidR="005F2EF2" w:rsidRPr="00221FD9" w:rsidRDefault="005F2EF2" w:rsidP="00E41477">
            <w:pPr>
              <w:pStyle w:val="ListParagraph"/>
              <w:numPr>
                <w:ilvl w:val="0"/>
                <w:numId w:val="18"/>
              </w:numPr>
              <w:spacing w:after="0" w:line="312" w:lineRule="auto"/>
              <w:jc w:val="center"/>
              <w:rPr>
                <w:rFonts w:eastAsia="SimSun" w:cs="Times New Roman"/>
                <w:noProof/>
                <w:sz w:val="26"/>
                <w:szCs w:val="26"/>
                <w:lang w:eastAsia="zh-CN"/>
              </w:rPr>
            </w:pPr>
          </w:p>
        </w:tc>
        <w:tc>
          <w:tcPr>
            <w:tcW w:w="2894" w:type="pct"/>
            <w:noWrap/>
            <w:vAlign w:val="center"/>
          </w:tcPr>
          <w:p w14:paraId="01D501CA"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Quạt thông gió</w:t>
            </w:r>
          </w:p>
        </w:tc>
        <w:tc>
          <w:tcPr>
            <w:tcW w:w="1796" w:type="pct"/>
            <w:noWrap/>
            <w:vAlign w:val="center"/>
          </w:tcPr>
          <w:p w14:paraId="63B24BF7"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r w:rsidR="00221FD9" w:rsidRPr="00221FD9" w14:paraId="77D4B046" w14:textId="77777777" w:rsidTr="00E8204A">
        <w:trPr>
          <w:trHeight w:val="375"/>
          <w:jc w:val="center"/>
        </w:trPr>
        <w:tc>
          <w:tcPr>
            <w:tcW w:w="311" w:type="pct"/>
            <w:noWrap/>
            <w:vAlign w:val="center"/>
          </w:tcPr>
          <w:p w14:paraId="4512E00B" w14:textId="77777777" w:rsidR="005F2EF2" w:rsidRPr="00221FD9" w:rsidRDefault="005F2EF2" w:rsidP="00E41477">
            <w:pPr>
              <w:pStyle w:val="ListParagraph"/>
              <w:numPr>
                <w:ilvl w:val="0"/>
                <w:numId w:val="18"/>
              </w:numPr>
              <w:spacing w:after="0" w:line="312" w:lineRule="auto"/>
              <w:jc w:val="center"/>
              <w:rPr>
                <w:rFonts w:eastAsia="SimSun" w:cs="Times New Roman"/>
                <w:noProof/>
                <w:sz w:val="26"/>
                <w:szCs w:val="26"/>
                <w:lang w:eastAsia="zh-CN"/>
              </w:rPr>
            </w:pPr>
          </w:p>
        </w:tc>
        <w:tc>
          <w:tcPr>
            <w:tcW w:w="2894" w:type="pct"/>
            <w:noWrap/>
            <w:vAlign w:val="center"/>
          </w:tcPr>
          <w:p w14:paraId="0029E66F"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nén khí</w:t>
            </w:r>
          </w:p>
        </w:tc>
        <w:tc>
          <w:tcPr>
            <w:tcW w:w="1796" w:type="pct"/>
            <w:noWrap/>
            <w:vAlign w:val="center"/>
          </w:tcPr>
          <w:p w14:paraId="6279DB08"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Điện</w:t>
            </w:r>
          </w:p>
        </w:tc>
      </w:tr>
    </w:tbl>
    <w:p w14:paraId="55EBC0E5" w14:textId="5B4620CD" w:rsidR="005F2EF2" w:rsidRPr="00221FD9" w:rsidRDefault="00E8204A" w:rsidP="00E41477">
      <w:pPr>
        <w:spacing w:after="0" w:line="312" w:lineRule="auto"/>
        <w:rPr>
          <w:rFonts w:cs="Times New Roman"/>
          <w:i/>
          <w:iCs/>
          <w:sz w:val="26"/>
          <w:szCs w:val="26"/>
        </w:rPr>
      </w:pPr>
      <w:bookmarkStart w:id="267" w:name="_Toc202282125"/>
      <w:r w:rsidRPr="00221FD9">
        <w:rPr>
          <w:rFonts w:cs="Times New Roman"/>
          <w:i/>
          <w:iCs/>
          <w:sz w:val="26"/>
          <w:szCs w:val="26"/>
        </w:rPr>
        <w:t xml:space="preserve">1.3.5.2. </w:t>
      </w:r>
      <w:r w:rsidR="005F2EF2" w:rsidRPr="00221FD9">
        <w:rPr>
          <w:rFonts w:cs="Times New Roman"/>
          <w:i/>
          <w:iCs/>
          <w:sz w:val="26"/>
          <w:szCs w:val="26"/>
        </w:rPr>
        <w:t>Công nghệ tuyển quặng</w:t>
      </w:r>
      <w:bookmarkEnd w:id="267"/>
      <w:r w:rsidR="005F2EF2" w:rsidRPr="00221FD9">
        <w:rPr>
          <w:rFonts w:cs="Times New Roman"/>
          <w:i/>
          <w:iCs/>
          <w:sz w:val="26"/>
          <w:szCs w:val="26"/>
        </w:rPr>
        <w:t xml:space="preserve"> </w:t>
      </w:r>
    </w:p>
    <w:p w14:paraId="5053F8AB"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Quặng nguyên khai sau khi được khai thác, vận chuyển từ mỏ đồng Sin Quyền và mỏ đồng Vi Kẽm về Nhà máy tuyển số 1 và Nhà máy tuyển số 2. Tại Nhà máy, quặng nguyên khai sẽ trải qua nhiều bước công nghệ nhằm mục đích thu hồi tinh quặng đồng bằng tuyển nổi và tinh quặng sắt bằng tuyển từ. Các công đoạn thực hiện tuyển tinh quặng tại các Nhà máy bao gồm:</w:t>
      </w:r>
    </w:p>
    <w:p w14:paraId="40778C0B" w14:textId="1339160B" w:rsidR="005F2EF2" w:rsidRPr="00221FD9" w:rsidRDefault="00E8204A" w:rsidP="00E41477">
      <w:pPr>
        <w:spacing w:after="0" w:line="312" w:lineRule="auto"/>
        <w:ind w:firstLine="720"/>
        <w:jc w:val="both"/>
        <w:outlineLvl w:val="1"/>
        <w:rPr>
          <w:rFonts w:cs="Times New Roman"/>
          <w:i/>
          <w:iCs/>
          <w:sz w:val="26"/>
          <w:szCs w:val="26"/>
        </w:rPr>
      </w:pPr>
      <w:bookmarkStart w:id="268" w:name="_Toc202282126"/>
      <w:bookmarkStart w:id="269" w:name="_Toc217569088"/>
      <w:r w:rsidRPr="00221FD9">
        <w:rPr>
          <w:rFonts w:cs="Times New Roman"/>
          <w:i/>
          <w:iCs/>
          <w:sz w:val="26"/>
          <w:szCs w:val="26"/>
        </w:rPr>
        <w:t xml:space="preserve">1.3.5.2.1. </w:t>
      </w:r>
      <w:r w:rsidR="005F2EF2" w:rsidRPr="00221FD9">
        <w:rPr>
          <w:rFonts w:cs="Times New Roman"/>
          <w:i/>
          <w:iCs/>
          <w:sz w:val="26"/>
          <w:szCs w:val="26"/>
        </w:rPr>
        <w:t>Nhà máy tuyển số 1:</w:t>
      </w:r>
      <w:bookmarkEnd w:id="268"/>
      <w:bookmarkEnd w:id="269"/>
    </w:p>
    <w:p w14:paraId="45444641"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Sơ đồ công nghệ được ứng dụng tại Nhà máy tuyển số 1 bao gồm các công đoạn như sau:</w:t>
      </w:r>
    </w:p>
    <w:p w14:paraId="674817A8" w14:textId="77777777" w:rsidR="005F2EF2" w:rsidRPr="00221FD9" w:rsidRDefault="005F2EF2" w:rsidP="00E41477">
      <w:pPr>
        <w:spacing w:after="0" w:line="312" w:lineRule="auto"/>
        <w:ind w:firstLine="720"/>
        <w:jc w:val="both"/>
        <w:rPr>
          <w:rFonts w:cs="Times New Roman"/>
          <w:sz w:val="26"/>
          <w:szCs w:val="26"/>
        </w:rPr>
      </w:pPr>
    </w:p>
    <w:p w14:paraId="53C08563" w14:textId="77777777" w:rsidR="005F2EF2" w:rsidRPr="00221FD9" w:rsidRDefault="005F2EF2" w:rsidP="008278A2">
      <w:pPr>
        <w:spacing w:after="0" w:line="312" w:lineRule="auto"/>
        <w:jc w:val="center"/>
        <w:rPr>
          <w:rFonts w:cs="Times New Roman"/>
          <w:sz w:val="26"/>
          <w:szCs w:val="26"/>
        </w:rPr>
      </w:pPr>
      <w:r w:rsidRPr="00221FD9">
        <w:rPr>
          <w:rFonts w:cs="Times New Roman"/>
          <w:noProof/>
          <w:sz w:val="26"/>
          <w:szCs w:val="26"/>
        </w:rPr>
        <w:lastRenderedPageBreak/>
        <w:drawing>
          <wp:inline distT="0" distB="0" distL="0" distR="0" wp14:anchorId="7827D328" wp14:editId="2ADCA0A4">
            <wp:extent cx="5514975" cy="5828754"/>
            <wp:effectExtent l="0" t="0" r="0" b="635"/>
            <wp:docPr id="2"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flow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4975" cy="5828754"/>
                    </a:xfrm>
                    <a:prstGeom prst="rect">
                      <a:avLst/>
                    </a:prstGeom>
                    <a:noFill/>
                    <a:ln>
                      <a:noFill/>
                    </a:ln>
                  </pic:spPr>
                </pic:pic>
              </a:graphicData>
            </a:graphic>
          </wp:inline>
        </w:drawing>
      </w:r>
    </w:p>
    <w:p w14:paraId="1BC9FC63" w14:textId="0FE6238D" w:rsidR="005F2EF2" w:rsidRPr="00221FD9" w:rsidRDefault="005F2EF2" w:rsidP="00E41477">
      <w:pPr>
        <w:pStyle w:val="Style100"/>
      </w:pPr>
      <w:bookmarkStart w:id="270" w:name="_Toc191571172"/>
      <w:bookmarkStart w:id="271" w:name="_Toc217569089"/>
      <w:bookmarkStart w:id="272" w:name="_Toc217569235"/>
      <w:bookmarkStart w:id="273" w:name="_Toc217569335"/>
      <w:r w:rsidRPr="00221FD9">
        <w:t>Hình</w:t>
      </w:r>
      <w:r w:rsidR="00AE0812" w:rsidRPr="00221FD9">
        <w:t xml:space="preserve"> 1.6</w:t>
      </w:r>
      <w:r w:rsidRPr="00221FD9">
        <w:t>. Quy trình công nghệ tuyển tinh quặng tại Nhà máy tuyển số 1</w:t>
      </w:r>
      <w:bookmarkEnd w:id="270"/>
      <w:bookmarkEnd w:id="271"/>
      <w:bookmarkEnd w:id="272"/>
      <w:bookmarkEnd w:id="273"/>
    </w:p>
    <w:p w14:paraId="2EE41824" w14:textId="3408E227"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Thuyết minh quy trình công nghệ:</w:t>
      </w:r>
    </w:p>
    <w:p w14:paraId="7F7EDD10" w14:textId="64DD448F" w:rsidR="005F2EF2" w:rsidRPr="00221FD9" w:rsidRDefault="00E8204A" w:rsidP="00E41477">
      <w:pPr>
        <w:pStyle w:val="ListParagraph"/>
        <w:spacing w:after="0" w:line="312" w:lineRule="auto"/>
        <w:jc w:val="both"/>
        <w:rPr>
          <w:rFonts w:eastAsia="Times New Roman" w:cs="Times New Roman"/>
          <w:sz w:val="26"/>
          <w:szCs w:val="26"/>
          <w:lang w:val="de-DE"/>
        </w:rPr>
      </w:pPr>
      <w:r w:rsidRPr="00221FD9">
        <w:rPr>
          <w:rFonts w:cs="Times New Roman"/>
          <w:b/>
          <w:bCs/>
          <w:sz w:val="26"/>
          <w:szCs w:val="26"/>
        </w:rPr>
        <w:t xml:space="preserve">- </w:t>
      </w:r>
      <w:r w:rsidR="005F2EF2" w:rsidRPr="00221FD9">
        <w:rPr>
          <w:rFonts w:cs="Times New Roman"/>
          <w:b/>
          <w:bCs/>
          <w:sz w:val="26"/>
          <w:szCs w:val="26"/>
        </w:rPr>
        <w:t>Đập, sàng:</w:t>
      </w:r>
    </w:p>
    <w:p w14:paraId="40F3B3A9" w14:textId="77777777" w:rsidR="005F2EF2" w:rsidRPr="00221FD9" w:rsidRDefault="005F2EF2" w:rsidP="00E41477">
      <w:pPr>
        <w:widowControl w:val="0"/>
        <w:shd w:val="clear" w:color="auto" w:fill="FFFFFF" w:themeFill="background1"/>
        <w:spacing w:after="0" w:line="312" w:lineRule="auto"/>
        <w:ind w:firstLine="720"/>
        <w:jc w:val="both"/>
        <w:rPr>
          <w:rFonts w:eastAsia="Times New Roman" w:cs="Times New Roman"/>
          <w:sz w:val="26"/>
          <w:szCs w:val="26"/>
          <w:lang w:val="de-DE"/>
        </w:rPr>
      </w:pPr>
      <w:r w:rsidRPr="00221FD9">
        <w:rPr>
          <w:rFonts w:eastAsia="Times New Roman" w:cs="Times New Roman"/>
          <w:sz w:val="26"/>
          <w:szCs w:val="26"/>
          <w:lang w:val="de-DE"/>
        </w:rPr>
        <w:t xml:space="preserve">Quặng nguyên khai có kích thước lớn nhất là 600mm được xe tải tự đổ vận chuyển đến kho quặng nguyên khai, sau đó quặng được cấp vào thiết bị đập thô thông qua máy cấp liệu dạng tấm hạng nặng. Thiết bị đập thô là máy đập hàm, kích thước quặng lớn nhất sau khi đập thô là 225mm, sau đó thông qua hệ thống băng tải tiếp tục được vận chuyển đến bunke chứa. Phía dưới bunke có máy cấp liệu rung, cấp liệu đến sàng rung 02 tầng lưới để tiến hành sàng phân loại, sản phẩm dưới sàng có kích thước -13mm được băng tải vận chuyển vào kho quặng mịn, sản phẩm trên sàng có kích thước -225 ± 13mm được đưa trực tiếp vào máy đập côn vừa. Quặng sau khi đập tại </w:t>
      </w:r>
      <w:r w:rsidRPr="00221FD9">
        <w:rPr>
          <w:rFonts w:eastAsia="Times New Roman" w:cs="Times New Roman"/>
          <w:sz w:val="26"/>
          <w:szCs w:val="26"/>
          <w:lang w:val="de-DE"/>
        </w:rPr>
        <w:lastRenderedPageBreak/>
        <w:t xml:space="preserve">máy đập côn vừa có kích thước -45mm được hệ thống băng tải chuyển tiếp vào bunke chứa. Dưới mỗi bunke có một máy cấp liệu rung sẽ lần lượt đưa quặng vào 02 cấp liệu đến 02 sàng rung loại 1 tầng lưới để sàng kiểm tra, sản phẩm dưới sàng có kích thước -13mm được đưa vào kho quặng mịn, sản phẩm trên sàng thì tiếp tục được đưa trực tiếp đến máy đập côn nhỏ. Quặng sau đập nhỏ </w:t>
      </w:r>
      <w:r w:rsidRPr="00221FD9">
        <w:rPr>
          <w:rFonts w:cs="Times New Roman"/>
          <w:sz w:val="26"/>
          <w:szCs w:val="26"/>
        </w:rPr>
        <w:t>cùng</w:t>
      </w:r>
      <w:r w:rsidRPr="00221FD9">
        <w:rPr>
          <w:rFonts w:eastAsia="Times New Roman" w:cs="Times New Roman"/>
          <w:sz w:val="26"/>
          <w:szCs w:val="26"/>
          <w:lang w:val="de-DE"/>
        </w:rPr>
        <w:t xml:space="preserve"> với quặng sau đập vừa có kích thước đạt yêu cầu sẽ theo băng tải đưa về bunke chứa, tạo nên chu kỳ khép kín. </w:t>
      </w:r>
    </w:p>
    <w:p w14:paraId="6040362E" w14:textId="591F6323" w:rsidR="005F2EF2" w:rsidRPr="00221FD9" w:rsidRDefault="00E8204A" w:rsidP="00E41477">
      <w:pPr>
        <w:pStyle w:val="ListParagraph"/>
        <w:spacing w:after="0" w:line="312" w:lineRule="auto"/>
        <w:jc w:val="both"/>
        <w:rPr>
          <w:rFonts w:cs="Times New Roman"/>
          <w:b/>
          <w:bCs/>
          <w:sz w:val="26"/>
          <w:szCs w:val="26"/>
        </w:rPr>
      </w:pPr>
      <w:r w:rsidRPr="00221FD9">
        <w:rPr>
          <w:rFonts w:eastAsia="Times New Roman" w:cs="Times New Roman"/>
          <w:b/>
          <w:bCs/>
          <w:sz w:val="26"/>
          <w:szCs w:val="26"/>
          <w:lang w:val="de-DE"/>
        </w:rPr>
        <w:t xml:space="preserve">- </w:t>
      </w:r>
      <w:r w:rsidR="005F2EF2" w:rsidRPr="00221FD9">
        <w:rPr>
          <w:rFonts w:eastAsia="Times New Roman" w:cs="Times New Roman"/>
          <w:b/>
          <w:bCs/>
          <w:sz w:val="26"/>
          <w:szCs w:val="26"/>
          <w:lang w:val="de-DE"/>
        </w:rPr>
        <w:t>Nghiền:</w:t>
      </w:r>
    </w:p>
    <w:p w14:paraId="1A6B701C"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Quặng ở bunke chứa quặng mịn được băng tải đưa đến máy nghiền bi để nghiền nhỏ quặng. Máy nghiền bi hoạt động theo cơ chế dòng tràn, kết hợp với cụm phân cấp Cyclone thủy lực để tạo thành một chu trình nghiền khép kín, sử dụng bơm bùn cấp quặng cho Cyclone. Nồng độ dòng tràn của Cyclone là 30%, độ mịn khoảng 75% đạt cấp -0,074mm.</w:t>
      </w:r>
    </w:p>
    <w:p w14:paraId="26B89D24" w14:textId="22E98D4B" w:rsidR="005F2EF2" w:rsidRPr="00221FD9" w:rsidRDefault="00E8204A" w:rsidP="00E41477">
      <w:pPr>
        <w:pStyle w:val="ListParagraph"/>
        <w:spacing w:after="0" w:line="312" w:lineRule="auto"/>
        <w:jc w:val="both"/>
        <w:rPr>
          <w:rFonts w:eastAsia="Times New Roman" w:cs="Times New Roman"/>
          <w:b/>
          <w:bCs/>
          <w:sz w:val="26"/>
          <w:szCs w:val="26"/>
          <w:lang w:val="de-DE"/>
        </w:rPr>
      </w:pPr>
      <w:r w:rsidRPr="00221FD9">
        <w:rPr>
          <w:rFonts w:eastAsia="Times New Roman" w:cs="Times New Roman"/>
          <w:b/>
          <w:bCs/>
          <w:sz w:val="26"/>
          <w:szCs w:val="26"/>
          <w:lang w:val="de-DE"/>
        </w:rPr>
        <w:t xml:space="preserve">- </w:t>
      </w:r>
      <w:r w:rsidR="005F2EF2" w:rsidRPr="00221FD9">
        <w:rPr>
          <w:rFonts w:eastAsia="Times New Roman" w:cs="Times New Roman"/>
          <w:b/>
          <w:bCs/>
          <w:sz w:val="26"/>
          <w:szCs w:val="26"/>
          <w:lang w:val="de-DE"/>
        </w:rPr>
        <w:t>Tuyển:</w:t>
      </w:r>
    </w:p>
    <w:p w14:paraId="1371460C"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Quặng sau công đoạn nghiền được tiến hành tuyển nổi bán ưu tiên để thu hồi tinh quặng đồng và quy trình liên hợp tuyển từ - tuyển nổi để thu hồi tinh quặng sắt. Các bước diễn ra công đoạn tuyển như sau:</w:t>
      </w:r>
    </w:p>
    <w:p w14:paraId="7B98F746" w14:textId="77777777" w:rsidR="005F2EF2" w:rsidRPr="00221FD9" w:rsidRDefault="005F2EF2" w:rsidP="00E41477">
      <w:pPr>
        <w:widowControl w:val="0"/>
        <w:shd w:val="clear" w:color="auto" w:fill="FFFFFF" w:themeFill="background1"/>
        <w:spacing w:after="0" w:line="312" w:lineRule="auto"/>
        <w:ind w:firstLine="720"/>
        <w:jc w:val="both"/>
        <w:rPr>
          <w:rFonts w:cs="Times New Roman"/>
          <w:b/>
          <w:bCs/>
          <w:sz w:val="26"/>
          <w:szCs w:val="26"/>
        </w:rPr>
      </w:pPr>
      <w:r w:rsidRPr="00221FD9">
        <w:rPr>
          <w:rFonts w:cs="Times New Roman"/>
          <w:b/>
          <w:bCs/>
          <w:sz w:val="26"/>
          <w:szCs w:val="26"/>
        </w:rPr>
        <w:t>+ Tuyển nổi thu hồi tinh quặng đồng:</w:t>
      </w:r>
    </w:p>
    <w:p w14:paraId="36532C1F"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Dòng bùn tràn của Cyclone từ công đoạn nghiền tự chảy đến thùng khuấy số 01, tại đây bùn được khuấy trộn tiếp xúc với thuốc tuyển theo tỷ lệ rồi được dẫn sang bước tuyển thô nhanh thu được 02 sản phẩm là bọt và quặng đuôi. Bọt được đưa sang bước tuyển tinh thu được sản phẩm tinh quặng đồng hàm lượng cao còn quặng đuôi thì được bơm lên thùng khuấy số 02. Sau khi tiến hành điều chỉnh bùn thì quặng đuôi được đưa sang công đoạn tuyển tập hợp Cu, tiếp tục thu được 02 sản phẩm là bọt và quặng đuôi. Bọt đưa sang bước tuyển tinh thu được sản phẩm tinh quặng đồng hàm lượng cao còn quặng đuôi thì được bơm lên thùng khuấy số 03. Sau khi tiến hành điều chỉnh bùn thì quặng đuôi được đưa sang công đoạn tuyển vét, tiếp tục thu được 02 sản phẩm là bọt và quặng đuôi. Bọt được bơm lên thùng khuấy số 04 để điều chỉnh bùn và đưa vào tuyển vét tách Cu-S còn quặng đuôi được đưa đi tuyển từ tách tinh quặng sắt. Trải qua 01 lần tuyển thô, 01 lần tuyển tinh và 01 lần tuyển vét tách Cu-S ta thu được sản phẩm tinh quặng đồng hàm lượng thấp, sản phẩm này được trộn lẫn với sản phẩm tinh quặng đồng hàm lượng cao có được từ các công đoạn trước đó sẽ tạo ra sản phẩm tinh quặng đồng thành phẩm.</w:t>
      </w:r>
    </w:p>
    <w:p w14:paraId="2FD0661F" w14:textId="77777777" w:rsidR="005F2EF2" w:rsidRPr="00221FD9" w:rsidRDefault="005F2EF2" w:rsidP="00E41477">
      <w:pPr>
        <w:widowControl w:val="0"/>
        <w:shd w:val="clear" w:color="auto" w:fill="FFFFFF" w:themeFill="background1"/>
        <w:spacing w:after="0" w:line="312" w:lineRule="auto"/>
        <w:ind w:firstLine="720"/>
        <w:jc w:val="both"/>
        <w:rPr>
          <w:rFonts w:cs="Times New Roman"/>
          <w:b/>
          <w:bCs/>
          <w:sz w:val="26"/>
          <w:szCs w:val="26"/>
        </w:rPr>
      </w:pPr>
      <w:r w:rsidRPr="00221FD9">
        <w:rPr>
          <w:rFonts w:cs="Times New Roman"/>
          <w:b/>
          <w:bCs/>
          <w:sz w:val="26"/>
          <w:szCs w:val="26"/>
        </w:rPr>
        <w:t>+ Tuyển từ thu hồi tinh quặng sắt:</w:t>
      </w:r>
    </w:p>
    <w:p w14:paraId="68EA8A54"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 xml:space="preserve">Quặng đuôi từ tuyển vét tách Cu-S được bơm sang công đoạn tuyển từ để thu hồi quặng sắt bên trong. Trước tiên, quặng đuôi được đưa vào công đoạn tuyển từ thô </w:t>
      </w:r>
      <w:r w:rsidRPr="00221FD9">
        <w:rPr>
          <w:rFonts w:cs="Times New Roman"/>
          <w:sz w:val="26"/>
          <w:szCs w:val="26"/>
        </w:rPr>
        <w:lastRenderedPageBreak/>
        <w:t>gồm 04 máy tuyển từ ướt tang trống bán ngược dòng để thu được 02 sản phẩm là quặng có từ tính và quặng không có từ tính. Quặng có từ tính được đưa sang công đoạn tuyển từ tinh để thu được sản phẩm tinh quặng sắt thành phẩm, quặng không có từ tính của công đoạn tuyển từ thô thì bị thải bỏ cùng với quặng không có từ tính của công đoạn tuyển từ tinh.</w:t>
      </w:r>
    </w:p>
    <w:p w14:paraId="08C994E8" w14:textId="0ED2F7C1" w:rsidR="005F2EF2" w:rsidRPr="00221FD9" w:rsidRDefault="00E8204A" w:rsidP="00E41477">
      <w:pPr>
        <w:pStyle w:val="ListParagraph"/>
        <w:spacing w:after="0" w:line="312" w:lineRule="auto"/>
        <w:jc w:val="both"/>
        <w:rPr>
          <w:rFonts w:eastAsia="Times New Roman" w:cs="Times New Roman"/>
          <w:b/>
          <w:bCs/>
          <w:sz w:val="26"/>
          <w:szCs w:val="26"/>
          <w:lang w:val="de-DE"/>
        </w:rPr>
      </w:pPr>
      <w:r w:rsidRPr="00221FD9">
        <w:rPr>
          <w:rFonts w:eastAsia="Times New Roman" w:cs="Times New Roman"/>
          <w:b/>
          <w:bCs/>
          <w:sz w:val="26"/>
          <w:szCs w:val="26"/>
          <w:lang w:val="de-DE"/>
        </w:rPr>
        <w:t xml:space="preserve">- </w:t>
      </w:r>
      <w:r w:rsidR="005F2EF2" w:rsidRPr="00221FD9">
        <w:rPr>
          <w:rFonts w:eastAsia="Times New Roman" w:cs="Times New Roman"/>
          <w:b/>
          <w:bCs/>
          <w:sz w:val="26"/>
          <w:szCs w:val="26"/>
          <w:lang w:val="de-DE"/>
        </w:rPr>
        <w:t>Tách nước tinh quặng đồng:</w:t>
      </w:r>
    </w:p>
    <w:p w14:paraId="38623A56"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Tinh quặng đồng từ công đoạn tuyển nổi được đưa đến bể cô đặc để giảm khối lượng nước và tăng hàm lượng đồng trong tinh quặng đồng. Khi cô đặc xong, tinh quặng đồng được bơm lên thùng khuấy sau đó dùng bơm màng đưa đến máy lọc ép khung bản, độ ẩm của tinh quặng đồng sau khi lọc giảm xuống dưới 10% thì được vận chuyển tới kho tinh quặng đồng.</w:t>
      </w:r>
    </w:p>
    <w:p w14:paraId="2B64B59B"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Phụ thuộc vào yêu cầu sản phẩm của thị trường nên Nhà máy tuyển số 1 không có khâu tuyển nổi tách lưu huỳnh như Nhà máy tuyển số 2.</w:t>
      </w:r>
    </w:p>
    <w:p w14:paraId="49040289" w14:textId="0F76AB4A" w:rsidR="005F2EF2" w:rsidRPr="00221FD9" w:rsidRDefault="005F2EF2" w:rsidP="00E41477">
      <w:pPr>
        <w:pStyle w:val="Style100"/>
      </w:pPr>
      <w:bookmarkStart w:id="274" w:name="_Toc191571123"/>
      <w:bookmarkStart w:id="275" w:name="_Toc217569090"/>
      <w:bookmarkStart w:id="276" w:name="_Toc217569236"/>
      <w:bookmarkStart w:id="277" w:name="_Toc217569336"/>
      <w:r w:rsidRPr="00221FD9">
        <w:t>Bảng</w:t>
      </w:r>
      <w:r w:rsidR="00AE0812" w:rsidRPr="00221FD9">
        <w:t xml:space="preserve"> 1.7</w:t>
      </w:r>
      <w:r w:rsidRPr="00221FD9">
        <w:t>. Thông số thiết kế sản phẩm của Nhà máy tuyển số 1</w:t>
      </w:r>
      <w:bookmarkEnd w:id="274"/>
      <w:bookmarkEnd w:id="275"/>
      <w:bookmarkEnd w:id="276"/>
      <w:bookmarkEnd w:id="277"/>
    </w:p>
    <w:tbl>
      <w:tblPr>
        <w:tblStyle w:val="TableGrid"/>
        <w:tblW w:w="0" w:type="auto"/>
        <w:jc w:val="center"/>
        <w:tblLook w:val="04A0" w:firstRow="1" w:lastRow="0" w:firstColumn="1" w:lastColumn="0" w:noHBand="0" w:noVBand="1"/>
      </w:tblPr>
      <w:tblGrid>
        <w:gridCol w:w="562"/>
        <w:gridCol w:w="3968"/>
        <w:gridCol w:w="2265"/>
        <w:gridCol w:w="2266"/>
      </w:tblGrid>
      <w:tr w:rsidR="00221FD9" w:rsidRPr="00221FD9" w14:paraId="3BCAFB59" w14:textId="77777777" w:rsidTr="00B20A50">
        <w:trPr>
          <w:jc w:val="center"/>
        </w:trPr>
        <w:tc>
          <w:tcPr>
            <w:tcW w:w="562" w:type="dxa"/>
            <w:shd w:val="clear" w:color="auto" w:fill="84E290" w:themeFill="accent3" w:themeFillTint="66"/>
            <w:vAlign w:val="center"/>
          </w:tcPr>
          <w:p w14:paraId="39E22A12"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bCs/>
                <w:spacing w:val="-8"/>
                <w:sz w:val="26"/>
                <w:szCs w:val="26"/>
              </w:rPr>
              <w:t>TT</w:t>
            </w:r>
          </w:p>
        </w:tc>
        <w:tc>
          <w:tcPr>
            <w:tcW w:w="3968" w:type="dxa"/>
            <w:shd w:val="clear" w:color="auto" w:fill="84E290" w:themeFill="accent3" w:themeFillTint="66"/>
            <w:vAlign w:val="center"/>
          </w:tcPr>
          <w:p w14:paraId="3474C863"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bCs/>
                <w:spacing w:val="-8"/>
                <w:sz w:val="26"/>
                <w:szCs w:val="26"/>
              </w:rPr>
              <w:t>Tên sản phẩm</w:t>
            </w:r>
          </w:p>
        </w:tc>
        <w:tc>
          <w:tcPr>
            <w:tcW w:w="2265" w:type="dxa"/>
            <w:shd w:val="clear" w:color="auto" w:fill="84E290" w:themeFill="accent3" w:themeFillTint="66"/>
            <w:vAlign w:val="center"/>
          </w:tcPr>
          <w:p w14:paraId="7F383B41"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bCs/>
                <w:spacing w:val="-8"/>
                <w:sz w:val="26"/>
                <w:szCs w:val="26"/>
              </w:rPr>
              <w:t>Đơn vị</w:t>
            </w:r>
          </w:p>
        </w:tc>
        <w:tc>
          <w:tcPr>
            <w:tcW w:w="2266" w:type="dxa"/>
            <w:shd w:val="clear" w:color="auto" w:fill="84E290" w:themeFill="accent3" w:themeFillTint="66"/>
            <w:vAlign w:val="center"/>
          </w:tcPr>
          <w:p w14:paraId="2B461CC8"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bCs/>
                <w:spacing w:val="-8"/>
                <w:sz w:val="26"/>
                <w:szCs w:val="26"/>
              </w:rPr>
              <w:t>Thiết kế</w:t>
            </w:r>
          </w:p>
        </w:tc>
      </w:tr>
      <w:tr w:rsidR="00221FD9" w:rsidRPr="00221FD9" w14:paraId="12004467" w14:textId="77777777" w:rsidTr="00E8204A">
        <w:trPr>
          <w:jc w:val="center"/>
        </w:trPr>
        <w:tc>
          <w:tcPr>
            <w:tcW w:w="562" w:type="dxa"/>
            <w:vAlign w:val="center"/>
          </w:tcPr>
          <w:p w14:paraId="7519653D"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1</w:t>
            </w:r>
          </w:p>
        </w:tc>
        <w:tc>
          <w:tcPr>
            <w:tcW w:w="3968" w:type="dxa"/>
            <w:vAlign w:val="center"/>
          </w:tcPr>
          <w:p w14:paraId="6A4DC22E" w14:textId="77777777" w:rsidR="005F2EF2" w:rsidRPr="00221FD9" w:rsidRDefault="005F2EF2" w:rsidP="00E41477">
            <w:pPr>
              <w:spacing w:after="0" w:line="312" w:lineRule="auto"/>
              <w:jc w:val="both"/>
              <w:rPr>
                <w:rFonts w:ascii="Times New Roman" w:eastAsia="Times New Roman" w:hAnsi="Times New Roman" w:cs="Times New Roman"/>
                <w:b/>
                <w:bCs/>
                <w:sz w:val="26"/>
                <w:szCs w:val="26"/>
                <w:lang w:val="de-DE"/>
              </w:rPr>
            </w:pPr>
            <w:r w:rsidRPr="00221FD9">
              <w:rPr>
                <w:rFonts w:ascii="Times New Roman" w:eastAsia="Times New Roman" w:hAnsi="Times New Roman" w:cs="Times New Roman"/>
                <w:b/>
                <w:bCs/>
                <w:sz w:val="26"/>
                <w:szCs w:val="26"/>
                <w:lang w:val="de-DE"/>
              </w:rPr>
              <w:t xml:space="preserve">Quặng nguyên khai vào tuyển </w:t>
            </w:r>
          </w:p>
        </w:tc>
        <w:tc>
          <w:tcPr>
            <w:tcW w:w="2265" w:type="dxa"/>
            <w:vAlign w:val="center"/>
          </w:tcPr>
          <w:p w14:paraId="441F43A4" w14:textId="77777777" w:rsidR="005F2EF2" w:rsidRPr="00221FD9" w:rsidRDefault="005F2EF2" w:rsidP="00E41477">
            <w:pPr>
              <w:spacing w:after="0" w:line="312" w:lineRule="auto"/>
              <w:jc w:val="center"/>
              <w:rPr>
                <w:rFonts w:ascii="Times New Roman" w:eastAsia="Times New Roman" w:hAnsi="Times New Roman" w:cs="Times New Roman"/>
                <w:b/>
                <w:bCs/>
                <w:sz w:val="26"/>
                <w:szCs w:val="26"/>
                <w:lang w:val="de-DE"/>
              </w:rPr>
            </w:pPr>
            <w:r w:rsidRPr="00221FD9">
              <w:rPr>
                <w:rFonts w:ascii="Times New Roman" w:eastAsia="Times New Roman" w:hAnsi="Times New Roman" w:cs="Times New Roman"/>
                <w:b/>
                <w:bCs/>
                <w:sz w:val="26"/>
                <w:szCs w:val="26"/>
                <w:lang w:val="de-DE"/>
              </w:rPr>
              <w:t>Tấn</w:t>
            </w:r>
          </w:p>
        </w:tc>
        <w:tc>
          <w:tcPr>
            <w:tcW w:w="2266" w:type="dxa"/>
            <w:vAlign w:val="center"/>
          </w:tcPr>
          <w:p w14:paraId="7E72B7C0" w14:textId="77777777" w:rsidR="005F2EF2" w:rsidRPr="00221FD9" w:rsidRDefault="005F2EF2" w:rsidP="00E41477">
            <w:pPr>
              <w:spacing w:after="0" w:line="312" w:lineRule="auto"/>
              <w:jc w:val="right"/>
              <w:rPr>
                <w:rFonts w:ascii="Times New Roman" w:eastAsia="Times New Roman" w:hAnsi="Times New Roman" w:cs="Times New Roman"/>
                <w:b/>
                <w:bCs/>
                <w:sz w:val="26"/>
                <w:szCs w:val="26"/>
                <w:lang w:val="de-DE"/>
              </w:rPr>
            </w:pPr>
            <w:r w:rsidRPr="00221FD9">
              <w:rPr>
                <w:rFonts w:ascii="Times New Roman" w:eastAsia="Times New Roman" w:hAnsi="Times New Roman" w:cs="Times New Roman"/>
                <w:b/>
                <w:bCs/>
                <w:sz w:val="26"/>
                <w:szCs w:val="26"/>
                <w:lang w:val="de-DE"/>
              </w:rPr>
              <w:t>1.100.000</w:t>
            </w:r>
          </w:p>
        </w:tc>
      </w:tr>
      <w:tr w:rsidR="00221FD9" w:rsidRPr="00221FD9" w14:paraId="5A2423F6" w14:textId="77777777" w:rsidTr="00E8204A">
        <w:trPr>
          <w:jc w:val="center"/>
        </w:trPr>
        <w:tc>
          <w:tcPr>
            <w:tcW w:w="562" w:type="dxa"/>
            <w:vAlign w:val="center"/>
          </w:tcPr>
          <w:p w14:paraId="2F4CDC71"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w:t>
            </w:r>
          </w:p>
        </w:tc>
        <w:tc>
          <w:tcPr>
            <w:tcW w:w="3968" w:type="dxa"/>
            <w:vAlign w:val="center"/>
          </w:tcPr>
          <w:p w14:paraId="32B1974B"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Hàm lượng Cu</w:t>
            </w:r>
          </w:p>
        </w:tc>
        <w:tc>
          <w:tcPr>
            <w:tcW w:w="2265" w:type="dxa"/>
            <w:vAlign w:val="center"/>
          </w:tcPr>
          <w:p w14:paraId="6205F395" w14:textId="77777777" w:rsidR="005F2EF2" w:rsidRPr="00221FD9" w:rsidRDefault="005F2EF2" w:rsidP="00E41477">
            <w:pPr>
              <w:spacing w:after="0" w:line="312" w:lineRule="auto"/>
              <w:jc w:val="center"/>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%Cu</w:t>
            </w:r>
          </w:p>
        </w:tc>
        <w:tc>
          <w:tcPr>
            <w:tcW w:w="2266" w:type="dxa"/>
            <w:vAlign w:val="center"/>
          </w:tcPr>
          <w:p w14:paraId="195E8515" w14:textId="77777777" w:rsidR="005F2EF2" w:rsidRPr="00221FD9" w:rsidRDefault="005F2EF2" w:rsidP="00E41477">
            <w:pPr>
              <w:spacing w:after="0" w:line="312" w:lineRule="auto"/>
              <w:jc w:val="right"/>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1,02</w:t>
            </w:r>
          </w:p>
        </w:tc>
      </w:tr>
      <w:tr w:rsidR="00221FD9" w:rsidRPr="00221FD9" w14:paraId="2861156A" w14:textId="77777777" w:rsidTr="00E8204A">
        <w:trPr>
          <w:jc w:val="center"/>
        </w:trPr>
        <w:tc>
          <w:tcPr>
            <w:tcW w:w="562" w:type="dxa"/>
            <w:vAlign w:val="center"/>
          </w:tcPr>
          <w:p w14:paraId="37846A16"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w:t>
            </w:r>
          </w:p>
        </w:tc>
        <w:tc>
          <w:tcPr>
            <w:tcW w:w="3968" w:type="dxa"/>
            <w:vAlign w:val="center"/>
          </w:tcPr>
          <w:p w14:paraId="6DE6A009"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Hàm lượng sắt</w:t>
            </w:r>
          </w:p>
        </w:tc>
        <w:tc>
          <w:tcPr>
            <w:tcW w:w="2265" w:type="dxa"/>
            <w:vAlign w:val="center"/>
          </w:tcPr>
          <w:p w14:paraId="43967580" w14:textId="77777777" w:rsidR="005F2EF2" w:rsidRPr="00221FD9" w:rsidRDefault="005F2EF2" w:rsidP="00E41477">
            <w:pPr>
              <w:spacing w:after="0" w:line="312" w:lineRule="auto"/>
              <w:jc w:val="center"/>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%Fe</w:t>
            </w:r>
          </w:p>
        </w:tc>
        <w:tc>
          <w:tcPr>
            <w:tcW w:w="2266" w:type="dxa"/>
            <w:vAlign w:val="center"/>
          </w:tcPr>
          <w:p w14:paraId="7E268FA1" w14:textId="77777777" w:rsidR="005F2EF2" w:rsidRPr="00221FD9" w:rsidRDefault="005F2EF2" w:rsidP="00E41477">
            <w:pPr>
              <w:spacing w:after="0" w:line="312" w:lineRule="auto"/>
              <w:jc w:val="right"/>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14,87</w:t>
            </w:r>
          </w:p>
        </w:tc>
      </w:tr>
      <w:tr w:rsidR="00221FD9" w:rsidRPr="00221FD9" w14:paraId="6B70DD74" w14:textId="77777777" w:rsidTr="00E8204A">
        <w:trPr>
          <w:jc w:val="center"/>
        </w:trPr>
        <w:tc>
          <w:tcPr>
            <w:tcW w:w="562" w:type="dxa"/>
            <w:vAlign w:val="center"/>
          </w:tcPr>
          <w:p w14:paraId="2F7F5C26"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2</w:t>
            </w:r>
          </w:p>
        </w:tc>
        <w:tc>
          <w:tcPr>
            <w:tcW w:w="3968" w:type="dxa"/>
            <w:vAlign w:val="center"/>
          </w:tcPr>
          <w:p w14:paraId="43FEF313" w14:textId="77777777" w:rsidR="005F2EF2" w:rsidRPr="00221FD9" w:rsidRDefault="005F2EF2" w:rsidP="00E41477">
            <w:pPr>
              <w:spacing w:after="0" w:line="312" w:lineRule="auto"/>
              <w:jc w:val="both"/>
              <w:rPr>
                <w:rFonts w:ascii="Times New Roman" w:eastAsia="Times New Roman" w:hAnsi="Times New Roman" w:cs="Times New Roman"/>
                <w:b/>
                <w:bCs/>
                <w:sz w:val="26"/>
                <w:szCs w:val="26"/>
                <w:lang w:val="de-DE"/>
              </w:rPr>
            </w:pPr>
            <w:r w:rsidRPr="00221FD9">
              <w:rPr>
                <w:rFonts w:ascii="Times New Roman" w:eastAsia="Times New Roman" w:hAnsi="Times New Roman" w:cs="Times New Roman"/>
                <w:b/>
                <w:bCs/>
                <w:sz w:val="26"/>
                <w:szCs w:val="26"/>
                <w:lang w:val="de-DE"/>
              </w:rPr>
              <w:t>Sản phẩm tuyển tinh</w:t>
            </w:r>
          </w:p>
        </w:tc>
        <w:tc>
          <w:tcPr>
            <w:tcW w:w="2265" w:type="dxa"/>
            <w:vAlign w:val="center"/>
          </w:tcPr>
          <w:p w14:paraId="26BFEE81" w14:textId="77777777" w:rsidR="005F2EF2" w:rsidRPr="00221FD9" w:rsidRDefault="005F2EF2" w:rsidP="00E41477">
            <w:pPr>
              <w:spacing w:after="0" w:line="312" w:lineRule="auto"/>
              <w:jc w:val="center"/>
              <w:rPr>
                <w:rFonts w:ascii="Times New Roman" w:eastAsia="Times New Roman" w:hAnsi="Times New Roman" w:cs="Times New Roman"/>
                <w:sz w:val="26"/>
                <w:szCs w:val="26"/>
                <w:lang w:val="de-DE"/>
              </w:rPr>
            </w:pPr>
          </w:p>
        </w:tc>
        <w:tc>
          <w:tcPr>
            <w:tcW w:w="2266" w:type="dxa"/>
            <w:vAlign w:val="center"/>
          </w:tcPr>
          <w:p w14:paraId="2C2D9318" w14:textId="77777777" w:rsidR="005F2EF2" w:rsidRPr="00221FD9" w:rsidRDefault="005F2EF2" w:rsidP="00E41477">
            <w:pPr>
              <w:spacing w:after="0" w:line="312" w:lineRule="auto"/>
              <w:jc w:val="right"/>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 </w:t>
            </w:r>
          </w:p>
        </w:tc>
      </w:tr>
      <w:tr w:rsidR="00221FD9" w:rsidRPr="00221FD9" w14:paraId="1E2A99EF" w14:textId="77777777" w:rsidTr="00E8204A">
        <w:trPr>
          <w:jc w:val="center"/>
        </w:trPr>
        <w:tc>
          <w:tcPr>
            <w:tcW w:w="562" w:type="dxa"/>
            <w:vAlign w:val="center"/>
          </w:tcPr>
          <w:p w14:paraId="63EC8DE5"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2.1</w:t>
            </w:r>
          </w:p>
        </w:tc>
        <w:tc>
          <w:tcPr>
            <w:tcW w:w="3968" w:type="dxa"/>
            <w:vAlign w:val="center"/>
          </w:tcPr>
          <w:p w14:paraId="050C739F" w14:textId="77777777" w:rsidR="005F2EF2" w:rsidRPr="00221FD9" w:rsidRDefault="005F2EF2" w:rsidP="00E41477">
            <w:pPr>
              <w:spacing w:after="0" w:line="312" w:lineRule="auto"/>
              <w:jc w:val="both"/>
              <w:rPr>
                <w:rFonts w:ascii="Times New Roman" w:eastAsia="Times New Roman" w:hAnsi="Times New Roman" w:cs="Times New Roman"/>
                <w:b/>
                <w:bCs/>
                <w:sz w:val="26"/>
                <w:szCs w:val="26"/>
                <w:lang w:val="de-DE"/>
              </w:rPr>
            </w:pPr>
            <w:r w:rsidRPr="00221FD9">
              <w:rPr>
                <w:rFonts w:ascii="Times New Roman" w:eastAsia="Times New Roman" w:hAnsi="Times New Roman" w:cs="Times New Roman"/>
                <w:b/>
                <w:bCs/>
                <w:sz w:val="26"/>
                <w:szCs w:val="26"/>
                <w:lang w:val="de-DE"/>
              </w:rPr>
              <w:t xml:space="preserve">Tinh quặng đồng </w:t>
            </w:r>
          </w:p>
        </w:tc>
        <w:tc>
          <w:tcPr>
            <w:tcW w:w="2265" w:type="dxa"/>
            <w:vAlign w:val="center"/>
          </w:tcPr>
          <w:p w14:paraId="49BC3DAE" w14:textId="77777777" w:rsidR="005F2EF2" w:rsidRPr="00221FD9" w:rsidRDefault="005F2EF2" w:rsidP="00E41477">
            <w:pPr>
              <w:spacing w:after="0" w:line="312" w:lineRule="auto"/>
              <w:jc w:val="center"/>
              <w:rPr>
                <w:rFonts w:ascii="Times New Roman" w:eastAsia="Times New Roman" w:hAnsi="Times New Roman" w:cs="Times New Roman"/>
                <w:sz w:val="26"/>
                <w:szCs w:val="26"/>
                <w:lang w:val="de-DE"/>
              </w:rPr>
            </w:pPr>
          </w:p>
        </w:tc>
        <w:tc>
          <w:tcPr>
            <w:tcW w:w="2266" w:type="dxa"/>
            <w:vAlign w:val="center"/>
          </w:tcPr>
          <w:p w14:paraId="55970869" w14:textId="77777777" w:rsidR="005F2EF2" w:rsidRPr="00221FD9" w:rsidRDefault="005F2EF2" w:rsidP="00E41477">
            <w:pPr>
              <w:spacing w:after="0" w:line="312" w:lineRule="auto"/>
              <w:jc w:val="right"/>
              <w:rPr>
                <w:rFonts w:ascii="Times New Roman" w:eastAsia="Times New Roman" w:hAnsi="Times New Roman" w:cs="Times New Roman"/>
                <w:sz w:val="26"/>
                <w:szCs w:val="26"/>
                <w:lang w:val="de-DE"/>
              </w:rPr>
            </w:pPr>
          </w:p>
        </w:tc>
      </w:tr>
      <w:tr w:rsidR="00221FD9" w:rsidRPr="00221FD9" w14:paraId="19820347" w14:textId="77777777" w:rsidTr="00E8204A">
        <w:trPr>
          <w:jc w:val="center"/>
        </w:trPr>
        <w:tc>
          <w:tcPr>
            <w:tcW w:w="562" w:type="dxa"/>
            <w:vAlign w:val="center"/>
          </w:tcPr>
          <w:p w14:paraId="63602DFA"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w:t>
            </w:r>
          </w:p>
        </w:tc>
        <w:tc>
          <w:tcPr>
            <w:tcW w:w="3968" w:type="dxa"/>
            <w:vAlign w:val="center"/>
          </w:tcPr>
          <w:p w14:paraId="7BD0CCF2"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Sản lượng tinh quặng đồng quy 25%</w:t>
            </w:r>
          </w:p>
        </w:tc>
        <w:tc>
          <w:tcPr>
            <w:tcW w:w="2265" w:type="dxa"/>
            <w:vAlign w:val="center"/>
          </w:tcPr>
          <w:p w14:paraId="14536D28" w14:textId="77777777" w:rsidR="005F2EF2" w:rsidRPr="00221FD9" w:rsidRDefault="005F2EF2" w:rsidP="00E41477">
            <w:pPr>
              <w:spacing w:after="0" w:line="312" w:lineRule="auto"/>
              <w:jc w:val="center"/>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Tấn</w:t>
            </w:r>
          </w:p>
        </w:tc>
        <w:tc>
          <w:tcPr>
            <w:tcW w:w="2266" w:type="dxa"/>
            <w:vAlign w:val="center"/>
          </w:tcPr>
          <w:p w14:paraId="5F8F5A24" w14:textId="77777777" w:rsidR="005F2EF2" w:rsidRPr="00221FD9" w:rsidRDefault="005F2EF2" w:rsidP="00E41477">
            <w:pPr>
              <w:spacing w:after="0" w:line="312" w:lineRule="auto"/>
              <w:jc w:val="right"/>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41.738</w:t>
            </w:r>
          </w:p>
        </w:tc>
      </w:tr>
      <w:tr w:rsidR="00221FD9" w:rsidRPr="00221FD9" w14:paraId="1C2C9AA5" w14:textId="77777777" w:rsidTr="00E8204A">
        <w:trPr>
          <w:jc w:val="center"/>
        </w:trPr>
        <w:tc>
          <w:tcPr>
            <w:tcW w:w="562" w:type="dxa"/>
            <w:vAlign w:val="center"/>
          </w:tcPr>
          <w:p w14:paraId="2BC4795C"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2.2</w:t>
            </w:r>
          </w:p>
        </w:tc>
        <w:tc>
          <w:tcPr>
            <w:tcW w:w="3968" w:type="dxa"/>
            <w:vAlign w:val="center"/>
          </w:tcPr>
          <w:p w14:paraId="2B708B99" w14:textId="77777777" w:rsidR="005F2EF2" w:rsidRPr="00221FD9" w:rsidRDefault="005F2EF2" w:rsidP="00E41477">
            <w:pPr>
              <w:spacing w:after="0" w:line="312" w:lineRule="auto"/>
              <w:rPr>
                <w:rFonts w:ascii="Times New Roman" w:hAnsi="Times New Roman" w:cs="Times New Roman"/>
                <w:sz w:val="26"/>
                <w:szCs w:val="26"/>
              </w:rPr>
            </w:pPr>
            <w:r w:rsidRPr="00221FD9">
              <w:rPr>
                <w:rFonts w:ascii="Times New Roman" w:hAnsi="Times New Roman" w:cs="Times New Roman"/>
                <w:b/>
                <w:spacing w:val="-8"/>
                <w:sz w:val="26"/>
                <w:szCs w:val="26"/>
              </w:rPr>
              <w:t xml:space="preserve">Tinh quặng sắt </w:t>
            </w:r>
          </w:p>
        </w:tc>
        <w:tc>
          <w:tcPr>
            <w:tcW w:w="2265" w:type="dxa"/>
            <w:vAlign w:val="center"/>
          </w:tcPr>
          <w:p w14:paraId="17A849DF" w14:textId="77777777" w:rsidR="005F2EF2" w:rsidRPr="00221FD9" w:rsidRDefault="005F2EF2" w:rsidP="00E41477">
            <w:pPr>
              <w:spacing w:after="0" w:line="312" w:lineRule="auto"/>
              <w:jc w:val="center"/>
              <w:rPr>
                <w:rFonts w:ascii="Times New Roman" w:eastAsia="Times New Roman" w:hAnsi="Times New Roman" w:cs="Times New Roman"/>
                <w:sz w:val="26"/>
                <w:szCs w:val="26"/>
                <w:lang w:val="de-DE"/>
              </w:rPr>
            </w:pPr>
          </w:p>
        </w:tc>
        <w:tc>
          <w:tcPr>
            <w:tcW w:w="2266" w:type="dxa"/>
            <w:vAlign w:val="center"/>
          </w:tcPr>
          <w:p w14:paraId="2E26A8F5" w14:textId="77777777" w:rsidR="005F2EF2" w:rsidRPr="00221FD9" w:rsidRDefault="005F2EF2" w:rsidP="00E41477">
            <w:pPr>
              <w:spacing w:after="0" w:line="312" w:lineRule="auto"/>
              <w:jc w:val="right"/>
              <w:rPr>
                <w:rFonts w:ascii="Times New Roman" w:eastAsia="Times New Roman" w:hAnsi="Times New Roman" w:cs="Times New Roman"/>
                <w:sz w:val="26"/>
                <w:szCs w:val="26"/>
                <w:lang w:val="de-DE"/>
              </w:rPr>
            </w:pPr>
          </w:p>
        </w:tc>
      </w:tr>
      <w:tr w:rsidR="00221FD9" w:rsidRPr="00221FD9" w14:paraId="2593A47E" w14:textId="77777777" w:rsidTr="00E8204A">
        <w:trPr>
          <w:jc w:val="center"/>
        </w:trPr>
        <w:tc>
          <w:tcPr>
            <w:tcW w:w="562" w:type="dxa"/>
            <w:vAlign w:val="center"/>
          </w:tcPr>
          <w:p w14:paraId="76356509"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w:t>
            </w:r>
          </w:p>
        </w:tc>
        <w:tc>
          <w:tcPr>
            <w:tcW w:w="3968" w:type="dxa"/>
            <w:vAlign w:val="center"/>
          </w:tcPr>
          <w:p w14:paraId="7971F3D7" w14:textId="77777777" w:rsidR="005F2EF2" w:rsidRPr="00221FD9" w:rsidRDefault="005F2EF2" w:rsidP="00E41477">
            <w:pPr>
              <w:spacing w:after="0" w:line="312" w:lineRule="auto"/>
              <w:jc w:val="both"/>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Sản lượng tinh quặng sắt quy 60%</w:t>
            </w:r>
          </w:p>
        </w:tc>
        <w:tc>
          <w:tcPr>
            <w:tcW w:w="2265" w:type="dxa"/>
            <w:vAlign w:val="center"/>
          </w:tcPr>
          <w:p w14:paraId="23A47CC3" w14:textId="77777777" w:rsidR="005F2EF2" w:rsidRPr="00221FD9" w:rsidRDefault="005F2EF2" w:rsidP="00E41477">
            <w:pPr>
              <w:spacing w:after="0" w:line="312" w:lineRule="auto"/>
              <w:jc w:val="center"/>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Tấn</w:t>
            </w:r>
          </w:p>
        </w:tc>
        <w:tc>
          <w:tcPr>
            <w:tcW w:w="2266" w:type="dxa"/>
            <w:vAlign w:val="center"/>
          </w:tcPr>
          <w:p w14:paraId="78530FD7" w14:textId="77777777" w:rsidR="005F2EF2" w:rsidRPr="00221FD9" w:rsidRDefault="005F2EF2" w:rsidP="00E41477">
            <w:pPr>
              <w:spacing w:after="0" w:line="312" w:lineRule="auto"/>
              <w:jc w:val="right"/>
              <w:rPr>
                <w:rFonts w:ascii="Times New Roman" w:eastAsia="Times New Roman" w:hAnsi="Times New Roman" w:cs="Times New Roman"/>
                <w:sz w:val="26"/>
                <w:szCs w:val="26"/>
                <w:lang w:val="de-DE"/>
              </w:rPr>
            </w:pPr>
            <w:r w:rsidRPr="00221FD9">
              <w:rPr>
                <w:rFonts w:ascii="Times New Roman" w:eastAsia="Times New Roman" w:hAnsi="Times New Roman" w:cs="Times New Roman"/>
                <w:sz w:val="26"/>
                <w:szCs w:val="26"/>
                <w:lang w:val="de-DE"/>
              </w:rPr>
              <w:t>122.678</w:t>
            </w:r>
          </w:p>
        </w:tc>
      </w:tr>
    </w:tbl>
    <w:p w14:paraId="2C1A3324"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Một số loại máy móc, thiết bị chính phục vụ cho công nghệ tuyển tại Nhà máy tuyển số 2 của Chi nhánh bao gồm:</w:t>
      </w:r>
    </w:p>
    <w:p w14:paraId="0428BCDB" w14:textId="3E7C0162" w:rsidR="005F2EF2" w:rsidRPr="00221FD9" w:rsidRDefault="005F2EF2" w:rsidP="00E41477">
      <w:pPr>
        <w:pStyle w:val="Style100"/>
      </w:pPr>
      <w:bookmarkStart w:id="278" w:name="_Toc191571124"/>
      <w:bookmarkStart w:id="279" w:name="_Toc217569091"/>
      <w:bookmarkStart w:id="280" w:name="_Toc217569237"/>
      <w:bookmarkStart w:id="281" w:name="_Toc217569337"/>
      <w:r w:rsidRPr="00221FD9">
        <w:t>Bảng</w:t>
      </w:r>
      <w:r w:rsidR="00AE0812" w:rsidRPr="00221FD9">
        <w:t xml:space="preserve"> 1.8</w:t>
      </w:r>
      <w:r w:rsidRPr="00221FD9">
        <w:t xml:space="preserve">. Danh mục một số loại máy móc, thiết bị tuyển quặng tại Nhà máy </w:t>
      </w:r>
      <w:r w:rsidR="00E41477" w:rsidRPr="00221FD9">
        <w:br/>
      </w:r>
      <w:r w:rsidRPr="00221FD9">
        <w:t>tuyển số 1</w:t>
      </w:r>
      <w:bookmarkEnd w:id="278"/>
      <w:bookmarkEnd w:id="279"/>
      <w:bookmarkEnd w:id="280"/>
      <w:bookmarkEnd w:id="28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5199"/>
        <w:gridCol w:w="3160"/>
      </w:tblGrid>
      <w:tr w:rsidR="00221FD9" w:rsidRPr="00221FD9" w14:paraId="0619A4E9" w14:textId="77777777" w:rsidTr="00B20A50">
        <w:trPr>
          <w:trHeight w:val="54"/>
          <w:tblHeader/>
          <w:jc w:val="center"/>
        </w:trPr>
        <w:tc>
          <w:tcPr>
            <w:tcW w:w="311" w:type="pct"/>
            <w:shd w:val="clear" w:color="auto" w:fill="84E290" w:themeFill="accent3" w:themeFillTint="66"/>
            <w:noWrap/>
            <w:vAlign w:val="center"/>
            <w:hideMark/>
          </w:tcPr>
          <w:p w14:paraId="29E1C9B1" w14:textId="77777777" w:rsidR="005F2EF2" w:rsidRPr="00221FD9" w:rsidRDefault="005F2EF2" w:rsidP="00E41477">
            <w:pPr>
              <w:spacing w:after="0" w:line="312" w:lineRule="auto"/>
              <w:ind w:left="360"/>
              <w:jc w:val="center"/>
              <w:rPr>
                <w:rFonts w:eastAsia="SimSun" w:cs="Times New Roman"/>
                <w:b/>
                <w:noProof/>
                <w:sz w:val="26"/>
                <w:szCs w:val="26"/>
                <w:lang w:eastAsia="zh-CN"/>
              </w:rPr>
            </w:pPr>
            <w:r w:rsidRPr="00221FD9">
              <w:rPr>
                <w:rFonts w:eastAsia="SimSun" w:cs="Times New Roman"/>
                <w:b/>
                <w:noProof/>
                <w:sz w:val="26"/>
                <w:szCs w:val="26"/>
                <w:lang w:eastAsia="zh-CN"/>
              </w:rPr>
              <w:t>TT</w:t>
            </w:r>
          </w:p>
        </w:tc>
        <w:tc>
          <w:tcPr>
            <w:tcW w:w="2894" w:type="pct"/>
            <w:shd w:val="clear" w:color="auto" w:fill="84E290" w:themeFill="accent3" w:themeFillTint="66"/>
            <w:noWrap/>
            <w:vAlign w:val="center"/>
            <w:hideMark/>
          </w:tcPr>
          <w:p w14:paraId="5603649D" w14:textId="77777777" w:rsidR="005F2EF2" w:rsidRPr="00221FD9" w:rsidRDefault="005F2EF2" w:rsidP="00E41477">
            <w:pPr>
              <w:spacing w:after="0" w:line="312" w:lineRule="auto"/>
              <w:ind w:left="360"/>
              <w:jc w:val="center"/>
              <w:rPr>
                <w:rFonts w:eastAsia="SimSun" w:cs="Times New Roman"/>
                <w:b/>
                <w:noProof/>
                <w:sz w:val="26"/>
                <w:szCs w:val="26"/>
                <w:lang w:eastAsia="zh-CN"/>
              </w:rPr>
            </w:pPr>
            <w:r w:rsidRPr="00221FD9">
              <w:rPr>
                <w:rFonts w:eastAsia="SimSun" w:cs="Times New Roman"/>
                <w:b/>
                <w:noProof/>
                <w:sz w:val="26"/>
                <w:szCs w:val="26"/>
                <w:lang w:eastAsia="zh-CN"/>
              </w:rPr>
              <w:t>Máy móc, thiết bị</w:t>
            </w:r>
          </w:p>
        </w:tc>
        <w:tc>
          <w:tcPr>
            <w:tcW w:w="1795" w:type="pct"/>
            <w:shd w:val="clear" w:color="auto" w:fill="84E290" w:themeFill="accent3" w:themeFillTint="66"/>
            <w:vAlign w:val="center"/>
            <w:hideMark/>
          </w:tcPr>
          <w:p w14:paraId="5B37C8A7" w14:textId="77777777" w:rsidR="005F2EF2" w:rsidRPr="00221FD9" w:rsidRDefault="005F2EF2" w:rsidP="00E41477">
            <w:pPr>
              <w:spacing w:after="0" w:line="312" w:lineRule="auto"/>
              <w:ind w:left="360"/>
              <w:jc w:val="center"/>
              <w:rPr>
                <w:rFonts w:eastAsia="SimSun" w:cs="Times New Roman"/>
                <w:b/>
                <w:noProof/>
                <w:sz w:val="26"/>
                <w:szCs w:val="26"/>
                <w:lang w:eastAsia="zh-CN"/>
              </w:rPr>
            </w:pPr>
            <w:r w:rsidRPr="00221FD9">
              <w:rPr>
                <w:rFonts w:eastAsia="SimSun" w:cs="Times New Roman"/>
                <w:b/>
                <w:noProof/>
                <w:sz w:val="26"/>
                <w:szCs w:val="26"/>
                <w:lang w:eastAsia="zh-CN"/>
              </w:rPr>
              <w:t>Nhiên liệu/Năng lượng</w:t>
            </w:r>
          </w:p>
        </w:tc>
      </w:tr>
      <w:tr w:rsidR="00221FD9" w:rsidRPr="00221FD9" w14:paraId="3277E7AE" w14:textId="77777777" w:rsidTr="00E8204A">
        <w:trPr>
          <w:trHeight w:val="375"/>
          <w:jc w:val="center"/>
        </w:trPr>
        <w:tc>
          <w:tcPr>
            <w:tcW w:w="311" w:type="pct"/>
            <w:noWrap/>
            <w:vAlign w:val="center"/>
          </w:tcPr>
          <w:p w14:paraId="20D823E3"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1EE57982"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Máy cấp liệu</w:t>
            </w:r>
          </w:p>
        </w:tc>
        <w:tc>
          <w:tcPr>
            <w:tcW w:w="1795" w:type="pct"/>
            <w:noWrap/>
            <w:vAlign w:val="center"/>
          </w:tcPr>
          <w:p w14:paraId="647332FC"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14018390" w14:textId="77777777" w:rsidTr="00E8204A">
        <w:trPr>
          <w:trHeight w:val="375"/>
          <w:jc w:val="center"/>
        </w:trPr>
        <w:tc>
          <w:tcPr>
            <w:tcW w:w="311" w:type="pct"/>
            <w:noWrap/>
            <w:vAlign w:val="center"/>
          </w:tcPr>
          <w:p w14:paraId="3CFFDAE6"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3E7D777B"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Máy đập</w:t>
            </w:r>
          </w:p>
        </w:tc>
        <w:tc>
          <w:tcPr>
            <w:tcW w:w="1795" w:type="pct"/>
            <w:noWrap/>
            <w:vAlign w:val="center"/>
          </w:tcPr>
          <w:p w14:paraId="6E5D7FEC"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150534F5" w14:textId="77777777" w:rsidTr="00E8204A">
        <w:trPr>
          <w:trHeight w:val="375"/>
          <w:jc w:val="center"/>
        </w:trPr>
        <w:tc>
          <w:tcPr>
            <w:tcW w:w="311" w:type="pct"/>
            <w:noWrap/>
            <w:vAlign w:val="center"/>
          </w:tcPr>
          <w:p w14:paraId="1920E47C"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1DEA333A"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Sàng rung</w:t>
            </w:r>
          </w:p>
        </w:tc>
        <w:tc>
          <w:tcPr>
            <w:tcW w:w="1795" w:type="pct"/>
            <w:noWrap/>
            <w:vAlign w:val="center"/>
          </w:tcPr>
          <w:p w14:paraId="3CBC0B2B"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160A2036" w14:textId="77777777" w:rsidTr="00E8204A">
        <w:trPr>
          <w:trHeight w:val="375"/>
          <w:jc w:val="center"/>
        </w:trPr>
        <w:tc>
          <w:tcPr>
            <w:tcW w:w="311" w:type="pct"/>
            <w:noWrap/>
            <w:vAlign w:val="center"/>
          </w:tcPr>
          <w:p w14:paraId="03CD67A9"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7A0E6AE6"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Băng tải</w:t>
            </w:r>
          </w:p>
        </w:tc>
        <w:tc>
          <w:tcPr>
            <w:tcW w:w="1795" w:type="pct"/>
            <w:noWrap/>
            <w:vAlign w:val="center"/>
          </w:tcPr>
          <w:p w14:paraId="1627F5B7"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00B36008" w14:textId="77777777" w:rsidTr="00E8204A">
        <w:trPr>
          <w:trHeight w:val="375"/>
          <w:jc w:val="center"/>
        </w:trPr>
        <w:tc>
          <w:tcPr>
            <w:tcW w:w="311" w:type="pct"/>
            <w:noWrap/>
            <w:vAlign w:val="center"/>
          </w:tcPr>
          <w:p w14:paraId="1D8269F9"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2F282B55"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Máy nghiền bi</w:t>
            </w:r>
          </w:p>
        </w:tc>
        <w:tc>
          <w:tcPr>
            <w:tcW w:w="1795" w:type="pct"/>
            <w:noWrap/>
            <w:vAlign w:val="center"/>
          </w:tcPr>
          <w:p w14:paraId="3313265C"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0481C87D" w14:textId="77777777" w:rsidTr="00E8204A">
        <w:trPr>
          <w:trHeight w:val="375"/>
          <w:jc w:val="center"/>
        </w:trPr>
        <w:tc>
          <w:tcPr>
            <w:tcW w:w="311" w:type="pct"/>
            <w:noWrap/>
            <w:vAlign w:val="center"/>
          </w:tcPr>
          <w:p w14:paraId="7C77C6C1"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1A10CEA1"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Máy phân cấp Cyclone</w:t>
            </w:r>
          </w:p>
        </w:tc>
        <w:tc>
          <w:tcPr>
            <w:tcW w:w="1795" w:type="pct"/>
            <w:noWrap/>
            <w:vAlign w:val="center"/>
          </w:tcPr>
          <w:p w14:paraId="11D3C6E4"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3634AB90" w14:textId="77777777" w:rsidTr="00E8204A">
        <w:trPr>
          <w:trHeight w:val="375"/>
          <w:jc w:val="center"/>
        </w:trPr>
        <w:tc>
          <w:tcPr>
            <w:tcW w:w="311" w:type="pct"/>
            <w:noWrap/>
            <w:vAlign w:val="center"/>
          </w:tcPr>
          <w:p w14:paraId="01F5049C"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2FBE73B2"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 xml:space="preserve">Bơm cấp </w:t>
            </w:r>
          </w:p>
        </w:tc>
        <w:tc>
          <w:tcPr>
            <w:tcW w:w="1795" w:type="pct"/>
            <w:noWrap/>
            <w:vAlign w:val="center"/>
          </w:tcPr>
          <w:p w14:paraId="38692EC9"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598C9012" w14:textId="77777777" w:rsidTr="00E8204A">
        <w:trPr>
          <w:trHeight w:val="375"/>
          <w:jc w:val="center"/>
        </w:trPr>
        <w:tc>
          <w:tcPr>
            <w:tcW w:w="311" w:type="pct"/>
            <w:noWrap/>
            <w:vAlign w:val="center"/>
          </w:tcPr>
          <w:p w14:paraId="1DA68549"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1854106C"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Máy tuyển nổi</w:t>
            </w:r>
          </w:p>
        </w:tc>
        <w:tc>
          <w:tcPr>
            <w:tcW w:w="1795" w:type="pct"/>
            <w:noWrap/>
            <w:vAlign w:val="center"/>
          </w:tcPr>
          <w:p w14:paraId="6C06BCF9"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3A873959" w14:textId="77777777" w:rsidTr="00E8204A">
        <w:trPr>
          <w:trHeight w:val="375"/>
          <w:jc w:val="center"/>
        </w:trPr>
        <w:tc>
          <w:tcPr>
            <w:tcW w:w="311" w:type="pct"/>
            <w:noWrap/>
            <w:vAlign w:val="center"/>
          </w:tcPr>
          <w:p w14:paraId="007FE6DF"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45C8B4CE"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Máy tuyển từ</w:t>
            </w:r>
          </w:p>
        </w:tc>
        <w:tc>
          <w:tcPr>
            <w:tcW w:w="1795" w:type="pct"/>
            <w:noWrap/>
            <w:vAlign w:val="center"/>
          </w:tcPr>
          <w:p w14:paraId="3FCD1ABA"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15A558ED" w14:textId="77777777" w:rsidTr="00E8204A">
        <w:trPr>
          <w:trHeight w:val="375"/>
          <w:jc w:val="center"/>
        </w:trPr>
        <w:tc>
          <w:tcPr>
            <w:tcW w:w="311" w:type="pct"/>
            <w:noWrap/>
            <w:vAlign w:val="center"/>
          </w:tcPr>
          <w:p w14:paraId="70AFD4C2" w14:textId="77777777" w:rsidR="005F2EF2" w:rsidRPr="00221FD9" w:rsidRDefault="005F2EF2" w:rsidP="00E41477">
            <w:pPr>
              <w:spacing w:after="0" w:line="312" w:lineRule="auto"/>
              <w:ind w:left="360"/>
              <w:jc w:val="center"/>
              <w:rPr>
                <w:rFonts w:eastAsia="SimSun" w:cs="Times New Roman"/>
                <w:noProof/>
                <w:sz w:val="26"/>
                <w:szCs w:val="26"/>
                <w:lang w:eastAsia="zh-CN"/>
              </w:rPr>
            </w:pPr>
          </w:p>
        </w:tc>
        <w:tc>
          <w:tcPr>
            <w:tcW w:w="2894" w:type="pct"/>
            <w:noWrap/>
            <w:vAlign w:val="center"/>
          </w:tcPr>
          <w:p w14:paraId="248216FB" w14:textId="77777777" w:rsidR="005F2EF2" w:rsidRPr="00221FD9" w:rsidRDefault="005F2EF2" w:rsidP="00E41477">
            <w:pPr>
              <w:spacing w:after="0" w:line="312" w:lineRule="auto"/>
              <w:ind w:left="360"/>
              <w:jc w:val="both"/>
              <w:rPr>
                <w:rFonts w:eastAsia="Times New Roman" w:cs="Times New Roman"/>
                <w:sz w:val="26"/>
                <w:szCs w:val="26"/>
                <w:lang w:val="de-DE"/>
              </w:rPr>
            </w:pPr>
            <w:r w:rsidRPr="00221FD9">
              <w:rPr>
                <w:rFonts w:eastAsia="Times New Roman" w:cs="Times New Roman"/>
                <w:sz w:val="26"/>
                <w:szCs w:val="26"/>
                <w:lang w:val="de-DE"/>
              </w:rPr>
              <w:t>Máy tuyển trọng lực</w:t>
            </w:r>
          </w:p>
        </w:tc>
        <w:tc>
          <w:tcPr>
            <w:tcW w:w="1795" w:type="pct"/>
            <w:noWrap/>
            <w:vAlign w:val="center"/>
          </w:tcPr>
          <w:p w14:paraId="2DB86271" w14:textId="77777777" w:rsidR="005F2EF2" w:rsidRPr="00221FD9" w:rsidRDefault="005F2EF2" w:rsidP="00E41477">
            <w:pPr>
              <w:spacing w:after="0" w:line="312" w:lineRule="auto"/>
              <w:ind w:left="360"/>
              <w:jc w:val="center"/>
              <w:rPr>
                <w:rFonts w:eastAsia="Times New Roman" w:cs="Times New Roman"/>
                <w:sz w:val="26"/>
                <w:szCs w:val="26"/>
                <w:lang w:val="de-DE"/>
              </w:rPr>
            </w:pPr>
            <w:r w:rsidRPr="00221FD9">
              <w:rPr>
                <w:rFonts w:eastAsia="Times New Roman" w:cs="Times New Roman"/>
                <w:sz w:val="26"/>
                <w:szCs w:val="26"/>
                <w:lang w:val="de-DE"/>
              </w:rPr>
              <w:t>Điện</w:t>
            </w:r>
          </w:p>
        </w:tc>
      </w:tr>
    </w:tbl>
    <w:p w14:paraId="035147B4" w14:textId="74A0E41A" w:rsidR="005F2EF2" w:rsidRPr="00221FD9" w:rsidRDefault="00E8204A" w:rsidP="00E41477">
      <w:pPr>
        <w:spacing w:after="0" w:line="312" w:lineRule="auto"/>
        <w:ind w:firstLine="720"/>
        <w:jc w:val="both"/>
        <w:outlineLvl w:val="1"/>
        <w:rPr>
          <w:rFonts w:cs="Times New Roman"/>
          <w:i/>
          <w:iCs/>
          <w:sz w:val="26"/>
          <w:szCs w:val="26"/>
        </w:rPr>
      </w:pPr>
      <w:bookmarkStart w:id="282" w:name="_Toc202282127"/>
      <w:bookmarkStart w:id="283" w:name="_Toc217569092"/>
      <w:r w:rsidRPr="00221FD9">
        <w:rPr>
          <w:rFonts w:cs="Times New Roman"/>
          <w:i/>
          <w:iCs/>
          <w:sz w:val="26"/>
          <w:szCs w:val="26"/>
        </w:rPr>
        <w:t xml:space="preserve">1.3.5.2.2. </w:t>
      </w:r>
      <w:r w:rsidR="005F2EF2" w:rsidRPr="00221FD9">
        <w:rPr>
          <w:rFonts w:cs="Times New Roman"/>
          <w:i/>
          <w:iCs/>
          <w:sz w:val="26"/>
          <w:szCs w:val="26"/>
        </w:rPr>
        <w:t>Nhà máy tuyển số 2:</w:t>
      </w:r>
      <w:bookmarkEnd w:id="282"/>
      <w:bookmarkEnd w:id="283"/>
    </w:p>
    <w:p w14:paraId="6038826E"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Sơ đồ công nghệ được ứng dụng tại Nhà máy tuyển số 2 bao gồm các công đoạn như sau:</w:t>
      </w:r>
    </w:p>
    <w:p w14:paraId="573F696A" w14:textId="5A0A7DB9" w:rsidR="00E8204A" w:rsidRPr="00221FD9" w:rsidRDefault="00E41477" w:rsidP="00E41477">
      <w:pPr>
        <w:pStyle w:val="Caption"/>
        <w:spacing w:after="0" w:line="312" w:lineRule="auto"/>
        <w:jc w:val="center"/>
        <w:rPr>
          <w:rFonts w:cs="Times New Roman"/>
          <w:color w:val="auto"/>
          <w:sz w:val="26"/>
          <w:szCs w:val="26"/>
        </w:rPr>
      </w:pPr>
      <w:bookmarkStart w:id="284" w:name="_Toc191571173"/>
      <w:r w:rsidRPr="00221FD9">
        <w:rPr>
          <w:rFonts w:cs="Times New Roman"/>
          <w:noProof/>
          <w:color w:val="auto"/>
          <w:sz w:val="26"/>
          <w:szCs w:val="26"/>
        </w:rPr>
        <w:drawing>
          <wp:inline distT="0" distB="0" distL="0" distR="0" wp14:anchorId="7360F84D" wp14:editId="55D90096">
            <wp:extent cx="5011420" cy="4370522"/>
            <wp:effectExtent l="0" t="0" r="0" b="0"/>
            <wp:docPr id="163" name="Picture 16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A diagram of a flowchar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4547" cy="4381970"/>
                    </a:xfrm>
                    <a:prstGeom prst="rect">
                      <a:avLst/>
                    </a:prstGeom>
                    <a:noFill/>
                    <a:ln>
                      <a:noFill/>
                    </a:ln>
                  </pic:spPr>
                </pic:pic>
              </a:graphicData>
            </a:graphic>
          </wp:inline>
        </w:drawing>
      </w:r>
    </w:p>
    <w:p w14:paraId="1413F9C5" w14:textId="239C4A79" w:rsidR="005F2EF2" w:rsidRPr="00221FD9" w:rsidRDefault="005F2EF2" w:rsidP="00E41477">
      <w:pPr>
        <w:pStyle w:val="Style100"/>
      </w:pPr>
      <w:bookmarkStart w:id="285" w:name="_Toc217569093"/>
      <w:bookmarkStart w:id="286" w:name="_Toc217569238"/>
      <w:bookmarkStart w:id="287" w:name="_Toc217569338"/>
      <w:r w:rsidRPr="00221FD9">
        <w:t>Hình</w:t>
      </w:r>
      <w:r w:rsidR="00AE0812" w:rsidRPr="00221FD9">
        <w:t xml:space="preserve"> 1.7</w:t>
      </w:r>
      <w:r w:rsidRPr="00221FD9">
        <w:t>. Quy trình công nghệ tuyển tinh quặng tại Nhà máy tuyển số 2</w:t>
      </w:r>
      <w:bookmarkEnd w:id="284"/>
      <w:bookmarkEnd w:id="285"/>
      <w:bookmarkEnd w:id="286"/>
      <w:bookmarkEnd w:id="287"/>
    </w:p>
    <w:p w14:paraId="5D61A7E6" w14:textId="00F86F4F"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Thuyết minh quy trình công nghệ:</w:t>
      </w:r>
    </w:p>
    <w:p w14:paraId="0672F847" w14:textId="1EABEACD"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Đập, sàng:</w:t>
      </w:r>
    </w:p>
    <w:p w14:paraId="03AB677B" w14:textId="77777777" w:rsidR="005F2EF2" w:rsidRPr="00221FD9" w:rsidRDefault="005F2EF2" w:rsidP="00E41477">
      <w:pPr>
        <w:widowControl w:val="0"/>
        <w:shd w:val="clear" w:color="auto" w:fill="FFFFFF" w:themeFill="background1"/>
        <w:spacing w:after="0" w:line="312" w:lineRule="auto"/>
        <w:ind w:firstLine="720"/>
        <w:jc w:val="both"/>
        <w:rPr>
          <w:rFonts w:eastAsia="Times New Roman" w:cs="Times New Roman"/>
          <w:sz w:val="26"/>
          <w:szCs w:val="26"/>
          <w:lang w:val="de-DE"/>
        </w:rPr>
      </w:pPr>
      <w:r w:rsidRPr="00221FD9">
        <w:rPr>
          <w:rFonts w:eastAsia="Times New Roman" w:cs="Times New Roman"/>
          <w:sz w:val="26"/>
          <w:szCs w:val="26"/>
          <w:lang w:val="de-DE"/>
        </w:rPr>
        <w:t xml:space="preserve">Quặng nguyên khai có kích thước lớn nhất là 1.000mm được xe tải tự đổ vận chuyển đến kho quặng nguyên khai, sau đó quặng được cấp vào thiết bị đập thô thông qua máy cấp liệu dạng tấm hạng nặng. Thiết bị đập thô là máy đập hàm, kích thước quặng lớn nhất sau khi đập thô là 250mm, sau đó thông qua hệ thống băng tải tiếp tục </w:t>
      </w:r>
      <w:r w:rsidRPr="00221FD9">
        <w:rPr>
          <w:rFonts w:eastAsia="Times New Roman" w:cs="Times New Roman"/>
          <w:sz w:val="26"/>
          <w:szCs w:val="26"/>
          <w:lang w:val="de-DE"/>
        </w:rPr>
        <w:lastRenderedPageBreak/>
        <w:t xml:space="preserve">được vận chuyển đến bunke chứa. Phía dưới bunke có máy cấp liệu rung, cấp liệu đến sàng rung 02 tầng lưới để tiến hành sàng phân loại, sản phẩm dưới sàng có kích thước -13mm được băng tải vận chuyển vào kho quặng mịn, sản phẩm trên sàng có kích thước -250 ± 13mm được đưa trực tiếp vào máy đập côn vừa. Quặng sau khi đập tại máy đập côn vừa có kích thước -45mm được hệ thống băng tải chuyển tiếp vào bunke chứa. Dưới mỗi bunke có một máy cấp liệu rung sẽ lần lượt đưa quặng vào 02 cấp liệu đến 02 sàng rung loại 1 tầng lưới để sàng kiểm tra, sản phẩm dưới sàng có kích thước -13mm được đưa vào kho quặng mịn, sản phẩm trên sàng thì tiếp tục được đưa trực tiếp đến máy đập côn nhỏ. Quặng sau đập nhỏ cùng với quặng sau đập vừa có kích thước đạt yêu cầu sẽ theo băng tải đưa về bunke chứa, tạo nên chu kỳ khép kín. </w:t>
      </w:r>
    </w:p>
    <w:p w14:paraId="61AD8930" w14:textId="058CB2D0" w:rsidR="005F2EF2" w:rsidRPr="00221FD9" w:rsidRDefault="00E8204A" w:rsidP="00E41477">
      <w:pPr>
        <w:pStyle w:val="ListParagraph"/>
        <w:spacing w:after="0" w:line="312" w:lineRule="auto"/>
        <w:jc w:val="both"/>
        <w:rPr>
          <w:rFonts w:cs="Times New Roman"/>
          <w:b/>
          <w:bCs/>
          <w:sz w:val="26"/>
          <w:szCs w:val="26"/>
        </w:rPr>
      </w:pPr>
      <w:r w:rsidRPr="00221FD9">
        <w:rPr>
          <w:rFonts w:eastAsia="Times New Roman" w:cs="Times New Roman"/>
          <w:b/>
          <w:bCs/>
          <w:sz w:val="26"/>
          <w:szCs w:val="26"/>
          <w:lang w:val="de-DE"/>
        </w:rPr>
        <w:t xml:space="preserve">- </w:t>
      </w:r>
      <w:r w:rsidR="005F2EF2" w:rsidRPr="00221FD9">
        <w:rPr>
          <w:rFonts w:eastAsia="Times New Roman" w:cs="Times New Roman"/>
          <w:b/>
          <w:bCs/>
          <w:sz w:val="26"/>
          <w:szCs w:val="26"/>
          <w:lang w:val="de-DE"/>
        </w:rPr>
        <w:t>Nghiền:</w:t>
      </w:r>
    </w:p>
    <w:p w14:paraId="5974D66B"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Quặng ở bunke chứa quặng mịn được băng tải đưa đến máy nghiền bi để nghiền nhỏ quặng. Máy nghiền bi hoạt động theo cơ chế dòng tràn, kết hợp với cụm phân cấp Cyclone thủy lực để tạo thành một chu trình nghiền khép kín, sử dụng bơm bùn cấp quặng cho Cyclone. Nồng độ dòng tràn của Cyclone là 32,5%, độ mịn khoảng 65% đạt cấp -0,074mm.</w:t>
      </w:r>
    </w:p>
    <w:p w14:paraId="7252BADB" w14:textId="03D7EEE1" w:rsidR="005F2EF2" w:rsidRPr="00221FD9" w:rsidRDefault="00E8204A" w:rsidP="00E41477">
      <w:pPr>
        <w:pStyle w:val="ListParagraph"/>
        <w:spacing w:after="0" w:line="312" w:lineRule="auto"/>
        <w:jc w:val="both"/>
        <w:rPr>
          <w:rFonts w:eastAsia="Times New Roman" w:cs="Times New Roman"/>
          <w:b/>
          <w:bCs/>
          <w:sz w:val="26"/>
          <w:szCs w:val="26"/>
          <w:lang w:val="de-DE"/>
        </w:rPr>
      </w:pPr>
      <w:r w:rsidRPr="00221FD9">
        <w:rPr>
          <w:rFonts w:eastAsia="Times New Roman" w:cs="Times New Roman"/>
          <w:b/>
          <w:bCs/>
          <w:sz w:val="26"/>
          <w:szCs w:val="26"/>
          <w:lang w:val="de-DE"/>
        </w:rPr>
        <w:t xml:space="preserve">- </w:t>
      </w:r>
      <w:r w:rsidR="005F2EF2" w:rsidRPr="00221FD9">
        <w:rPr>
          <w:rFonts w:eastAsia="Times New Roman" w:cs="Times New Roman"/>
          <w:b/>
          <w:bCs/>
          <w:sz w:val="26"/>
          <w:szCs w:val="26"/>
          <w:lang w:val="de-DE"/>
        </w:rPr>
        <w:t>Tuyển:</w:t>
      </w:r>
    </w:p>
    <w:p w14:paraId="6AD76AA7"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Quặng sau công đoạn nghiền được tiến hành tuyển nổi bán ưu tiên để thu hồi tinh quặng đồng, lưu huỳnh và quy trình liên hợp tuyển từ - tuyển nổi để thu hồi tinh quặng sắt. Các bước diễn ra công đoạn tuyển như sau:</w:t>
      </w:r>
    </w:p>
    <w:p w14:paraId="652375B0" w14:textId="77777777" w:rsidR="005F2EF2" w:rsidRPr="00221FD9" w:rsidRDefault="005F2EF2" w:rsidP="00E41477">
      <w:pPr>
        <w:widowControl w:val="0"/>
        <w:shd w:val="clear" w:color="auto" w:fill="FFFFFF" w:themeFill="background1"/>
        <w:spacing w:after="0" w:line="312" w:lineRule="auto"/>
        <w:ind w:firstLine="720"/>
        <w:jc w:val="both"/>
        <w:rPr>
          <w:rFonts w:cs="Times New Roman"/>
          <w:b/>
          <w:bCs/>
          <w:sz w:val="26"/>
          <w:szCs w:val="26"/>
        </w:rPr>
      </w:pPr>
      <w:r w:rsidRPr="00221FD9">
        <w:rPr>
          <w:rFonts w:cs="Times New Roman"/>
          <w:b/>
          <w:bCs/>
          <w:sz w:val="26"/>
          <w:szCs w:val="26"/>
        </w:rPr>
        <w:t>+ Tuyển nổi thu hồi tinh quặng đồng, lưu huỳnh:</w:t>
      </w:r>
    </w:p>
    <w:p w14:paraId="1C66C5DE"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xml:space="preserve">Dòng bùn tràn của Cyclone từ công đoạn nghiền tự chảy đến thùng khuấy số 01, tại đây bùn được khuấy trộn tiếp xúc với thuốc tuyển theo tỷ lệ rồi được dẫn sang bước tuyển thô nhanh thu được 02 sản phẩm là bọt và quặng đuôi. Bọt được đưa sang bước tuyển tinh thu được sản phẩm tinh quặng đồng hàm lượng cao còn quặng đuôi thì được bơm lên thùng khuấy số 02. Sau khi tiến hành điều chỉnh bùn thì quặng đuôi được đưa sang công đoạn tuyển tập hợp Cu và tuyển vét tách Cu-S. Sau khi tiến hành tuyển tập hợp Cu và tuyển vét tách Cu-S 2 lần, bọt tuyển vét tách Cu-S được dẫn trở về tuyển tập hợp Cu, thu được tinh quặng thô hỗn hợp Cu-S kết hợp với quặng đuôi tuyển tinh đưa về máy nghiền bi để nghiền lại. Máy nghiền bi hoạt động theo cơ chế dòng tràn, kết hợp với cụm phân cấp Cyclone thủy lực để tạo thành một chu trình nghiền khép kín, sử dụng bơm bùn cấp quặng cho Cyclone. Độ mịn quặng khoảng 90 - 95% đạt cấp -0,074mm. Quặng sau khi nghiền lại được bơm lên thùng khuấy để tiến hành điều chỉnh bùn, sau đó được đưa sang tuyển vét tách Cu-S. </w:t>
      </w:r>
    </w:p>
    <w:p w14:paraId="2DC1A2D3"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lastRenderedPageBreak/>
        <w:t xml:space="preserve">Trải qua 01 lần tuyển thô, 01 lần tuyển tinh và 01 lần tuyển vét tách Cu-S ta thu được sản phẩm tinh quặng đồng hàm lượng thấp, sản phẩm này được trộn lẫn với sản phẩm tinh quặng đồng hàm lượng cao có được từ các công đoạn trước đó sẽ tạo ra sản phẩm tinh quặng đồng thành phẩm. </w:t>
      </w:r>
    </w:p>
    <w:p w14:paraId="789055EF"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Quặng đuôi của công đoạn tuyển vét tách Cu-S sau khi qua thùng khuấy điều chỉnh bùn, cùng với sản phẩm tách S sẽ đưa sang tuyển nổi tách lưu huỳnh. Trải qua 01 lần tuyển thô, 02 lần tuyển tinh và 01 lần tuyển vét sẽ thu được tinh quặng lưu huỳnh.</w:t>
      </w:r>
    </w:p>
    <w:p w14:paraId="543DB77F" w14:textId="77777777" w:rsidR="005F2EF2" w:rsidRPr="00221FD9" w:rsidRDefault="005F2EF2" w:rsidP="00E41477">
      <w:pPr>
        <w:widowControl w:val="0"/>
        <w:shd w:val="clear" w:color="auto" w:fill="FFFFFF" w:themeFill="background1"/>
        <w:spacing w:after="0" w:line="312" w:lineRule="auto"/>
        <w:ind w:firstLine="720"/>
        <w:jc w:val="both"/>
        <w:rPr>
          <w:rFonts w:cs="Times New Roman"/>
          <w:b/>
          <w:bCs/>
          <w:sz w:val="26"/>
          <w:szCs w:val="26"/>
        </w:rPr>
      </w:pPr>
      <w:r w:rsidRPr="00221FD9">
        <w:rPr>
          <w:rFonts w:cs="Times New Roman"/>
          <w:b/>
          <w:bCs/>
          <w:sz w:val="26"/>
          <w:szCs w:val="26"/>
        </w:rPr>
        <w:t>+ Tuyển nổi - tuyển từ thu hồi tinh quặng sắt:</w:t>
      </w:r>
    </w:p>
    <w:p w14:paraId="5EB55EC6"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Quặng đuôi từ tuyển tập hợp Cu được bơm sang công đoạn tuyển từ để thu hồi quặng sắt bên trong. Trước tiên, quặng đuôi được đưa vào công đoạn tuyển từ thô gồm 04 máy tuyển từ ướt tang trống bán ngược dòng để thu được tinh quặng sắt thô. Tinh quặng sắt thô sau đó được nghiền nhỏ trong máy nghiền bi. Máy nghiền bi hoạt động theo cơ chế dòng tràn, kết hợp với cụm phân cấp Cyclone thủy lực để tạo thành một chu trình nghiền khép kín, sử dụng bơm bùn cấp quặng cho Cyclone. Độ mịn quặng khoảng 90 - 95% đạt cấp -0,074mm. Quặng sau khi nghiền được đưa sang công đoạn tuyển tinh sắt. Công đoạn tuyển tinh sắt được tiến hành 02 lần tại 01 máy tuyển từ ướt tang trống bán ngược dòng. Tinh quặng sắt thu được sau đó được điều chỉnh bùn và tiến hành tuyển nổi tách lưu huỳnh, bọt thu được kết hợp với quặng đuôi của công đoạn tuyển vét tách Cu-S sẽ đưa sang tuyển nổi tách lưu huỳnh. Quặng đuôi thải tuyển nổi tách lưu huỳnh là sản phẩm tinh quặng sắt thành phẩm.</w:t>
      </w:r>
    </w:p>
    <w:p w14:paraId="6F01B163" w14:textId="625E4943" w:rsidR="005F2EF2" w:rsidRPr="00221FD9" w:rsidRDefault="00E8204A" w:rsidP="00E41477">
      <w:pPr>
        <w:pStyle w:val="ListParagraph"/>
        <w:spacing w:after="0" w:line="312" w:lineRule="auto"/>
        <w:jc w:val="both"/>
        <w:rPr>
          <w:rFonts w:eastAsia="Times New Roman" w:cs="Times New Roman"/>
          <w:b/>
          <w:bCs/>
          <w:sz w:val="26"/>
          <w:szCs w:val="26"/>
          <w:lang w:val="de-DE"/>
        </w:rPr>
      </w:pPr>
      <w:r w:rsidRPr="00221FD9">
        <w:rPr>
          <w:rFonts w:eastAsia="Times New Roman" w:cs="Times New Roman"/>
          <w:b/>
          <w:bCs/>
          <w:sz w:val="26"/>
          <w:szCs w:val="26"/>
          <w:lang w:val="de-DE"/>
        </w:rPr>
        <w:t xml:space="preserve">- </w:t>
      </w:r>
      <w:r w:rsidR="005F2EF2" w:rsidRPr="00221FD9">
        <w:rPr>
          <w:rFonts w:eastAsia="Times New Roman" w:cs="Times New Roman"/>
          <w:b/>
          <w:bCs/>
          <w:sz w:val="26"/>
          <w:szCs w:val="26"/>
          <w:lang w:val="de-DE"/>
        </w:rPr>
        <w:t>Tách nước:</w:t>
      </w:r>
    </w:p>
    <w:p w14:paraId="2EFF0C8A" w14:textId="77777777" w:rsidR="005F2EF2" w:rsidRPr="00221FD9" w:rsidRDefault="005F2EF2" w:rsidP="00E41477">
      <w:pPr>
        <w:widowControl w:val="0"/>
        <w:shd w:val="clear" w:color="auto" w:fill="FFFFFF" w:themeFill="background1"/>
        <w:spacing w:after="0" w:line="312" w:lineRule="auto"/>
        <w:ind w:firstLine="720"/>
        <w:jc w:val="both"/>
        <w:rPr>
          <w:rFonts w:eastAsia="Times New Roman" w:cs="Times New Roman"/>
          <w:b/>
          <w:bCs/>
          <w:sz w:val="26"/>
          <w:szCs w:val="26"/>
          <w:lang w:val="de-DE"/>
        </w:rPr>
      </w:pPr>
      <w:r w:rsidRPr="00221FD9">
        <w:rPr>
          <w:rFonts w:eastAsia="Times New Roman" w:cs="Times New Roman"/>
          <w:b/>
          <w:bCs/>
          <w:sz w:val="26"/>
          <w:szCs w:val="26"/>
          <w:lang w:val="de-DE"/>
        </w:rPr>
        <w:t>+ Tách nước tinh quặng đồng:</w:t>
      </w:r>
    </w:p>
    <w:p w14:paraId="0990E16E"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Tinh quặng đồng từ công đoạn tuyển nổi được đưa đến bể cô đặc để giảm khối lượng nước và tăng hàm lượng đồng trong tinh quặng đồng. Khi cô đặc xong, tinh quặng đồng được bơm lên thùng khuấy sau đó dùng bơm màng đưa đến máy lọc ép khung bản, độ ẩm của tinh quặng đồng sau khi lọc giảm xuống dưới 9% thì được vận chuyển tới kho tinh quặng đồng.</w:t>
      </w:r>
    </w:p>
    <w:p w14:paraId="1624DD87"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eastAsia="Times New Roman" w:cs="Times New Roman"/>
          <w:b/>
          <w:bCs/>
          <w:sz w:val="26"/>
          <w:szCs w:val="26"/>
          <w:lang w:val="de-DE"/>
        </w:rPr>
        <w:t>+ Tách nước tinh quặng sắt:</w:t>
      </w:r>
    </w:p>
    <w:p w14:paraId="1F535019" w14:textId="77777777" w:rsidR="005F2EF2" w:rsidRPr="00221FD9" w:rsidRDefault="005F2EF2" w:rsidP="00E41477">
      <w:pPr>
        <w:widowControl w:val="0"/>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 xml:space="preserve">Tinh quặng sắt từ công đoạn tuyển nổi - tuyển từ được tách nước bằng hệ thống tách nước gồm 01 bể tách nước từ tính với 01 máy lọc gốm, độ ẩm của tinh quặng sắt sau khi tách giảm xuống dưới 10%. </w:t>
      </w:r>
    </w:p>
    <w:p w14:paraId="7E491DB7" w14:textId="77777777" w:rsidR="00E41477" w:rsidRPr="00221FD9" w:rsidRDefault="00E41477">
      <w:pPr>
        <w:spacing w:after="160" w:line="278" w:lineRule="auto"/>
        <w:rPr>
          <w:rFonts w:cs="Times New Roman"/>
          <w:b/>
          <w:bCs/>
          <w:sz w:val="26"/>
          <w:szCs w:val="26"/>
        </w:rPr>
      </w:pPr>
      <w:bookmarkStart w:id="288" w:name="_Toc191571125"/>
      <w:r w:rsidRPr="00221FD9">
        <w:rPr>
          <w:rFonts w:cs="Times New Roman"/>
          <w:sz w:val="26"/>
          <w:szCs w:val="26"/>
        </w:rPr>
        <w:br w:type="page"/>
      </w:r>
    </w:p>
    <w:p w14:paraId="5A349091" w14:textId="16816D41" w:rsidR="005F2EF2" w:rsidRPr="00221FD9" w:rsidRDefault="005F2EF2" w:rsidP="00E41477">
      <w:pPr>
        <w:pStyle w:val="Style100"/>
      </w:pPr>
      <w:bookmarkStart w:id="289" w:name="_Toc217569094"/>
      <w:bookmarkStart w:id="290" w:name="_Toc217569239"/>
      <w:bookmarkStart w:id="291" w:name="_Toc217569339"/>
      <w:r w:rsidRPr="00221FD9">
        <w:lastRenderedPageBreak/>
        <w:t>Bảng</w:t>
      </w:r>
      <w:r w:rsidR="00AE0812" w:rsidRPr="00221FD9">
        <w:t xml:space="preserve"> 1.</w:t>
      </w:r>
      <w:r w:rsidR="00B20A50" w:rsidRPr="00221FD9">
        <w:t>9</w:t>
      </w:r>
      <w:r w:rsidRPr="00221FD9">
        <w:t>. Thông số thiết kế sản phẩm của Nhà máy tuyển số 2</w:t>
      </w:r>
      <w:bookmarkEnd w:id="288"/>
      <w:bookmarkEnd w:id="289"/>
      <w:bookmarkEnd w:id="290"/>
      <w:bookmarkEnd w:id="291"/>
    </w:p>
    <w:tbl>
      <w:tblPr>
        <w:tblStyle w:val="TableGrid"/>
        <w:tblW w:w="0" w:type="auto"/>
        <w:jc w:val="center"/>
        <w:tblLook w:val="04A0" w:firstRow="1" w:lastRow="0" w:firstColumn="1" w:lastColumn="0" w:noHBand="0" w:noVBand="1"/>
      </w:tblPr>
      <w:tblGrid>
        <w:gridCol w:w="563"/>
        <w:gridCol w:w="3968"/>
        <w:gridCol w:w="2265"/>
        <w:gridCol w:w="2266"/>
      </w:tblGrid>
      <w:tr w:rsidR="00221FD9" w:rsidRPr="00221FD9" w14:paraId="5EBEB6E5" w14:textId="77777777" w:rsidTr="00B20A50">
        <w:trPr>
          <w:tblHeader/>
          <w:jc w:val="center"/>
        </w:trPr>
        <w:tc>
          <w:tcPr>
            <w:tcW w:w="562" w:type="dxa"/>
            <w:shd w:val="clear" w:color="auto" w:fill="84E290" w:themeFill="accent3" w:themeFillTint="66"/>
            <w:vAlign w:val="center"/>
          </w:tcPr>
          <w:p w14:paraId="2D9B0170" w14:textId="77777777" w:rsidR="005F2EF2" w:rsidRPr="00221FD9" w:rsidRDefault="005F2EF2" w:rsidP="00E41477">
            <w:pPr>
              <w:spacing w:after="0" w:line="312" w:lineRule="auto"/>
              <w:jc w:val="center"/>
              <w:rPr>
                <w:rFonts w:ascii="Times New Roman" w:eastAsia="SimSun" w:hAnsi="Times New Roman" w:cs="Times New Roman"/>
                <w:b/>
                <w:noProof/>
                <w:sz w:val="26"/>
                <w:szCs w:val="26"/>
                <w:lang w:eastAsia="zh-CN"/>
              </w:rPr>
            </w:pPr>
            <w:r w:rsidRPr="00221FD9">
              <w:rPr>
                <w:rFonts w:ascii="Times New Roman" w:eastAsia="SimSun" w:hAnsi="Times New Roman" w:cs="Times New Roman"/>
                <w:b/>
                <w:noProof/>
                <w:sz w:val="26"/>
                <w:szCs w:val="26"/>
                <w:lang w:eastAsia="zh-CN"/>
              </w:rPr>
              <w:t>TT</w:t>
            </w:r>
          </w:p>
        </w:tc>
        <w:tc>
          <w:tcPr>
            <w:tcW w:w="3968" w:type="dxa"/>
            <w:shd w:val="clear" w:color="auto" w:fill="84E290" w:themeFill="accent3" w:themeFillTint="66"/>
            <w:vAlign w:val="center"/>
          </w:tcPr>
          <w:p w14:paraId="2E92FBB5" w14:textId="77777777" w:rsidR="005F2EF2" w:rsidRPr="00221FD9" w:rsidRDefault="005F2EF2" w:rsidP="00E41477">
            <w:pPr>
              <w:spacing w:after="0" w:line="312" w:lineRule="auto"/>
              <w:jc w:val="center"/>
              <w:rPr>
                <w:rFonts w:ascii="Times New Roman" w:eastAsia="SimSun" w:hAnsi="Times New Roman" w:cs="Times New Roman"/>
                <w:b/>
                <w:noProof/>
                <w:sz w:val="26"/>
                <w:szCs w:val="26"/>
                <w:lang w:eastAsia="zh-CN"/>
              </w:rPr>
            </w:pPr>
            <w:r w:rsidRPr="00221FD9">
              <w:rPr>
                <w:rFonts w:ascii="Times New Roman" w:eastAsia="SimSun" w:hAnsi="Times New Roman" w:cs="Times New Roman"/>
                <w:b/>
                <w:noProof/>
                <w:sz w:val="26"/>
                <w:szCs w:val="26"/>
                <w:lang w:eastAsia="zh-CN"/>
              </w:rPr>
              <w:t>Tên sản phẩm</w:t>
            </w:r>
          </w:p>
        </w:tc>
        <w:tc>
          <w:tcPr>
            <w:tcW w:w="2265" w:type="dxa"/>
            <w:shd w:val="clear" w:color="auto" w:fill="84E290" w:themeFill="accent3" w:themeFillTint="66"/>
            <w:vAlign w:val="center"/>
          </w:tcPr>
          <w:p w14:paraId="57CF164F" w14:textId="77777777" w:rsidR="005F2EF2" w:rsidRPr="00221FD9" w:rsidRDefault="005F2EF2" w:rsidP="00E41477">
            <w:pPr>
              <w:spacing w:after="0" w:line="312" w:lineRule="auto"/>
              <w:jc w:val="center"/>
              <w:rPr>
                <w:rFonts w:ascii="Times New Roman" w:eastAsia="SimSun" w:hAnsi="Times New Roman" w:cs="Times New Roman"/>
                <w:b/>
                <w:noProof/>
                <w:sz w:val="26"/>
                <w:szCs w:val="26"/>
                <w:lang w:eastAsia="zh-CN"/>
              </w:rPr>
            </w:pPr>
            <w:r w:rsidRPr="00221FD9">
              <w:rPr>
                <w:rFonts w:ascii="Times New Roman" w:eastAsia="SimSun" w:hAnsi="Times New Roman" w:cs="Times New Roman"/>
                <w:b/>
                <w:noProof/>
                <w:sz w:val="26"/>
                <w:szCs w:val="26"/>
                <w:lang w:eastAsia="zh-CN"/>
              </w:rPr>
              <w:t>Đơn vị</w:t>
            </w:r>
          </w:p>
        </w:tc>
        <w:tc>
          <w:tcPr>
            <w:tcW w:w="2266" w:type="dxa"/>
            <w:shd w:val="clear" w:color="auto" w:fill="84E290" w:themeFill="accent3" w:themeFillTint="66"/>
            <w:vAlign w:val="center"/>
          </w:tcPr>
          <w:p w14:paraId="3E97C072" w14:textId="77777777" w:rsidR="005F2EF2" w:rsidRPr="00221FD9" w:rsidRDefault="005F2EF2" w:rsidP="00E41477">
            <w:pPr>
              <w:spacing w:after="0" w:line="312" w:lineRule="auto"/>
              <w:jc w:val="center"/>
              <w:rPr>
                <w:rFonts w:ascii="Times New Roman" w:eastAsia="SimSun" w:hAnsi="Times New Roman" w:cs="Times New Roman"/>
                <w:b/>
                <w:noProof/>
                <w:sz w:val="26"/>
                <w:szCs w:val="26"/>
                <w:lang w:eastAsia="zh-CN"/>
              </w:rPr>
            </w:pPr>
            <w:r w:rsidRPr="00221FD9">
              <w:rPr>
                <w:rFonts w:ascii="Times New Roman" w:eastAsia="SimSun" w:hAnsi="Times New Roman" w:cs="Times New Roman"/>
                <w:b/>
                <w:noProof/>
                <w:sz w:val="26"/>
                <w:szCs w:val="26"/>
                <w:lang w:eastAsia="zh-CN"/>
              </w:rPr>
              <w:t>Thiết kế</w:t>
            </w:r>
          </w:p>
        </w:tc>
      </w:tr>
      <w:tr w:rsidR="00221FD9" w:rsidRPr="00221FD9" w14:paraId="148A5875" w14:textId="77777777" w:rsidTr="00E8204A">
        <w:trPr>
          <w:jc w:val="center"/>
        </w:trPr>
        <w:tc>
          <w:tcPr>
            <w:tcW w:w="562" w:type="dxa"/>
            <w:vAlign w:val="center"/>
          </w:tcPr>
          <w:p w14:paraId="557B5518"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1</w:t>
            </w:r>
          </w:p>
        </w:tc>
        <w:tc>
          <w:tcPr>
            <w:tcW w:w="3968" w:type="dxa"/>
            <w:vAlign w:val="center"/>
          </w:tcPr>
          <w:p w14:paraId="777C54C1" w14:textId="77777777" w:rsidR="005F2EF2" w:rsidRPr="00221FD9" w:rsidRDefault="005F2EF2"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 xml:space="preserve">Quặng nguyên khai vào tuyển </w:t>
            </w:r>
          </w:p>
        </w:tc>
        <w:tc>
          <w:tcPr>
            <w:tcW w:w="2265" w:type="dxa"/>
            <w:vAlign w:val="center"/>
          </w:tcPr>
          <w:p w14:paraId="77CC648C"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Tấn</w:t>
            </w:r>
          </w:p>
        </w:tc>
        <w:tc>
          <w:tcPr>
            <w:tcW w:w="2266" w:type="dxa"/>
            <w:vAlign w:val="center"/>
          </w:tcPr>
          <w:p w14:paraId="773A598C" w14:textId="77777777" w:rsidR="005F2EF2" w:rsidRPr="00221FD9" w:rsidRDefault="005F2EF2" w:rsidP="00E41477">
            <w:pPr>
              <w:spacing w:after="0" w:line="312" w:lineRule="auto"/>
              <w:jc w:val="right"/>
              <w:rPr>
                <w:rFonts w:ascii="Times New Roman" w:hAnsi="Times New Roman" w:cs="Times New Roman"/>
                <w:sz w:val="26"/>
                <w:szCs w:val="26"/>
              </w:rPr>
            </w:pPr>
            <w:r w:rsidRPr="00221FD9">
              <w:rPr>
                <w:rFonts w:ascii="Times New Roman" w:eastAsia="Times New Roman" w:hAnsi="Times New Roman" w:cs="Times New Roman"/>
                <w:b/>
                <w:spacing w:val="-8"/>
                <w:sz w:val="26"/>
                <w:szCs w:val="26"/>
              </w:rPr>
              <w:t>1.300.000</w:t>
            </w:r>
          </w:p>
        </w:tc>
      </w:tr>
      <w:tr w:rsidR="00221FD9" w:rsidRPr="00221FD9" w14:paraId="2271F0B6" w14:textId="77777777" w:rsidTr="00E8204A">
        <w:trPr>
          <w:jc w:val="center"/>
        </w:trPr>
        <w:tc>
          <w:tcPr>
            <w:tcW w:w="562" w:type="dxa"/>
            <w:vAlign w:val="center"/>
          </w:tcPr>
          <w:p w14:paraId="1A703914"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w:t>
            </w:r>
          </w:p>
        </w:tc>
        <w:tc>
          <w:tcPr>
            <w:tcW w:w="3968" w:type="dxa"/>
            <w:vAlign w:val="center"/>
          </w:tcPr>
          <w:p w14:paraId="5E4A6D0F"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Hàm lượng Cu</w:t>
            </w:r>
          </w:p>
        </w:tc>
        <w:tc>
          <w:tcPr>
            <w:tcW w:w="2265" w:type="dxa"/>
            <w:vAlign w:val="center"/>
          </w:tcPr>
          <w:p w14:paraId="6846CC83"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%Cu</w:t>
            </w:r>
          </w:p>
        </w:tc>
        <w:tc>
          <w:tcPr>
            <w:tcW w:w="2266" w:type="dxa"/>
            <w:vAlign w:val="center"/>
          </w:tcPr>
          <w:p w14:paraId="7F20A549" w14:textId="77777777" w:rsidR="005F2EF2" w:rsidRPr="00221FD9" w:rsidRDefault="005F2EF2" w:rsidP="00E41477">
            <w:pPr>
              <w:spacing w:after="0" w:line="312" w:lineRule="auto"/>
              <w:jc w:val="right"/>
              <w:rPr>
                <w:rFonts w:ascii="Times New Roman" w:hAnsi="Times New Roman" w:cs="Times New Roman"/>
                <w:sz w:val="26"/>
                <w:szCs w:val="26"/>
              </w:rPr>
            </w:pPr>
            <w:r w:rsidRPr="00221FD9">
              <w:rPr>
                <w:rFonts w:ascii="Times New Roman" w:eastAsia="Times New Roman" w:hAnsi="Times New Roman" w:cs="Times New Roman"/>
                <w:spacing w:val="-8"/>
                <w:sz w:val="26"/>
                <w:szCs w:val="26"/>
              </w:rPr>
              <w:t>0,926</w:t>
            </w:r>
          </w:p>
        </w:tc>
      </w:tr>
      <w:tr w:rsidR="00221FD9" w:rsidRPr="00221FD9" w14:paraId="5DD0E5EE" w14:textId="77777777" w:rsidTr="00E8204A">
        <w:trPr>
          <w:jc w:val="center"/>
        </w:trPr>
        <w:tc>
          <w:tcPr>
            <w:tcW w:w="562" w:type="dxa"/>
            <w:vAlign w:val="center"/>
          </w:tcPr>
          <w:p w14:paraId="082C2E18"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w:t>
            </w:r>
          </w:p>
        </w:tc>
        <w:tc>
          <w:tcPr>
            <w:tcW w:w="3968" w:type="dxa"/>
            <w:vAlign w:val="center"/>
          </w:tcPr>
          <w:p w14:paraId="21F0F622"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Hàm lượng sắt</w:t>
            </w:r>
          </w:p>
        </w:tc>
        <w:tc>
          <w:tcPr>
            <w:tcW w:w="2265" w:type="dxa"/>
            <w:vAlign w:val="center"/>
          </w:tcPr>
          <w:p w14:paraId="341F3EA9"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%Fe</w:t>
            </w:r>
          </w:p>
        </w:tc>
        <w:tc>
          <w:tcPr>
            <w:tcW w:w="2266" w:type="dxa"/>
            <w:vAlign w:val="center"/>
          </w:tcPr>
          <w:p w14:paraId="2DB397BC" w14:textId="77777777" w:rsidR="005F2EF2" w:rsidRPr="00221FD9" w:rsidRDefault="005F2EF2" w:rsidP="00E41477">
            <w:pPr>
              <w:spacing w:after="0" w:line="312" w:lineRule="auto"/>
              <w:jc w:val="right"/>
              <w:rPr>
                <w:rFonts w:ascii="Times New Roman" w:hAnsi="Times New Roman" w:cs="Times New Roman"/>
                <w:sz w:val="26"/>
                <w:szCs w:val="26"/>
              </w:rPr>
            </w:pPr>
            <w:r w:rsidRPr="00221FD9">
              <w:rPr>
                <w:rFonts w:ascii="Times New Roman" w:eastAsia="Times New Roman" w:hAnsi="Times New Roman" w:cs="Times New Roman"/>
                <w:spacing w:val="-8"/>
                <w:sz w:val="26"/>
                <w:szCs w:val="26"/>
              </w:rPr>
              <w:t>10,93</w:t>
            </w:r>
          </w:p>
        </w:tc>
      </w:tr>
      <w:tr w:rsidR="00221FD9" w:rsidRPr="00221FD9" w14:paraId="1F6CD06C" w14:textId="77777777" w:rsidTr="00E8204A">
        <w:trPr>
          <w:jc w:val="center"/>
        </w:trPr>
        <w:tc>
          <w:tcPr>
            <w:tcW w:w="562" w:type="dxa"/>
            <w:vAlign w:val="center"/>
          </w:tcPr>
          <w:p w14:paraId="3211C51C"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2</w:t>
            </w:r>
          </w:p>
        </w:tc>
        <w:tc>
          <w:tcPr>
            <w:tcW w:w="3968" w:type="dxa"/>
            <w:vAlign w:val="center"/>
          </w:tcPr>
          <w:p w14:paraId="6EC3A15B" w14:textId="77777777" w:rsidR="005F2EF2" w:rsidRPr="00221FD9" w:rsidRDefault="005F2EF2"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Sản phẩm tuyển tinh</w:t>
            </w:r>
          </w:p>
        </w:tc>
        <w:tc>
          <w:tcPr>
            <w:tcW w:w="2265" w:type="dxa"/>
            <w:vAlign w:val="center"/>
          </w:tcPr>
          <w:p w14:paraId="62120642" w14:textId="77777777" w:rsidR="005F2EF2" w:rsidRPr="00221FD9" w:rsidRDefault="005F2EF2" w:rsidP="00E41477">
            <w:pPr>
              <w:spacing w:after="0" w:line="312" w:lineRule="auto"/>
              <w:jc w:val="center"/>
              <w:rPr>
                <w:rFonts w:ascii="Times New Roman" w:hAnsi="Times New Roman" w:cs="Times New Roman"/>
                <w:sz w:val="26"/>
                <w:szCs w:val="26"/>
              </w:rPr>
            </w:pPr>
          </w:p>
        </w:tc>
        <w:tc>
          <w:tcPr>
            <w:tcW w:w="2266" w:type="dxa"/>
            <w:vAlign w:val="center"/>
          </w:tcPr>
          <w:p w14:paraId="688708E3" w14:textId="77777777" w:rsidR="005F2EF2" w:rsidRPr="00221FD9" w:rsidRDefault="005F2EF2" w:rsidP="00E41477">
            <w:pPr>
              <w:spacing w:after="0" w:line="312" w:lineRule="auto"/>
              <w:jc w:val="right"/>
              <w:rPr>
                <w:rFonts w:ascii="Times New Roman" w:hAnsi="Times New Roman" w:cs="Times New Roman"/>
                <w:sz w:val="26"/>
                <w:szCs w:val="26"/>
              </w:rPr>
            </w:pPr>
            <w:r w:rsidRPr="00221FD9">
              <w:rPr>
                <w:rFonts w:ascii="Times New Roman" w:eastAsia="Times New Roman" w:hAnsi="Times New Roman" w:cs="Times New Roman"/>
                <w:b/>
                <w:spacing w:val="-8"/>
                <w:sz w:val="26"/>
                <w:szCs w:val="26"/>
              </w:rPr>
              <w:t> </w:t>
            </w:r>
          </w:p>
        </w:tc>
      </w:tr>
      <w:tr w:rsidR="00221FD9" w:rsidRPr="00221FD9" w14:paraId="1BA4FB75" w14:textId="77777777" w:rsidTr="00E8204A">
        <w:trPr>
          <w:jc w:val="center"/>
        </w:trPr>
        <w:tc>
          <w:tcPr>
            <w:tcW w:w="562" w:type="dxa"/>
            <w:vAlign w:val="center"/>
          </w:tcPr>
          <w:p w14:paraId="2C847E8D"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2.1</w:t>
            </w:r>
          </w:p>
        </w:tc>
        <w:tc>
          <w:tcPr>
            <w:tcW w:w="3968" w:type="dxa"/>
            <w:vAlign w:val="center"/>
          </w:tcPr>
          <w:p w14:paraId="71F7AD5A" w14:textId="77777777" w:rsidR="005F2EF2" w:rsidRPr="00221FD9" w:rsidRDefault="005F2EF2"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 xml:space="preserve">Tinh quặng đồng </w:t>
            </w:r>
          </w:p>
        </w:tc>
        <w:tc>
          <w:tcPr>
            <w:tcW w:w="2265" w:type="dxa"/>
            <w:vAlign w:val="center"/>
          </w:tcPr>
          <w:p w14:paraId="45C2567F" w14:textId="77777777" w:rsidR="005F2EF2" w:rsidRPr="00221FD9" w:rsidRDefault="005F2EF2" w:rsidP="00E41477">
            <w:pPr>
              <w:spacing w:after="0" w:line="312" w:lineRule="auto"/>
              <w:jc w:val="center"/>
              <w:rPr>
                <w:rFonts w:ascii="Times New Roman" w:hAnsi="Times New Roman" w:cs="Times New Roman"/>
                <w:sz w:val="26"/>
                <w:szCs w:val="26"/>
              </w:rPr>
            </w:pPr>
          </w:p>
        </w:tc>
        <w:tc>
          <w:tcPr>
            <w:tcW w:w="2266" w:type="dxa"/>
            <w:vAlign w:val="center"/>
          </w:tcPr>
          <w:p w14:paraId="4B7D2944" w14:textId="77777777" w:rsidR="005F2EF2" w:rsidRPr="00221FD9" w:rsidRDefault="005F2EF2" w:rsidP="00E41477">
            <w:pPr>
              <w:spacing w:after="0" w:line="312" w:lineRule="auto"/>
              <w:jc w:val="right"/>
              <w:rPr>
                <w:rFonts w:ascii="Times New Roman" w:eastAsia="Times New Roman" w:hAnsi="Times New Roman" w:cs="Times New Roman"/>
                <w:spacing w:val="-8"/>
                <w:sz w:val="26"/>
                <w:szCs w:val="26"/>
              </w:rPr>
            </w:pPr>
          </w:p>
        </w:tc>
      </w:tr>
      <w:tr w:rsidR="00221FD9" w:rsidRPr="00221FD9" w14:paraId="27F55AD0" w14:textId="77777777" w:rsidTr="00E8204A">
        <w:trPr>
          <w:jc w:val="center"/>
        </w:trPr>
        <w:tc>
          <w:tcPr>
            <w:tcW w:w="562" w:type="dxa"/>
            <w:vAlign w:val="center"/>
          </w:tcPr>
          <w:p w14:paraId="234F849B"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w:t>
            </w:r>
          </w:p>
        </w:tc>
        <w:tc>
          <w:tcPr>
            <w:tcW w:w="3968" w:type="dxa"/>
            <w:vAlign w:val="center"/>
          </w:tcPr>
          <w:p w14:paraId="3C9F04A0"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Sản lượng tinh quặng đồng quy 25%</w:t>
            </w:r>
          </w:p>
        </w:tc>
        <w:tc>
          <w:tcPr>
            <w:tcW w:w="2265" w:type="dxa"/>
            <w:vAlign w:val="center"/>
          </w:tcPr>
          <w:p w14:paraId="3B81518E"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Tấn</w:t>
            </w:r>
          </w:p>
        </w:tc>
        <w:tc>
          <w:tcPr>
            <w:tcW w:w="2266" w:type="dxa"/>
            <w:vAlign w:val="center"/>
          </w:tcPr>
          <w:p w14:paraId="6B228FD9" w14:textId="77777777" w:rsidR="005F2EF2" w:rsidRPr="00221FD9" w:rsidRDefault="005F2EF2" w:rsidP="00E41477">
            <w:pPr>
              <w:spacing w:after="0" w:line="312" w:lineRule="auto"/>
              <w:jc w:val="right"/>
              <w:rPr>
                <w:rFonts w:ascii="Times New Roman" w:eastAsia="Times New Roman" w:hAnsi="Times New Roman" w:cs="Times New Roman"/>
                <w:spacing w:val="-8"/>
                <w:sz w:val="26"/>
                <w:szCs w:val="26"/>
              </w:rPr>
            </w:pPr>
            <w:r w:rsidRPr="00221FD9">
              <w:rPr>
                <w:rFonts w:ascii="Times New Roman" w:eastAsia="Times New Roman" w:hAnsi="Times New Roman" w:cs="Times New Roman"/>
                <w:spacing w:val="-8"/>
                <w:sz w:val="26"/>
                <w:szCs w:val="26"/>
              </w:rPr>
              <w:t>44.280</w:t>
            </w:r>
          </w:p>
        </w:tc>
      </w:tr>
      <w:tr w:rsidR="00221FD9" w:rsidRPr="00221FD9" w14:paraId="39B79B32" w14:textId="77777777" w:rsidTr="00E8204A">
        <w:trPr>
          <w:jc w:val="center"/>
        </w:trPr>
        <w:tc>
          <w:tcPr>
            <w:tcW w:w="562" w:type="dxa"/>
            <w:vAlign w:val="center"/>
          </w:tcPr>
          <w:p w14:paraId="0AA9B575"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spacing w:val="-8"/>
                <w:sz w:val="26"/>
                <w:szCs w:val="26"/>
              </w:rPr>
              <w:t>2.2</w:t>
            </w:r>
          </w:p>
        </w:tc>
        <w:tc>
          <w:tcPr>
            <w:tcW w:w="3968" w:type="dxa"/>
            <w:vAlign w:val="center"/>
          </w:tcPr>
          <w:p w14:paraId="2BA2FF74" w14:textId="77777777" w:rsidR="005F2EF2" w:rsidRPr="00221FD9" w:rsidRDefault="005F2EF2"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 xml:space="preserve">Tinh quặng sắt </w:t>
            </w:r>
          </w:p>
        </w:tc>
        <w:tc>
          <w:tcPr>
            <w:tcW w:w="2265" w:type="dxa"/>
            <w:vAlign w:val="center"/>
          </w:tcPr>
          <w:p w14:paraId="272ED697" w14:textId="77777777" w:rsidR="005F2EF2" w:rsidRPr="00221FD9" w:rsidRDefault="005F2EF2" w:rsidP="00E41477">
            <w:pPr>
              <w:spacing w:after="0" w:line="312" w:lineRule="auto"/>
              <w:jc w:val="center"/>
              <w:rPr>
                <w:rFonts w:ascii="Times New Roman" w:hAnsi="Times New Roman" w:cs="Times New Roman"/>
                <w:sz w:val="26"/>
                <w:szCs w:val="26"/>
              </w:rPr>
            </w:pPr>
          </w:p>
        </w:tc>
        <w:tc>
          <w:tcPr>
            <w:tcW w:w="2266" w:type="dxa"/>
            <w:vAlign w:val="center"/>
          </w:tcPr>
          <w:p w14:paraId="4AEB2357" w14:textId="77777777" w:rsidR="005F2EF2" w:rsidRPr="00221FD9" w:rsidRDefault="005F2EF2" w:rsidP="00E41477">
            <w:pPr>
              <w:spacing w:after="0" w:line="312" w:lineRule="auto"/>
              <w:jc w:val="right"/>
              <w:rPr>
                <w:rFonts w:ascii="Times New Roman" w:eastAsia="Times New Roman" w:hAnsi="Times New Roman" w:cs="Times New Roman"/>
                <w:spacing w:val="-8"/>
                <w:sz w:val="26"/>
                <w:szCs w:val="26"/>
              </w:rPr>
            </w:pPr>
          </w:p>
        </w:tc>
      </w:tr>
      <w:tr w:rsidR="00221FD9" w:rsidRPr="00221FD9" w14:paraId="61420559" w14:textId="77777777" w:rsidTr="00E8204A">
        <w:trPr>
          <w:jc w:val="center"/>
        </w:trPr>
        <w:tc>
          <w:tcPr>
            <w:tcW w:w="562" w:type="dxa"/>
            <w:vAlign w:val="center"/>
          </w:tcPr>
          <w:p w14:paraId="53C997CB"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w:t>
            </w:r>
          </w:p>
        </w:tc>
        <w:tc>
          <w:tcPr>
            <w:tcW w:w="3968" w:type="dxa"/>
            <w:vAlign w:val="center"/>
          </w:tcPr>
          <w:p w14:paraId="77D11D49" w14:textId="77777777" w:rsidR="005F2EF2" w:rsidRPr="00221FD9" w:rsidRDefault="005F2EF2"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Sản lượng tinh quặng sắt quy 60%</w:t>
            </w:r>
          </w:p>
        </w:tc>
        <w:tc>
          <w:tcPr>
            <w:tcW w:w="2265" w:type="dxa"/>
            <w:vAlign w:val="center"/>
          </w:tcPr>
          <w:p w14:paraId="2C5D71DB" w14:textId="77777777" w:rsidR="005F2EF2" w:rsidRPr="00221FD9" w:rsidRDefault="005F2EF2"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pacing w:val="-8"/>
                <w:sz w:val="26"/>
                <w:szCs w:val="26"/>
              </w:rPr>
              <w:t>Tấn</w:t>
            </w:r>
          </w:p>
        </w:tc>
        <w:tc>
          <w:tcPr>
            <w:tcW w:w="2266" w:type="dxa"/>
            <w:vAlign w:val="center"/>
          </w:tcPr>
          <w:p w14:paraId="17E5AD9C" w14:textId="77777777" w:rsidR="005F2EF2" w:rsidRPr="00221FD9" w:rsidRDefault="005F2EF2" w:rsidP="00E41477">
            <w:pPr>
              <w:spacing w:after="0" w:line="312" w:lineRule="auto"/>
              <w:jc w:val="right"/>
              <w:rPr>
                <w:rFonts w:ascii="Times New Roman" w:eastAsia="Times New Roman" w:hAnsi="Times New Roman" w:cs="Times New Roman"/>
                <w:spacing w:val="-8"/>
                <w:sz w:val="26"/>
                <w:szCs w:val="26"/>
              </w:rPr>
            </w:pPr>
            <w:r w:rsidRPr="00221FD9">
              <w:rPr>
                <w:rFonts w:ascii="Times New Roman" w:eastAsia="Times New Roman" w:hAnsi="Times New Roman" w:cs="Times New Roman"/>
                <w:spacing w:val="-8"/>
                <w:sz w:val="26"/>
                <w:szCs w:val="26"/>
              </w:rPr>
              <w:t>82.906</w:t>
            </w:r>
          </w:p>
        </w:tc>
      </w:tr>
    </w:tbl>
    <w:p w14:paraId="3CD412B4"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Một số loại máy móc, thiết bị chính phục vụ cho công nghệ tuyển tại Nhà máy tuyển số 2 của Chi nhánh bao gồm:</w:t>
      </w:r>
    </w:p>
    <w:p w14:paraId="2EDE6865" w14:textId="070ED0EF" w:rsidR="005F2EF2" w:rsidRPr="00221FD9" w:rsidRDefault="005F2EF2" w:rsidP="00E41477">
      <w:pPr>
        <w:pStyle w:val="Style100"/>
      </w:pPr>
      <w:bookmarkStart w:id="292" w:name="_Toc191571126"/>
      <w:bookmarkStart w:id="293" w:name="_Toc217569095"/>
      <w:bookmarkStart w:id="294" w:name="_Toc217569240"/>
      <w:bookmarkStart w:id="295" w:name="_Toc217569340"/>
      <w:r w:rsidRPr="00221FD9">
        <w:t>Bảng</w:t>
      </w:r>
      <w:r w:rsidR="00AE0812" w:rsidRPr="00221FD9">
        <w:t xml:space="preserve"> 1.</w:t>
      </w:r>
      <w:r w:rsidR="00B20A50" w:rsidRPr="00221FD9">
        <w:t>10</w:t>
      </w:r>
      <w:r w:rsidRPr="00221FD9">
        <w:t>. Danh mục một số loại máy móc, thiết bị tuyển quặng tại Nhà máy tuyển số 2</w:t>
      </w:r>
      <w:bookmarkEnd w:id="292"/>
      <w:bookmarkEnd w:id="293"/>
      <w:bookmarkEnd w:id="294"/>
      <w:bookmarkEnd w:id="29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372"/>
        <w:gridCol w:w="3332"/>
      </w:tblGrid>
      <w:tr w:rsidR="00221FD9" w:rsidRPr="00221FD9" w14:paraId="03DE82DA" w14:textId="77777777" w:rsidTr="00B20A50">
        <w:trPr>
          <w:trHeight w:val="54"/>
          <w:tblHeader/>
          <w:jc w:val="center"/>
        </w:trPr>
        <w:tc>
          <w:tcPr>
            <w:tcW w:w="311" w:type="pct"/>
            <w:shd w:val="clear" w:color="auto" w:fill="84E290" w:themeFill="accent3" w:themeFillTint="66"/>
            <w:noWrap/>
            <w:vAlign w:val="center"/>
            <w:hideMark/>
          </w:tcPr>
          <w:p w14:paraId="2557BED6"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TT</w:t>
            </w:r>
          </w:p>
        </w:tc>
        <w:tc>
          <w:tcPr>
            <w:tcW w:w="2894" w:type="pct"/>
            <w:shd w:val="clear" w:color="auto" w:fill="84E290" w:themeFill="accent3" w:themeFillTint="66"/>
            <w:noWrap/>
            <w:vAlign w:val="center"/>
            <w:hideMark/>
          </w:tcPr>
          <w:p w14:paraId="3240F0E8"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Máy móc, thiết bị</w:t>
            </w:r>
          </w:p>
        </w:tc>
        <w:tc>
          <w:tcPr>
            <w:tcW w:w="1795" w:type="pct"/>
            <w:shd w:val="clear" w:color="auto" w:fill="84E290" w:themeFill="accent3" w:themeFillTint="66"/>
            <w:vAlign w:val="center"/>
            <w:hideMark/>
          </w:tcPr>
          <w:p w14:paraId="0066D3F8"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Nhiên liệu/Năng lượng</w:t>
            </w:r>
          </w:p>
        </w:tc>
      </w:tr>
      <w:tr w:rsidR="00221FD9" w:rsidRPr="00221FD9" w14:paraId="6343F791" w14:textId="77777777" w:rsidTr="00E8204A">
        <w:trPr>
          <w:trHeight w:val="375"/>
          <w:jc w:val="center"/>
        </w:trPr>
        <w:tc>
          <w:tcPr>
            <w:tcW w:w="311" w:type="pct"/>
            <w:noWrap/>
            <w:vAlign w:val="center"/>
          </w:tcPr>
          <w:p w14:paraId="0A4E89B1"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0204F866"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cấp liệu</w:t>
            </w:r>
          </w:p>
        </w:tc>
        <w:tc>
          <w:tcPr>
            <w:tcW w:w="1795" w:type="pct"/>
            <w:noWrap/>
            <w:vAlign w:val="center"/>
          </w:tcPr>
          <w:p w14:paraId="13BA0AFB"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60DDE788" w14:textId="77777777" w:rsidTr="00E8204A">
        <w:trPr>
          <w:trHeight w:val="375"/>
          <w:jc w:val="center"/>
        </w:trPr>
        <w:tc>
          <w:tcPr>
            <w:tcW w:w="311" w:type="pct"/>
            <w:noWrap/>
            <w:vAlign w:val="center"/>
          </w:tcPr>
          <w:p w14:paraId="417D6D99"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03E268BE"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đập</w:t>
            </w:r>
          </w:p>
        </w:tc>
        <w:tc>
          <w:tcPr>
            <w:tcW w:w="1795" w:type="pct"/>
            <w:noWrap/>
            <w:vAlign w:val="center"/>
          </w:tcPr>
          <w:p w14:paraId="1FD8F28E"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016183F1" w14:textId="77777777" w:rsidTr="00E8204A">
        <w:trPr>
          <w:trHeight w:val="375"/>
          <w:jc w:val="center"/>
        </w:trPr>
        <w:tc>
          <w:tcPr>
            <w:tcW w:w="311" w:type="pct"/>
            <w:noWrap/>
            <w:vAlign w:val="center"/>
          </w:tcPr>
          <w:p w14:paraId="3C084438"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242DDCD5"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Sàng rung</w:t>
            </w:r>
          </w:p>
        </w:tc>
        <w:tc>
          <w:tcPr>
            <w:tcW w:w="1795" w:type="pct"/>
            <w:noWrap/>
            <w:vAlign w:val="center"/>
          </w:tcPr>
          <w:p w14:paraId="0E7D8B9B"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4B202EF7" w14:textId="77777777" w:rsidTr="00E8204A">
        <w:trPr>
          <w:trHeight w:val="375"/>
          <w:jc w:val="center"/>
        </w:trPr>
        <w:tc>
          <w:tcPr>
            <w:tcW w:w="311" w:type="pct"/>
            <w:noWrap/>
            <w:vAlign w:val="center"/>
          </w:tcPr>
          <w:p w14:paraId="150F64BC"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0A982BE9"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Băng tải</w:t>
            </w:r>
          </w:p>
        </w:tc>
        <w:tc>
          <w:tcPr>
            <w:tcW w:w="1795" w:type="pct"/>
            <w:noWrap/>
            <w:vAlign w:val="center"/>
          </w:tcPr>
          <w:p w14:paraId="0AD93DB0"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31907986" w14:textId="77777777" w:rsidTr="00E8204A">
        <w:trPr>
          <w:trHeight w:val="375"/>
          <w:jc w:val="center"/>
        </w:trPr>
        <w:tc>
          <w:tcPr>
            <w:tcW w:w="311" w:type="pct"/>
            <w:noWrap/>
            <w:vAlign w:val="center"/>
          </w:tcPr>
          <w:p w14:paraId="2CB68765"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7174FEC3"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nghiền bi</w:t>
            </w:r>
          </w:p>
        </w:tc>
        <w:tc>
          <w:tcPr>
            <w:tcW w:w="1795" w:type="pct"/>
            <w:noWrap/>
            <w:vAlign w:val="center"/>
          </w:tcPr>
          <w:p w14:paraId="305E6D36"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662C49D3" w14:textId="77777777" w:rsidTr="00E8204A">
        <w:trPr>
          <w:trHeight w:val="375"/>
          <w:jc w:val="center"/>
        </w:trPr>
        <w:tc>
          <w:tcPr>
            <w:tcW w:w="311" w:type="pct"/>
            <w:noWrap/>
            <w:vAlign w:val="center"/>
          </w:tcPr>
          <w:p w14:paraId="0E92D968"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32AB2873"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phân cấp Cyclone</w:t>
            </w:r>
          </w:p>
        </w:tc>
        <w:tc>
          <w:tcPr>
            <w:tcW w:w="1795" w:type="pct"/>
            <w:noWrap/>
            <w:vAlign w:val="center"/>
          </w:tcPr>
          <w:p w14:paraId="6B3B8A0F"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5DBB01F9" w14:textId="77777777" w:rsidTr="00E8204A">
        <w:trPr>
          <w:trHeight w:val="375"/>
          <w:jc w:val="center"/>
        </w:trPr>
        <w:tc>
          <w:tcPr>
            <w:tcW w:w="311" w:type="pct"/>
            <w:noWrap/>
            <w:vAlign w:val="center"/>
          </w:tcPr>
          <w:p w14:paraId="4C18FE8A"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75E9DAA2"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Bơm cấp </w:t>
            </w:r>
          </w:p>
        </w:tc>
        <w:tc>
          <w:tcPr>
            <w:tcW w:w="1795" w:type="pct"/>
            <w:noWrap/>
            <w:vAlign w:val="center"/>
          </w:tcPr>
          <w:p w14:paraId="27756546"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5CB32708" w14:textId="77777777" w:rsidTr="00E8204A">
        <w:trPr>
          <w:trHeight w:val="375"/>
          <w:jc w:val="center"/>
        </w:trPr>
        <w:tc>
          <w:tcPr>
            <w:tcW w:w="311" w:type="pct"/>
            <w:noWrap/>
            <w:vAlign w:val="center"/>
          </w:tcPr>
          <w:p w14:paraId="6A479B99"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58293D3C"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tuyển nổi</w:t>
            </w:r>
          </w:p>
        </w:tc>
        <w:tc>
          <w:tcPr>
            <w:tcW w:w="1795" w:type="pct"/>
            <w:noWrap/>
            <w:vAlign w:val="center"/>
          </w:tcPr>
          <w:p w14:paraId="411EFBEA"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6C26C8CD" w14:textId="77777777" w:rsidTr="00E8204A">
        <w:trPr>
          <w:trHeight w:val="375"/>
          <w:jc w:val="center"/>
        </w:trPr>
        <w:tc>
          <w:tcPr>
            <w:tcW w:w="311" w:type="pct"/>
            <w:noWrap/>
            <w:vAlign w:val="center"/>
          </w:tcPr>
          <w:p w14:paraId="5FED54BE"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2ED8DA03"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tuyển từ</w:t>
            </w:r>
          </w:p>
        </w:tc>
        <w:tc>
          <w:tcPr>
            <w:tcW w:w="1795" w:type="pct"/>
            <w:noWrap/>
            <w:vAlign w:val="center"/>
          </w:tcPr>
          <w:p w14:paraId="50306886"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r w:rsidR="00221FD9" w:rsidRPr="00221FD9" w14:paraId="3858EE19" w14:textId="77777777" w:rsidTr="00E8204A">
        <w:trPr>
          <w:trHeight w:val="375"/>
          <w:jc w:val="center"/>
        </w:trPr>
        <w:tc>
          <w:tcPr>
            <w:tcW w:w="311" w:type="pct"/>
            <w:noWrap/>
            <w:vAlign w:val="center"/>
          </w:tcPr>
          <w:p w14:paraId="26F23E6F" w14:textId="77777777" w:rsidR="005F2EF2" w:rsidRPr="00221FD9" w:rsidRDefault="005F2EF2" w:rsidP="00E41477">
            <w:pPr>
              <w:pStyle w:val="ListParagraph"/>
              <w:numPr>
                <w:ilvl w:val="0"/>
                <w:numId w:val="29"/>
              </w:numPr>
              <w:spacing w:after="0" w:line="312" w:lineRule="auto"/>
              <w:jc w:val="center"/>
              <w:rPr>
                <w:rFonts w:eastAsia="SimSun" w:cs="Times New Roman"/>
                <w:noProof/>
                <w:sz w:val="26"/>
                <w:szCs w:val="26"/>
                <w:lang w:eastAsia="zh-CN"/>
              </w:rPr>
            </w:pPr>
          </w:p>
        </w:tc>
        <w:tc>
          <w:tcPr>
            <w:tcW w:w="2894" w:type="pct"/>
            <w:noWrap/>
            <w:vAlign w:val="center"/>
          </w:tcPr>
          <w:p w14:paraId="3651F9C6"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tuyển trọng lực</w:t>
            </w:r>
          </w:p>
        </w:tc>
        <w:tc>
          <w:tcPr>
            <w:tcW w:w="1795" w:type="pct"/>
            <w:noWrap/>
            <w:vAlign w:val="center"/>
          </w:tcPr>
          <w:p w14:paraId="01E7E56B" w14:textId="77777777" w:rsidR="005F2EF2" w:rsidRPr="00221FD9" w:rsidRDefault="005F2EF2" w:rsidP="00E41477">
            <w:pPr>
              <w:spacing w:after="0" w:line="312" w:lineRule="auto"/>
              <w:jc w:val="center"/>
              <w:rPr>
                <w:rFonts w:eastAsia="Times New Roman" w:cs="Times New Roman"/>
                <w:sz w:val="26"/>
                <w:szCs w:val="26"/>
                <w:lang w:val="de-DE"/>
              </w:rPr>
            </w:pPr>
            <w:r w:rsidRPr="00221FD9">
              <w:rPr>
                <w:rFonts w:eastAsia="Times New Roman" w:cs="Times New Roman"/>
                <w:sz w:val="26"/>
                <w:szCs w:val="26"/>
                <w:lang w:val="de-DE"/>
              </w:rPr>
              <w:t>Điện</w:t>
            </w:r>
          </w:p>
        </w:tc>
      </w:tr>
    </w:tbl>
    <w:p w14:paraId="46B2FFB6" w14:textId="5C710919" w:rsidR="005F2EF2" w:rsidRPr="00221FD9" w:rsidRDefault="00E8204A" w:rsidP="00E41477">
      <w:pPr>
        <w:spacing w:after="0" w:line="312" w:lineRule="auto"/>
        <w:jc w:val="both"/>
        <w:outlineLvl w:val="1"/>
        <w:rPr>
          <w:rFonts w:cs="Times New Roman"/>
          <w:i/>
          <w:iCs/>
          <w:sz w:val="26"/>
          <w:szCs w:val="26"/>
        </w:rPr>
      </w:pPr>
      <w:bookmarkStart w:id="296" w:name="_Toc187932433"/>
      <w:bookmarkStart w:id="297" w:name="_Toc202282128"/>
      <w:bookmarkStart w:id="298" w:name="_Toc217569096"/>
      <w:r w:rsidRPr="00221FD9">
        <w:rPr>
          <w:rFonts w:cs="Times New Roman"/>
          <w:i/>
          <w:iCs/>
          <w:sz w:val="26"/>
          <w:szCs w:val="26"/>
        </w:rPr>
        <w:t>1.3.5.3.</w:t>
      </w:r>
      <w:r w:rsidR="00AE0812" w:rsidRPr="00221FD9">
        <w:rPr>
          <w:rFonts w:cs="Times New Roman"/>
          <w:i/>
          <w:iCs/>
          <w:sz w:val="26"/>
          <w:szCs w:val="26"/>
        </w:rPr>
        <w:t xml:space="preserve"> </w:t>
      </w:r>
      <w:r w:rsidR="005F2EF2" w:rsidRPr="00221FD9">
        <w:rPr>
          <w:rFonts w:cs="Times New Roman"/>
          <w:i/>
          <w:iCs/>
          <w:sz w:val="26"/>
          <w:szCs w:val="26"/>
        </w:rPr>
        <w:t>Hoạt động của các phương tiện giao thông vận tải và các phương tiện cơ giới chuyên dụng</w:t>
      </w:r>
      <w:bookmarkEnd w:id="296"/>
      <w:bookmarkEnd w:id="297"/>
      <w:bookmarkEnd w:id="298"/>
      <w:r w:rsidR="005F2EF2" w:rsidRPr="00221FD9">
        <w:rPr>
          <w:rFonts w:cs="Times New Roman"/>
          <w:i/>
          <w:iCs/>
          <w:sz w:val="26"/>
          <w:szCs w:val="26"/>
        </w:rPr>
        <w:t xml:space="preserve">  </w:t>
      </w:r>
    </w:p>
    <w:p w14:paraId="5C08D6A9" w14:textId="13C1396F" w:rsidR="005F2EF2" w:rsidRPr="00221FD9" w:rsidRDefault="00E8204A" w:rsidP="00E41477">
      <w:pPr>
        <w:spacing w:after="0" w:line="312" w:lineRule="auto"/>
        <w:ind w:firstLine="720"/>
        <w:jc w:val="both"/>
        <w:outlineLvl w:val="1"/>
        <w:rPr>
          <w:rFonts w:cs="Times New Roman"/>
          <w:i/>
          <w:iCs/>
          <w:sz w:val="26"/>
          <w:szCs w:val="26"/>
        </w:rPr>
      </w:pPr>
      <w:bookmarkStart w:id="299" w:name="_Toc202282129"/>
      <w:bookmarkStart w:id="300" w:name="_Toc217569097"/>
      <w:r w:rsidRPr="00221FD9">
        <w:rPr>
          <w:rFonts w:cs="Times New Roman"/>
          <w:i/>
          <w:iCs/>
          <w:sz w:val="26"/>
          <w:szCs w:val="26"/>
        </w:rPr>
        <w:t xml:space="preserve">1.3.5.3.1. </w:t>
      </w:r>
      <w:r w:rsidR="005F2EF2" w:rsidRPr="00221FD9">
        <w:rPr>
          <w:rFonts w:cs="Times New Roman"/>
          <w:i/>
          <w:iCs/>
          <w:sz w:val="26"/>
          <w:szCs w:val="26"/>
        </w:rPr>
        <w:t>Phương tiện giao thông vận tải:</w:t>
      </w:r>
      <w:bookmarkEnd w:id="299"/>
      <w:bookmarkEnd w:id="300"/>
    </w:p>
    <w:p w14:paraId="5A2000A9"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xml:space="preserve">Phương tiện giao thông vận tải là những phương tiện được thiết kế và sử dụng để di chuyển con người hoặc hàng hóa từ một địa điểm này đến địa điểm khác. Các phương tiện này hoạt động trên các loại hình giao thông khác nhau, bao gồm đường bộ, đường sắt, đường thủy và đường hàng không. Tùy theo từng loại giao thông, </w:t>
      </w:r>
      <w:r w:rsidRPr="00221FD9">
        <w:rPr>
          <w:rFonts w:cs="Times New Roman"/>
          <w:sz w:val="26"/>
          <w:szCs w:val="26"/>
        </w:rPr>
        <w:lastRenderedPageBreak/>
        <w:t>phương tiện vận tải có các tính năng và cơ chế hoạt động đặc biệt. Hoạt động của Chi nhánh có sử dụng các phương tiện giao thông vận tải để thực hiện các nhiệm vụ sau:</w:t>
      </w:r>
    </w:p>
    <w:p w14:paraId="18C6497C"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Đưa đón CBCNV đến các khu vực làm việc và ngược lại;</w:t>
      </w:r>
    </w:p>
    <w:p w14:paraId="09FDD7B7"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Đi lại nội bộ trong khuôn viên Chi nhánh: Theo nhu cầu sử dụng phương tiện của CBCNV, phương tiện có thể là xe ô tô con, xe ô tô bán tải, tùy mục đích sử dụng.</w:t>
      </w:r>
    </w:p>
    <w:p w14:paraId="6A494DC3"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Chuyên chở lãnh đạo, cán bộ Chi nhánh đi công tác: Theo kế hoạch công tác bằng xe ô tô 04 chỗ, 07 chỗ.</w:t>
      </w:r>
    </w:p>
    <w:p w14:paraId="19391A38"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Mục này chỉ đề cập đến các phương tiện vận chuyển CBCNV sử dụng nhiên liệu xăng, dầu DO hoạt động trên mặt đất, các phương tiện vận chuyển CBCNV trong hầm lò như tàu điện, xe goòng, tời trục,… vận hành bằng điện năng, là một phần không thể tách rời của quy trình khai thác quặng trong hầm lò, không tính vào hoạt động vận tải ở mục này.</w:t>
      </w:r>
    </w:p>
    <w:p w14:paraId="3EAF8ACB"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Các phương tiện vận chuyển CBCNV chính của Chi nhánh bao gồm:</w:t>
      </w:r>
    </w:p>
    <w:p w14:paraId="6F6C6D47" w14:textId="2B7CFA36" w:rsidR="005F2EF2" w:rsidRPr="00221FD9" w:rsidRDefault="005F2EF2" w:rsidP="00E41477">
      <w:pPr>
        <w:pStyle w:val="Style100"/>
      </w:pPr>
      <w:bookmarkStart w:id="301" w:name="_Toc191571127"/>
      <w:bookmarkStart w:id="302" w:name="_Toc217569098"/>
      <w:bookmarkStart w:id="303" w:name="_Toc217569241"/>
      <w:bookmarkStart w:id="304" w:name="_Toc217569341"/>
      <w:r w:rsidRPr="00221FD9">
        <w:t>Bảng</w:t>
      </w:r>
      <w:r w:rsidR="00AE0812" w:rsidRPr="00221FD9">
        <w:t xml:space="preserve"> 1.</w:t>
      </w:r>
      <w:r w:rsidR="00B20A50" w:rsidRPr="00221FD9">
        <w:t>11</w:t>
      </w:r>
      <w:r w:rsidRPr="00221FD9">
        <w:t>. Danh mục các phương tiện vận chuyển CBCNV</w:t>
      </w:r>
      <w:bookmarkEnd w:id="301"/>
      <w:bookmarkEnd w:id="302"/>
      <w:bookmarkEnd w:id="303"/>
      <w:bookmarkEnd w:id="30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5562"/>
        <w:gridCol w:w="1890"/>
        <w:gridCol w:w="1253"/>
      </w:tblGrid>
      <w:tr w:rsidR="00221FD9" w:rsidRPr="00221FD9" w14:paraId="23B2802B" w14:textId="77777777" w:rsidTr="00B20A50">
        <w:trPr>
          <w:trHeight w:val="54"/>
          <w:tblHeader/>
          <w:jc w:val="center"/>
        </w:trPr>
        <w:tc>
          <w:tcPr>
            <w:tcW w:w="311" w:type="pct"/>
            <w:shd w:val="clear" w:color="auto" w:fill="84E290" w:themeFill="accent3" w:themeFillTint="66"/>
            <w:noWrap/>
            <w:vAlign w:val="center"/>
            <w:hideMark/>
          </w:tcPr>
          <w:p w14:paraId="2DA92D56"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TT</w:t>
            </w:r>
          </w:p>
        </w:tc>
        <w:tc>
          <w:tcPr>
            <w:tcW w:w="2996" w:type="pct"/>
            <w:shd w:val="clear" w:color="auto" w:fill="84E290" w:themeFill="accent3" w:themeFillTint="66"/>
            <w:noWrap/>
            <w:vAlign w:val="center"/>
            <w:hideMark/>
          </w:tcPr>
          <w:p w14:paraId="4E3D0F7D"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Máy móc, thiết bị</w:t>
            </w:r>
          </w:p>
        </w:tc>
        <w:tc>
          <w:tcPr>
            <w:tcW w:w="1018" w:type="pct"/>
            <w:shd w:val="clear" w:color="auto" w:fill="84E290" w:themeFill="accent3" w:themeFillTint="66"/>
            <w:vAlign w:val="center"/>
            <w:hideMark/>
          </w:tcPr>
          <w:p w14:paraId="178800AF"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Nhiên liệu</w:t>
            </w:r>
          </w:p>
        </w:tc>
        <w:tc>
          <w:tcPr>
            <w:tcW w:w="675" w:type="pct"/>
            <w:shd w:val="clear" w:color="auto" w:fill="84E290" w:themeFill="accent3" w:themeFillTint="66"/>
            <w:vAlign w:val="center"/>
            <w:hideMark/>
          </w:tcPr>
          <w:p w14:paraId="578EFDFC"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 xml:space="preserve">Số lượng </w:t>
            </w:r>
          </w:p>
        </w:tc>
      </w:tr>
      <w:tr w:rsidR="00221FD9" w:rsidRPr="00221FD9" w14:paraId="0575616D" w14:textId="77777777" w:rsidTr="00E8204A">
        <w:trPr>
          <w:trHeight w:val="375"/>
          <w:jc w:val="center"/>
        </w:trPr>
        <w:tc>
          <w:tcPr>
            <w:tcW w:w="311" w:type="pct"/>
            <w:noWrap/>
            <w:vAlign w:val="center"/>
          </w:tcPr>
          <w:p w14:paraId="11EBC060" w14:textId="77777777" w:rsidR="005F2EF2" w:rsidRPr="00221FD9" w:rsidRDefault="005F2EF2" w:rsidP="00E41477">
            <w:pPr>
              <w:pStyle w:val="ListParagraph"/>
              <w:numPr>
                <w:ilvl w:val="0"/>
                <w:numId w:val="23"/>
              </w:numPr>
              <w:spacing w:after="0" w:line="312" w:lineRule="auto"/>
              <w:jc w:val="center"/>
              <w:rPr>
                <w:rFonts w:eastAsia="SimSun" w:cs="Times New Roman"/>
                <w:noProof/>
                <w:sz w:val="26"/>
                <w:szCs w:val="26"/>
                <w:lang w:eastAsia="zh-CN"/>
              </w:rPr>
            </w:pPr>
          </w:p>
        </w:tc>
        <w:tc>
          <w:tcPr>
            <w:tcW w:w="2996" w:type="pct"/>
            <w:noWrap/>
            <w:vAlign w:val="center"/>
          </w:tcPr>
          <w:p w14:paraId="1C3FD2AF"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cs="Times New Roman"/>
                <w:sz w:val="26"/>
                <w:szCs w:val="26"/>
              </w:rPr>
              <w:t xml:space="preserve"> Xe Huyndai BKS 24B-00908 </w:t>
            </w:r>
          </w:p>
        </w:tc>
        <w:tc>
          <w:tcPr>
            <w:tcW w:w="1018" w:type="pct"/>
            <w:noWrap/>
            <w:vAlign w:val="center"/>
          </w:tcPr>
          <w:p w14:paraId="578232B4"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38E006E5"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5400FF3A" w14:textId="77777777" w:rsidTr="00E8204A">
        <w:trPr>
          <w:trHeight w:val="375"/>
          <w:jc w:val="center"/>
        </w:trPr>
        <w:tc>
          <w:tcPr>
            <w:tcW w:w="311" w:type="pct"/>
            <w:noWrap/>
            <w:vAlign w:val="center"/>
          </w:tcPr>
          <w:p w14:paraId="03274B19" w14:textId="77777777" w:rsidR="005F2EF2" w:rsidRPr="00221FD9" w:rsidRDefault="005F2EF2" w:rsidP="00E41477">
            <w:pPr>
              <w:pStyle w:val="ListParagraph"/>
              <w:numPr>
                <w:ilvl w:val="0"/>
                <w:numId w:val="23"/>
              </w:numPr>
              <w:spacing w:after="0" w:line="312" w:lineRule="auto"/>
              <w:jc w:val="center"/>
              <w:rPr>
                <w:rFonts w:eastAsia="SimSun" w:cs="Times New Roman"/>
                <w:noProof/>
                <w:sz w:val="26"/>
                <w:szCs w:val="26"/>
                <w:lang w:eastAsia="zh-CN"/>
              </w:rPr>
            </w:pPr>
          </w:p>
        </w:tc>
        <w:tc>
          <w:tcPr>
            <w:tcW w:w="2996" w:type="pct"/>
            <w:noWrap/>
            <w:vAlign w:val="center"/>
          </w:tcPr>
          <w:p w14:paraId="1578AFEA"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cs="Times New Roman"/>
                <w:sz w:val="26"/>
                <w:szCs w:val="26"/>
              </w:rPr>
              <w:t xml:space="preserve"> Xe Deawoo BKS 24B-00366 </w:t>
            </w:r>
          </w:p>
        </w:tc>
        <w:tc>
          <w:tcPr>
            <w:tcW w:w="1018" w:type="pct"/>
            <w:noWrap/>
            <w:vAlign w:val="center"/>
          </w:tcPr>
          <w:p w14:paraId="52014F78"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17528690"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5260C739" w14:textId="77777777" w:rsidTr="00E8204A">
        <w:trPr>
          <w:trHeight w:val="375"/>
          <w:jc w:val="center"/>
        </w:trPr>
        <w:tc>
          <w:tcPr>
            <w:tcW w:w="311" w:type="pct"/>
            <w:noWrap/>
            <w:vAlign w:val="center"/>
          </w:tcPr>
          <w:p w14:paraId="454C47C2" w14:textId="77777777" w:rsidR="005F2EF2" w:rsidRPr="00221FD9" w:rsidRDefault="005F2EF2" w:rsidP="00E41477">
            <w:pPr>
              <w:pStyle w:val="ListParagraph"/>
              <w:numPr>
                <w:ilvl w:val="0"/>
                <w:numId w:val="23"/>
              </w:numPr>
              <w:spacing w:after="0" w:line="312" w:lineRule="auto"/>
              <w:jc w:val="center"/>
              <w:rPr>
                <w:rFonts w:eastAsia="SimSun" w:cs="Times New Roman"/>
                <w:noProof/>
                <w:sz w:val="26"/>
                <w:szCs w:val="26"/>
                <w:lang w:eastAsia="zh-CN"/>
              </w:rPr>
            </w:pPr>
          </w:p>
        </w:tc>
        <w:tc>
          <w:tcPr>
            <w:tcW w:w="2996" w:type="pct"/>
            <w:noWrap/>
            <w:vAlign w:val="center"/>
          </w:tcPr>
          <w:p w14:paraId="1A69C8B4"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cs="Times New Roman"/>
                <w:sz w:val="26"/>
                <w:szCs w:val="26"/>
              </w:rPr>
              <w:t xml:space="preserve"> Xe County BKS 24B-00604 </w:t>
            </w:r>
          </w:p>
        </w:tc>
        <w:tc>
          <w:tcPr>
            <w:tcW w:w="1018" w:type="pct"/>
            <w:noWrap/>
            <w:vAlign w:val="center"/>
          </w:tcPr>
          <w:p w14:paraId="67455218"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696B3F1A"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5B8CA776" w14:textId="77777777" w:rsidTr="00E8204A">
        <w:trPr>
          <w:trHeight w:val="375"/>
          <w:jc w:val="center"/>
        </w:trPr>
        <w:tc>
          <w:tcPr>
            <w:tcW w:w="311" w:type="pct"/>
            <w:noWrap/>
            <w:vAlign w:val="center"/>
          </w:tcPr>
          <w:p w14:paraId="65C7BC6F" w14:textId="77777777" w:rsidR="005F2EF2" w:rsidRPr="00221FD9" w:rsidRDefault="005F2EF2" w:rsidP="00E41477">
            <w:pPr>
              <w:pStyle w:val="ListParagraph"/>
              <w:numPr>
                <w:ilvl w:val="0"/>
                <w:numId w:val="23"/>
              </w:numPr>
              <w:spacing w:after="0" w:line="312" w:lineRule="auto"/>
              <w:jc w:val="center"/>
              <w:rPr>
                <w:rFonts w:eastAsia="SimSun" w:cs="Times New Roman"/>
                <w:noProof/>
                <w:sz w:val="26"/>
                <w:szCs w:val="26"/>
                <w:lang w:eastAsia="zh-CN"/>
              </w:rPr>
            </w:pPr>
          </w:p>
        </w:tc>
        <w:tc>
          <w:tcPr>
            <w:tcW w:w="2996" w:type="pct"/>
            <w:noWrap/>
            <w:vAlign w:val="center"/>
          </w:tcPr>
          <w:p w14:paraId="3A94C94A"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cs="Times New Roman"/>
                <w:sz w:val="26"/>
                <w:szCs w:val="26"/>
              </w:rPr>
              <w:t xml:space="preserve"> Xe Mazda BT-50 BKS 24C-09516 </w:t>
            </w:r>
          </w:p>
        </w:tc>
        <w:tc>
          <w:tcPr>
            <w:tcW w:w="1018" w:type="pct"/>
            <w:noWrap/>
            <w:vAlign w:val="center"/>
          </w:tcPr>
          <w:p w14:paraId="78FAE2FD"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4BE2EC36"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688B8DE1" w14:textId="77777777" w:rsidTr="00E8204A">
        <w:trPr>
          <w:trHeight w:val="375"/>
          <w:jc w:val="center"/>
        </w:trPr>
        <w:tc>
          <w:tcPr>
            <w:tcW w:w="311" w:type="pct"/>
            <w:noWrap/>
            <w:vAlign w:val="center"/>
          </w:tcPr>
          <w:p w14:paraId="3E013D86" w14:textId="77777777" w:rsidR="005F2EF2" w:rsidRPr="00221FD9" w:rsidRDefault="005F2EF2" w:rsidP="00E41477">
            <w:pPr>
              <w:pStyle w:val="ListParagraph"/>
              <w:numPr>
                <w:ilvl w:val="0"/>
                <w:numId w:val="23"/>
              </w:numPr>
              <w:spacing w:after="0" w:line="312" w:lineRule="auto"/>
              <w:jc w:val="center"/>
              <w:rPr>
                <w:rFonts w:eastAsia="SimSun" w:cs="Times New Roman"/>
                <w:noProof/>
                <w:sz w:val="26"/>
                <w:szCs w:val="26"/>
                <w:lang w:eastAsia="zh-CN"/>
              </w:rPr>
            </w:pPr>
          </w:p>
        </w:tc>
        <w:tc>
          <w:tcPr>
            <w:tcW w:w="2996" w:type="pct"/>
            <w:noWrap/>
            <w:vAlign w:val="center"/>
          </w:tcPr>
          <w:p w14:paraId="50A2077C" w14:textId="77777777" w:rsidR="005F2EF2" w:rsidRPr="00221FD9" w:rsidRDefault="005F2EF2" w:rsidP="00E41477">
            <w:pPr>
              <w:spacing w:after="0" w:line="312" w:lineRule="auto"/>
              <w:jc w:val="both"/>
              <w:rPr>
                <w:rFonts w:cs="Times New Roman"/>
                <w:sz w:val="26"/>
                <w:szCs w:val="26"/>
              </w:rPr>
            </w:pPr>
            <w:r w:rsidRPr="00221FD9">
              <w:rPr>
                <w:rFonts w:cs="Times New Roman"/>
                <w:sz w:val="26"/>
                <w:szCs w:val="26"/>
              </w:rPr>
              <w:t xml:space="preserve"> Xe Mazda BT-50 BKS 24C-09471</w:t>
            </w:r>
          </w:p>
        </w:tc>
        <w:tc>
          <w:tcPr>
            <w:tcW w:w="1018" w:type="pct"/>
            <w:noWrap/>
            <w:vAlign w:val="center"/>
          </w:tcPr>
          <w:p w14:paraId="7305F6A9"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46D4B0B3"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1ACEF13E" w14:textId="77777777" w:rsidTr="00E8204A">
        <w:trPr>
          <w:trHeight w:val="375"/>
          <w:jc w:val="center"/>
        </w:trPr>
        <w:tc>
          <w:tcPr>
            <w:tcW w:w="311" w:type="pct"/>
            <w:noWrap/>
            <w:vAlign w:val="center"/>
          </w:tcPr>
          <w:p w14:paraId="4CCEDC2F" w14:textId="77777777" w:rsidR="005F2EF2" w:rsidRPr="00221FD9" w:rsidRDefault="005F2EF2" w:rsidP="00E41477">
            <w:pPr>
              <w:pStyle w:val="ListParagraph"/>
              <w:numPr>
                <w:ilvl w:val="0"/>
                <w:numId w:val="23"/>
              </w:numPr>
              <w:spacing w:after="0" w:line="312" w:lineRule="auto"/>
              <w:jc w:val="center"/>
              <w:rPr>
                <w:rFonts w:eastAsia="SimSun" w:cs="Times New Roman"/>
                <w:noProof/>
                <w:sz w:val="26"/>
                <w:szCs w:val="26"/>
                <w:lang w:eastAsia="zh-CN"/>
              </w:rPr>
            </w:pPr>
          </w:p>
        </w:tc>
        <w:tc>
          <w:tcPr>
            <w:tcW w:w="2996" w:type="pct"/>
            <w:noWrap/>
            <w:vAlign w:val="center"/>
          </w:tcPr>
          <w:p w14:paraId="36E1E30C"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cs="Times New Roman"/>
                <w:sz w:val="26"/>
                <w:szCs w:val="26"/>
              </w:rPr>
              <w:t xml:space="preserve"> Xe Transit BKS 24B-01281 </w:t>
            </w:r>
          </w:p>
        </w:tc>
        <w:tc>
          <w:tcPr>
            <w:tcW w:w="1018" w:type="pct"/>
            <w:noWrap/>
            <w:vAlign w:val="center"/>
          </w:tcPr>
          <w:p w14:paraId="12D01363"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53847024"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797FD2A9" w14:textId="77777777" w:rsidTr="00E8204A">
        <w:trPr>
          <w:trHeight w:val="375"/>
          <w:jc w:val="center"/>
        </w:trPr>
        <w:tc>
          <w:tcPr>
            <w:tcW w:w="311" w:type="pct"/>
            <w:noWrap/>
            <w:vAlign w:val="center"/>
          </w:tcPr>
          <w:p w14:paraId="10099B09" w14:textId="77777777" w:rsidR="005F2EF2" w:rsidRPr="00221FD9" w:rsidRDefault="005F2EF2" w:rsidP="00E41477">
            <w:pPr>
              <w:pStyle w:val="ListParagraph"/>
              <w:numPr>
                <w:ilvl w:val="0"/>
                <w:numId w:val="23"/>
              </w:numPr>
              <w:spacing w:after="0" w:line="312" w:lineRule="auto"/>
              <w:jc w:val="center"/>
              <w:rPr>
                <w:rFonts w:eastAsia="SimSun" w:cs="Times New Roman"/>
                <w:noProof/>
                <w:sz w:val="26"/>
                <w:szCs w:val="26"/>
                <w:lang w:eastAsia="zh-CN"/>
              </w:rPr>
            </w:pPr>
          </w:p>
        </w:tc>
        <w:tc>
          <w:tcPr>
            <w:tcW w:w="2996" w:type="pct"/>
            <w:noWrap/>
            <w:vAlign w:val="center"/>
          </w:tcPr>
          <w:p w14:paraId="5B8D74FF"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cs="Times New Roman"/>
                <w:sz w:val="26"/>
                <w:szCs w:val="26"/>
              </w:rPr>
              <w:t xml:space="preserve"> Xe Statrex BKS 24A-17223 </w:t>
            </w:r>
          </w:p>
        </w:tc>
        <w:tc>
          <w:tcPr>
            <w:tcW w:w="1018" w:type="pct"/>
            <w:noWrap/>
            <w:vAlign w:val="center"/>
          </w:tcPr>
          <w:p w14:paraId="5CCE3479"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6DBFFDFD"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69F948FC" w14:textId="77777777" w:rsidTr="00E8204A">
        <w:trPr>
          <w:trHeight w:val="375"/>
          <w:jc w:val="center"/>
        </w:trPr>
        <w:tc>
          <w:tcPr>
            <w:tcW w:w="311" w:type="pct"/>
            <w:noWrap/>
            <w:vAlign w:val="center"/>
          </w:tcPr>
          <w:p w14:paraId="37C1920F" w14:textId="77777777" w:rsidR="005F2EF2" w:rsidRPr="00221FD9" w:rsidRDefault="005F2EF2" w:rsidP="00E41477">
            <w:pPr>
              <w:pStyle w:val="ListParagraph"/>
              <w:numPr>
                <w:ilvl w:val="0"/>
                <w:numId w:val="23"/>
              </w:numPr>
              <w:spacing w:after="0" w:line="312" w:lineRule="auto"/>
              <w:jc w:val="center"/>
              <w:rPr>
                <w:rFonts w:eastAsia="SimSun" w:cs="Times New Roman"/>
                <w:noProof/>
                <w:sz w:val="26"/>
                <w:szCs w:val="26"/>
                <w:lang w:eastAsia="zh-CN"/>
              </w:rPr>
            </w:pPr>
            <w:bookmarkStart w:id="305" w:name="_Toc187932435"/>
          </w:p>
        </w:tc>
        <w:tc>
          <w:tcPr>
            <w:tcW w:w="2996" w:type="pct"/>
            <w:noWrap/>
            <w:vAlign w:val="center"/>
          </w:tcPr>
          <w:p w14:paraId="180D1C3F" w14:textId="77777777" w:rsidR="005F2EF2" w:rsidRPr="00221FD9" w:rsidRDefault="005F2EF2" w:rsidP="00E41477">
            <w:pPr>
              <w:spacing w:after="0" w:line="312" w:lineRule="auto"/>
              <w:jc w:val="both"/>
              <w:rPr>
                <w:rFonts w:cs="Times New Roman"/>
                <w:sz w:val="26"/>
                <w:szCs w:val="26"/>
              </w:rPr>
            </w:pPr>
            <w:r w:rsidRPr="00221FD9">
              <w:rPr>
                <w:rFonts w:cs="Times New Roman"/>
                <w:sz w:val="26"/>
                <w:szCs w:val="26"/>
              </w:rPr>
              <w:t xml:space="preserve"> Xe Ford Ranger</w:t>
            </w:r>
          </w:p>
        </w:tc>
        <w:tc>
          <w:tcPr>
            <w:tcW w:w="1018" w:type="pct"/>
            <w:noWrap/>
            <w:vAlign w:val="center"/>
          </w:tcPr>
          <w:p w14:paraId="4A016BB6"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338E0241"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2</w:t>
            </w:r>
          </w:p>
        </w:tc>
      </w:tr>
    </w:tbl>
    <w:p w14:paraId="1B71CF6E" w14:textId="48589210" w:rsidR="005F2EF2" w:rsidRPr="00221FD9" w:rsidRDefault="00E8204A" w:rsidP="00E41477">
      <w:pPr>
        <w:spacing w:after="0" w:line="312" w:lineRule="auto"/>
        <w:ind w:firstLine="720"/>
        <w:jc w:val="both"/>
        <w:outlineLvl w:val="1"/>
        <w:rPr>
          <w:rFonts w:cs="Times New Roman"/>
          <w:i/>
          <w:iCs/>
          <w:sz w:val="26"/>
          <w:szCs w:val="26"/>
        </w:rPr>
      </w:pPr>
      <w:bookmarkStart w:id="306" w:name="_Toc202282130"/>
      <w:bookmarkStart w:id="307" w:name="_Toc217569099"/>
      <w:r w:rsidRPr="00221FD9">
        <w:rPr>
          <w:rFonts w:cs="Times New Roman"/>
          <w:i/>
          <w:iCs/>
          <w:sz w:val="26"/>
          <w:szCs w:val="26"/>
        </w:rPr>
        <w:t xml:space="preserve">1.3.5.3.2. </w:t>
      </w:r>
      <w:r w:rsidR="005F2EF2" w:rsidRPr="00221FD9">
        <w:rPr>
          <w:rFonts w:cs="Times New Roman"/>
          <w:i/>
          <w:iCs/>
          <w:sz w:val="26"/>
          <w:szCs w:val="26"/>
        </w:rPr>
        <w:t>Phương tiện cơ giới chuyên dụng:</w:t>
      </w:r>
      <w:bookmarkEnd w:id="305"/>
      <w:bookmarkEnd w:id="306"/>
      <w:bookmarkEnd w:id="307"/>
    </w:p>
    <w:p w14:paraId="782F674E"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Phương tiện cơ giới chuyên dụng là loại phương tiện được thiết kế và trang bị đặc biệt để thực hiện các nhiệm vụ cụ thể mà các phương tiện giao thông thông thường không thể đảm nhận. Các phương tiện này không hoạt động trên đường giao thông công cộng mà hoạt động trong khuôn viên các khai trường, công trường, Nhà máy của các lĩnh vực đặc thù như công nghiệp, xây dựng, nông nghiệp, lâm nghiệp,... Những phương tiện này có thể được trang bị động cơ đốt trong hoặc các động cơ khác tùy theo ứng dụng, thường hoạt động trong các khu vực có địa hình đặc biệt và yêu cầu công suất cao hoặc tính năng chuyên dụng để phục vụ công việc. Một số ứng dụng thường thấy của phương tiện cơ giới chuyên dụng trong công nghiệp sản xuất, khai thác có thể kể đến:</w:t>
      </w:r>
    </w:p>
    <w:p w14:paraId="4D9B0BF4"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lastRenderedPageBreak/>
        <w:t>+ Công nghiệp sản xuất: Xe nâng, máy xúc, cần cẩu, máy khoan, xe tưới nước, xe quét đường,...</w:t>
      </w:r>
    </w:p>
    <w:p w14:paraId="502669C7"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Công nghiệp khai thác: Xe tải tự đổ, máy xúc, xe khoan đá,...</w:t>
      </w:r>
    </w:p>
    <w:p w14:paraId="6CB4E4D6"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Công nghiệp xây dựng: Máy xúc, xe lu, xe ủi, cần cẩu, máy trộn bê tông,...</w:t>
      </w:r>
    </w:p>
    <w:p w14:paraId="72BBD502"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Hoạt động của Chi nhánh có sử dụng tới các phương tiện cơ giới chuyên dụng như xe tải tự đổ, xe lu, xe nâng, máy xúc, xe cẩu,… để thực hiện các nhiệm vụ sau:</w:t>
      </w:r>
    </w:p>
    <w:p w14:paraId="2AE7A3E4"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Bốc xúc, chất tải quặng, nhiên liệu, nguyên vật liệu, thiết bị máy móc, hàng hóa đến nơi tập kết hoặc lên các phương tiện giao thông vận tải;</w:t>
      </w:r>
    </w:p>
    <w:p w14:paraId="1387268A"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Di chuyển nhiên liệu, nguyên vật liệu, thiết bị máy móc;</w:t>
      </w:r>
    </w:p>
    <w:p w14:paraId="42DE4543"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Hoạt động phụ trợ khác sử dụng đến phương tiện cơ giới chuyên dụng.</w:t>
      </w:r>
    </w:p>
    <w:p w14:paraId="6413FFF7"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Mục này chỉ đề cập đến các phương tiện cơ giới chuyên dụng thuộc quyền sở hữu của Chi nhánh, sử dụng nhiên liệu xăng, dầu DO,… Các phương tiện như bằng điện năng như băng tải, tàu điện, xe goòng,… hoặc các phương tiện cơ giới chuyên dụng thuộc quyền sở hữu của nhà thầu,… không được tính vào mục này.</w:t>
      </w:r>
    </w:p>
    <w:p w14:paraId="6E4FA4C2" w14:textId="5249EA1E" w:rsidR="005F2EF2" w:rsidRPr="00221FD9" w:rsidRDefault="005F2EF2" w:rsidP="00E41477">
      <w:pPr>
        <w:pStyle w:val="Style100"/>
      </w:pPr>
      <w:bookmarkStart w:id="308" w:name="_Toc191571128"/>
      <w:bookmarkStart w:id="309" w:name="_Toc217569100"/>
      <w:bookmarkStart w:id="310" w:name="_Toc217569242"/>
      <w:bookmarkStart w:id="311" w:name="_Toc217569342"/>
      <w:r w:rsidRPr="00221FD9">
        <w:t>Bảng</w:t>
      </w:r>
      <w:r w:rsidR="00AE0812" w:rsidRPr="00221FD9">
        <w:t xml:space="preserve"> 1.</w:t>
      </w:r>
      <w:r w:rsidR="00B20A50" w:rsidRPr="00221FD9">
        <w:t>12</w:t>
      </w:r>
      <w:r w:rsidRPr="00221FD9">
        <w:t>. Danh mục các phương tiện cơ giới chuyên dụng</w:t>
      </w:r>
      <w:bookmarkEnd w:id="308"/>
      <w:bookmarkEnd w:id="309"/>
      <w:bookmarkEnd w:id="310"/>
      <w:bookmarkEnd w:id="3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5562"/>
        <w:gridCol w:w="1890"/>
        <w:gridCol w:w="1253"/>
      </w:tblGrid>
      <w:tr w:rsidR="00221FD9" w:rsidRPr="00221FD9" w14:paraId="72946C43" w14:textId="77777777" w:rsidTr="00B20A50">
        <w:trPr>
          <w:trHeight w:val="54"/>
          <w:tblHeader/>
          <w:jc w:val="center"/>
        </w:trPr>
        <w:tc>
          <w:tcPr>
            <w:tcW w:w="311" w:type="pct"/>
            <w:shd w:val="clear" w:color="auto" w:fill="84E290" w:themeFill="accent3" w:themeFillTint="66"/>
            <w:noWrap/>
            <w:vAlign w:val="center"/>
            <w:hideMark/>
          </w:tcPr>
          <w:p w14:paraId="00709440"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TT</w:t>
            </w:r>
          </w:p>
        </w:tc>
        <w:tc>
          <w:tcPr>
            <w:tcW w:w="2996" w:type="pct"/>
            <w:shd w:val="clear" w:color="auto" w:fill="84E290" w:themeFill="accent3" w:themeFillTint="66"/>
            <w:noWrap/>
            <w:vAlign w:val="center"/>
            <w:hideMark/>
          </w:tcPr>
          <w:p w14:paraId="79F412C5"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Máy móc, thiết bị</w:t>
            </w:r>
          </w:p>
        </w:tc>
        <w:tc>
          <w:tcPr>
            <w:tcW w:w="1018" w:type="pct"/>
            <w:shd w:val="clear" w:color="auto" w:fill="84E290" w:themeFill="accent3" w:themeFillTint="66"/>
            <w:vAlign w:val="center"/>
            <w:hideMark/>
          </w:tcPr>
          <w:p w14:paraId="23810043"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Nhiên liệu</w:t>
            </w:r>
          </w:p>
        </w:tc>
        <w:tc>
          <w:tcPr>
            <w:tcW w:w="675" w:type="pct"/>
            <w:shd w:val="clear" w:color="auto" w:fill="84E290" w:themeFill="accent3" w:themeFillTint="66"/>
            <w:vAlign w:val="center"/>
            <w:hideMark/>
          </w:tcPr>
          <w:p w14:paraId="26F3D08D" w14:textId="77777777" w:rsidR="005F2EF2" w:rsidRPr="00221FD9" w:rsidRDefault="005F2EF2" w:rsidP="00E41477">
            <w:pPr>
              <w:spacing w:after="0" w:line="312" w:lineRule="auto"/>
              <w:jc w:val="center"/>
              <w:rPr>
                <w:rFonts w:eastAsia="SimSun" w:cs="Times New Roman"/>
                <w:b/>
                <w:noProof/>
                <w:sz w:val="26"/>
                <w:szCs w:val="26"/>
                <w:lang w:eastAsia="zh-CN"/>
              </w:rPr>
            </w:pPr>
            <w:r w:rsidRPr="00221FD9">
              <w:rPr>
                <w:rFonts w:eastAsia="SimSun" w:cs="Times New Roman"/>
                <w:b/>
                <w:noProof/>
                <w:sz w:val="26"/>
                <w:szCs w:val="26"/>
                <w:lang w:eastAsia="zh-CN"/>
              </w:rPr>
              <w:t xml:space="preserve">Số lượng </w:t>
            </w:r>
          </w:p>
        </w:tc>
      </w:tr>
      <w:tr w:rsidR="00221FD9" w:rsidRPr="00221FD9" w14:paraId="63051836" w14:textId="77777777" w:rsidTr="00E8204A">
        <w:trPr>
          <w:trHeight w:val="375"/>
          <w:jc w:val="center"/>
        </w:trPr>
        <w:tc>
          <w:tcPr>
            <w:tcW w:w="311" w:type="pct"/>
            <w:noWrap/>
            <w:vAlign w:val="center"/>
          </w:tcPr>
          <w:p w14:paraId="430A4BA3"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7D048B72"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Xe tải tự đổ </w:t>
            </w:r>
            <w:hyperlink r:id="rId28" w:history="1">
              <w:r w:rsidRPr="00221FD9">
                <w:rPr>
                  <w:rFonts w:cs="Times New Roman"/>
                  <w:sz w:val="26"/>
                  <w:szCs w:val="26"/>
                  <w:lang w:val="de-DE"/>
                </w:rPr>
                <w:t xml:space="preserve">Caterpillar </w:t>
              </w:r>
            </w:hyperlink>
            <w:r w:rsidRPr="00221FD9">
              <w:rPr>
                <w:rFonts w:eastAsia="Times New Roman" w:cs="Times New Roman"/>
                <w:sz w:val="26"/>
                <w:szCs w:val="26"/>
                <w:lang w:val="de-DE"/>
              </w:rPr>
              <w:t>773E</w:t>
            </w:r>
          </w:p>
        </w:tc>
        <w:tc>
          <w:tcPr>
            <w:tcW w:w="1018" w:type="pct"/>
            <w:noWrap/>
            <w:vAlign w:val="center"/>
          </w:tcPr>
          <w:p w14:paraId="32668F73"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2399EC25"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34</w:t>
            </w:r>
          </w:p>
        </w:tc>
      </w:tr>
      <w:tr w:rsidR="00221FD9" w:rsidRPr="00221FD9" w14:paraId="7C29E4D9" w14:textId="77777777" w:rsidTr="00E8204A">
        <w:trPr>
          <w:trHeight w:val="375"/>
          <w:jc w:val="center"/>
        </w:trPr>
        <w:tc>
          <w:tcPr>
            <w:tcW w:w="311" w:type="pct"/>
            <w:noWrap/>
            <w:vAlign w:val="center"/>
          </w:tcPr>
          <w:p w14:paraId="557EC87A"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7BDDC9A2"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Xe tải tự đổ Komatsu HD 465-7R</w:t>
            </w:r>
          </w:p>
        </w:tc>
        <w:tc>
          <w:tcPr>
            <w:tcW w:w="1018" w:type="pct"/>
            <w:noWrap/>
            <w:vAlign w:val="center"/>
          </w:tcPr>
          <w:p w14:paraId="068D397A"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72E2A6E7"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31</w:t>
            </w:r>
          </w:p>
        </w:tc>
      </w:tr>
      <w:tr w:rsidR="00221FD9" w:rsidRPr="00221FD9" w14:paraId="05B9609D" w14:textId="77777777" w:rsidTr="00E8204A">
        <w:trPr>
          <w:trHeight w:val="375"/>
          <w:jc w:val="center"/>
        </w:trPr>
        <w:tc>
          <w:tcPr>
            <w:tcW w:w="311" w:type="pct"/>
            <w:noWrap/>
            <w:vAlign w:val="center"/>
          </w:tcPr>
          <w:p w14:paraId="6E3D5FA0"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438A74A3"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Xe tải tự đổ Komatsu HD 325-7R</w:t>
            </w:r>
          </w:p>
        </w:tc>
        <w:tc>
          <w:tcPr>
            <w:tcW w:w="1018" w:type="pct"/>
            <w:noWrap/>
            <w:vAlign w:val="center"/>
          </w:tcPr>
          <w:p w14:paraId="31A96044"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49DEDC61"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7</w:t>
            </w:r>
          </w:p>
        </w:tc>
      </w:tr>
      <w:tr w:rsidR="00221FD9" w:rsidRPr="00221FD9" w14:paraId="410E02A1" w14:textId="77777777" w:rsidTr="00E8204A">
        <w:trPr>
          <w:trHeight w:val="375"/>
          <w:jc w:val="center"/>
        </w:trPr>
        <w:tc>
          <w:tcPr>
            <w:tcW w:w="311" w:type="pct"/>
            <w:noWrap/>
            <w:vAlign w:val="center"/>
          </w:tcPr>
          <w:p w14:paraId="33BC25AD"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53FE31FE"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gạt</w:t>
            </w:r>
          </w:p>
        </w:tc>
        <w:tc>
          <w:tcPr>
            <w:tcW w:w="1018" w:type="pct"/>
            <w:noWrap/>
            <w:vAlign w:val="center"/>
          </w:tcPr>
          <w:p w14:paraId="59D0B670"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36F3C65F"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14</w:t>
            </w:r>
          </w:p>
        </w:tc>
      </w:tr>
      <w:tr w:rsidR="00221FD9" w:rsidRPr="00221FD9" w14:paraId="3084117A" w14:textId="77777777" w:rsidTr="00E8204A">
        <w:trPr>
          <w:trHeight w:val="375"/>
          <w:jc w:val="center"/>
        </w:trPr>
        <w:tc>
          <w:tcPr>
            <w:tcW w:w="311" w:type="pct"/>
            <w:noWrap/>
            <w:vAlign w:val="center"/>
          </w:tcPr>
          <w:p w14:paraId="5187A557"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5BDEE60D"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xúc lốp</w:t>
            </w:r>
          </w:p>
        </w:tc>
        <w:tc>
          <w:tcPr>
            <w:tcW w:w="1018" w:type="pct"/>
            <w:noWrap/>
            <w:vAlign w:val="center"/>
          </w:tcPr>
          <w:p w14:paraId="112C6CB3"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7052B8AF"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2</w:t>
            </w:r>
          </w:p>
        </w:tc>
      </w:tr>
      <w:tr w:rsidR="00221FD9" w:rsidRPr="00221FD9" w14:paraId="45F859FA" w14:textId="77777777" w:rsidTr="00E8204A">
        <w:trPr>
          <w:trHeight w:val="375"/>
          <w:jc w:val="center"/>
        </w:trPr>
        <w:tc>
          <w:tcPr>
            <w:tcW w:w="311" w:type="pct"/>
            <w:noWrap/>
            <w:vAlign w:val="center"/>
          </w:tcPr>
          <w:p w14:paraId="559F518E"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5C08A56D"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Máy xúc lật</w:t>
            </w:r>
          </w:p>
        </w:tc>
        <w:tc>
          <w:tcPr>
            <w:tcW w:w="1018" w:type="pct"/>
            <w:noWrap/>
            <w:vAlign w:val="center"/>
          </w:tcPr>
          <w:p w14:paraId="52BF3591"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0C76D5E5"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75E4E2E8" w14:textId="77777777" w:rsidTr="00E8204A">
        <w:trPr>
          <w:trHeight w:val="375"/>
          <w:jc w:val="center"/>
        </w:trPr>
        <w:tc>
          <w:tcPr>
            <w:tcW w:w="311" w:type="pct"/>
            <w:noWrap/>
            <w:vAlign w:val="center"/>
          </w:tcPr>
          <w:p w14:paraId="63A0B6F7"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27981832"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Xe san  </w:t>
            </w:r>
          </w:p>
        </w:tc>
        <w:tc>
          <w:tcPr>
            <w:tcW w:w="1018" w:type="pct"/>
            <w:noWrap/>
            <w:vAlign w:val="center"/>
          </w:tcPr>
          <w:p w14:paraId="10E4F050"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39E3DEBE"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12906239" w14:textId="77777777" w:rsidTr="00E8204A">
        <w:trPr>
          <w:trHeight w:val="375"/>
          <w:jc w:val="center"/>
        </w:trPr>
        <w:tc>
          <w:tcPr>
            <w:tcW w:w="311" w:type="pct"/>
            <w:noWrap/>
            <w:vAlign w:val="center"/>
          </w:tcPr>
          <w:p w14:paraId="68E1CDD9"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39A2E981"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Xe cẩu </w:t>
            </w:r>
          </w:p>
        </w:tc>
        <w:tc>
          <w:tcPr>
            <w:tcW w:w="1018" w:type="pct"/>
            <w:noWrap/>
            <w:vAlign w:val="center"/>
          </w:tcPr>
          <w:p w14:paraId="39E4D461"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1AB450E7"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08972B7C" w14:textId="77777777" w:rsidTr="00E8204A">
        <w:trPr>
          <w:trHeight w:val="375"/>
          <w:jc w:val="center"/>
        </w:trPr>
        <w:tc>
          <w:tcPr>
            <w:tcW w:w="311" w:type="pct"/>
            <w:noWrap/>
            <w:vAlign w:val="center"/>
          </w:tcPr>
          <w:p w14:paraId="4814CFF1"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617A22F8"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Xe lu rung</w:t>
            </w:r>
          </w:p>
        </w:tc>
        <w:tc>
          <w:tcPr>
            <w:tcW w:w="1018" w:type="pct"/>
            <w:noWrap/>
            <w:vAlign w:val="center"/>
          </w:tcPr>
          <w:p w14:paraId="259C7CCE"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7F6CB636"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2</w:t>
            </w:r>
          </w:p>
        </w:tc>
      </w:tr>
      <w:tr w:rsidR="00221FD9" w:rsidRPr="00221FD9" w14:paraId="431BC6D9" w14:textId="77777777" w:rsidTr="00E8204A">
        <w:trPr>
          <w:trHeight w:val="375"/>
          <w:jc w:val="center"/>
        </w:trPr>
        <w:tc>
          <w:tcPr>
            <w:tcW w:w="311" w:type="pct"/>
            <w:noWrap/>
            <w:vAlign w:val="center"/>
          </w:tcPr>
          <w:p w14:paraId="2A6BDCE2"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0705A3B8"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Xe nâng </w:t>
            </w:r>
          </w:p>
        </w:tc>
        <w:tc>
          <w:tcPr>
            <w:tcW w:w="1018" w:type="pct"/>
            <w:noWrap/>
            <w:vAlign w:val="center"/>
          </w:tcPr>
          <w:p w14:paraId="7E66869B"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3E46F46D"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1</w:t>
            </w:r>
          </w:p>
        </w:tc>
      </w:tr>
      <w:tr w:rsidR="00221FD9" w:rsidRPr="00221FD9" w14:paraId="10690B6A" w14:textId="77777777" w:rsidTr="00E8204A">
        <w:trPr>
          <w:trHeight w:val="375"/>
          <w:jc w:val="center"/>
        </w:trPr>
        <w:tc>
          <w:tcPr>
            <w:tcW w:w="311" w:type="pct"/>
            <w:noWrap/>
            <w:vAlign w:val="center"/>
          </w:tcPr>
          <w:p w14:paraId="1BA85717"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2421C22F"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 xml:space="preserve">Máy khoan  </w:t>
            </w:r>
          </w:p>
        </w:tc>
        <w:tc>
          <w:tcPr>
            <w:tcW w:w="1018" w:type="pct"/>
            <w:noWrap/>
            <w:vAlign w:val="center"/>
          </w:tcPr>
          <w:p w14:paraId="3E233AB9"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6890A724"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9</w:t>
            </w:r>
          </w:p>
        </w:tc>
      </w:tr>
      <w:tr w:rsidR="00221FD9" w:rsidRPr="00221FD9" w14:paraId="2D8DEABE" w14:textId="77777777" w:rsidTr="00E8204A">
        <w:trPr>
          <w:trHeight w:val="375"/>
          <w:jc w:val="center"/>
        </w:trPr>
        <w:tc>
          <w:tcPr>
            <w:tcW w:w="311" w:type="pct"/>
            <w:noWrap/>
            <w:vAlign w:val="center"/>
          </w:tcPr>
          <w:p w14:paraId="28E7943C" w14:textId="77777777" w:rsidR="005F2EF2" w:rsidRPr="00221FD9" w:rsidRDefault="005F2EF2" w:rsidP="00E41477">
            <w:pPr>
              <w:pStyle w:val="ListParagraph"/>
              <w:numPr>
                <w:ilvl w:val="0"/>
                <w:numId w:val="16"/>
              </w:numPr>
              <w:spacing w:after="0" w:line="312" w:lineRule="auto"/>
              <w:jc w:val="center"/>
              <w:rPr>
                <w:rFonts w:eastAsia="SimSun" w:cs="Times New Roman"/>
                <w:noProof/>
                <w:sz w:val="26"/>
                <w:szCs w:val="26"/>
                <w:lang w:eastAsia="zh-CN"/>
              </w:rPr>
            </w:pPr>
          </w:p>
        </w:tc>
        <w:tc>
          <w:tcPr>
            <w:tcW w:w="2996" w:type="pct"/>
            <w:noWrap/>
            <w:vAlign w:val="center"/>
          </w:tcPr>
          <w:p w14:paraId="572E9A83" w14:textId="77777777" w:rsidR="005F2EF2" w:rsidRPr="00221FD9" w:rsidRDefault="005F2EF2" w:rsidP="00E41477">
            <w:pPr>
              <w:spacing w:after="0" w:line="312" w:lineRule="auto"/>
              <w:jc w:val="both"/>
              <w:rPr>
                <w:rFonts w:eastAsia="Times New Roman" w:cs="Times New Roman"/>
                <w:sz w:val="26"/>
                <w:szCs w:val="26"/>
                <w:lang w:val="de-DE"/>
              </w:rPr>
            </w:pPr>
            <w:r w:rsidRPr="00221FD9">
              <w:rPr>
                <w:rFonts w:eastAsia="Times New Roman" w:cs="Times New Roman"/>
                <w:sz w:val="26"/>
                <w:szCs w:val="26"/>
                <w:lang w:val="de-DE"/>
              </w:rPr>
              <w:t>Các phương tiện khác</w:t>
            </w:r>
          </w:p>
        </w:tc>
        <w:tc>
          <w:tcPr>
            <w:tcW w:w="1018" w:type="pct"/>
            <w:noWrap/>
            <w:vAlign w:val="center"/>
          </w:tcPr>
          <w:p w14:paraId="31EA6FD4"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Dầu DO</w:t>
            </w:r>
          </w:p>
        </w:tc>
        <w:tc>
          <w:tcPr>
            <w:tcW w:w="675" w:type="pct"/>
            <w:noWrap/>
            <w:vAlign w:val="center"/>
          </w:tcPr>
          <w:p w14:paraId="09D0E27F"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t>6</w:t>
            </w:r>
          </w:p>
        </w:tc>
      </w:tr>
    </w:tbl>
    <w:p w14:paraId="3873553D" w14:textId="0ECCC8C8" w:rsidR="005F2EF2" w:rsidRPr="00221FD9" w:rsidRDefault="00E8204A" w:rsidP="00E41477">
      <w:pPr>
        <w:spacing w:after="0" w:line="312" w:lineRule="auto"/>
        <w:jc w:val="both"/>
        <w:outlineLvl w:val="1"/>
        <w:rPr>
          <w:rFonts w:cs="Times New Roman"/>
          <w:i/>
          <w:iCs/>
          <w:sz w:val="26"/>
          <w:szCs w:val="26"/>
        </w:rPr>
      </w:pPr>
      <w:bookmarkStart w:id="312" w:name="_Toc202282131"/>
      <w:bookmarkStart w:id="313" w:name="_Toc217569101"/>
      <w:r w:rsidRPr="00221FD9">
        <w:rPr>
          <w:rFonts w:cs="Times New Roman"/>
          <w:i/>
          <w:iCs/>
          <w:sz w:val="26"/>
          <w:szCs w:val="26"/>
        </w:rPr>
        <w:t xml:space="preserve">1.3.5.4. </w:t>
      </w:r>
      <w:r w:rsidR="005F2EF2" w:rsidRPr="00221FD9">
        <w:rPr>
          <w:rFonts w:cs="Times New Roman"/>
          <w:i/>
          <w:iCs/>
          <w:sz w:val="26"/>
          <w:szCs w:val="26"/>
        </w:rPr>
        <w:t>Hoạt động quản lý, xử lý chất thải</w:t>
      </w:r>
      <w:bookmarkEnd w:id="312"/>
      <w:bookmarkEnd w:id="313"/>
    </w:p>
    <w:p w14:paraId="3B99D350" w14:textId="7740175E" w:rsidR="005F2EF2" w:rsidRPr="00221FD9" w:rsidRDefault="00E8204A" w:rsidP="00E41477">
      <w:pPr>
        <w:spacing w:after="0" w:line="312" w:lineRule="auto"/>
        <w:ind w:firstLine="720"/>
        <w:jc w:val="both"/>
        <w:outlineLvl w:val="1"/>
        <w:rPr>
          <w:rFonts w:cs="Times New Roman"/>
          <w:i/>
          <w:iCs/>
          <w:sz w:val="26"/>
          <w:szCs w:val="26"/>
        </w:rPr>
      </w:pPr>
      <w:bookmarkStart w:id="314" w:name="_Toc202282132"/>
      <w:bookmarkStart w:id="315" w:name="_Toc217569102"/>
      <w:r w:rsidRPr="00221FD9">
        <w:rPr>
          <w:rFonts w:cs="Times New Roman"/>
          <w:i/>
          <w:iCs/>
          <w:sz w:val="26"/>
          <w:szCs w:val="26"/>
        </w:rPr>
        <w:t xml:space="preserve">1.3.5.4.1. </w:t>
      </w:r>
      <w:r w:rsidR="005F2EF2" w:rsidRPr="00221FD9">
        <w:rPr>
          <w:rFonts w:cs="Times New Roman"/>
          <w:i/>
          <w:iCs/>
          <w:sz w:val="26"/>
          <w:szCs w:val="26"/>
        </w:rPr>
        <w:t>Xử lý nước thải công nghiệp:</w:t>
      </w:r>
      <w:bookmarkEnd w:id="314"/>
      <w:bookmarkEnd w:id="315"/>
    </w:p>
    <w:p w14:paraId="174C68D9"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NTCN của Chi nhánh phát sinh từ các khu vực sau:</w:t>
      </w:r>
    </w:p>
    <w:p w14:paraId="695F1CEE"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Nước thải moong khai trường ở mỏ đồng Sin Quyền;</w:t>
      </w:r>
    </w:p>
    <w:p w14:paraId="00E5B6F9"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Nước thải hầm lò ở mỏ đồng Vi Kẽm;</w:t>
      </w:r>
    </w:p>
    <w:p w14:paraId="07A92023"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Nước thải công nghiệp của Nhà máy tuyển số 1;</w:t>
      </w:r>
    </w:p>
    <w:p w14:paraId="7E42A299"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lastRenderedPageBreak/>
        <w:t>+ Nước thải công nghiệp của Nhà máy tuyển số 2;</w:t>
      </w:r>
    </w:p>
    <w:p w14:paraId="5D64C2A6"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Nước thải công nghiệp của Phân xưởng vận tải và phụ trợ;</w:t>
      </w:r>
    </w:p>
    <w:p w14:paraId="7D8C54A9" w14:textId="77777777" w:rsidR="005F2EF2" w:rsidRPr="00221FD9" w:rsidRDefault="005F2EF2" w:rsidP="00E41477">
      <w:pPr>
        <w:spacing w:after="0" w:line="312" w:lineRule="auto"/>
        <w:jc w:val="both"/>
        <w:rPr>
          <w:rFonts w:cs="Times New Roman"/>
          <w:sz w:val="26"/>
          <w:szCs w:val="26"/>
        </w:rPr>
      </w:pPr>
      <w:r w:rsidRPr="00221FD9">
        <w:rPr>
          <w:rFonts w:cs="Times New Roman"/>
          <w:sz w:val="26"/>
          <w:szCs w:val="26"/>
        </w:rPr>
        <w:t xml:space="preserve"> </w:t>
      </w:r>
      <w:r w:rsidRPr="00221FD9">
        <w:rPr>
          <w:rFonts w:cs="Times New Roman"/>
          <w:sz w:val="26"/>
          <w:szCs w:val="26"/>
        </w:rPr>
        <w:tab/>
        <w:t>+ Nước thải công nghiệp của Phân xưởng cơ điện.</w:t>
      </w:r>
    </w:p>
    <w:p w14:paraId="0B98C8FD"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Các loại nước thải này được xử lý như sau:</w:t>
      </w:r>
    </w:p>
    <w:p w14:paraId="7F635378" w14:textId="4416FEE7" w:rsidR="005F2EF2" w:rsidRPr="00221FD9" w:rsidRDefault="00E8204A" w:rsidP="00E41477">
      <w:pPr>
        <w:spacing w:after="0" w:line="312" w:lineRule="auto"/>
        <w:jc w:val="both"/>
        <w:rPr>
          <w:rFonts w:cs="Times New Roman"/>
          <w:b/>
          <w:bCs/>
          <w:sz w:val="26"/>
          <w:szCs w:val="26"/>
        </w:rPr>
      </w:pPr>
      <w:r w:rsidRPr="00221FD9">
        <w:rPr>
          <w:rFonts w:cs="Times New Roman"/>
          <w:b/>
          <w:bCs/>
          <w:sz w:val="26"/>
          <w:szCs w:val="26"/>
        </w:rPr>
        <w:t xml:space="preserve">a. </w:t>
      </w:r>
      <w:r w:rsidR="005F2EF2" w:rsidRPr="00221FD9">
        <w:rPr>
          <w:rFonts w:cs="Times New Roman"/>
          <w:b/>
          <w:bCs/>
          <w:sz w:val="26"/>
          <w:szCs w:val="26"/>
        </w:rPr>
        <w:t>Nước thải moong khai trường ở mỏ đồng Sin Quyền:</w:t>
      </w:r>
    </w:p>
    <w:p w14:paraId="20862053"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Nước thải ở khai trường bản chất là nước mưa và nước ngầm của khu vực chảy vào moong. Lưu lượng phát sinh loại nước thải phụ thuộc lớn vào lượng mưa hàng năm với các thành phần ô nhiễm chính trong nước là pH thấp, chất cặn rắn, kim loại có trong quặng nguyên khai và đất đá. Để xử lý nước thải moong, Chi nhánh chỉ thực hiện lắng cơ học tại các hố lắng để loại bỏ các thành phần ô nhiễm trong nước thải, sau đó bơm lên Nhà máy tuyển để sử dụng cho hoạt động sản xuất, các công đoạn cụ thể để xử lý loại nước thải này như sau:</w:t>
      </w:r>
    </w:p>
    <w:p w14:paraId="5492E233" w14:textId="5C013727" w:rsidR="005F2EF2" w:rsidRPr="00221FD9" w:rsidRDefault="00E41477" w:rsidP="00E41477">
      <w:pPr>
        <w:spacing w:after="0" w:line="312" w:lineRule="auto"/>
        <w:jc w:val="center"/>
        <w:rPr>
          <w:rFonts w:cs="Times New Roman"/>
          <w:sz w:val="26"/>
          <w:szCs w:val="26"/>
        </w:rPr>
      </w:pPr>
      <w:r w:rsidRPr="00221FD9">
        <w:rPr>
          <w:rFonts w:cs="Times New Roman"/>
          <w:sz w:val="26"/>
          <w:szCs w:val="26"/>
        </w:rPr>
        <w:object w:dxaOrig="6936" w:dyaOrig="4200" w14:anchorId="20011C4E">
          <v:shape id="_x0000_i1028" type="#_x0000_t75" style="width:409.65pt;height:312.85pt" o:ole="">
            <v:imagedata r:id="rId29" o:title=""/>
          </v:shape>
          <o:OLEObject Type="Embed" ProgID="Visio.Drawing.15" ShapeID="_x0000_i1028" DrawAspect="Content" ObjectID="_1828194728" r:id="rId30"/>
        </w:object>
      </w:r>
    </w:p>
    <w:p w14:paraId="21FC9466" w14:textId="72CC1F4C" w:rsidR="005F2EF2" w:rsidRPr="00221FD9" w:rsidRDefault="005F2EF2" w:rsidP="00E41477">
      <w:pPr>
        <w:pStyle w:val="Style100"/>
      </w:pPr>
      <w:bookmarkStart w:id="316" w:name="_Toc191571174"/>
      <w:bookmarkStart w:id="317" w:name="_Toc217569103"/>
      <w:bookmarkStart w:id="318" w:name="_Toc217569243"/>
      <w:bookmarkStart w:id="319" w:name="_Toc217569343"/>
      <w:r w:rsidRPr="00221FD9">
        <w:t>Hình</w:t>
      </w:r>
      <w:r w:rsidR="00AE0812" w:rsidRPr="00221FD9">
        <w:t xml:space="preserve"> 1.8</w:t>
      </w:r>
      <w:r w:rsidRPr="00221FD9">
        <w:t>. Quy trình công nghệ xử lý nước thải moong khai trường</w:t>
      </w:r>
      <w:bookmarkEnd w:id="316"/>
      <w:bookmarkEnd w:id="317"/>
      <w:bookmarkEnd w:id="318"/>
      <w:bookmarkEnd w:id="319"/>
    </w:p>
    <w:p w14:paraId="71D5C6AC" w14:textId="0CB2A664" w:rsidR="005F2EF2" w:rsidRPr="00221FD9" w:rsidRDefault="00E8204A" w:rsidP="00E41477">
      <w:pPr>
        <w:spacing w:after="0" w:line="312" w:lineRule="auto"/>
        <w:jc w:val="both"/>
        <w:rPr>
          <w:rFonts w:cs="Times New Roman"/>
          <w:b/>
          <w:bCs/>
          <w:sz w:val="26"/>
          <w:szCs w:val="26"/>
        </w:rPr>
      </w:pPr>
      <w:r w:rsidRPr="00221FD9">
        <w:rPr>
          <w:rFonts w:cs="Times New Roman"/>
          <w:b/>
          <w:bCs/>
          <w:sz w:val="26"/>
          <w:szCs w:val="26"/>
        </w:rPr>
        <w:t xml:space="preserve">b. </w:t>
      </w:r>
      <w:r w:rsidR="005F2EF2" w:rsidRPr="00221FD9">
        <w:rPr>
          <w:rFonts w:cs="Times New Roman"/>
          <w:b/>
          <w:bCs/>
          <w:sz w:val="26"/>
          <w:szCs w:val="26"/>
        </w:rPr>
        <w:t>Nước thải hầm lò ở mỏ đồng Vi Kẽm:</w:t>
      </w:r>
    </w:p>
    <w:p w14:paraId="3133A879"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xml:space="preserve">Nước thải trong hầm lò bản chất là nước ngầm thấm vào khu vực khai thác. Lưu lượng phát sinh loại nước thải phụ thuộc lớn vào lượng mưa hàng năm với các thành phần ô nhiễm chính trong nước là pH thấp, chất cặn rắn, kim loại có trong quặng nguyên khai và đất đá. Để xử lý nước thải hầm lò, Chi nhánh đã đầu tư lắp đặt, vận </w:t>
      </w:r>
      <w:r w:rsidRPr="00221FD9">
        <w:rPr>
          <w:rFonts w:cs="Times New Roman"/>
          <w:sz w:val="26"/>
          <w:szCs w:val="26"/>
        </w:rPr>
        <w:lastRenderedPageBreak/>
        <w:t>hành HTXL có công suất lên tới 4.800 m</w:t>
      </w:r>
      <w:r w:rsidRPr="00221FD9">
        <w:rPr>
          <w:rFonts w:cs="Times New Roman"/>
          <w:sz w:val="26"/>
          <w:szCs w:val="26"/>
          <w:vertAlign w:val="superscript"/>
        </w:rPr>
        <w:t>3</w:t>
      </w:r>
      <w:r w:rsidRPr="00221FD9">
        <w:rPr>
          <w:rFonts w:cs="Times New Roman"/>
          <w:sz w:val="26"/>
          <w:szCs w:val="26"/>
        </w:rPr>
        <w:t>/ngày công nghệ xử lý hóa lý, các công đoạn cụ thể để xử lý loại nước thải này như sau:</w:t>
      </w:r>
    </w:p>
    <w:p w14:paraId="25D30AB1" w14:textId="62575CF5" w:rsidR="005F2EF2" w:rsidRPr="00221FD9" w:rsidRDefault="00E41477" w:rsidP="00E41477">
      <w:pPr>
        <w:spacing w:after="0" w:line="312" w:lineRule="auto"/>
        <w:jc w:val="center"/>
        <w:rPr>
          <w:rFonts w:cs="Times New Roman"/>
          <w:sz w:val="26"/>
          <w:szCs w:val="26"/>
        </w:rPr>
      </w:pPr>
      <w:r w:rsidRPr="00221FD9">
        <w:rPr>
          <w:rFonts w:cs="Times New Roman"/>
          <w:sz w:val="26"/>
          <w:szCs w:val="26"/>
        </w:rPr>
        <w:object w:dxaOrig="6936" w:dyaOrig="7068" w14:anchorId="65A795CE">
          <v:shape id="_x0000_i1029" type="#_x0000_t75" style="width:381.1pt;height:386.05pt" o:ole="">
            <v:imagedata r:id="rId31" o:title=""/>
          </v:shape>
          <o:OLEObject Type="Embed" ProgID="Visio.Drawing.15" ShapeID="_x0000_i1029" DrawAspect="Content" ObjectID="_1828194729" r:id="rId32"/>
        </w:object>
      </w:r>
    </w:p>
    <w:p w14:paraId="2C4DEEE2" w14:textId="0547D234" w:rsidR="005F2EF2" w:rsidRPr="00221FD9" w:rsidRDefault="005F2EF2" w:rsidP="00E41477">
      <w:pPr>
        <w:pStyle w:val="Style100"/>
      </w:pPr>
      <w:bookmarkStart w:id="320" w:name="_Toc191571175"/>
      <w:bookmarkStart w:id="321" w:name="_Toc217569104"/>
      <w:bookmarkStart w:id="322" w:name="_Toc217569244"/>
      <w:bookmarkStart w:id="323" w:name="_Toc217569344"/>
      <w:r w:rsidRPr="00221FD9">
        <w:t>Hình</w:t>
      </w:r>
      <w:r w:rsidR="00AE0812" w:rsidRPr="00221FD9">
        <w:t xml:space="preserve"> 1.9</w:t>
      </w:r>
      <w:r w:rsidRPr="00221FD9">
        <w:t>. Quy trình công nghệ xử lý nước thải hầm lò</w:t>
      </w:r>
      <w:bookmarkEnd w:id="320"/>
      <w:bookmarkEnd w:id="321"/>
      <w:bookmarkEnd w:id="322"/>
      <w:bookmarkEnd w:id="323"/>
    </w:p>
    <w:p w14:paraId="44D231FD" w14:textId="6CB79D77"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Thuyết minh quy trình công nghệ:</w:t>
      </w:r>
    </w:p>
    <w:p w14:paraId="4ED4813D" w14:textId="1359043C"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Bể điều hòa:</w:t>
      </w:r>
    </w:p>
    <w:p w14:paraId="496EE231"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xml:space="preserve">Nước thải hầm lò có đặc trưng thay đổi theo từng thời điểm theo mùa và theo mức khai thác xuống sâu về lưu lượng. Vì vậy, trước khi dẫn nước về hệ thống xử lí hoá lý, nước thải hầm lò được bơm dẫn vào bể điều hòa (Bể lắng sơ bộ). Bể điều hòa có chức năng lắng các hạt cặn, bùn có kích thước lớn giúp hệ thống thiết bị, công nghệ phía sau hoạt động ổn định, bền vững. </w:t>
      </w:r>
    </w:p>
    <w:p w14:paraId="3DE85442" w14:textId="102D938F"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Bể trung hòa - Keo tụ:</w:t>
      </w:r>
    </w:p>
    <w:p w14:paraId="14F53561"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Nước thải từ bể điều hòa được bơm sang bể trung hòa. Trên đầu ống đẩy của bơm lắp đặt thiết bị cảm ứng kết nối với hệ thống điều khiển để xác định lượng hóa chất cần thiết sử dụng cho bước trung hòa (Sử dụng Ca(OH)</w:t>
      </w:r>
      <w:r w:rsidRPr="00221FD9">
        <w:rPr>
          <w:rFonts w:cs="Times New Roman"/>
          <w:sz w:val="26"/>
          <w:szCs w:val="26"/>
          <w:vertAlign w:val="subscript"/>
        </w:rPr>
        <w:t>2</w:t>
      </w:r>
      <w:r w:rsidRPr="00221FD9">
        <w:rPr>
          <w:rFonts w:cs="Times New Roman"/>
          <w:sz w:val="26"/>
          <w:szCs w:val="26"/>
        </w:rPr>
        <w:t xml:space="preserve"> nâng độ pH đạt tiêu </w:t>
      </w:r>
      <w:r w:rsidRPr="00221FD9">
        <w:rPr>
          <w:rFonts w:cs="Times New Roman"/>
          <w:sz w:val="26"/>
          <w:szCs w:val="26"/>
        </w:rPr>
        <w:lastRenderedPageBreak/>
        <w:t>chuẩn môi trường, đồng thời tạo điều kiện Oxy hoá 1 phần Fe và Cu trong nước thải. Đảm bảo độ pH trong ngưỡng 7,0-8,5) và bước keo tụ (Sử dụng PAM để keo tụ tạo các bông cặn có kích thước lớn, thuận lợi cho quá trình lắng) để bơm vào thiết bị hòa trộn tĩnh nhằm mục đích trộn đều hóa chất vào nước thải.</w:t>
      </w:r>
    </w:p>
    <w:p w14:paraId="1E0D9611"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Nước sau khi hòa trộn đều hóa chất được dẫn vào ngăn phản ứng của bể lắng Lamella, tại đây diễn ra các phản ứng trung hòa, kết tủa kim loại nặng và tạo các bông cặn có kích thước lớn, dễ lắng.</w:t>
      </w:r>
    </w:p>
    <w:p w14:paraId="0A42DD20" w14:textId="10FD09A4"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Bể lắng:</w:t>
      </w:r>
    </w:p>
    <w:p w14:paraId="4229CB06"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Tại ngăn lắng của thiết bị lắng Lamella, các bông cặn trong nước thải có kích thước, trọng lượng lớn, trong quá trình di chuyển va chạm vào các tấm nghiêng và lắng đọng xuống đáy bể rồi rơi vào hệ thống phễu thu. Bùn được tự động bơm định kỳ thông qua hệ thống điều khiển tự động về bể chứa bùn. Phần nước trong bên trên chảy qua các máng thu răng cưa cấp sang bể lọc trọng lực.</w:t>
      </w:r>
    </w:p>
    <w:p w14:paraId="585E7A13" w14:textId="42D815E0" w:rsidR="005F2EF2" w:rsidRPr="00221FD9" w:rsidRDefault="00E8204A" w:rsidP="00E41477">
      <w:pPr>
        <w:pStyle w:val="ListParagraph"/>
        <w:spacing w:after="0" w:line="312" w:lineRule="auto"/>
        <w:jc w:val="both"/>
        <w:rPr>
          <w:rFonts w:cs="Times New Roman"/>
          <w:b/>
          <w:bCs/>
          <w:sz w:val="26"/>
          <w:szCs w:val="26"/>
        </w:rPr>
      </w:pPr>
      <w:r w:rsidRPr="00221FD9">
        <w:rPr>
          <w:rFonts w:cs="Times New Roman"/>
          <w:b/>
          <w:bCs/>
          <w:sz w:val="26"/>
          <w:szCs w:val="26"/>
        </w:rPr>
        <w:t xml:space="preserve">- </w:t>
      </w:r>
      <w:r w:rsidR="005F2EF2" w:rsidRPr="00221FD9">
        <w:rPr>
          <w:rFonts w:cs="Times New Roman"/>
          <w:b/>
          <w:bCs/>
          <w:sz w:val="26"/>
          <w:szCs w:val="26"/>
        </w:rPr>
        <w:t>Bể lọc:</w:t>
      </w:r>
    </w:p>
    <w:p w14:paraId="3B7DFD06"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Nước thải sau lắng vẫn còn các thành phần độ đục và cặn lơ lửng có kích thước rất nhỏ dạng huyền phù, khó lắng. Để xử lý tiếp các thành phần này, nước thải tiếp tục được xử lý trong bể lọc có lớp vật liệu lọc chuyên dụng, đảm bảo đủ điều kiện sử dụng cho hoạt động công nghiệp và sinh hoạt tại mỏ.</w:t>
      </w:r>
    </w:p>
    <w:p w14:paraId="6B60AC03" w14:textId="5056D177" w:rsidR="005F2EF2" w:rsidRPr="00221FD9" w:rsidRDefault="00E8204A" w:rsidP="00E41477">
      <w:pPr>
        <w:spacing w:after="0" w:line="312" w:lineRule="auto"/>
        <w:jc w:val="both"/>
        <w:rPr>
          <w:rFonts w:cs="Times New Roman"/>
          <w:b/>
          <w:bCs/>
          <w:sz w:val="26"/>
          <w:szCs w:val="26"/>
        </w:rPr>
      </w:pPr>
      <w:r w:rsidRPr="00221FD9">
        <w:rPr>
          <w:rFonts w:cs="Times New Roman"/>
          <w:b/>
          <w:bCs/>
          <w:sz w:val="26"/>
          <w:szCs w:val="26"/>
        </w:rPr>
        <w:t xml:space="preserve">c. </w:t>
      </w:r>
      <w:r w:rsidR="005F2EF2" w:rsidRPr="00221FD9">
        <w:rPr>
          <w:rFonts w:cs="Times New Roman"/>
          <w:b/>
          <w:bCs/>
          <w:sz w:val="26"/>
          <w:szCs w:val="26"/>
        </w:rPr>
        <w:t>Nước thải công nghiệp của Nhà máy tuyển số 1, Nhà máy tuyển số 2:</w:t>
      </w:r>
    </w:p>
    <w:p w14:paraId="76B3F150"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NTCN của Nhà máy tuyển số 1, Nhà máy tuyển số 2 trên thực tế phát sinh rất ít và tồn tại cùng quặng đuôi sau tuyển. Lượng NTCN này không thải ra môi trường mà được bơm vào hồ thải quặng đuôi của Nhà máy để lắng, sau đó phần nước trong được bơm tuần hoàn trở lại Nhà máy tuyển để tái sử dụng.</w:t>
      </w:r>
    </w:p>
    <w:p w14:paraId="703D7E93" w14:textId="45957CBC" w:rsidR="005F2EF2" w:rsidRPr="00221FD9" w:rsidRDefault="00E8204A" w:rsidP="00E41477">
      <w:pPr>
        <w:spacing w:after="0" w:line="312" w:lineRule="auto"/>
        <w:jc w:val="both"/>
        <w:rPr>
          <w:rFonts w:cs="Times New Roman"/>
          <w:b/>
          <w:bCs/>
          <w:sz w:val="26"/>
          <w:szCs w:val="26"/>
        </w:rPr>
      </w:pPr>
      <w:r w:rsidRPr="00221FD9">
        <w:rPr>
          <w:rFonts w:cs="Times New Roman"/>
          <w:b/>
          <w:bCs/>
          <w:sz w:val="26"/>
          <w:szCs w:val="26"/>
        </w:rPr>
        <w:t xml:space="preserve">d. </w:t>
      </w:r>
      <w:r w:rsidR="005F2EF2" w:rsidRPr="00221FD9">
        <w:rPr>
          <w:rFonts w:cs="Times New Roman"/>
          <w:b/>
          <w:bCs/>
          <w:sz w:val="26"/>
          <w:szCs w:val="26"/>
        </w:rPr>
        <w:t xml:space="preserve">Nước thải công nghiệp của </w:t>
      </w:r>
      <w:r w:rsidR="00FC50C0" w:rsidRPr="00221FD9">
        <w:rPr>
          <w:rFonts w:cs="Times New Roman"/>
          <w:b/>
          <w:bCs/>
          <w:sz w:val="26"/>
          <w:szCs w:val="26"/>
        </w:rPr>
        <w:t>p</w:t>
      </w:r>
      <w:r w:rsidR="005F2EF2" w:rsidRPr="00221FD9">
        <w:rPr>
          <w:rFonts w:cs="Times New Roman"/>
          <w:b/>
          <w:bCs/>
          <w:sz w:val="26"/>
          <w:szCs w:val="26"/>
        </w:rPr>
        <w:t xml:space="preserve">hân xưởng </w:t>
      </w:r>
      <w:r w:rsidR="00FC50C0" w:rsidRPr="00221FD9">
        <w:rPr>
          <w:rFonts w:cs="Times New Roman"/>
          <w:b/>
          <w:bCs/>
          <w:sz w:val="26"/>
          <w:szCs w:val="26"/>
        </w:rPr>
        <w:t>v</w:t>
      </w:r>
      <w:r w:rsidR="005F2EF2" w:rsidRPr="00221FD9">
        <w:rPr>
          <w:rFonts w:cs="Times New Roman"/>
          <w:b/>
          <w:bCs/>
          <w:sz w:val="26"/>
          <w:szCs w:val="26"/>
        </w:rPr>
        <w:t xml:space="preserve">ận tải, </w:t>
      </w:r>
      <w:r w:rsidR="00FC50C0" w:rsidRPr="00221FD9">
        <w:rPr>
          <w:rFonts w:cs="Times New Roman"/>
          <w:b/>
          <w:bCs/>
          <w:sz w:val="26"/>
          <w:szCs w:val="26"/>
        </w:rPr>
        <w:t>p</w:t>
      </w:r>
      <w:r w:rsidR="005F2EF2" w:rsidRPr="00221FD9">
        <w:rPr>
          <w:rFonts w:cs="Times New Roman"/>
          <w:b/>
          <w:bCs/>
          <w:sz w:val="26"/>
          <w:szCs w:val="26"/>
        </w:rPr>
        <w:t xml:space="preserve">hân xưởng </w:t>
      </w:r>
      <w:r w:rsidR="00FC50C0" w:rsidRPr="00221FD9">
        <w:rPr>
          <w:rFonts w:cs="Times New Roman"/>
          <w:b/>
          <w:bCs/>
          <w:sz w:val="26"/>
          <w:szCs w:val="26"/>
        </w:rPr>
        <w:t>p</w:t>
      </w:r>
      <w:r w:rsidR="005F2EF2" w:rsidRPr="00221FD9">
        <w:rPr>
          <w:rFonts w:cs="Times New Roman"/>
          <w:b/>
          <w:bCs/>
          <w:sz w:val="26"/>
          <w:szCs w:val="26"/>
        </w:rPr>
        <w:t xml:space="preserve">hụ trợ, </w:t>
      </w:r>
      <w:r w:rsidR="00FC50C0" w:rsidRPr="00221FD9">
        <w:rPr>
          <w:rFonts w:cs="Times New Roman"/>
          <w:b/>
          <w:bCs/>
          <w:sz w:val="26"/>
          <w:szCs w:val="26"/>
        </w:rPr>
        <w:t>p</w:t>
      </w:r>
      <w:r w:rsidR="005F2EF2" w:rsidRPr="00221FD9">
        <w:rPr>
          <w:rFonts w:cs="Times New Roman"/>
          <w:b/>
          <w:bCs/>
          <w:sz w:val="26"/>
          <w:szCs w:val="26"/>
        </w:rPr>
        <w:t>hân xưởng cơ điện:</w:t>
      </w:r>
    </w:p>
    <w:p w14:paraId="022DB8A1"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NTCN của Phân xưởng Vận tải, Phân xưởng Phụ trợ, Phân xưởng Cơ điện bản chất là nước vệ sinh công nghiệp phun rửa phương tiện, thiết bị, mặt sàn,… trước tiên được thu gom, xử lý qua bể tách dầu 02 ngăn để tách dầu, nước sau tách dầu được dẫn vào hố lắng để lắng rồi xả ra nguồn tiếp nhận.</w:t>
      </w:r>
    </w:p>
    <w:p w14:paraId="2F10A945" w14:textId="01F1C12E" w:rsidR="005F2EF2" w:rsidRPr="00221FD9" w:rsidRDefault="00E8204A" w:rsidP="00E41477">
      <w:pPr>
        <w:spacing w:after="0" w:line="312" w:lineRule="auto"/>
        <w:ind w:firstLine="720"/>
        <w:jc w:val="both"/>
        <w:outlineLvl w:val="1"/>
        <w:rPr>
          <w:rFonts w:cs="Times New Roman"/>
          <w:i/>
          <w:iCs/>
          <w:sz w:val="26"/>
          <w:szCs w:val="26"/>
        </w:rPr>
      </w:pPr>
      <w:bookmarkStart w:id="324" w:name="_Toc202282133"/>
      <w:bookmarkStart w:id="325" w:name="_Toc217569105"/>
      <w:r w:rsidRPr="00221FD9">
        <w:rPr>
          <w:rFonts w:cs="Times New Roman"/>
          <w:i/>
          <w:iCs/>
          <w:sz w:val="26"/>
          <w:szCs w:val="26"/>
        </w:rPr>
        <w:t xml:space="preserve">1.3.5.4.2. </w:t>
      </w:r>
      <w:r w:rsidR="005F2EF2" w:rsidRPr="00221FD9">
        <w:rPr>
          <w:rFonts w:cs="Times New Roman"/>
          <w:i/>
          <w:iCs/>
          <w:sz w:val="26"/>
          <w:szCs w:val="26"/>
        </w:rPr>
        <w:t>Xử lý nước thải sinh hoạt:</w:t>
      </w:r>
      <w:bookmarkEnd w:id="324"/>
      <w:bookmarkEnd w:id="325"/>
    </w:p>
    <w:p w14:paraId="2D3A7910"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NTSH của Chi nhánh phát sinh từ các khu vực sau:</w:t>
      </w:r>
    </w:p>
    <w:p w14:paraId="37431FBF"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Văn phòng điều hành Chi nhánh;</w:t>
      </w:r>
    </w:p>
    <w:p w14:paraId="2525C06C"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Khai trường mỏ đồng Sin Quyền;</w:t>
      </w:r>
    </w:p>
    <w:p w14:paraId="3453C780"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Sân công nghiệp mỏ đồng Vi Kẽm;</w:t>
      </w:r>
    </w:p>
    <w:p w14:paraId="0D19524B"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Nhà máy tuyển số 1;</w:t>
      </w:r>
    </w:p>
    <w:p w14:paraId="1F76C417"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lastRenderedPageBreak/>
        <w:t>+ Nhà máy tuyển số 2;</w:t>
      </w:r>
    </w:p>
    <w:p w14:paraId="2A4D6CB7"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Phân xưởng Vận tải;</w:t>
      </w:r>
    </w:p>
    <w:p w14:paraId="77507175"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Phân xưởng Phụ trợ;</w:t>
      </w:r>
    </w:p>
    <w:p w14:paraId="641D928F"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Phân xưởng Cơ điện.</w:t>
      </w:r>
    </w:p>
    <w:p w14:paraId="10F0F0E1" w14:textId="77777777" w:rsidR="00E41477" w:rsidRPr="00221FD9" w:rsidRDefault="00E41477" w:rsidP="00E41477">
      <w:pPr>
        <w:spacing w:after="0" w:line="312" w:lineRule="auto"/>
        <w:jc w:val="both"/>
        <w:rPr>
          <w:rFonts w:cs="Times New Roman"/>
          <w:b/>
          <w:bCs/>
          <w:sz w:val="26"/>
          <w:szCs w:val="26"/>
        </w:rPr>
      </w:pPr>
      <w:bookmarkStart w:id="326" w:name="_Hlk183851958"/>
    </w:p>
    <w:p w14:paraId="5D8C57EE" w14:textId="53E846CC" w:rsidR="005F2EF2" w:rsidRPr="00221FD9" w:rsidRDefault="00E8204A" w:rsidP="00E41477">
      <w:pPr>
        <w:spacing w:after="0" w:line="312" w:lineRule="auto"/>
        <w:jc w:val="both"/>
        <w:rPr>
          <w:rFonts w:cs="Times New Roman"/>
          <w:b/>
          <w:bCs/>
          <w:sz w:val="26"/>
          <w:szCs w:val="26"/>
        </w:rPr>
      </w:pPr>
      <w:r w:rsidRPr="00221FD9">
        <w:rPr>
          <w:rFonts w:cs="Times New Roman"/>
          <w:b/>
          <w:bCs/>
          <w:sz w:val="26"/>
          <w:szCs w:val="26"/>
        </w:rPr>
        <w:t xml:space="preserve">a. </w:t>
      </w:r>
      <w:r w:rsidR="005F2EF2" w:rsidRPr="00221FD9">
        <w:rPr>
          <w:rFonts w:cs="Times New Roman"/>
          <w:b/>
          <w:bCs/>
          <w:sz w:val="26"/>
          <w:szCs w:val="26"/>
        </w:rPr>
        <w:t>Nước thải sinh hoạt của Văn phòng điều hành, Khai trường mỏ đồng Sin Quyền, Phân xưởng Vận tải, Phân xưởng Phụ trợ, Phân xưởng Cơ điện:</w:t>
      </w:r>
    </w:p>
    <w:p w14:paraId="6C163973"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NTSH của Văn phòng điều hành, Phân xưởng Vận tải, Phân xưởng Phụ trợ, Phân xưởng Cơ điện được xử lý bằng các bể tự hoại 3 ngăn (Đối với nước thải từ nhà vệ sinh) hoặc xử lý bằng bể tách dầu mỡ (Đối với nước thải từ bếp ăn), sau đó xả thải vào rãnh thoát nước thải của khu vực. Định kỳ Chi nhánh thuê đơn vị có chức năng tới các khu vực này để tiến hành nạo vét bùn của bể tự hoại đem đi xử lý.</w:t>
      </w:r>
    </w:p>
    <w:p w14:paraId="2BA6D183" w14:textId="11643BF0" w:rsidR="005F2EF2" w:rsidRPr="00221FD9" w:rsidRDefault="00E8204A" w:rsidP="00E41477">
      <w:pPr>
        <w:spacing w:after="0" w:line="312" w:lineRule="auto"/>
        <w:jc w:val="both"/>
        <w:rPr>
          <w:rFonts w:cs="Times New Roman"/>
          <w:b/>
          <w:bCs/>
          <w:sz w:val="26"/>
          <w:szCs w:val="26"/>
        </w:rPr>
      </w:pPr>
      <w:r w:rsidRPr="00221FD9">
        <w:rPr>
          <w:rFonts w:cs="Times New Roman"/>
          <w:b/>
          <w:bCs/>
          <w:sz w:val="26"/>
          <w:szCs w:val="26"/>
        </w:rPr>
        <w:t xml:space="preserve">b. </w:t>
      </w:r>
      <w:r w:rsidR="005F2EF2" w:rsidRPr="00221FD9">
        <w:rPr>
          <w:rFonts w:cs="Times New Roman"/>
          <w:b/>
          <w:bCs/>
          <w:sz w:val="26"/>
          <w:szCs w:val="26"/>
        </w:rPr>
        <w:t>Nước thải sinh hoạt của Sân công nghiệp mỏ đồng Vi Kẽm:</w:t>
      </w:r>
    </w:p>
    <w:p w14:paraId="39C0553F"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NTSH của mỏ đồng Vi Kẽm được xử lý sơ bộ bằng các bể tự hoại 3 ngăn, sau đó được dẫn về HTXL dạng module hợp khối kỵ khí có công suất 72 m</w:t>
      </w:r>
      <w:r w:rsidRPr="00221FD9">
        <w:rPr>
          <w:rFonts w:cs="Times New Roman"/>
          <w:sz w:val="26"/>
          <w:szCs w:val="26"/>
          <w:vertAlign w:val="superscript"/>
        </w:rPr>
        <w:t>3</w:t>
      </w:r>
      <w:r w:rsidRPr="00221FD9">
        <w:rPr>
          <w:rFonts w:cs="Times New Roman"/>
          <w:sz w:val="26"/>
          <w:szCs w:val="26"/>
        </w:rPr>
        <w:t>/ngày lắp đặt tại Sân công nghiệp mỏ để tiếp tục xử lý. NTSH sau xử lý tại module hợp khối kỵ khí một lần nữa được bơm về HTXL nước thải hầm lò để xử lý trước khi thải vào nguồn tiếp nhận. Định kỳ Chi nhánh thuê đơn vị có chức năng tới mỏ đồng Vi Kẽm để tiến hành nạo vét bùn của bể tự hoại đem đi xử lý.</w:t>
      </w:r>
    </w:p>
    <w:p w14:paraId="229336BE" w14:textId="77777777" w:rsidR="005F2EF2" w:rsidRPr="00221FD9" w:rsidRDefault="005F2EF2" w:rsidP="00E41477">
      <w:pPr>
        <w:spacing w:after="0" w:line="312" w:lineRule="auto"/>
        <w:jc w:val="center"/>
        <w:rPr>
          <w:rFonts w:cs="Times New Roman"/>
          <w:sz w:val="26"/>
          <w:szCs w:val="26"/>
        </w:rPr>
      </w:pPr>
      <w:r w:rsidRPr="00221FD9">
        <w:rPr>
          <w:rFonts w:cs="Times New Roman"/>
          <w:sz w:val="26"/>
          <w:szCs w:val="26"/>
        </w:rPr>
        <w:object w:dxaOrig="1896" w:dyaOrig="6168" w14:anchorId="692AE5E3">
          <v:shape id="_x0000_i1030" type="#_x0000_t75" style="width:94.35pt;height:309.1pt" o:ole="">
            <v:imagedata r:id="rId33" o:title=""/>
          </v:shape>
          <o:OLEObject Type="Embed" ProgID="Visio.Drawing.15" ShapeID="_x0000_i1030" DrawAspect="Content" ObjectID="_1828194730" r:id="rId34"/>
        </w:object>
      </w:r>
    </w:p>
    <w:p w14:paraId="04A7DD3C" w14:textId="2E8E6031" w:rsidR="005F2EF2" w:rsidRPr="00221FD9" w:rsidRDefault="005F2EF2" w:rsidP="00E41477">
      <w:pPr>
        <w:pStyle w:val="Style100"/>
      </w:pPr>
      <w:bookmarkStart w:id="327" w:name="_Toc191571176"/>
      <w:bookmarkStart w:id="328" w:name="_Toc217569106"/>
      <w:bookmarkStart w:id="329" w:name="_Toc217569245"/>
      <w:bookmarkStart w:id="330" w:name="_Toc217569345"/>
      <w:r w:rsidRPr="00221FD9">
        <w:t>Hình</w:t>
      </w:r>
      <w:r w:rsidR="00AE0812" w:rsidRPr="00221FD9">
        <w:t xml:space="preserve"> 1.10</w:t>
      </w:r>
      <w:r w:rsidRPr="00221FD9">
        <w:t>. Quy trình công nghệ xử lý nước thải sinh hoạt của Sân công nghiệp mỏ đồng Vi Kẽm</w:t>
      </w:r>
      <w:bookmarkEnd w:id="327"/>
      <w:bookmarkEnd w:id="328"/>
      <w:bookmarkEnd w:id="329"/>
      <w:bookmarkEnd w:id="330"/>
    </w:p>
    <w:p w14:paraId="36DF01D7" w14:textId="5D679517" w:rsidR="005F2EF2" w:rsidRPr="00221FD9" w:rsidRDefault="00E8204A" w:rsidP="00E41477">
      <w:pPr>
        <w:spacing w:after="0" w:line="312" w:lineRule="auto"/>
        <w:jc w:val="both"/>
        <w:rPr>
          <w:rFonts w:cs="Times New Roman"/>
          <w:b/>
          <w:bCs/>
          <w:sz w:val="26"/>
          <w:szCs w:val="26"/>
        </w:rPr>
      </w:pPr>
      <w:r w:rsidRPr="00221FD9">
        <w:rPr>
          <w:rFonts w:cs="Times New Roman"/>
          <w:b/>
          <w:bCs/>
          <w:sz w:val="26"/>
          <w:szCs w:val="26"/>
        </w:rPr>
        <w:t xml:space="preserve">c. </w:t>
      </w:r>
      <w:r w:rsidR="005F2EF2" w:rsidRPr="00221FD9">
        <w:rPr>
          <w:rFonts w:cs="Times New Roman"/>
          <w:b/>
          <w:bCs/>
          <w:sz w:val="26"/>
          <w:szCs w:val="26"/>
        </w:rPr>
        <w:t>Nước thải sinh hoạt của Nhà máy tuyển số 1:</w:t>
      </w:r>
    </w:p>
    <w:p w14:paraId="2456740B"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NTSH của Nhà máy tuyển số 1 được xử lý bằng các bể tự hoại 3 ngăn, sau đó xả thải vào hồ thải quặng đuôi, nước sau lắng tại hồ thải quặng đuôi được tuần hoàn tái sử dụng. Định kỳ Chi nhánh thuê đơn vị có chức năng tới các khu vực này để tiến hành nạo vét bùn của bể tự hoại đem đi xử lý.</w:t>
      </w:r>
    </w:p>
    <w:p w14:paraId="23AE82CB" w14:textId="155F836B" w:rsidR="005F2EF2" w:rsidRPr="00221FD9" w:rsidRDefault="00E8204A" w:rsidP="00E41477">
      <w:pPr>
        <w:spacing w:after="0" w:line="312" w:lineRule="auto"/>
        <w:jc w:val="both"/>
        <w:rPr>
          <w:rFonts w:cs="Times New Roman"/>
          <w:b/>
          <w:bCs/>
          <w:sz w:val="26"/>
          <w:szCs w:val="26"/>
        </w:rPr>
      </w:pPr>
      <w:r w:rsidRPr="00221FD9">
        <w:rPr>
          <w:rFonts w:cs="Times New Roman"/>
          <w:b/>
          <w:bCs/>
          <w:sz w:val="26"/>
          <w:szCs w:val="26"/>
        </w:rPr>
        <w:t xml:space="preserve">d. </w:t>
      </w:r>
      <w:r w:rsidR="005F2EF2" w:rsidRPr="00221FD9">
        <w:rPr>
          <w:rFonts w:cs="Times New Roman"/>
          <w:b/>
          <w:bCs/>
          <w:sz w:val="26"/>
          <w:szCs w:val="26"/>
        </w:rPr>
        <w:t>Nước thải sinh hoạt của Nhà máy tuyển số 2:</w:t>
      </w:r>
    </w:p>
    <w:p w14:paraId="78DC7372"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NTSH của Nhà máy tuyển số 2 được xử lý sơ bộ bằng các bể tự hoại 3 ngăn, sau đó được dẫn về HTXL ứng dụng công nghệ AO, có công suất 10 m</w:t>
      </w:r>
      <w:r w:rsidRPr="00221FD9">
        <w:rPr>
          <w:rFonts w:cs="Times New Roman"/>
          <w:sz w:val="26"/>
          <w:szCs w:val="26"/>
          <w:vertAlign w:val="superscript"/>
        </w:rPr>
        <w:t>3</w:t>
      </w:r>
      <w:r w:rsidRPr="00221FD9">
        <w:rPr>
          <w:rFonts w:cs="Times New Roman"/>
          <w:sz w:val="26"/>
          <w:szCs w:val="26"/>
        </w:rPr>
        <w:t>/ngày để tiếp tục xử lý trước khi xả thải vào hồ thải quặng đuôi, nước sau lắng tại hồ thải quặng đuôi được tuần hoàn tái sử dụng. Định kỳ Chi nhánh thuê đơn vị có chức năng tới Nhà máy tuyển số 2 để tiến hành nạo vét bùn của bể tự hoại đem đi xử lý.</w:t>
      </w:r>
    </w:p>
    <w:p w14:paraId="3C45C41E" w14:textId="1F4FA636" w:rsidR="005F2EF2" w:rsidRPr="00221FD9" w:rsidRDefault="00E41477" w:rsidP="00E41477">
      <w:pPr>
        <w:spacing w:after="0" w:line="312" w:lineRule="auto"/>
        <w:jc w:val="center"/>
        <w:rPr>
          <w:rFonts w:cs="Times New Roman"/>
          <w:sz w:val="26"/>
          <w:szCs w:val="26"/>
        </w:rPr>
      </w:pPr>
      <w:r w:rsidRPr="00221FD9">
        <w:rPr>
          <w:rFonts w:cs="Times New Roman"/>
          <w:sz w:val="26"/>
          <w:szCs w:val="26"/>
        </w:rPr>
        <w:object w:dxaOrig="6576" w:dyaOrig="7993" w14:anchorId="2DC21E71">
          <v:shape id="_x0000_i1031" type="#_x0000_t75" style="width:358.75pt;height:434.5pt" o:ole="">
            <v:imagedata r:id="rId35" o:title=""/>
          </v:shape>
          <o:OLEObject Type="Embed" ProgID="Visio.Drawing.15" ShapeID="_x0000_i1031" DrawAspect="Content" ObjectID="_1828194731" r:id="rId36"/>
        </w:object>
      </w:r>
    </w:p>
    <w:p w14:paraId="5B81755C" w14:textId="2C84C08F" w:rsidR="005F2EF2" w:rsidRPr="00221FD9" w:rsidRDefault="005F2EF2" w:rsidP="00E41477">
      <w:pPr>
        <w:pStyle w:val="Style100"/>
      </w:pPr>
      <w:bookmarkStart w:id="331" w:name="_Toc191571177"/>
      <w:bookmarkStart w:id="332" w:name="_Toc217569107"/>
      <w:bookmarkStart w:id="333" w:name="_Toc217569246"/>
      <w:bookmarkStart w:id="334" w:name="_Toc217569346"/>
      <w:r w:rsidRPr="00221FD9">
        <w:t>Hình</w:t>
      </w:r>
      <w:r w:rsidR="00AE0812" w:rsidRPr="00221FD9">
        <w:t xml:space="preserve"> 1.11</w:t>
      </w:r>
      <w:r w:rsidRPr="00221FD9">
        <w:t>. Quy trình công nghệ xử lý nước thải sinh hoạt của Nhà máy tuyển số 2</w:t>
      </w:r>
      <w:bookmarkEnd w:id="331"/>
      <w:bookmarkEnd w:id="332"/>
      <w:bookmarkEnd w:id="333"/>
      <w:bookmarkEnd w:id="334"/>
    </w:p>
    <w:p w14:paraId="108028AF" w14:textId="10F57518" w:rsidR="005F2EF2" w:rsidRPr="00221FD9" w:rsidRDefault="00E8204A" w:rsidP="00E41477">
      <w:pPr>
        <w:spacing w:after="0" w:line="312" w:lineRule="auto"/>
        <w:ind w:firstLine="720"/>
        <w:jc w:val="both"/>
        <w:outlineLvl w:val="1"/>
        <w:rPr>
          <w:rFonts w:cs="Times New Roman"/>
          <w:i/>
          <w:iCs/>
          <w:sz w:val="26"/>
          <w:szCs w:val="26"/>
        </w:rPr>
      </w:pPr>
      <w:bookmarkStart w:id="335" w:name="_Toc202282134"/>
      <w:bookmarkStart w:id="336" w:name="_Toc217569108"/>
      <w:r w:rsidRPr="00221FD9">
        <w:rPr>
          <w:rFonts w:cs="Times New Roman"/>
          <w:i/>
          <w:iCs/>
          <w:sz w:val="26"/>
          <w:szCs w:val="26"/>
        </w:rPr>
        <w:t xml:space="preserve">1.3.5.4.3. </w:t>
      </w:r>
      <w:r w:rsidR="005F2EF2" w:rsidRPr="00221FD9">
        <w:rPr>
          <w:rFonts w:cs="Times New Roman"/>
          <w:i/>
          <w:iCs/>
          <w:sz w:val="26"/>
          <w:szCs w:val="26"/>
        </w:rPr>
        <w:t>Xử lý khí thải:</w:t>
      </w:r>
      <w:bookmarkEnd w:id="335"/>
      <w:bookmarkEnd w:id="336"/>
    </w:p>
    <w:p w14:paraId="1FA58862"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Khí thải phát sinh từ các công đoạn sản xuất của Chi nhánh hiện được thu gom, xử lý bằng nhiều công nghệ khác nhau, phụ thuộc vào đặc trưng của từng nguồn, thông tin cụ thể về các hệ thống xử lý khí thải như sau:</w:t>
      </w:r>
    </w:p>
    <w:p w14:paraId="2C6DE408" w14:textId="44A2C18F" w:rsidR="005F2EF2" w:rsidRPr="00221FD9" w:rsidRDefault="00E8204A" w:rsidP="00E41477">
      <w:pPr>
        <w:spacing w:after="0" w:line="312" w:lineRule="auto"/>
        <w:jc w:val="both"/>
        <w:rPr>
          <w:rFonts w:eastAsia="Arial" w:cs="Times New Roman"/>
          <w:b/>
          <w:iCs/>
          <w:sz w:val="26"/>
          <w:szCs w:val="26"/>
          <w:lang w:val="de-DE"/>
        </w:rPr>
      </w:pPr>
      <w:r w:rsidRPr="00221FD9">
        <w:rPr>
          <w:rFonts w:eastAsia="Arial" w:cs="Times New Roman"/>
          <w:b/>
          <w:iCs/>
          <w:sz w:val="26"/>
          <w:szCs w:val="26"/>
          <w:lang w:val="de-DE"/>
        </w:rPr>
        <w:t xml:space="preserve">a. </w:t>
      </w:r>
      <w:r w:rsidR="005F2EF2" w:rsidRPr="00221FD9">
        <w:rPr>
          <w:rFonts w:eastAsia="Arial" w:cs="Times New Roman"/>
          <w:b/>
          <w:iCs/>
          <w:sz w:val="26"/>
          <w:szCs w:val="26"/>
          <w:lang w:val="de-DE"/>
        </w:rPr>
        <w:t xml:space="preserve">Hệ thống xử lý bụi Nhà máy tuyển số 1: </w:t>
      </w:r>
    </w:p>
    <w:p w14:paraId="0ED1C4E0" w14:textId="77777777" w:rsidR="005F2EF2" w:rsidRPr="00221FD9" w:rsidRDefault="005F2EF2" w:rsidP="00E41477">
      <w:pPr>
        <w:spacing w:after="0" w:line="312" w:lineRule="auto"/>
        <w:ind w:firstLine="720"/>
        <w:jc w:val="both"/>
        <w:rPr>
          <w:rFonts w:eastAsia="Arial" w:cs="Times New Roman"/>
          <w:bCs/>
          <w:iCs/>
          <w:sz w:val="26"/>
          <w:szCs w:val="26"/>
          <w:lang w:val="de-DE"/>
        </w:rPr>
      </w:pPr>
      <w:r w:rsidRPr="00221FD9">
        <w:rPr>
          <w:rFonts w:eastAsia="Arial" w:cs="Times New Roman"/>
          <w:bCs/>
          <w:iCs/>
          <w:sz w:val="26"/>
          <w:szCs w:val="26"/>
          <w:lang w:val="de-DE"/>
        </w:rPr>
        <w:t>Bụi phát sinh trong quá trình hoạt động của Nhà máy tuyển số 1 tại các khu vực đập thô, đập trung và đập nhỏ được xử lý bằng 05 hệ thống thu bụi Cyclone với tổng công suất 135.000 m</w:t>
      </w:r>
      <w:r w:rsidRPr="00221FD9">
        <w:rPr>
          <w:rFonts w:eastAsia="Arial" w:cs="Times New Roman"/>
          <w:bCs/>
          <w:iCs/>
          <w:sz w:val="26"/>
          <w:szCs w:val="26"/>
          <w:vertAlign w:val="superscript"/>
          <w:lang w:val="de-DE"/>
        </w:rPr>
        <w:t>3</w:t>
      </w:r>
      <w:r w:rsidRPr="00221FD9">
        <w:rPr>
          <w:rFonts w:eastAsia="Arial" w:cs="Times New Roman"/>
          <w:bCs/>
          <w:iCs/>
          <w:sz w:val="26"/>
          <w:szCs w:val="26"/>
          <w:lang w:val="de-DE"/>
        </w:rPr>
        <w:t>/giờ. Các hệ thống này hoạt động bằng điện, không phát thải trực tiếp KNK ra ngoài môi trường trong quá trình vận hành.</w:t>
      </w:r>
    </w:p>
    <w:p w14:paraId="207A812C" w14:textId="708832D4" w:rsidR="005F2EF2" w:rsidRPr="00221FD9" w:rsidRDefault="00E8204A" w:rsidP="00E41477">
      <w:pPr>
        <w:spacing w:after="0" w:line="312" w:lineRule="auto"/>
        <w:jc w:val="both"/>
        <w:rPr>
          <w:rFonts w:eastAsia="Arial" w:cs="Times New Roman"/>
          <w:b/>
          <w:iCs/>
          <w:sz w:val="26"/>
          <w:szCs w:val="26"/>
          <w:lang w:val="de-DE"/>
        </w:rPr>
      </w:pPr>
      <w:r w:rsidRPr="00221FD9">
        <w:rPr>
          <w:rFonts w:eastAsia="Arial" w:cs="Times New Roman"/>
          <w:b/>
          <w:iCs/>
          <w:sz w:val="26"/>
          <w:szCs w:val="26"/>
          <w:lang w:val="de-DE"/>
        </w:rPr>
        <w:t xml:space="preserve">b. </w:t>
      </w:r>
      <w:r w:rsidR="005F2EF2" w:rsidRPr="00221FD9">
        <w:rPr>
          <w:rFonts w:eastAsia="Arial" w:cs="Times New Roman"/>
          <w:b/>
          <w:iCs/>
          <w:sz w:val="26"/>
          <w:szCs w:val="26"/>
          <w:lang w:val="de-DE"/>
        </w:rPr>
        <w:t xml:space="preserve">Hệ thống xử lý bụi Nhà máy tuyển số 2: </w:t>
      </w:r>
    </w:p>
    <w:p w14:paraId="7E644BE6" w14:textId="7A18DA28" w:rsidR="005F2EF2" w:rsidRPr="00221FD9" w:rsidRDefault="005F2EF2" w:rsidP="00E41477">
      <w:pPr>
        <w:spacing w:after="0" w:line="312" w:lineRule="auto"/>
        <w:ind w:firstLine="720"/>
        <w:jc w:val="both"/>
        <w:rPr>
          <w:rFonts w:eastAsia="Arial" w:cs="Times New Roman"/>
          <w:bCs/>
          <w:iCs/>
          <w:sz w:val="26"/>
          <w:szCs w:val="26"/>
          <w:lang w:val="de-DE"/>
        </w:rPr>
      </w:pPr>
      <w:r w:rsidRPr="00221FD9">
        <w:rPr>
          <w:rFonts w:eastAsia="Arial" w:cs="Times New Roman"/>
          <w:bCs/>
          <w:iCs/>
          <w:sz w:val="26"/>
          <w:szCs w:val="26"/>
          <w:lang w:val="de-DE"/>
        </w:rPr>
        <w:lastRenderedPageBreak/>
        <w:t>Bụi phát sinh trong quá trình hoạt động của Nhà máy tuyển số 1 tại các khu vực kho lưu trữ, băng tải vận chuyển, sàng, đập thô, đập trung và đập nhỏ được xử lý bằng 09 hệ thống thu bụi Cyclone với tổng công suất 131.000 m</w:t>
      </w:r>
      <w:r w:rsidRPr="00221FD9">
        <w:rPr>
          <w:rFonts w:eastAsia="Arial" w:cs="Times New Roman"/>
          <w:bCs/>
          <w:iCs/>
          <w:sz w:val="26"/>
          <w:szCs w:val="26"/>
          <w:vertAlign w:val="superscript"/>
          <w:lang w:val="de-DE"/>
        </w:rPr>
        <w:t>3</w:t>
      </w:r>
      <w:r w:rsidRPr="00221FD9">
        <w:rPr>
          <w:rFonts w:eastAsia="Arial" w:cs="Times New Roman"/>
          <w:bCs/>
          <w:iCs/>
          <w:sz w:val="26"/>
          <w:szCs w:val="26"/>
          <w:lang w:val="de-DE"/>
        </w:rPr>
        <w:t>/giờ. Các hệ thống này hoạt động bằng điện, không phát thải trực tiếp KNK ra ngoài môi trường trong quá trình vận hành.</w:t>
      </w:r>
    </w:p>
    <w:p w14:paraId="42EE10B5" w14:textId="737D646F" w:rsidR="005F2EF2" w:rsidRPr="00221FD9" w:rsidRDefault="00CC6D71" w:rsidP="00E41477">
      <w:pPr>
        <w:spacing w:after="0" w:line="312" w:lineRule="auto"/>
        <w:ind w:firstLine="720"/>
        <w:jc w:val="both"/>
        <w:outlineLvl w:val="1"/>
        <w:rPr>
          <w:rFonts w:cs="Times New Roman"/>
          <w:i/>
          <w:iCs/>
          <w:sz w:val="26"/>
          <w:szCs w:val="26"/>
        </w:rPr>
      </w:pPr>
      <w:bookmarkStart w:id="337" w:name="_Toc202282135"/>
      <w:bookmarkStart w:id="338" w:name="_Toc217569109"/>
      <w:bookmarkEnd w:id="326"/>
      <w:r w:rsidRPr="00221FD9">
        <w:rPr>
          <w:rFonts w:cs="Times New Roman"/>
          <w:i/>
          <w:iCs/>
          <w:sz w:val="26"/>
          <w:szCs w:val="26"/>
        </w:rPr>
        <w:t xml:space="preserve">1.3.5.4.4. </w:t>
      </w:r>
      <w:r w:rsidR="005F2EF2" w:rsidRPr="00221FD9">
        <w:rPr>
          <w:rFonts w:cs="Times New Roman"/>
          <w:i/>
          <w:iCs/>
          <w:sz w:val="26"/>
          <w:szCs w:val="26"/>
        </w:rPr>
        <w:t>Quản lý chất thải:</w:t>
      </w:r>
      <w:bookmarkEnd w:id="337"/>
      <w:bookmarkEnd w:id="338"/>
    </w:p>
    <w:p w14:paraId="4203D150" w14:textId="654ED640" w:rsidR="005F2EF2" w:rsidRPr="00221FD9" w:rsidRDefault="00CC6D71" w:rsidP="00E41477">
      <w:pPr>
        <w:spacing w:after="0" w:line="312" w:lineRule="auto"/>
        <w:jc w:val="both"/>
        <w:rPr>
          <w:rFonts w:cs="Times New Roman"/>
          <w:b/>
          <w:bCs/>
          <w:sz w:val="26"/>
          <w:szCs w:val="26"/>
        </w:rPr>
      </w:pPr>
      <w:r w:rsidRPr="00221FD9">
        <w:rPr>
          <w:rFonts w:cs="Times New Roman"/>
          <w:b/>
          <w:bCs/>
          <w:sz w:val="26"/>
          <w:szCs w:val="26"/>
        </w:rPr>
        <w:t xml:space="preserve">a. </w:t>
      </w:r>
      <w:r w:rsidR="005F2EF2" w:rsidRPr="00221FD9">
        <w:rPr>
          <w:rFonts w:cs="Times New Roman"/>
          <w:b/>
          <w:bCs/>
          <w:sz w:val="26"/>
          <w:szCs w:val="26"/>
        </w:rPr>
        <w:t>Chất thải rắn sinh hoạt:</w:t>
      </w:r>
    </w:p>
    <w:p w14:paraId="2781B092" w14:textId="77777777" w:rsidR="005F2EF2" w:rsidRPr="00221FD9" w:rsidRDefault="005F2EF2" w:rsidP="00E41477">
      <w:pPr>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 xml:space="preserve">Để quản lý lượng CTRSH phát sinh hàng ngày, Chi nhánh đã bố trí </w:t>
      </w:r>
      <w:r w:rsidRPr="00221FD9">
        <w:rPr>
          <w:rFonts w:cs="Times New Roman"/>
          <w:sz w:val="26"/>
          <w:szCs w:val="26"/>
          <w:lang w:val="vi-VN"/>
        </w:rPr>
        <w:t xml:space="preserve">các thùng rác </w:t>
      </w:r>
      <w:r w:rsidRPr="00221FD9">
        <w:rPr>
          <w:rFonts w:cs="Times New Roman"/>
          <w:sz w:val="26"/>
          <w:szCs w:val="26"/>
        </w:rPr>
        <w:t>có dung tích 120 - 660L ngay</w:t>
      </w:r>
      <w:r w:rsidRPr="00221FD9">
        <w:rPr>
          <w:rFonts w:cs="Times New Roman"/>
          <w:sz w:val="26"/>
          <w:szCs w:val="26"/>
          <w:lang w:val="vi-VN"/>
        </w:rPr>
        <w:t xml:space="preserve"> tại các khu vực phát sinh</w:t>
      </w:r>
      <w:r w:rsidRPr="00221FD9">
        <w:rPr>
          <w:rFonts w:cs="Times New Roman"/>
          <w:sz w:val="26"/>
          <w:szCs w:val="26"/>
        </w:rPr>
        <w:t xml:space="preserve"> để thu gom. Hàng ngày, lượng CTRSH này được Công ty TNHH Dịch vụ nhà sạch Lào Cai </w:t>
      </w:r>
      <w:r w:rsidRPr="00221FD9">
        <w:rPr>
          <w:rFonts w:cs="Times New Roman"/>
          <w:sz w:val="26"/>
          <w:szCs w:val="26"/>
          <w:lang w:val="vi-VN"/>
        </w:rPr>
        <w:t xml:space="preserve">thu gom </w:t>
      </w:r>
      <w:r w:rsidRPr="00221FD9">
        <w:rPr>
          <w:rFonts w:cs="Times New Roman"/>
          <w:sz w:val="26"/>
          <w:szCs w:val="26"/>
        </w:rPr>
        <w:t>và vận chuyển tới nơi xử lý theo quy định. Mặc dù CTRSH khi phân hủy có khả năng phát thải trực tiếp KNK, tuy nhiên với điều kiện lưu trữ trong thùng rác và thời gian lưu trữ tại mỗi khu vực ngắn thì lượng KNK này có thể coi là không đáng kể.</w:t>
      </w:r>
    </w:p>
    <w:p w14:paraId="355FA7F5" w14:textId="49DA38A2" w:rsidR="005F2EF2" w:rsidRPr="00221FD9" w:rsidRDefault="00CC6D71" w:rsidP="00E41477">
      <w:pPr>
        <w:shd w:val="clear" w:color="auto" w:fill="FFFFFF" w:themeFill="background1"/>
        <w:spacing w:after="0" w:line="312" w:lineRule="auto"/>
        <w:jc w:val="both"/>
        <w:rPr>
          <w:rFonts w:cs="Times New Roman"/>
          <w:sz w:val="26"/>
          <w:szCs w:val="26"/>
          <w:lang w:val="vi-VN"/>
        </w:rPr>
      </w:pPr>
      <w:r w:rsidRPr="00221FD9">
        <w:rPr>
          <w:rFonts w:cs="Times New Roman"/>
          <w:b/>
          <w:bCs/>
          <w:sz w:val="26"/>
          <w:szCs w:val="26"/>
        </w:rPr>
        <w:t xml:space="preserve">b. </w:t>
      </w:r>
      <w:r w:rsidR="005F2EF2" w:rsidRPr="00221FD9">
        <w:rPr>
          <w:rFonts w:cs="Times New Roman"/>
          <w:b/>
          <w:bCs/>
          <w:sz w:val="26"/>
          <w:szCs w:val="26"/>
        </w:rPr>
        <w:t>Chất thải rắn công nghiệp thông thường:</w:t>
      </w:r>
    </w:p>
    <w:p w14:paraId="31BB3074" w14:textId="77777777" w:rsidR="005F2EF2" w:rsidRPr="00221FD9" w:rsidRDefault="005F2EF2" w:rsidP="00E41477">
      <w:pPr>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Lượng CTRCN thông thường phát sinh tại Chi nhánh hàng năm có rất nhiều loại khác nhau, trong đó phần lớn là đất đá thải từ hoạt động khai thác và bùn thải quặng đuôi. Trong số đó, bùn thải quặng đuôi được lưu giữ tại các hồ thải theo từng giai đoạn còn đất đá thải được đổ bãi thải đất đá được quy hoạch. Trên thực tế, các loại CTCN này tuy có khối lượng lớn nhưng là các thành phần vô cơ, quá trình lưu trữ tại khu vực không xảy ra các phản ứng hóa học hay phân hủy sinh học có khả năng phát thải ra KNK.</w:t>
      </w:r>
    </w:p>
    <w:p w14:paraId="753EB2CC" w14:textId="5BCC1052" w:rsidR="005F2EF2" w:rsidRPr="00221FD9" w:rsidRDefault="00CC6D71" w:rsidP="00E41477">
      <w:pPr>
        <w:shd w:val="clear" w:color="auto" w:fill="FFFFFF" w:themeFill="background1"/>
        <w:spacing w:after="0" w:line="312" w:lineRule="auto"/>
        <w:jc w:val="both"/>
        <w:rPr>
          <w:rFonts w:cs="Times New Roman"/>
          <w:sz w:val="26"/>
          <w:szCs w:val="26"/>
          <w:lang w:val="vi-VN"/>
        </w:rPr>
      </w:pPr>
      <w:r w:rsidRPr="00221FD9">
        <w:rPr>
          <w:rFonts w:cs="Times New Roman"/>
          <w:b/>
          <w:bCs/>
          <w:sz w:val="26"/>
          <w:szCs w:val="26"/>
        </w:rPr>
        <w:t xml:space="preserve">c. </w:t>
      </w:r>
      <w:r w:rsidR="005F2EF2" w:rsidRPr="00221FD9">
        <w:rPr>
          <w:rFonts w:cs="Times New Roman"/>
          <w:b/>
          <w:bCs/>
          <w:sz w:val="26"/>
          <w:szCs w:val="26"/>
        </w:rPr>
        <w:t>Chất thải nguy hại:</w:t>
      </w:r>
    </w:p>
    <w:p w14:paraId="015E2217" w14:textId="77777777" w:rsidR="005F2EF2" w:rsidRPr="00221FD9" w:rsidRDefault="005F2EF2" w:rsidP="00E41477">
      <w:pPr>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 xml:space="preserve"> Các loại CTNH phát sinh tại Chi nhánh hàng năm lên tới 150 - 200 tấn, được lưu trữ riêng biệt trong các thùng chứa khác nhau đặt tại các </w:t>
      </w:r>
      <w:r w:rsidRPr="00221FD9">
        <w:rPr>
          <w:rFonts w:cs="Times New Roman"/>
          <w:sz w:val="26"/>
          <w:szCs w:val="26"/>
          <w:lang w:val="vi-VN"/>
        </w:rPr>
        <w:t>kho chứa CTNH</w:t>
      </w:r>
      <w:r w:rsidRPr="00221FD9">
        <w:rPr>
          <w:rFonts w:cs="Times New Roman"/>
          <w:sz w:val="26"/>
          <w:szCs w:val="26"/>
        </w:rPr>
        <w:t>. Ở điều kiện lưu trữ thông thường, các loại CTNH này không có khả năng phát thải ra KNK. Định kỳ hàng tháng được Công ty TNHH Môi trường Phú Minh Vina - là đơn vị có chức năng xử lý CTNH tới thu gom, vận chuyển tới Nhà máy xử lý.</w:t>
      </w:r>
    </w:p>
    <w:p w14:paraId="134E8814" w14:textId="20CFCE83" w:rsidR="005F2EF2" w:rsidRPr="00221FD9" w:rsidRDefault="00CC6D71" w:rsidP="00E41477">
      <w:pPr>
        <w:spacing w:after="0" w:line="312" w:lineRule="auto"/>
        <w:jc w:val="both"/>
        <w:outlineLvl w:val="1"/>
        <w:rPr>
          <w:rFonts w:cs="Times New Roman"/>
          <w:i/>
          <w:iCs/>
          <w:sz w:val="26"/>
          <w:szCs w:val="26"/>
        </w:rPr>
      </w:pPr>
      <w:bookmarkStart w:id="339" w:name="_Toc202282136"/>
      <w:bookmarkStart w:id="340" w:name="_Toc217569110"/>
      <w:r w:rsidRPr="00221FD9">
        <w:rPr>
          <w:rFonts w:cs="Times New Roman"/>
          <w:i/>
          <w:iCs/>
          <w:sz w:val="26"/>
          <w:szCs w:val="26"/>
        </w:rPr>
        <w:t xml:space="preserve">1.3.5.5. </w:t>
      </w:r>
      <w:r w:rsidR="005F2EF2" w:rsidRPr="00221FD9">
        <w:rPr>
          <w:rFonts w:cs="Times New Roman"/>
          <w:i/>
          <w:iCs/>
          <w:sz w:val="26"/>
          <w:szCs w:val="26"/>
        </w:rPr>
        <w:t>Hoạt động văn phòng và các hoạt động phụ trợ</w:t>
      </w:r>
      <w:bookmarkEnd w:id="339"/>
      <w:bookmarkEnd w:id="340"/>
    </w:p>
    <w:p w14:paraId="46C711D3" w14:textId="0AAE68E4" w:rsidR="005F2EF2" w:rsidRPr="00221FD9" w:rsidRDefault="00CC6D71" w:rsidP="00E41477">
      <w:pPr>
        <w:shd w:val="clear" w:color="auto" w:fill="FFFFFF" w:themeFill="background1"/>
        <w:spacing w:after="0" w:line="312" w:lineRule="auto"/>
        <w:jc w:val="both"/>
        <w:rPr>
          <w:rFonts w:cs="Times New Roman"/>
          <w:b/>
          <w:bCs/>
          <w:sz w:val="26"/>
          <w:szCs w:val="26"/>
        </w:rPr>
      </w:pPr>
      <w:r w:rsidRPr="00221FD9">
        <w:rPr>
          <w:rFonts w:cs="Times New Roman"/>
          <w:b/>
          <w:bCs/>
          <w:sz w:val="26"/>
          <w:szCs w:val="26"/>
        </w:rPr>
        <w:t xml:space="preserve">a. </w:t>
      </w:r>
      <w:r w:rsidR="005F2EF2" w:rsidRPr="00221FD9">
        <w:rPr>
          <w:rFonts w:cs="Times New Roman"/>
          <w:b/>
          <w:bCs/>
          <w:sz w:val="26"/>
          <w:szCs w:val="26"/>
        </w:rPr>
        <w:t>Hoạt động của bộ phận văn phòng:</w:t>
      </w:r>
    </w:p>
    <w:p w14:paraId="5E03B796"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 xml:space="preserve">Bộ phận văn phòng đóng vai trò trung tâm, hỗ trợ và điều phối các hoạt động của Chi nhánh, đảm bảo rằng mọi công việc hành chính, nhân sự, tài chính và kỹ thuật đều diễn ra một cách suôn sẻ và hiệu quả. Mặc dù hoạt động của bộ phận văn phòng không trực tiếp liên quan đến quá trình khai thác và sản xuất nhưng những hoạt động này cũng góp phần vào lượng phát thải KNK của Chi nhánh thông qua việc sử dụng </w:t>
      </w:r>
      <w:r w:rsidRPr="00221FD9">
        <w:rPr>
          <w:rFonts w:cs="Times New Roman"/>
          <w:sz w:val="26"/>
          <w:szCs w:val="26"/>
        </w:rPr>
        <w:lastRenderedPageBreak/>
        <w:t>điện năng để vận hành các thiết bị điện tử, điều hòa không khí,… và nhiên liệu để vận hành phương tiện giao thông vận tải,...</w:t>
      </w:r>
    </w:p>
    <w:p w14:paraId="4FA6D540" w14:textId="5F417747" w:rsidR="005F2EF2" w:rsidRPr="00221FD9" w:rsidRDefault="00CC6D71" w:rsidP="00E41477">
      <w:pPr>
        <w:shd w:val="clear" w:color="auto" w:fill="FFFFFF" w:themeFill="background1"/>
        <w:spacing w:after="0" w:line="312" w:lineRule="auto"/>
        <w:jc w:val="both"/>
        <w:rPr>
          <w:rFonts w:cs="Times New Roman"/>
          <w:b/>
          <w:bCs/>
          <w:sz w:val="26"/>
          <w:szCs w:val="26"/>
        </w:rPr>
      </w:pPr>
      <w:r w:rsidRPr="00221FD9">
        <w:rPr>
          <w:rFonts w:cs="Times New Roman"/>
          <w:b/>
          <w:bCs/>
          <w:sz w:val="26"/>
          <w:szCs w:val="26"/>
        </w:rPr>
        <w:t xml:space="preserve">b. </w:t>
      </w:r>
      <w:r w:rsidR="005F2EF2" w:rsidRPr="00221FD9">
        <w:rPr>
          <w:rFonts w:cs="Times New Roman"/>
          <w:b/>
          <w:bCs/>
          <w:sz w:val="26"/>
          <w:szCs w:val="26"/>
        </w:rPr>
        <w:t>Hoạt động của thiết bị điều hòa, làm lạnh:</w:t>
      </w:r>
    </w:p>
    <w:p w14:paraId="4E4FD755"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Ở điều kiện hoạt động thông thường, các thiết bị điều hòa, làm lạnh vốn chỉ phát thải gián tiếp KNK ra ngoài môi trường thông qua việc tiêu thụ điện năng. Tuy nhiên, trong quá trình sử dụng các hệ thống này có thể phát thải trực tiếp KNK ra ngoài môi trường nếu để xảy ra các hỏng hóc trong bình chứa hoặc đường ống dẫn môi chất lạnh, dẫn đến môi chất lạnh bên trong bị rò rỉ ra ngoài môi trường. Cần phải sửa chữa và thực hiện bơm nạp bổ sung môi chất lạnh thì thiết bị điều hòa, làm lạnh mới có thể hoạt động trở lại. Các loại thiết bị điều hòa, làm lạnh của Chi nhánh rất đa dạng về mẫu mã, chủng loại, trong đó có thể kể đến: Thiết bị điều hòa phục vụ hoạt động văn phòng; Tủ lạnh, tủ đông phục vụ hoạt động hoạt động sinh hoạt và cả các thiết bị điều hòa có kích thước nhỏ lắp đặt trên các phương tiện vận tải,…</w:t>
      </w:r>
    </w:p>
    <w:p w14:paraId="6804C4F9" w14:textId="77777777" w:rsidR="005F2EF2" w:rsidRPr="00221FD9" w:rsidRDefault="005F2EF2" w:rsidP="00E41477">
      <w:pPr>
        <w:spacing w:after="0" w:line="312" w:lineRule="auto"/>
        <w:ind w:firstLine="720"/>
        <w:jc w:val="both"/>
        <w:rPr>
          <w:rFonts w:cs="Times New Roman"/>
          <w:sz w:val="26"/>
          <w:szCs w:val="26"/>
        </w:rPr>
      </w:pPr>
      <w:r w:rsidRPr="00221FD9">
        <w:rPr>
          <w:rFonts w:cs="Times New Roman"/>
          <w:sz w:val="26"/>
          <w:szCs w:val="26"/>
        </w:rPr>
        <w:t>Hiện tại, các thiết bị điều hòa, làm lạnh của Chi nhánh đều đang sử dụng loại môi chất lạnh là R410A trong quá trình vận hành. Danh sách các thiết bị điều hòa, làm lạnh của Chi nhánh như sau:</w:t>
      </w:r>
    </w:p>
    <w:p w14:paraId="59496EEA" w14:textId="77777777" w:rsidR="00CC6D71" w:rsidRPr="00221FD9" w:rsidRDefault="00CC6D71" w:rsidP="00E41477">
      <w:pPr>
        <w:pStyle w:val="Caption"/>
        <w:spacing w:after="0" w:line="312" w:lineRule="auto"/>
        <w:jc w:val="center"/>
        <w:rPr>
          <w:color w:val="auto"/>
          <w:sz w:val="28"/>
          <w:szCs w:val="28"/>
        </w:rPr>
      </w:pPr>
    </w:p>
    <w:p w14:paraId="7B5CB46E" w14:textId="77777777" w:rsidR="00CC6D71" w:rsidRPr="00221FD9" w:rsidRDefault="00CC6D71" w:rsidP="00E41477">
      <w:pPr>
        <w:pStyle w:val="Caption"/>
        <w:spacing w:after="0" w:line="312" w:lineRule="auto"/>
        <w:jc w:val="center"/>
        <w:rPr>
          <w:color w:val="auto"/>
          <w:sz w:val="28"/>
          <w:szCs w:val="28"/>
        </w:rPr>
      </w:pPr>
    </w:p>
    <w:p w14:paraId="6F70EAE5" w14:textId="77777777" w:rsidR="00CC6D71" w:rsidRPr="00221FD9" w:rsidRDefault="00CC6D71" w:rsidP="00E41477">
      <w:pPr>
        <w:pStyle w:val="Caption"/>
        <w:spacing w:after="0" w:line="312" w:lineRule="auto"/>
        <w:jc w:val="center"/>
        <w:rPr>
          <w:color w:val="auto"/>
          <w:sz w:val="28"/>
          <w:szCs w:val="28"/>
        </w:rPr>
      </w:pPr>
    </w:p>
    <w:p w14:paraId="747CB2D8" w14:textId="77777777" w:rsidR="00CC6D71" w:rsidRPr="00221FD9" w:rsidRDefault="00CC6D71" w:rsidP="00E41477">
      <w:pPr>
        <w:pStyle w:val="Caption"/>
        <w:spacing w:after="0" w:line="312" w:lineRule="auto"/>
        <w:jc w:val="center"/>
        <w:rPr>
          <w:color w:val="auto"/>
          <w:sz w:val="28"/>
          <w:szCs w:val="28"/>
        </w:rPr>
      </w:pPr>
    </w:p>
    <w:p w14:paraId="0ACA9618" w14:textId="77777777" w:rsidR="00CC6D71" w:rsidRPr="00221FD9" w:rsidRDefault="00CC6D71" w:rsidP="00E41477">
      <w:pPr>
        <w:pStyle w:val="Caption"/>
        <w:spacing w:after="0" w:line="312" w:lineRule="auto"/>
        <w:jc w:val="center"/>
        <w:rPr>
          <w:color w:val="auto"/>
          <w:sz w:val="28"/>
          <w:szCs w:val="28"/>
        </w:rPr>
      </w:pPr>
    </w:p>
    <w:p w14:paraId="4E523AA1" w14:textId="77777777" w:rsidR="00CC6D71" w:rsidRPr="00221FD9" w:rsidRDefault="00CC6D71" w:rsidP="00E41477">
      <w:pPr>
        <w:pStyle w:val="Caption"/>
        <w:spacing w:after="0" w:line="312" w:lineRule="auto"/>
        <w:jc w:val="center"/>
        <w:rPr>
          <w:color w:val="auto"/>
          <w:sz w:val="28"/>
          <w:szCs w:val="28"/>
        </w:rPr>
      </w:pPr>
    </w:p>
    <w:p w14:paraId="6FB4F0C9" w14:textId="77777777" w:rsidR="00CC6D71" w:rsidRPr="00221FD9" w:rsidRDefault="00CC6D71" w:rsidP="00E41477">
      <w:pPr>
        <w:pStyle w:val="Caption"/>
        <w:spacing w:after="0" w:line="312" w:lineRule="auto"/>
        <w:jc w:val="center"/>
        <w:rPr>
          <w:color w:val="auto"/>
          <w:sz w:val="28"/>
          <w:szCs w:val="28"/>
        </w:rPr>
      </w:pPr>
    </w:p>
    <w:p w14:paraId="39E217BB" w14:textId="77777777" w:rsidR="00CC6D71" w:rsidRPr="00221FD9" w:rsidRDefault="00CC6D71" w:rsidP="00E41477">
      <w:pPr>
        <w:pStyle w:val="Caption"/>
        <w:spacing w:after="0" w:line="312" w:lineRule="auto"/>
        <w:jc w:val="center"/>
        <w:rPr>
          <w:color w:val="auto"/>
          <w:sz w:val="28"/>
          <w:szCs w:val="28"/>
        </w:rPr>
      </w:pPr>
    </w:p>
    <w:p w14:paraId="10DEACA1" w14:textId="77777777" w:rsidR="00CC6D71" w:rsidRPr="00221FD9" w:rsidRDefault="00CC6D71" w:rsidP="00E41477">
      <w:pPr>
        <w:pStyle w:val="Caption"/>
        <w:spacing w:after="0" w:line="312" w:lineRule="auto"/>
        <w:jc w:val="center"/>
        <w:rPr>
          <w:color w:val="auto"/>
          <w:sz w:val="28"/>
          <w:szCs w:val="28"/>
        </w:rPr>
      </w:pPr>
    </w:p>
    <w:p w14:paraId="69AF4621" w14:textId="77777777" w:rsidR="00CC6D71" w:rsidRPr="00221FD9" w:rsidRDefault="00CC6D71" w:rsidP="00E41477">
      <w:pPr>
        <w:pStyle w:val="Caption"/>
        <w:spacing w:after="0" w:line="312" w:lineRule="auto"/>
        <w:jc w:val="center"/>
        <w:rPr>
          <w:color w:val="auto"/>
          <w:sz w:val="28"/>
          <w:szCs w:val="28"/>
        </w:rPr>
      </w:pPr>
    </w:p>
    <w:p w14:paraId="04224DD6" w14:textId="77777777" w:rsidR="00CC6D71" w:rsidRPr="00221FD9" w:rsidRDefault="00CC6D71" w:rsidP="00E41477">
      <w:pPr>
        <w:pStyle w:val="Caption"/>
        <w:spacing w:after="0" w:line="312" w:lineRule="auto"/>
        <w:jc w:val="center"/>
        <w:rPr>
          <w:color w:val="auto"/>
          <w:sz w:val="28"/>
          <w:szCs w:val="28"/>
        </w:rPr>
        <w:sectPr w:rsidR="00CC6D71" w:rsidRPr="00221FD9" w:rsidSect="002E3EB2">
          <w:footerReference w:type="default" r:id="rId37"/>
          <w:pgSz w:w="11907" w:h="16840" w:code="9"/>
          <w:pgMar w:top="1140" w:right="1140" w:bottom="1140" w:left="1701" w:header="283" w:footer="283" w:gutter="0"/>
          <w:pgNumType w:start="1"/>
          <w:cols w:space="720"/>
          <w:docGrid w:linePitch="360"/>
        </w:sectPr>
      </w:pPr>
    </w:p>
    <w:p w14:paraId="274DBAB5" w14:textId="7FADBFB5" w:rsidR="00CC6D71" w:rsidRPr="00221FD9" w:rsidRDefault="00CC6D71" w:rsidP="00E41477">
      <w:pPr>
        <w:pStyle w:val="Style100"/>
      </w:pPr>
      <w:bookmarkStart w:id="341" w:name="_Toc217569111"/>
      <w:bookmarkStart w:id="342" w:name="_Toc217569247"/>
      <w:bookmarkStart w:id="343" w:name="_Toc217569347"/>
      <w:r w:rsidRPr="00221FD9">
        <w:lastRenderedPageBreak/>
        <w:t>Bảng</w:t>
      </w:r>
      <w:r w:rsidR="00AE0812" w:rsidRPr="00221FD9">
        <w:t xml:space="preserve"> 1.12</w:t>
      </w:r>
      <w:r w:rsidRPr="00221FD9">
        <w:t>. Danh mục các thiết bị điều hòa, làm lạnh</w:t>
      </w:r>
      <w:bookmarkEnd w:id="341"/>
      <w:bookmarkEnd w:id="342"/>
      <w:bookmarkEnd w:id="343"/>
    </w:p>
    <w:tbl>
      <w:tblPr>
        <w:tblW w:w="50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2857"/>
        <w:gridCol w:w="877"/>
        <w:gridCol w:w="1320"/>
        <w:gridCol w:w="1713"/>
        <w:gridCol w:w="1161"/>
        <w:gridCol w:w="3495"/>
        <w:gridCol w:w="1777"/>
      </w:tblGrid>
      <w:tr w:rsidR="00221FD9" w:rsidRPr="00221FD9" w14:paraId="671B7841" w14:textId="77777777" w:rsidTr="00C9027A">
        <w:trPr>
          <w:trHeight w:val="20"/>
          <w:tblHeader/>
        </w:trPr>
        <w:tc>
          <w:tcPr>
            <w:tcW w:w="260" w:type="pct"/>
            <w:shd w:val="clear" w:color="auto" w:fill="84E290" w:themeFill="accent3" w:themeFillTint="66"/>
            <w:noWrap/>
            <w:vAlign w:val="center"/>
            <w:hideMark/>
          </w:tcPr>
          <w:p w14:paraId="2C670B51"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TT</w:t>
            </w:r>
          </w:p>
        </w:tc>
        <w:tc>
          <w:tcPr>
            <w:tcW w:w="1026" w:type="pct"/>
            <w:shd w:val="clear" w:color="auto" w:fill="84E290" w:themeFill="accent3" w:themeFillTint="66"/>
            <w:vAlign w:val="center"/>
            <w:hideMark/>
          </w:tcPr>
          <w:p w14:paraId="0829E74A"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Tên thiết bị</w:t>
            </w:r>
          </w:p>
        </w:tc>
        <w:tc>
          <w:tcPr>
            <w:tcW w:w="315" w:type="pct"/>
            <w:shd w:val="clear" w:color="auto" w:fill="84E290" w:themeFill="accent3" w:themeFillTint="66"/>
            <w:vAlign w:val="center"/>
          </w:tcPr>
          <w:p w14:paraId="4A9AB296"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Số lượng</w:t>
            </w:r>
          </w:p>
        </w:tc>
        <w:tc>
          <w:tcPr>
            <w:tcW w:w="474" w:type="pct"/>
            <w:shd w:val="clear" w:color="auto" w:fill="84E290" w:themeFill="accent3" w:themeFillTint="66"/>
            <w:vAlign w:val="center"/>
            <w:hideMark/>
          </w:tcPr>
          <w:p w14:paraId="2BC200E1" w14:textId="06F0AD1F"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Loại môi chất lạnh</w:t>
            </w:r>
          </w:p>
        </w:tc>
        <w:tc>
          <w:tcPr>
            <w:tcW w:w="614" w:type="pct"/>
            <w:shd w:val="clear" w:color="auto" w:fill="84E290" w:themeFill="accent3" w:themeFillTint="66"/>
            <w:vAlign w:val="center"/>
            <w:hideMark/>
          </w:tcPr>
          <w:p w14:paraId="4CA89027" w14:textId="77777777" w:rsidR="00CC6D71" w:rsidRPr="00221FD9" w:rsidRDefault="00CC6D71" w:rsidP="00C9027A">
            <w:pPr>
              <w:spacing w:after="0" w:line="305" w:lineRule="auto"/>
              <w:ind w:left="-57" w:right="-57"/>
              <w:jc w:val="center"/>
              <w:rPr>
                <w:rFonts w:eastAsia="Times New Roman" w:cs="Times New Roman"/>
                <w:b/>
                <w:bCs/>
                <w:sz w:val="26"/>
                <w:szCs w:val="26"/>
              </w:rPr>
            </w:pPr>
            <w:r w:rsidRPr="00221FD9">
              <w:rPr>
                <w:rFonts w:eastAsia="Times New Roman" w:cs="Times New Roman"/>
                <w:b/>
                <w:bCs/>
                <w:sz w:val="26"/>
                <w:szCs w:val="26"/>
              </w:rPr>
              <w:t>Lượng môi chất lạnh khi nạp đầy (Kg)</w:t>
            </w:r>
          </w:p>
        </w:tc>
        <w:tc>
          <w:tcPr>
            <w:tcW w:w="417" w:type="pct"/>
            <w:shd w:val="clear" w:color="auto" w:fill="84E290" w:themeFill="accent3" w:themeFillTint="66"/>
            <w:vAlign w:val="center"/>
          </w:tcPr>
          <w:p w14:paraId="79AF0EE4" w14:textId="77777777" w:rsidR="00CC6D71" w:rsidRPr="00221FD9" w:rsidRDefault="00CC6D71" w:rsidP="00C9027A">
            <w:pPr>
              <w:spacing w:after="0" w:line="305" w:lineRule="auto"/>
              <w:ind w:left="-57" w:right="-57"/>
              <w:jc w:val="center"/>
              <w:rPr>
                <w:rFonts w:eastAsia="Times New Roman" w:cs="Times New Roman"/>
                <w:b/>
                <w:bCs/>
                <w:sz w:val="26"/>
                <w:szCs w:val="26"/>
              </w:rPr>
            </w:pPr>
            <w:r w:rsidRPr="00221FD9">
              <w:rPr>
                <w:rFonts w:eastAsia="Times New Roman" w:cs="Times New Roman"/>
                <w:b/>
                <w:bCs/>
                <w:sz w:val="26"/>
                <w:szCs w:val="26"/>
              </w:rPr>
              <w:t>Tần suất bảo dưỡng</w:t>
            </w:r>
          </w:p>
        </w:tc>
        <w:tc>
          <w:tcPr>
            <w:tcW w:w="1255" w:type="pct"/>
            <w:shd w:val="clear" w:color="auto" w:fill="84E290" w:themeFill="accent3" w:themeFillTint="66"/>
            <w:vAlign w:val="center"/>
          </w:tcPr>
          <w:p w14:paraId="4BDB4227"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Tần suất nạp gas</w:t>
            </w:r>
          </w:p>
        </w:tc>
        <w:tc>
          <w:tcPr>
            <w:tcW w:w="639" w:type="pct"/>
            <w:shd w:val="clear" w:color="auto" w:fill="84E290" w:themeFill="accent3" w:themeFillTint="66"/>
            <w:vAlign w:val="center"/>
          </w:tcPr>
          <w:p w14:paraId="3585BFCA" w14:textId="77777777" w:rsidR="00CC6D71" w:rsidRPr="00221FD9" w:rsidRDefault="00CC6D71" w:rsidP="00C9027A">
            <w:pPr>
              <w:spacing w:after="0" w:line="305" w:lineRule="auto"/>
              <w:ind w:left="-57" w:right="-57"/>
              <w:jc w:val="center"/>
              <w:rPr>
                <w:rFonts w:eastAsia="Times New Roman" w:cs="Times New Roman"/>
                <w:b/>
                <w:bCs/>
                <w:sz w:val="26"/>
                <w:szCs w:val="26"/>
              </w:rPr>
            </w:pPr>
            <w:r w:rsidRPr="00221FD9">
              <w:rPr>
                <w:rFonts w:eastAsia="Times New Roman" w:cs="Times New Roman"/>
                <w:b/>
                <w:bCs/>
                <w:sz w:val="26"/>
                <w:szCs w:val="26"/>
              </w:rPr>
              <w:t>Lượng gas nạp trong năm 2024 (kg)</w:t>
            </w:r>
          </w:p>
        </w:tc>
      </w:tr>
      <w:tr w:rsidR="00221FD9" w:rsidRPr="00221FD9" w14:paraId="39263B45" w14:textId="77777777" w:rsidTr="00C9027A">
        <w:trPr>
          <w:trHeight w:val="20"/>
        </w:trPr>
        <w:tc>
          <w:tcPr>
            <w:tcW w:w="260" w:type="pct"/>
            <w:shd w:val="clear" w:color="auto" w:fill="D9D9D9" w:themeFill="background1" w:themeFillShade="D9"/>
            <w:noWrap/>
            <w:vAlign w:val="center"/>
            <w:hideMark/>
          </w:tcPr>
          <w:p w14:paraId="23E14795"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I</w:t>
            </w:r>
          </w:p>
        </w:tc>
        <w:tc>
          <w:tcPr>
            <w:tcW w:w="2430" w:type="pct"/>
            <w:gridSpan w:val="4"/>
            <w:shd w:val="clear" w:color="auto" w:fill="D9D9D9" w:themeFill="background1" w:themeFillShade="D9"/>
            <w:vAlign w:val="center"/>
            <w:hideMark/>
          </w:tcPr>
          <w:p w14:paraId="1483DD2C"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Văn phòng điều hành</w:t>
            </w:r>
            <w:r w:rsidRPr="00221FD9">
              <w:rPr>
                <w:rFonts w:eastAsia="Times New Roman" w:cs="Times New Roman"/>
                <w:sz w:val="26"/>
                <w:szCs w:val="26"/>
              </w:rPr>
              <w:t> </w:t>
            </w:r>
          </w:p>
        </w:tc>
        <w:tc>
          <w:tcPr>
            <w:tcW w:w="417" w:type="pct"/>
            <w:shd w:val="clear" w:color="auto" w:fill="D9D9D9" w:themeFill="background1" w:themeFillShade="D9"/>
          </w:tcPr>
          <w:p w14:paraId="21C8A3BF"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tcPr>
          <w:p w14:paraId="293EAA29"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tcPr>
          <w:p w14:paraId="64129D37"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32379A8E" w14:textId="77777777" w:rsidTr="00C9027A">
        <w:trPr>
          <w:trHeight w:val="20"/>
        </w:trPr>
        <w:tc>
          <w:tcPr>
            <w:tcW w:w="260" w:type="pct"/>
            <w:shd w:val="clear" w:color="000000" w:fill="FFFFFF"/>
            <w:noWrap/>
            <w:vAlign w:val="center"/>
            <w:hideMark/>
          </w:tcPr>
          <w:p w14:paraId="0ABC9C5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 1</w:t>
            </w:r>
          </w:p>
        </w:tc>
        <w:tc>
          <w:tcPr>
            <w:tcW w:w="1026" w:type="pct"/>
            <w:shd w:val="clear" w:color="000000" w:fill="FFFFFF"/>
            <w:noWrap/>
            <w:vAlign w:val="center"/>
            <w:hideMark/>
          </w:tcPr>
          <w:p w14:paraId="00C55F2A"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Panasonic 43.000 BTU</w:t>
            </w:r>
          </w:p>
        </w:tc>
        <w:tc>
          <w:tcPr>
            <w:tcW w:w="315" w:type="pct"/>
            <w:vAlign w:val="center"/>
          </w:tcPr>
          <w:p w14:paraId="2EE0874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474" w:type="pct"/>
            <w:vAlign w:val="center"/>
            <w:hideMark/>
          </w:tcPr>
          <w:p w14:paraId="76B2916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3B80DCE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3,5</w:t>
            </w:r>
          </w:p>
        </w:tc>
        <w:tc>
          <w:tcPr>
            <w:tcW w:w="417" w:type="pct"/>
            <w:shd w:val="clear" w:color="000000" w:fill="FFFFFF"/>
            <w:vAlign w:val="center"/>
          </w:tcPr>
          <w:p w14:paraId="59A70F8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790BEC8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597D2D1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14,0</w:t>
            </w:r>
          </w:p>
        </w:tc>
      </w:tr>
      <w:tr w:rsidR="00221FD9" w:rsidRPr="00221FD9" w14:paraId="00BB19F4" w14:textId="77777777" w:rsidTr="00C9027A">
        <w:trPr>
          <w:trHeight w:val="20"/>
        </w:trPr>
        <w:tc>
          <w:tcPr>
            <w:tcW w:w="260" w:type="pct"/>
            <w:shd w:val="clear" w:color="000000" w:fill="FFFFFF"/>
            <w:noWrap/>
            <w:vAlign w:val="center"/>
            <w:hideMark/>
          </w:tcPr>
          <w:p w14:paraId="1A31133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 2</w:t>
            </w:r>
          </w:p>
        </w:tc>
        <w:tc>
          <w:tcPr>
            <w:tcW w:w="1026" w:type="pct"/>
            <w:shd w:val="clear" w:color="000000" w:fill="FFFFFF"/>
            <w:noWrap/>
            <w:vAlign w:val="center"/>
            <w:hideMark/>
          </w:tcPr>
          <w:p w14:paraId="67BA6EA8"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Fujiaire 24.000 BTU</w:t>
            </w:r>
          </w:p>
        </w:tc>
        <w:tc>
          <w:tcPr>
            <w:tcW w:w="315" w:type="pct"/>
            <w:vAlign w:val="center"/>
          </w:tcPr>
          <w:p w14:paraId="763408C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474" w:type="pct"/>
            <w:vAlign w:val="center"/>
            <w:hideMark/>
          </w:tcPr>
          <w:p w14:paraId="4541D41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09737FA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2EF5141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0B0FA75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7292B1C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6FFA8BB2" w14:textId="77777777" w:rsidTr="00C9027A">
        <w:trPr>
          <w:trHeight w:val="20"/>
        </w:trPr>
        <w:tc>
          <w:tcPr>
            <w:tcW w:w="260" w:type="pct"/>
            <w:shd w:val="clear" w:color="000000" w:fill="FFFFFF"/>
            <w:noWrap/>
            <w:vAlign w:val="center"/>
            <w:hideMark/>
          </w:tcPr>
          <w:p w14:paraId="24DF667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 3</w:t>
            </w:r>
          </w:p>
        </w:tc>
        <w:tc>
          <w:tcPr>
            <w:tcW w:w="1026" w:type="pct"/>
            <w:shd w:val="clear" w:color="000000" w:fill="FFFFFF"/>
            <w:noWrap/>
            <w:vAlign w:val="center"/>
            <w:hideMark/>
          </w:tcPr>
          <w:p w14:paraId="296A4E8E"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Daikin 12.000 BTU</w:t>
            </w:r>
          </w:p>
        </w:tc>
        <w:tc>
          <w:tcPr>
            <w:tcW w:w="315" w:type="pct"/>
            <w:vAlign w:val="center"/>
          </w:tcPr>
          <w:p w14:paraId="6E54577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474" w:type="pct"/>
            <w:vAlign w:val="center"/>
            <w:hideMark/>
          </w:tcPr>
          <w:p w14:paraId="34AC696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555602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47558A2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7A30FC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05A0416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258EE985" w14:textId="77777777" w:rsidTr="00C9027A">
        <w:trPr>
          <w:trHeight w:val="20"/>
        </w:trPr>
        <w:tc>
          <w:tcPr>
            <w:tcW w:w="260" w:type="pct"/>
            <w:shd w:val="clear" w:color="000000" w:fill="FFFFFF"/>
            <w:noWrap/>
            <w:vAlign w:val="center"/>
            <w:hideMark/>
          </w:tcPr>
          <w:p w14:paraId="79CE261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 4</w:t>
            </w:r>
          </w:p>
        </w:tc>
        <w:tc>
          <w:tcPr>
            <w:tcW w:w="1026" w:type="pct"/>
            <w:shd w:val="clear" w:color="000000" w:fill="FFFFFF"/>
            <w:noWrap/>
            <w:vAlign w:val="center"/>
            <w:hideMark/>
          </w:tcPr>
          <w:p w14:paraId="74985F6D"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12.000 BTU</w:t>
            </w:r>
          </w:p>
        </w:tc>
        <w:tc>
          <w:tcPr>
            <w:tcW w:w="315" w:type="pct"/>
            <w:vAlign w:val="center"/>
          </w:tcPr>
          <w:p w14:paraId="1491CA6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5</w:t>
            </w:r>
          </w:p>
        </w:tc>
        <w:tc>
          <w:tcPr>
            <w:tcW w:w="474" w:type="pct"/>
            <w:vAlign w:val="center"/>
            <w:hideMark/>
          </w:tcPr>
          <w:p w14:paraId="380F1B0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368D93B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7067E29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5C6B926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25DCE02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60D24741" w14:textId="77777777" w:rsidTr="00C9027A">
        <w:trPr>
          <w:trHeight w:val="20"/>
        </w:trPr>
        <w:tc>
          <w:tcPr>
            <w:tcW w:w="260" w:type="pct"/>
            <w:shd w:val="clear" w:color="auto" w:fill="D9D9D9" w:themeFill="background1" w:themeFillShade="D9"/>
            <w:noWrap/>
            <w:vAlign w:val="center"/>
            <w:hideMark/>
          </w:tcPr>
          <w:p w14:paraId="76A14823"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II</w:t>
            </w:r>
          </w:p>
        </w:tc>
        <w:tc>
          <w:tcPr>
            <w:tcW w:w="2430" w:type="pct"/>
            <w:gridSpan w:val="4"/>
            <w:shd w:val="clear" w:color="auto" w:fill="D9D9D9" w:themeFill="background1" w:themeFillShade="D9"/>
            <w:vAlign w:val="center"/>
            <w:hideMark/>
          </w:tcPr>
          <w:p w14:paraId="24596918"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Phân xưởng Khai thác lộ thiên</w:t>
            </w:r>
            <w:r w:rsidRPr="00221FD9">
              <w:rPr>
                <w:rFonts w:eastAsia="Times New Roman" w:cs="Times New Roman"/>
                <w:sz w:val="26"/>
                <w:szCs w:val="26"/>
              </w:rPr>
              <w:t> </w:t>
            </w:r>
          </w:p>
        </w:tc>
        <w:tc>
          <w:tcPr>
            <w:tcW w:w="417" w:type="pct"/>
            <w:shd w:val="clear" w:color="auto" w:fill="D9D9D9" w:themeFill="background1" w:themeFillShade="D9"/>
            <w:vAlign w:val="center"/>
          </w:tcPr>
          <w:p w14:paraId="1521734C"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3F50D937"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1BA9EC13"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29F8C938" w14:textId="77777777" w:rsidTr="00C9027A">
        <w:trPr>
          <w:trHeight w:val="20"/>
        </w:trPr>
        <w:tc>
          <w:tcPr>
            <w:tcW w:w="260" w:type="pct"/>
            <w:shd w:val="clear" w:color="000000" w:fill="FFFFFF"/>
            <w:noWrap/>
            <w:vAlign w:val="center"/>
            <w:hideMark/>
          </w:tcPr>
          <w:p w14:paraId="7E0464D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w:t>
            </w:r>
          </w:p>
        </w:tc>
        <w:tc>
          <w:tcPr>
            <w:tcW w:w="1026" w:type="pct"/>
            <w:shd w:val="clear" w:color="000000" w:fill="FFFFFF"/>
            <w:noWrap/>
            <w:vAlign w:val="center"/>
            <w:hideMark/>
          </w:tcPr>
          <w:p w14:paraId="099DC9AD"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Dairry 12.000 BTU</w:t>
            </w:r>
          </w:p>
        </w:tc>
        <w:tc>
          <w:tcPr>
            <w:tcW w:w="315" w:type="pct"/>
            <w:vAlign w:val="center"/>
          </w:tcPr>
          <w:p w14:paraId="054EBA9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6</w:t>
            </w:r>
          </w:p>
        </w:tc>
        <w:tc>
          <w:tcPr>
            <w:tcW w:w="474" w:type="pct"/>
            <w:vAlign w:val="center"/>
            <w:hideMark/>
          </w:tcPr>
          <w:p w14:paraId="38598E1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EAD1AF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31F147C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105C994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B70304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69FB11FF" w14:textId="77777777" w:rsidTr="00C9027A">
        <w:trPr>
          <w:trHeight w:val="20"/>
        </w:trPr>
        <w:tc>
          <w:tcPr>
            <w:tcW w:w="260" w:type="pct"/>
            <w:shd w:val="clear" w:color="auto" w:fill="D9D9D9" w:themeFill="background1" w:themeFillShade="D9"/>
            <w:noWrap/>
            <w:vAlign w:val="center"/>
            <w:hideMark/>
          </w:tcPr>
          <w:p w14:paraId="484C3060"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III</w:t>
            </w:r>
          </w:p>
        </w:tc>
        <w:tc>
          <w:tcPr>
            <w:tcW w:w="2430" w:type="pct"/>
            <w:gridSpan w:val="4"/>
            <w:shd w:val="clear" w:color="auto" w:fill="D9D9D9" w:themeFill="background1" w:themeFillShade="D9"/>
            <w:vAlign w:val="center"/>
            <w:hideMark/>
          </w:tcPr>
          <w:p w14:paraId="2DE8B435"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Phân xưởng Khai thác hầm lò</w:t>
            </w:r>
            <w:r w:rsidRPr="00221FD9">
              <w:rPr>
                <w:rFonts w:eastAsia="Times New Roman" w:cs="Times New Roman"/>
                <w:sz w:val="26"/>
                <w:szCs w:val="26"/>
              </w:rPr>
              <w:t> </w:t>
            </w:r>
          </w:p>
        </w:tc>
        <w:tc>
          <w:tcPr>
            <w:tcW w:w="417" w:type="pct"/>
            <w:shd w:val="clear" w:color="auto" w:fill="D9D9D9" w:themeFill="background1" w:themeFillShade="D9"/>
            <w:vAlign w:val="center"/>
          </w:tcPr>
          <w:p w14:paraId="53562D38"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2C11A0A0"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3B4BE774"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0ECD2A03" w14:textId="77777777" w:rsidTr="00C9027A">
        <w:trPr>
          <w:trHeight w:val="20"/>
        </w:trPr>
        <w:tc>
          <w:tcPr>
            <w:tcW w:w="260" w:type="pct"/>
            <w:shd w:val="clear" w:color="000000" w:fill="FFFFFF"/>
            <w:noWrap/>
            <w:vAlign w:val="center"/>
          </w:tcPr>
          <w:p w14:paraId="5FEE611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vAlign w:val="center"/>
            <w:hideMark/>
          </w:tcPr>
          <w:p w14:paraId="570EA590"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Fujiaire 18.000 BTU</w:t>
            </w:r>
          </w:p>
        </w:tc>
        <w:tc>
          <w:tcPr>
            <w:tcW w:w="315" w:type="pct"/>
            <w:vAlign w:val="center"/>
          </w:tcPr>
          <w:p w14:paraId="67F25DB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58028F4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7540319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1,3</w:t>
            </w:r>
          </w:p>
        </w:tc>
        <w:tc>
          <w:tcPr>
            <w:tcW w:w="417" w:type="pct"/>
            <w:shd w:val="clear" w:color="000000" w:fill="FFFFFF"/>
            <w:vAlign w:val="center"/>
          </w:tcPr>
          <w:p w14:paraId="3ABA9B8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23ECB29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A8C98C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69DA98F2" w14:textId="77777777" w:rsidTr="00C9027A">
        <w:trPr>
          <w:trHeight w:val="20"/>
        </w:trPr>
        <w:tc>
          <w:tcPr>
            <w:tcW w:w="260" w:type="pct"/>
            <w:shd w:val="clear" w:color="000000" w:fill="FFFFFF"/>
            <w:noWrap/>
            <w:vAlign w:val="center"/>
          </w:tcPr>
          <w:p w14:paraId="6FD17F4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1026" w:type="pct"/>
            <w:shd w:val="clear" w:color="000000" w:fill="FFFFFF"/>
            <w:vAlign w:val="center"/>
            <w:hideMark/>
          </w:tcPr>
          <w:p w14:paraId="530C4D29"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Fujiaire 24.000 BTU</w:t>
            </w:r>
          </w:p>
        </w:tc>
        <w:tc>
          <w:tcPr>
            <w:tcW w:w="315" w:type="pct"/>
            <w:vAlign w:val="center"/>
          </w:tcPr>
          <w:p w14:paraId="19F908A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01CE5BB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64A256C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42E7C01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4FC16B9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A48E73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5354DD1B" w14:textId="77777777" w:rsidTr="00C9027A">
        <w:trPr>
          <w:trHeight w:val="20"/>
        </w:trPr>
        <w:tc>
          <w:tcPr>
            <w:tcW w:w="260" w:type="pct"/>
            <w:shd w:val="clear" w:color="000000" w:fill="FFFFFF"/>
            <w:noWrap/>
            <w:vAlign w:val="center"/>
          </w:tcPr>
          <w:p w14:paraId="022A5AB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3</w:t>
            </w:r>
          </w:p>
        </w:tc>
        <w:tc>
          <w:tcPr>
            <w:tcW w:w="1026" w:type="pct"/>
            <w:shd w:val="clear" w:color="000000" w:fill="FFFFFF"/>
            <w:vAlign w:val="center"/>
            <w:hideMark/>
          </w:tcPr>
          <w:p w14:paraId="2DE65640"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9.000 BTU</w:t>
            </w:r>
          </w:p>
        </w:tc>
        <w:tc>
          <w:tcPr>
            <w:tcW w:w="315" w:type="pct"/>
            <w:vAlign w:val="center"/>
          </w:tcPr>
          <w:p w14:paraId="7887AB3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07BF74C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6EEF6F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0,85</w:t>
            </w:r>
          </w:p>
        </w:tc>
        <w:tc>
          <w:tcPr>
            <w:tcW w:w="417" w:type="pct"/>
            <w:shd w:val="clear" w:color="000000" w:fill="FFFFFF"/>
            <w:vAlign w:val="center"/>
          </w:tcPr>
          <w:p w14:paraId="288630D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F0B5A6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3198F0A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0,85</w:t>
            </w:r>
          </w:p>
        </w:tc>
      </w:tr>
      <w:tr w:rsidR="00221FD9" w:rsidRPr="00221FD9" w14:paraId="1607A916" w14:textId="77777777" w:rsidTr="00C9027A">
        <w:trPr>
          <w:trHeight w:val="20"/>
        </w:trPr>
        <w:tc>
          <w:tcPr>
            <w:tcW w:w="260" w:type="pct"/>
            <w:shd w:val="clear" w:color="000000" w:fill="FFFFFF"/>
            <w:noWrap/>
            <w:vAlign w:val="center"/>
          </w:tcPr>
          <w:p w14:paraId="79B3359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1026" w:type="pct"/>
            <w:shd w:val="clear" w:color="000000" w:fill="FFFFFF"/>
            <w:vAlign w:val="center"/>
            <w:hideMark/>
          </w:tcPr>
          <w:p w14:paraId="6B1CBBF2"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12.000 BTU</w:t>
            </w:r>
          </w:p>
        </w:tc>
        <w:tc>
          <w:tcPr>
            <w:tcW w:w="315" w:type="pct"/>
            <w:vAlign w:val="center"/>
          </w:tcPr>
          <w:p w14:paraId="4863331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474" w:type="pct"/>
            <w:vAlign w:val="center"/>
            <w:hideMark/>
          </w:tcPr>
          <w:p w14:paraId="20ACD7A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21D9B54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380D151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68EE6C6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1DC1272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3BC6C910" w14:textId="77777777" w:rsidTr="00C9027A">
        <w:trPr>
          <w:trHeight w:val="20"/>
        </w:trPr>
        <w:tc>
          <w:tcPr>
            <w:tcW w:w="260" w:type="pct"/>
            <w:shd w:val="clear" w:color="000000" w:fill="FFFFFF"/>
            <w:noWrap/>
            <w:vAlign w:val="center"/>
          </w:tcPr>
          <w:p w14:paraId="3EEE610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5</w:t>
            </w:r>
          </w:p>
        </w:tc>
        <w:tc>
          <w:tcPr>
            <w:tcW w:w="1026" w:type="pct"/>
            <w:shd w:val="clear" w:color="000000" w:fill="FFFFFF"/>
            <w:vAlign w:val="center"/>
            <w:hideMark/>
          </w:tcPr>
          <w:p w14:paraId="5A0CE737"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24.000 BTU</w:t>
            </w:r>
          </w:p>
        </w:tc>
        <w:tc>
          <w:tcPr>
            <w:tcW w:w="315" w:type="pct"/>
            <w:vAlign w:val="center"/>
          </w:tcPr>
          <w:p w14:paraId="3C0F001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2684889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4579E9B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7107126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759D0D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0BAE60D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r>
      <w:tr w:rsidR="00221FD9" w:rsidRPr="00221FD9" w14:paraId="485550BE" w14:textId="77777777" w:rsidTr="00C9027A">
        <w:trPr>
          <w:trHeight w:val="20"/>
        </w:trPr>
        <w:tc>
          <w:tcPr>
            <w:tcW w:w="260" w:type="pct"/>
            <w:shd w:val="clear" w:color="000000" w:fill="FFFFFF"/>
            <w:noWrap/>
            <w:vAlign w:val="center"/>
          </w:tcPr>
          <w:p w14:paraId="541C4F4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6</w:t>
            </w:r>
          </w:p>
        </w:tc>
        <w:tc>
          <w:tcPr>
            <w:tcW w:w="1026" w:type="pct"/>
            <w:shd w:val="clear" w:color="000000" w:fill="FFFFFF"/>
            <w:vAlign w:val="center"/>
            <w:hideMark/>
          </w:tcPr>
          <w:p w14:paraId="5D1AB9F9"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LG 28.000 BTU</w:t>
            </w:r>
          </w:p>
        </w:tc>
        <w:tc>
          <w:tcPr>
            <w:tcW w:w="315" w:type="pct"/>
            <w:vAlign w:val="center"/>
          </w:tcPr>
          <w:p w14:paraId="655D7B7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4E5687A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689F026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2,2</w:t>
            </w:r>
          </w:p>
        </w:tc>
        <w:tc>
          <w:tcPr>
            <w:tcW w:w="417" w:type="pct"/>
            <w:shd w:val="clear" w:color="000000" w:fill="FFFFFF"/>
            <w:vAlign w:val="center"/>
          </w:tcPr>
          <w:p w14:paraId="372D445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5EA3027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2EA3433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288D9219" w14:textId="77777777" w:rsidTr="00C9027A">
        <w:trPr>
          <w:trHeight w:val="20"/>
        </w:trPr>
        <w:tc>
          <w:tcPr>
            <w:tcW w:w="260" w:type="pct"/>
            <w:shd w:val="clear" w:color="000000" w:fill="FFFFFF"/>
            <w:noWrap/>
            <w:vAlign w:val="center"/>
          </w:tcPr>
          <w:p w14:paraId="0C076DB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7</w:t>
            </w:r>
          </w:p>
        </w:tc>
        <w:tc>
          <w:tcPr>
            <w:tcW w:w="1026" w:type="pct"/>
            <w:shd w:val="clear" w:color="000000" w:fill="FFFFFF"/>
            <w:noWrap/>
            <w:vAlign w:val="center"/>
            <w:hideMark/>
          </w:tcPr>
          <w:p w14:paraId="14095735"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Funiki 12.000 BTU</w:t>
            </w:r>
          </w:p>
        </w:tc>
        <w:tc>
          <w:tcPr>
            <w:tcW w:w="315" w:type="pct"/>
            <w:vAlign w:val="center"/>
          </w:tcPr>
          <w:p w14:paraId="45634F8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0DEF3F5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2E5CECA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3DEEAD0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0871163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756E6E6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121430BE" w14:textId="77777777" w:rsidTr="00C9027A">
        <w:trPr>
          <w:trHeight w:val="20"/>
        </w:trPr>
        <w:tc>
          <w:tcPr>
            <w:tcW w:w="260" w:type="pct"/>
            <w:shd w:val="clear" w:color="auto" w:fill="D9D9D9" w:themeFill="background1" w:themeFillShade="D9"/>
            <w:noWrap/>
            <w:vAlign w:val="center"/>
            <w:hideMark/>
          </w:tcPr>
          <w:p w14:paraId="5A2AA385"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IV</w:t>
            </w:r>
          </w:p>
        </w:tc>
        <w:tc>
          <w:tcPr>
            <w:tcW w:w="2430" w:type="pct"/>
            <w:gridSpan w:val="4"/>
            <w:shd w:val="clear" w:color="auto" w:fill="D9D9D9" w:themeFill="background1" w:themeFillShade="D9"/>
            <w:vAlign w:val="center"/>
            <w:hideMark/>
          </w:tcPr>
          <w:p w14:paraId="30D0085F"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Nhà máy tuyển số 1</w:t>
            </w:r>
          </w:p>
        </w:tc>
        <w:tc>
          <w:tcPr>
            <w:tcW w:w="417" w:type="pct"/>
            <w:shd w:val="clear" w:color="auto" w:fill="D9D9D9" w:themeFill="background1" w:themeFillShade="D9"/>
            <w:vAlign w:val="center"/>
          </w:tcPr>
          <w:p w14:paraId="37DE034C"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5B314BD5"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0D370053"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752FC9A8" w14:textId="77777777" w:rsidTr="00C9027A">
        <w:trPr>
          <w:trHeight w:val="20"/>
        </w:trPr>
        <w:tc>
          <w:tcPr>
            <w:tcW w:w="260" w:type="pct"/>
            <w:shd w:val="clear" w:color="000000" w:fill="FFFFFF"/>
            <w:noWrap/>
            <w:vAlign w:val="center"/>
          </w:tcPr>
          <w:p w14:paraId="2B9EB28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noWrap/>
            <w:vAlign w:val="center"/>
            <w:hideMark/>
          </w:tcPr>
          <w:p w14:paraId="0233C627"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Panasonic 12.000 BTU</w:t>
            </w:r>
          </w:p>
        </w:tc>
        <w:tc>
          <w:tcPr>
            <w:tcW w:w="315" w:type="pct"/>
            <w:vAlign w:val="center"/>
          </w:tcPr>
          <w:p w14:paraId="1745893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474" w:type="pct"/>
            <w:vAlign w:val="center"/>
            <w:hideMark/>
          </w:tcPr>
          <w:p w14:paraId="61AE65B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7A8100A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4204264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43DFAA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8C6296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534C8446" w14:textId="77777777" w:rsidTr="00C9027A">
        <w:trPr>
          <w:trHeight w:val="20"/>
        </w:trPr>
        <w:tc>
          <w:tcPr>
            <w:tcW w:w="260" w:type="pct"/>
            <w:shd w:val="clear" w:color="000000" w:fill="FFFFFF"/>
            <w:noWrap/>
            <w:vAlign w:val="center"/>
          </w:tcPr>
          <w:p w14:paraId="45581F6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1026" w:type="pct"/>
            <w:shd w:val="clear" w:color="000000" w:fill="FFFFFF"/>
            <w:noWrap/>
            <w:vAlign w:val="center"/>
            <w:hideMark/>
          </w:tcPr>
          <w:p w14:paraId="60BA79EE"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Panasonic 18.000 BTU</w:t>
            </w:r>
          </w:p>
        </w:tc>
        <w:tc>
          <w:tcPr>
            <w:tcW w:w="315" w:type="pct"/>
            <w:vAlign w:val="center"/>
          </w:tcPr>
          <w:p w14:paraId="6CE4776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474" w:type="pct"/>
            <w:vAlign w:val="center"/>
            <w:hideMark/>
          </w:tcPr>
          <w:p w14:paraId="13C673E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3F584C2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1,3</w:t>
            </w:r>
          </w:p>
        </w:tc>
        <w:tc>
          <w:tcPr>
            <w:tcW w:w="417" w:type="pct"/>
            <w:shd w:val="clear" w:color="000000" w:fill="FFFFFF"/>
            <w:vAlign w:val="center"/>
          </w:tcPr>
          <w:p w14:paraId="396DCCE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445AB33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669A94D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582655F0" w14:textId="77777777" w:rsidTr="00C9027A">
        <w:trPr>
          <w:trHeight w:val="20"/>
        </w:trPr>
        <w:tc>
          <w:tcPr>
            <w:tcW w:w="260" w:type="pct"/>
            <w:shd w:val="clear" w:color="000000" w:fill="FFFFFF"/>
            <w:noWrap/>
            <w:vAlign w:val="center"/>
          </w:tcPr>
          <w:p w14:paraId="397B438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1026" w:type="pct"/>
            <w:shd w:val="clear" w:color="000000" w:fill="FFFFFF"/>
            <w:noWrap/>
            <w:vAlign w:val="center"/>
            <w:hideMark/>
          </w:tcPr>
          <w:p w14:paraId="48DB550F"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Funiki 12.000 BTU</w:t>
            </w:r>
          </w:p>
        </w:tc>
        <w:tc>
          <w:tcPr>
            <w:tcW w:w="315" w:type="pct"/>
            <w:vAlign w:val="center"/>
          </w:tcPr>
          <w:p w14:paraId="215AFC5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474" w:type="pct"/>
            <w:vAlign w:val="center"/>
            <w:hideMark/>
          </w:tcPr>
          <w:p w14:paraId="3A8E571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01AEDE0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2C88648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0785221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197928F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53CFF215" w14:textId="77777777" w:rsidTr="00C9027A">
        <w:trPr>
          <w:trHeight w:val="20"/>
        </w:trPr>
        <w:tc>
          <w:tcPr>
            <w:tcW w:w="260" w:type="pct"/>
            <w:shd w:val="clear" w:color="000000" w:fill="FFFFFF"/>
            <w:noWrap/>
            <w:vAlign w:val="center"/>
          </w:tcPr>
          <w:p w14:paraId="51BBC4D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1026" w:type="pct"/>
            <w:shd w:val="clear" w:color="000000" w:fill="FFFFFF"/>
            <w:noWrap/>
            <w:vAlign w:val="center"/>
            <w:hideMark/>
          </w:tcPr>
          <w:p w14:paraId="2B7B07C1"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Daikin 12.000 BTU</w:t>
            </w:r>
          </w:p>
        </w:tc>
        <w:tc>
          <w:tcPr>
            <w:tcW w:w="315" w:type="pct"/>
            <w:vAlign w:val="center"/>
          </w:tcPr>
          <w:p w14:paraId="29E551E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5D84D0A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4B44A10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22E2830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 xml:space="preserve">1 </w:t>
            </w:r>
            <w:r w:rsidRPr="00221FD9">
              <w:rPr>
                <w:rFonts w:eastAsia="Times New Roman" w:cs="Times New Roman"/>
                <w:sz w:val="26"/>
                <w:szCs w:val="26"/>
              </w:rPr>
              <w:lastRenderedPageBreak/>
              <w:t>năm/lần</w:t>
            </w:r>
          </w:p>
        </w:tc>
        <w:tc>
          <w:tcPr>
            <w:tcW w:w="1255" w:type="pct"/>
            <w:shd w:val="clear" w:color="000000" w:fill="FFFFFF"/>
            <w:vAlign w:val="center"/>
          </w:tcPr>
          <w:p w14:paraId="66C881B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 xml:space="preserve">Không cố định, nạp khi kiểm </w:t>
            </w:r>
            <w:r w:rsidRPr="00221FD9">
              <w:rPr>
                <w:rFonts w:eastAsia="Times New Roman" w:cs="Times New Roman"/>
                <w:sz w:val="26"/>
                <w:szCs w:val="26"/>
              </w:rPr>
              <w:lastRenderedPageBreak/>
              <w:t>tra thấy thiết bị thiếu/hết gas</w:t>
            </w:r>
          </w:p>
        </w:tc>
        <w:tc>
          <w:tcPr>
            <w:tcW w:w="639" w:type="pct"/>
            <w:shd w:val="clear" w:color="000000" w:fill="FFFFFF"/>
            <w:vAlign w:val="center"/>
          </w:tcPr>
          <w:p w14:paraId="35247CA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0</w:t>
            </w:r>
          </w:p>
        </w:tc>
      </w:tr>
      <w:tr w:rsidR="00221FD9" w:rsidRPr="00221FD9" w14:paraId="72005FCF" w14:textId="77777777" w:rsidTr="00C9027A">
        <w:trPr>
          <w:trHeight w:val="20"/>
        </w:trPr>
        <w:tc>
          <w:tcPr>
            <w:tcW w:w="260" w:type="pct"/>
            <w:shd w:val="clear" w:color="000000" w:fill="FFFFFF"/>
            <w:noWrap/>
            <w:vAlign w:val="center"/>
          </w:tcPr>
          <w:p w14:paraId="6B86E56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5</w:t>
            </w:r>
          </w:p>
        </w:tc>
        <w:tc>
          <w:tcPr>
            <w:tcW w:w="1026" w:type="pct"/>
            <w:shd w:val="clear" w:color="000000" w:fill="FFFFFF"/>
            <w:noWrap/>
            <w:vAlign w:val="center"/>
            <w:hideMark/>
          </w:tcPr>
          <w:p w14:paraId="311C3940"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Casper 9.000 BTU</w:t>
            </w:r>
          </w:p>
        </w:tc>
        <w:tc>
          <w:tcPr>
            <w:tcW w:w="315" w:type="pct"/>
            <w:vAlign w:val="center"/>
          </w:tcPr>
          <w:p w14:paraId="22CD1E0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32049FF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767AC3B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0,85</w:t>
            </w:r>
          </w:p>
        </w:tc>
        <w:tc>
          <w:tcPr>
            <w:tcW w:w="417" w:type="pct"/>
            <w:shd w:val="clear" w:color="000000" w:fill="FFFFFF"/>
            <w:vAlign w:val="center"/>
          </w:tcPr>
          <w:p w14:paraId="5EB41C2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EA8CCA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6CBEE26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0,85</w:t>
            </w:r>
          </w:p>
        </w:tc>
      </w:tr>
      <w:tr w:rsidR="00221FD9" w:rsidRPr="00221FD9" w14:paraId="5ACB1A84" w14:textId="77777777" w:rsidTr="00C9027A">
        <w:trPr>
          <w:trHeight w:val="20"/>
        </w:trPr>
        <w:tc>
          <w:tcPr>
            <w:tcW w:w="260" w:type="pct"/>
            <w:shd w:val="clear" w:color="000000" w:fill="FFFFFF"/>
            <w:noWrap/>
            <w:vAlign w:val="center"/>
          </w:tcPr>
          <w:p w14:paraId="136872A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6</w:t>
            </w:r>
          </w:p>
        </w:tc>
        <w:tc>
          <w:tcPr>
            <w:tcW w:w="1026" w:type="pct"/>
            <w:shd w:val="clear" w:color="000000" w:fill="FFFFFF"/>
            <w:noWrap/>
            <w:vAlign w:val="center"/>
            <w:hideMark/>
          </w:tcPr>
          <w:p w14:paraId="29040EAC"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Casper 28.000 BTU</w:t>
            </w:r>
          </w:p>
        </w:tc>
        <w:tc>
          <w:tcPr>
            <w:tcW w:w="315" w:type="pct"/>
            <w:vAlign w:val="center"/>
          </w:tcPr>
          <w:p w14:paraId="1BB39C5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5480ECB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710572F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2,2</w:t>
            </w:r>
          </w:p>
        </w:tc>
        <w:tc>
          <w:tcPr>
            <w:tcW w:w="417" w:type="pct"/>
            <w:shd w:val="clear" w:color="000000" w:fill="FFFFFF"/>
            <w:vAlign w:val="center"/>
          </w:tcPr>
          <w:p w14:paraId="7918ECD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4C43A07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5970E34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2,2</w:t>
            </w:r>
          </w:p>
        </w:tc>
      </w:tr>
      <w:tr w:rsidR="00221FD9" w:rsidRPr="00221FD9" w14:paraId="33771ED7" w14:textId="77777777" w:rsidTr="00C9027A">
        <w:trPr>
          <w:trHeight w:val="20"/>
        </w:trPr>
        <w:tc>
          <w:tcPr>
            <w:tcW w:w="260" w:type="pct"/>
            <w:shd w:val="clear" w:color="000000" w:fill="FFFFFF"/>
            <w:noWrap/>
            <w:vAlign w:val="center"/>
          </w:tcPr>
          <w:p w14:paraId="3CC514F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7</w:t>
            </w:r>
          </w:p>
        </w:tc>
        <w:tc>
          <w:tcPr>
            <w:tcW w:w="1026" w:type="pct"/>
            <w:shd w:val="clear" w:color="000000" w:fill="FFFFFF"/>
            <w:noWrap/>
            <w:vAlign w:val="center"/>
            <w:hideMark/>
          </w:tcPr>
          <w:p w14:paraId="6FC32259"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18.000 BTU</w:t>
            </w:r>
          </w:p>
        </w:tc>
        <w:tc>
          <w:tcPr>
            <w:tcW w:w="315" w:type="pct"/>
            <w:vAlign w:val="center"/>
          </w:tcPr>
          <w:p w14:paraId="2C09948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474" w:type="pct"/>
            <w:vAlign w:val="center"/>
            <w:hideMark/>
          </w:tcPr>
          <w:p w14:paraId="069339E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9207A3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1,3</w:t>
            </w:r>
          </w:p>
        </w:tc>
        <w:tc>
          <w:tcPr>
            <w:tcW w:w="417" w:type="pct"/>
            <w:shd w:val="clear" w:color="000000" w:fill="FFFFFF"/>
            <w:vAlign w:val="center"/>
          </w:tcPr>
          <w:p w14:paraId="4DFCF45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7C3639B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752183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23596FAA" w14:textId="77777777" w:rsidTr="00C9027A">
        <w:trPr>
          <w:trHeight w:val="20"/>
        </w:trPr>
        <w:tc>
          <w:tcPr>
            <w:tcW w:w="260" w:type="pct"/>
            <w:shd w:val="clear" w:color="000000" w:fill="FFFFFF"/>
            <w:noWrap/>
            <w:vAlign w:val="center"/>
          </w:tcPr>
          <w:p w14:paraId="7BE6EE6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8</w:t>
            </w:r>
          </w:p>
        </w:tc>
        <w:tc>
          <w:tcPr>
            <w:tcW w:w="1026" w:type="pct"/>
            <w:shd w:val="clear" w:color="000000" w:fill="FFFFFF"/>
            <w:noWrap/>
            <w:vAlign w:val="center"/>
            <w:hideMark/>
          </w:tcPr>
          <w:p w14:paraId="6555C102"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24.000 BTU</w:t>
            </w:r>
          </w:p>
        </w:tc>
        <w:tc>
          <w:tcPr>
            <w:tcW w:w="315" w:type="pct"/>
            <w:vAlign w:val="center"/>
          </w:tcPr>
          <w:p w14:paraId="25DA5BD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4502397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0162AB4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4152572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0EE562A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1105B76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r>
      <w:tr w:rsidR="00221FD9" w:rsidRPr="00221FD9" w14:paraId="78B942E6" w14:textId="77777777" w:rsidTr="00C9027A">
        <w:trPr>
          <w:trHeight w:val="20"/>
        </w:trPr>
        <w:tc>
          <w:tcPr>
            <w:tcW w:w="260" w:type="pct"/>
            <w:shd w:val="clear" w:color="000000" w:fill="FFFFFF"/>
            <w:noWrap/>
            <w:vAlign w:val="center"/>
          </w:tcPr>
          <w:p w14:paraId="391D9BA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9</w:t>
            </w:r>
          </w:p>
        </w:tc>
        <w:tc>
          <w:tcPr>
            <w:tcW w:w="1026" w:type="pct"/>
            <w:shd w:val="clear" w:color="000000" w:fill="FFFFFF"/>
            <w:noWrap/>
            <w:vAlign w:val="center"/>
            <w:hideMark/>
          </w:tcPr>
          <w:p w14:paraId="3FE96023"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LG 28.000 BTU</w:t>
            </w:r>
          </w:p>
        </w:tc>
        <w:tc>
          <w:tcPr>
            <w:tcW w:w="315" w:type="pct"/>
            <w:vAlign w:val="center"/>
          </w:tcPr>
          <w:p w14:paraId="7719EBF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387E46F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F760CE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2,2</w:t>
            </w:r>
          </w:p>
        </w:tc>
        <w:tc>
          <w:tcPr>
            <w:tcW w:w="417" w:type="pct"/>
            <w:shd w:val="clear" w:color="000000" w:fill="FFFFFF"/>
            <w:vAlign w:val="center"/>
          </w:tcPr>
          <w:p w14:paraId="4ED9240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7B48DA6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34F0109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3935E282" w14:textId="77777777" w:rsidTr="00C9027A">
        <w:trPr>
          <w:trHeight w:val="20"/>
        </w:trPr>
        <w:tc>
          <w:tcPr>
            <w:tcW w:w="260" w:type="pct"/>
            <w:shd w:val="clear" w:color="auto" w:fill="D9D9D9" w:themeFill="background1" w:themeFillShade="D9"/>
            <w:noWrap/>
            <w:vAlign w:val="center"/>
            <w:hideMark/>
          </w:tcPr>
          <w:p w14:paraId="76486DC8"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V</w:t>
            </w:r>
          </w:p>
        </w:tc>
        <w:tc>
          <w:tcPr>
            <w:tcW w:w="2430" w:type="pct"/>
            <w:gridSpan w:val="4"/>
            <w:shd w:val="clear" w:color="auto" w:fill="D9D9D9" w:themeFill="background1" w:themeFillShade="D9"/>
            <w:vAlign w:val="center"/>
            <w:hideMark/>
          </w:tcPr>
          <w:p w14:paraId="53A89827"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Nhà máy tuyển số 2</w:t>
            </w:r>
          </w:p>
        </w:tc>
        <w:tc>
          <w:tcPr>
            <w:tcW w:w="417" w:type="pct"/>
            <w:shd w:val="clear" w:color="auto" w:fill="D9D9D9" w:themeFill="background1" w:themeFillShade="D9"/>
            <w:vAlign w:val="center"/>
          </w:tcPr>
          <w:p w14:paraId="05E1EBCF"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47201D4B"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3610AFD2"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351D0766" w14:textId="77777777" w:rsidTr="00C9027A">
        <w:trPr>
          <w:trHeight w:val="20"/>
        </w:trPr>
        <w:tc>
          <w:tcPr>
            <w:tcW w:w="260" w:type="pct"/>
            <w:shd w:val="clear" w:color="000000" w:fill="FFFFFF"/>
            <w:noWrap/>
            <w:vAlign w:val="center"/>
          </w:tcPr>
          <w:p w14:paraId="633F592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noWrap/>
            <w:vAlign w:val="center"/>
            <w:hideMark/>
          </w:tcPr>
          <w:p w14:paraId="104D569D"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Daikin 12.000 BTU</w:t>
            </w:r>
          </w:p>
        </w:tc>
        <w:tc>
          <w:tcPr>
            <w:tcW w:w="315" w:type="pct"/>
            <w:vAlign w:val="center"/>
          </w:tcPr>
          <w:p w14:paraId="0200862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474" w:type="pct"/>
            <w:vAlign w:val="center"/>
            <w:hideMark/>
          </w:tcPr>
          <w:p w14:paraId="692733B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1FF82AD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0E900A1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46DEFC1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737A47A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5119D4FC" w14:textId="77777777" w:rsidTr="00C9027A">
        <w:trPr>
          <w:trHeight w:val="20"/>
        </w:trPr>
        <w:tc>
          <w:tcPr>
            <w:tcW w:w="260" w:type="pct"/>
            <w:shd w:val="clear" w:color="000000" w:fill="FFFFFF"/>
            <w:noWrap/>
            <w:vAlign w:val="center"/>
          </w:tcPr>
          <w:p w14:paraId="35B1B39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1026" w:type="pct"/>
            <w:shd w:val="clear" w:color="000000" w:fill="FFFFFF"/>
            <w:noWrap/>
            <w:vAlign w:val="center"/>
            <w:hideMark/>
          </w:tcPr>
          <w:p w14:paraId="7D437208"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Daikin 24.000 BTU</w:t>
            </w:r>
          </w:p>
        </w:tc>
        <w:tc>
          <w:tcPr>
            <w:tcW w:w="315" w:type="pct"/>
            <w:vAlign w:val="center"/>
          </w:tcPr>
          <w:p w14:paraId="1F7A965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3CE7588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123D399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51D664C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28E56F8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04F549B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r>
      <w:tr w:rsidR="00221FD9" w:rsidRPr="00221FD9" w14:paraId="6EA357B0" w14:textId="77777777" w:rsidTr="00C9027A">
        <w:trPr>
          <w:trHeight w:val="20"/>
        </w:trPr>
        <w:tc>
          <w:tcPr>
            <w:tcW w:w="260" w:type="pct"/>
            <w:shd w:val="clear" w:color="000000" w:fill="FFFFFF"/>
            <w:noWrap/>
            <w:vAlign w:val="center"/>
          </w:tcPr>
          <w:p w14:paraId="670CA9C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1026" w:type="pct"/>
            <w:shd w:val="clear" w:color="000000" w:fill="FFFFFF"/>
            <w:noWrap/>
            <w:vAlign w:val="center"/>
            <w:hideMark/>
          </w:tcPr>
          <w:p w14:paraId="6BDA1626"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National 12.000 BTU</w:t>
            </w:r>
          </w:p>
        </w:tc>
        <w:tc>
          <w:tcPr>
            <w:tcW w:w="315" w:type="pct"/>
            <w:vAlign w:val="center"/>
          </w:tcPr>
          <w:p w14:paraId="2890AE5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517DD15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62D3FEB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79DFC11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17FE9C6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1DC3767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3D1373CA" w14:textId="77777777" w:rsidTr="00C9027A">
        <w:trPr>
          <w:trHeight w:val="20"/>
        </w:trPr>
        <w:tc>
          <w:tcPr>
            <w:tcW w:w="260" w:type="pct"/>
            <w:shd w:val="clear" w:color="000000" w:fill="FFFFFF"/>
            <w:noWrap/>
            <w:vAlign w:val="center"/>
          </w:tcPr>
          <w:p w14:paraId="0B67F33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4</w:t>
            </w:r>
          </w:p>
        </w:tc>
        <w:tc>
          <w:tcPr>
            <w:tcW w:w="1026" w:type="pct"/>
            <w:shd w:val="clear" w:color="000000" w:fill="FFFFFF"/>
            <w:noWrap/>
            <w:vAlign w:val="center"/>
            <w:hideMark/>
          </w:tcPr>
          <w:p w14:paraId="2DE9B389"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Hitachi 12.000 BTU</w:t>
            </w:r>
          </w:p>
        </w:tc>
        <w:tc>
          <w:tcPr>
            <w:tcW w:w="315" w:type="pct"/>
            <w:vAlign w:val="center"/>
          </w:tcPr>
          <w:p w14:paraId="7999579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0AC277B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6176F64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2BD1E87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2ED0EB3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1FDB59D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05BE229E" w14:textId="77777777" w:rsidTr="00C9027A">
        <w:trPr>
          <w:trHeight w:val="20"/>
        </w:trPr>
        <w:tc>
          <w:tcPr>
            <w:tcW w:w="260" w:type="pct"/>
            <w:shd w:val="clear" w:color="000000" w:fill="FFFFFF"/>
            <w:noWrap/>
            <w:vAlign w:val="center"/>
          </w:tcPr>
          <w:p w14:paraId="2E4DD39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5</w:t>
            </w:r>
          </w:p>
        </w:tc>
        <w:tc>
          <w:tcPr>
            <w:tcW w:w="1026" w:type="pct"/>
            <w:shd w:val="clear" w:color="000000" w:fill="FFFFFF"/>
            <w:noWrap/>
            <w:vAlign w:val="center"/>
            <w:hideMark/>
          </w:tcPr>
          <w:p w14:paraId="7ABA2A94"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Nagakawa 12.000 BTU</w:t>
            </w:r>
          </w:p>
        </w:tc>
        <w:tc>
          <w:tcPr>
            <w:tcW w:w="315" w:type="pct"/>
            <w:vAlign w:val="center"/>
          </w:tcPr>
          <w:p w14:paraId="530065D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5150403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0EBCB75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78D2E01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4CEAED5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6BA0753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4AEC9D4B" w14:textId="77777777" w:rsidTr="00C9027A">
        <w:trPr>
          <w:trHeight w:val="20"/>
        </w:trPr>
        <w:tc>
          <w:tcPr>
            <w:tcW w:w="260" w:type="pct"/>
            <w:shd w:val="clear" w:color="000000" w:fill="FFFFFF"/>
            <w:noWrap/>
            <w:vAlign w:val="center"/>
          </w:tcPr>
          <w:p w14:paraId="6A42B44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6</w:t>
            </w:r>
          </w:p>
        </w:tc>
        <w:tc>
          <w:tcPr>
            <w:tcW w:w="1026" w:type="pct"/>
            <w:shd w:val="clear" w:color="000000" w:fill="FFFFFF"/>
            <w:noWrap/>
            <w:vAlign w:val="center"/>
            <w:hideMark/>
          </w:tcPr>
          <w:p w14:paraId="1C0B006E"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Panasonic 12.000 BTU</w:t>
            </w:r>
          </w:p>
        </w:tc>
        <w:tc>
          <w:tcPr>
            <w:tcW w:w="315" w:type="pct"/>
            <w:vAlign w:val="center"/>
          </w:tcPr>
          <w:p w14:paraId="6D1C405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474" w:type="pct"/>
            <w:vAlign w:val="center"/>
            <w:hideMark/>
          </w:tcPr>
          <w:p w14:paraId="6FDE502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3EB4F71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3F7876B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0B6E1A6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19F79A7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6ECA46BA" w14:textId="77777777" w:rsidTr="00C9027A">
        <w:trPr>
          <w:trHeight w:val="20"/>
        </w:trPr>
        <w:tc>
          <w:tcPr>
            <w:tcW w:w="260" w:type="pct"/>
            <w:shd w:val="clear" w:color="000000" w:fill="FFFFFF"/>
            <w:noWrap/>
            <w:vAlign w:val="center"/>
          </w:tcPr>
          <w:p w14:paraId="725B219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7</w:t>
            </w:r>
          </w:p>
        </w:tc>
        <w:tc>
          <w:tcPr>
            <w:tcW w:w="1026" w:type="pct"/>
            <w:shd w:val="clear" w:color="000000" w:fill="FFFFFF"/>
            <w:noWrap/>
            <w:vAlign w:val="center"/>
            <w:hideMark/>
          </w:tcPr>
          <w:p w14:paraId="2D243B14"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Panasonic 24.000 BTU</w:t>
            </w:r>
          </w:p>
        </w:tc>
        <w:tc>
          <w:tcPr>
            <w:tcW w:w="315" w:type="pct"/>
            <w:vAlign w:val="center"/>
          </w:tcPr>
          <w:p w14:paraId="61FB421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7F240FD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258001D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3AD2ABF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F1C9C1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79D0B6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55B53BD7" w14:textId="77777777" w:rsidTr="00C9027A">
        <w:trPr>
          <w:trHeight w:val="20"/>
        </w:trPr>
        <w:tc>
          <w:tcPr>
            <w:tcW w:w="260" w:type="pct"/>
            <w:shd w:val="clear" w:color="000000" w:fill="FFFFFF"/>
            <w:noWrap/>
            <w:vAlign w:val="center"/>
          </w:tcPr>
          <w:p w14:paraId="61083A2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8</w:t>
            </w:r>
          </w:p>
        </w:tc>
        <w:tc>
          <w:tcPr>
            <w:tcW w:w="1026" w:type="pct"/>
            <w:shd w:val="clear" w:color="000000" w:fill="FFFFFF"/>
            <w:noWrap/>
            <w:vAlign w:val="center"/>
            <w:hideMark/>
          </w:tcPr>
          <w:p w14:paraId="13AB5890"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Fujiaire 24.000 BTU</w:t>
            </w:r>
          </w:p>
        </w:tc>
        <w:tc>
          <w:tcPr>
            <w:tcW w:w="315" w:type="pct"/>
            <w:vAlign w:val="center"/>
          </w:tcPr>
          <w:p w14:paraId="2F714BD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7</w:t>
            </w:r>
          </w:p>
        </w:tc>
        <w:tc>
          <w:tcPr>
            <w:tcW w:w="474" w:type="pct"/>
            <w:vAlign w:val="center"/>
            <w:hideMark/>
          </w:tcPr>
          <w:p w14:paraId="2877C53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15D65CE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5BB5BB3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65DB1B0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21A86EF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r>
      <w:tr w:rsidR="00221FD9" w:rsidRPr="00221FD9" w14:paraId="723158BA" w14:textId="77777777" w:rsidTr="00C9027A">
        <w:trPr>
          <w:trHeight w:val="20"/>
        </w:trPr>
        <w:tc>
          <w:tcPr>
            <w:tcW w:w="260" w:type="pct"/>
            <w:shd w:val="clear" w:color="auto" w:fill="D9D9D9" w:themeFill="background1" w:themeFillShade="D9"/>
            <w:noWrap/>
            <w:vAlign w:val="center"/>
            <w:hideMark/>
          </w:tcPr>
          <w:p w14:paraId="24C57F99"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VI</w:t>
            </w:r>
          </w:p>
        </w:tc>
        <w:tc>
          <w:tcPr>
            <w:tcW w:w="2430" w:type="pct"/>
            <w:gridSpan w:val="4"/>
            <w:shd w:val="clear" w:color="auto" w:fill="D9D9D9" w:themeFill="background1" w:themeFillShade="D9"/>
            <w:vAlign w:val="center"/>
            <w:hideMark/>
          </w:tcPr>
          <w:p w14:paraId="47BCD7EA" w14:textId="77777777" w:rsidR="00CC6D71" w:rsidRPr="00221FD9" w:rsidRDefault="00CC6D71" w:rsidP="00C9027A">
            <w:pPr>
              <w:spacing w:after="0" w:line="305" w:lineRule="auto"/>
              <w:jc w:val="both"/>
              <w:rPr>
                <w:rFonts w:eastAsia="Times New Roman" w:cs="Times New Roman"/>
                <w:b/>
                <w:bCs/>
                <w:sz w:val="26"/>
                <w:szCs w:val="26"/>
              </w:rPr>
            </w:pPr>
            <w:r w:rsidRPr="00221FD9">
              <w:rPr>
                <w:rFonts w:eastAsia="Times New Roman" w:cs="Times New Roman"/>
                <w:b/>
                <w:bCs/>
                <w:sz w:val="26"/>
                <w:szCs w:val="26"/>
              </w:rPr>
              <w:t>Phân xưởng Cơ điện </w:t>
            </w:r>
          </w:p>
        </w:tc>
        <w:tc>
          <w:tcPr>
            <w:tcW w:w="417" w:type="pct"/>
            <w:shd w:val="clear" w:color="auto" w:fill="D9D9D9" w:themeFill="background1" w:themeFillShade="D9"/>
            <w:vAlign w:val="center"/>
          </w:tcPr>
          <w:p w14:paraId="32B402DA"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3EDE2CAD"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6C64CDA0"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059CA4D9" w14:textId="77777777" w:rsidTr="00C9027A">
        <w:trPr>
          <w:trHeight w:val="20"/>
        </w:trPr>
        <w:tc>
          <w:tcPr>
            <w:tcW w:w="260" w:type="pct"/>
            <w:shd w:val="clear" w:color="000000" w:fill="FFFFFF"/>
            <w:noWrap/>
            <w:vAlign w:val="center"/>
            <w:hideMark/>
          </w:tcPr>
          <w:p w14:paraId="6A25BD1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noWrap/>
            <w:vAlign w:val="center"/>
            <w:hideMark/>
          </w:tcPr>
          <w:p w14:paraId="44D446B7"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12.000 BTU</w:t>
            </w:r>
          </w:p>
        </w:tc>
        <w:tc>
          <w:tcPr>
            <w:tcW w:w="315" w:type="pct"/>
            <w:vAlign w:val="center"/>
          </w:tcPr>
          <w:p w14:paraId="1EA9C42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71D6042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3A6AF23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33D9EBF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4A3F068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6EE9422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62AA90DC" w14:textId="77777777" w:rsidTr="00C9027A">
        <w:trPr>
          <w:trHeight w:val="20"/>
        </w:trPr>
        <w:tc>
          <w:tcPr>
            <w:tcW w:w="260" w:type="pct"/>
            <w:shd w:val="clear" w:color="000000" w:fill="FFFFFF"/>
            <w:noWrap/>
            <w:vAlign w:val="center"/>
          </w:tcPr>
          <w:p w14:paraId="656CCCE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1026" w:type="pct"/>
            <w:shd w:val="clear" w:color="000000" w:fill="FFFFFF"/>
            <w:noWrap/>
            <w:vAlign w:val="center"/>
            <w:hideMark/>
          </w:tcPr>
          <w:p w14:paraId="19FDC357"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18.000 BTU</w:t>
            </w:r>
          </w:p>
        </w:tc>
        <w:tc>
          <w:tcPr>
            <w:tcW w:w="315" w:type="pct"/>
            <w:vAlign w:val="center"/>
          </w:tcPr>
          <w:p w14:paraId="373B990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046A72C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02C19F2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5903356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6B242D3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65E6CF4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79607A59" w14:textId="77777777" w:rsidTr="00C9027A">
        <w:trPr>
          <w:trHeight w:val="20"/>
        </w:trPr>
        <w:tc>
          <w:tcPr>
            <w:tcW w:w="260" w:type="pct"/>
            <w:shd w:val="clear" w:color="000000" w:fill="FFFFFF"/>
            <w:noWrap/>
            <w:vAlign w:val="center"/>
          </w:tcPr>
          <w:p w14:paraId="44843F5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1026" w:type="pct"/>
            <w:shd w:val="clear" w:color="000000" w:fill="FFFFFF"/>
            <w:noWrap/>
            <w:vAlign w:val="center"/>
            <w:hideMark/>
          </w:tcPr>
          <w:p w14:paraId="207F746E"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24.000 BTU</w:t>
            </w:r>
          </w:p>
        </w:tc>
        <w:tc>
          <w:tcPr>
            <w:tcW w:w="315" w:type="pct"/>
            <w:vAlign w:val="center"/>
          </w:tcPr>
          <w:p w14:paraId="54A268C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6</w:t>
            </w:r>
          </w:p>
        </w:tc>
        <w:tc>
          <w:tcPr>
            <w:tcW w:w="474" w:type="pct"/>
            <w:vAlign w:val="center"/>
            <w:hideMark/>
          </w:tcPr>
          <w:p w14:paraId="759AFC8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5D5A2A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7FCDA6B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0F82010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096EC3F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3,8</w:t>
            </w:r>
          </w:p>
        </w:tc>
      </w:tr>
      <w:tr w:rsidR="00221FD9" w:rsidRPr="00221FD9" w14:paraId="0E306712" w14:textId="77777777" w:rsidTr="00C9027A">
        <w:trPr>
          <w:trHeight w:val="20"/>
        </w:trPr>
        <w:tc>
          <w:tcPr>
            <w:tcW w:w="260" w:type="pct"/>
            <w:shd w:val="clear" w:color="000000" w:fill="FFFFFF"/>
            <w:noWrap/>
            <w:vAlign w:val="center"/>
          </w:tcPr>
          <w:p w14:paraId="05429B3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1026" w:type="pct"/>
            <w:shd w:val="clear" w:color="000000" w:fill="FFFFFF"/>
            <w:noWrap/>
            <w:vAlign w:val="center"/>
            <w:hideMark/>
          </w:tcPr>
          <w:p w14:paraId="6748B889"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Panasonic 12.000 BTU</w:t>
            </w:r>
          </w:p>
        </w:tc>
        <w:tc>
          <w:tcPr>
            <w:tcW w:w="315" w:type="pct"/>
            <w:vAlign w:val="center"/>
          </w:tcPr>
          <w:p w14:paraId="6BDC44C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7C47341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2A5962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357DC9C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 xml:space="preserve">1 </w:t>
            </w:r>
            <w:r w:rsidRPr="00221FD9">
              <w:rPr>
                <w:rFonts w:eastAsia="Times New Roman" w:cs="Times New Roman"/>
                <w:sz w:val="26"/>
                <w:szCs w:val="26"/>
              </w:rPr>
              <w:lastRenderedPageBreak/>
              <w:t>năm/lần</w:t>
            </w:r>
          </w:p>
        </w:tc>
        <w:tc>
          <w:tcPr>
            <w:tcW w:w="1255" w:type="pct"/>
            <w:shd w:val="clear" w:color="000000" w:fill="FFFFFF"/>
            <w:vAlign w:val="center"/>
          </w:tcPr>
          <w:p w14:paraId="35B3BEC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 xml:space="preserve">Không cố định, nạp khi kiểm </w:t>
            </w:r>
            <w:r w:rsidRPr="00221FD9">
              <w:rPr>
                <w:rFonts w:eastAsia="Times New Roman" w:cs="Times New Roman"/>
                <w:sz w:val="26"/>
                <w:szCs w:val="26"/>
              </w:rPr>
              <w:lastRenderedPageBreak/>
              <w:t>tra thấy thiết bị thiếu/hết gas</w:t>
            </w:r>
          </w:p>
        </w:tc>
        <w:tc>
          <w:tcPr>
            <w:tcW w:w="639" w:type="pct"/>
            <w:shd w:val="clear" w:color="000000" w:fill="FFFFFF"/>
            <w:vAlign w:val="center"/>
          </w:tcPr>
          <w:p w14:paraId="4BAB859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0</w:t>
            </w:r>
          </w:p>
        </w:tc>
      </w:tr>
      <w:tr w:rsidR="00221FD9" w:rsidRPr="00221FD9" w14:paraId="5D838B54" w14:textId="77777777" w:rsidTr="00C9027A">
        <w:trPr>
          <w:trHeight w:val="20"/>
        </w:trPr>
        <w:tc>
          <w:tcPr>
            <w:tcW w:w="260" w:type="pct"/>
            <w:shd w:val="clear" w:color="000000" w:fill="FFFFFF"/>
            <w:noWrap/>
            <w:vAlign w:val="center"/>
          </w:tcPr>
          <w:p w14:paraId="71EECB0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5</w:t>
            </w:r>
          </w:p>
        </w:tc>
        <w:tc>
          <w:tcPr>
            <w:tcW w:w="1026" w:type="pct"/>
            <w:shd w:val="clear" w:color="000000" w:fill="FFFFFF"/>
            <w:noWrap/>
            <w:vAlign w:val="center"/>
            <w:hideMark/>
          </w:tcPr>
          <w:p w14:paraId="70EF6278"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Funiki 12.000 BTU</w:t>
            </w:r>
          </w:p>
        </w:tc>
        <w:tc>
          <w:tcPr>
            <w:tcW w:w="315" w:type="pct"/>
            <w:vAlign w:val="center"/>
          </w:tcPr>
          <w:p w14:paraId="2AA185E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474" w:type="pct"/>
            <w:vAlign w:val="center"/>
            <w:hideMark/>
          </w:tcPr>
          <w:p w14:paraId="119B204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0731F51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2294877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71EA43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2D8EE21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418E1553" w14:textId="77777777" w:rsidTr="00C9027A">
        <w:trPr>
          <w:trHeight w:val="20"/>
        </w:trPr>
        <w:tc>
          <w:tcPr>
            <w:tcW w:w="260" w:type="pct"/>
            <w:shd w:val="clear" w:color="000000" w:fill="FFFFFF"/>
            <w:noWrap/>
            <w:vAlign w:val="center"/>
          </w:tcPr>
          <w:p w14:paraId="1A84F79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6</w:t>
            </w:r>
          </w:p>
        </w:tc>
        <w:tc>
          <w:tcPr>
            <w:tcW w:w="1026" w:type="pct"/>
            <w:shd w:val="clear" w:color="000000" w:fill="FFFFFF"/>
            <w:noWrap/>
            <w:vAlign w:val="center"/>
            <w:hideMark/>
          </w:tcPr>
          <w:p w14:paraId="7A1B7980"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Nagakawa 12.000 BTU</w:t>
            </w:r>
          </w:p>
        </w:tc>
        <w:tc>
          <w:tcPr>
            <w:tcW w:w="315" w:type="pct"/>
            <w:vAlign w:val="center"/>
          </w:tcPr>
          <w:p w14:paraId="0B112A4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2C9076C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3D28BF7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5F4589D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09C6395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149209C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282AB212" w14:textId="77777777" w:rsidTr="00C9027A">
        <w:trPr>
          <w:trHeight w:val="20"/>
        </w:trPr>
        <w:tc>
          <w:tcPr>
            <w:tcW w:w="260" w:type="pct"/>
            <w:shd w:val="clear" w:color="000000" w:fill="FFFFFF"/>
            <w:noWrap/>
            <w:vAlign w:val="center"/>
          </w:tcPr>
          <w:p w14:paraId="02D4D89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7</w:t>
            </w:r>
          </w:p>
        </w:tc>
        <w:tc>
          <w:tcPr>
            <w:tcW w:w="1026" w:type="pct"/>
            <w:shd w:val="clear" w:color="000000" w:fill="FFFFFF"/>
            <w:noWrap/>
            <w:vAlign w:val="center"/>
            <w:hideMark/>
          </w:tcPr>
          <w:p w14:paraId="3A84C3C3"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Dairry 24.000 BTU</w:t>
            </w:r>
          </w:p>
        </w:tc>
        <w:tc>
          <w:tcPr>
            <w:tcW w:w="315" w:type="pct"/>
            <w:vAlign w:val="center"/>
          </w:tcPr>
          <w:p w14:paraId="1256D33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27F147A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6E57DD9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3BDCBB9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1E15E36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8C0D14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0E6C7538" w14:textId="77777777" w:rsidTr="00C9027A">
        <w:trPr>
          <w:trHeight w:val="20"/>
        </w:trPr>
        <w:tc>
          <w:tcPr>
            <w:tcW w:w="260" w:type="pct"/>
            <w:shd w:val="clear" w:color="000000" w:fill="FFFFFF"/>
            <w:noWrap/>
            <w:vAlign w:val="center"/>
          </w:tcPr>
          <w:p w14:paraId="08FE256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8</w:t>
            </w:r>
          </w:p>
        </w:tc>
        <w:tc>
          <w:tcPr>
            <w:tcW w:w="1026" w:type="pct"/>
            <w:shd w:val="clear" w:color="000000" w:fill="FFFFFF"/>
            <w:noWrap/>
            <w:vAlign w:val="center"/>
            <w:hideMark/>
          </w:tcPr>
          <w:p w14:paraId="18EC7645"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Haier 24.000 BTU</w:t>
            </w:r>
          </w:p>
        </w:tc>
        <w:tc>
          <w:tcPr>
            <w:tcW w:w="315" w:type="pct"/>
            <w:vAlign w:val="center"/>
          </w:tcPr>
          <w:p w14:paraId="4281F6D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0EE7F57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73C0C22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44E4350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01D3C4B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342F1CB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r>
      <w:tr w:rsidR="00221FD9" w:rsidRPr="00221FD9" w14:paraId="7F6B252D" w14:textId="77777777" w:rsidTr="00C9027A">
        <w:trPr>
          <w:trHeight w:val="20"/>
        </w:trPr>
        <w:tc>
          <w:tcPr>
            <w:tcW w:w="260" w:type="pct"/>
            <w:shd w:val="clear" w:color="auto" w:fill="D9D9D9" w:themeFill="background1" w:themeFillShade="D9"/>
            <w:noWrap/>
            <w:vAlign w:val="center"/>
            <w:hideMark/>
          </w:tcPr>
          <w:p w14:paraId="71D99153"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VII</w:t>
            </w:r>
          </w:p>
        </w:tc>
        <w:tc>
          <w:tcPr>
            <w:tcW w:w="2430" w:type="pct"/>
            <w:gridSpan w:val="4"/>
            <w:shd w:val="clear" w:color="auto" w:fill="D9D9D9" w:themeFill="background1" w:themeFillShade="D9"/>
            <w:vAlign w:val="center"/>
            <w:hideMark/>
          </w:tcPr>
          <w:p w14:paraId="42A90EE5"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Phân xưởng Vận tải</w:t>
            </w:r>
            <w:r w:rsidRPr="00221FD9">
              <w:rPr>
                <w:rFonts w:eastAsia="Times New Roman" w:cs="Times New Roman"/>
                <w:sz w:val="26"/>
                <w:szCs w:val="26"/>
              </w:rPr>
              <w:t> </w:t>
            </w:r>
          </w:p>
        </w:tc>
        <w:tc>
          <w:tcPr>
            <w:tcW w:w="417" w:type="pct"/>
            <w:shd w:val="clear" w:color="auto" w:fill="D9D9D9" w:themeFill="background1" w:themeFillShade="D9"/>
            <w:vAlign w:val="center"/>
          </w:tcPr>
          <w:p w14:paraId="6AAD36D7"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121DB32B"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186F4307"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1D65ECA3" w14:textId="77777777" w:rsidTr="00C9027A">
        <w:trPr>
          <w:trHeight w:val="20"/>
        </w:trPr>
        <w:tc>
          <w:tcPr>
            <w:tcW w:w="260" w:type="pct"/>
            <w:shd w:val="clear" w:color="000000" w:fill="FFFFFF"/>
            <w:noWrap/>
            <w:vAlign w:val="center"/>
            <w:hideMark/>
          </w:tcPr>
          <w:p w14:paraId="4C7E340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noWrap/>
            <w:vAlign w:val="center"/>
            <w:hideMark/>
          </w:tcPr>
          <w:p w14:paraId="209F7E36"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Fujiaire 12.000 BTU</w:t>
            </w:r>
          </w:p>
        </w:tc>
        <w:tc>
          <w:tcPr>
            <w:tcW w:w="315" w:type="pct"/>
            <w:vAlign w:val="center"/>
          </w:tcPr>
          <w:p w14:paraId="21B9ACE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6B2A876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999A62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76880C4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5C4C893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7F37DEA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079FA9BC" w14:textId="77777777" w:rsidTr="00C9027A">
        <w:trPr>
          <w:trHeight w:val="20"/>
        </w:trPr>
        <w:tc>
          <w:tcPr>
            <w:tcW w:w="260" w:type="pct"/>
            <w:shd w:val="clear" w:color="000000" w:fill="FFFFFF"/>
            <w:noWrap/>
            <w:vAlign w:val="center"/>
            <w:hideMark/>
          </w:tcPr>
          <w:p w14:paraId="6A33EAC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1026" w:type="pct"/>
            <w:shd w:val="clear" w:color="000000" w:fill="FFFFFF"/>
            <w:noWrap/>
            <w:vAlign w:val="center"/>
            <w:hideMark/>
          </w:tcPr>
          <w:p w14:paraId="64C2ABA8"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12.000 BTU</w:t>
            </w:r>
          </w:p>
        </w:tc>
        <w:tc>
          <w:tcPr>
            <w:tcW w:w="315" w:type="pct"/>
            <w:vAlign w:val="center"/>
          </w:tcPr>
          <w:p w14:paraId="1B40444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0B88B92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1734DB9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61D8634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4565829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624EE47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545C5107" w14:textId="77777777" w:rsidTr="00C9027A">
        <w:trPr>
          <w:trHeight w:val="20"/>
        </w:trPr>
        <w:tc>
          <w:tcPr>
            <w:tcW w:w="260" w:type="pct"/>
            <w:shd w:val="clear" w:color="000000" w:fill="FFFFFF"/>
            <w:noWrap/>
            <w:vAlign w:val="center"/>
            <w:hideMark/>
          </w:tcPr>
          <w:p w14:paraId="133F587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1026" w:type="pct"/>
            <w:shd w:val="clear" w:color="000000" w:fill="FFFFFF"/>
            <w:noWrap/>
            <w:vAlign w:val="center"/>
            <w:hideMark/>
          </w:tcPr>
          <w:p w14:paraId="00322F98"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LG 12.000 BTU</w:t>
            </w:r>
          </w:p>
        </w:tc>
        <w:tc>
          <w:tcPr>
            <w:tcW w:w="315" w:type="pct"/>
            <w:vAlign w:val="center"/>
          </w:tcPr>
          <w:p w14:paraId="2058839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7EBCA8C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26A46EC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0D3AAC0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1EE632F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003D8D2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436D616E" w14:textId="77777777" w:rsidTr="00C9027A">
        <w:trPr>
          <w:trHeight w:val="20"/>
        </w:trPr>
        <w:tc>
          <w:tcPr>
            <w:tcW w:w="260" w:type="pct"/>
            <w:shd w:val="clear" w:color="000000" w:fill="FFFFFF"/>
            <w:noWrap/>
            <w:vAlign w:val="center"/>
            <w:hideMark/>
          </w:tcPr>
          <w:p w14:paraId="749D672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1026" w:type="pct"/>
            <w:shd w:val="clear" w:color="000000" w:fill="FFFFFF"/>
            <w:noWrap/>
            <w:vAlign w:val="center"/>
            <w:hideMark/>
          </w:tcPr>
          <w:p w14:paraId="558B9484"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Funiki 12.000 BTU</w:t>
            </w:r>
          </w:p>
        </w:tc>
        <w:tc>
          <w:tcPr>
            <w:tcW w:w="315" w:type="pct"/>
            <w:vAlign w:val="center"/>
          </w:tcPr>
          <w:p w14:paraId="66CD794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73B24CC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1A38E3D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1389455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1436B23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1160A38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4CB76D78" w14:textId="77777777" w:rsidTr="00C9027A">
        <w:trPr>
          <w:trHeight w:val="20"/>
        </w:trPr>
        <w:tc>
          <w:tcPr>
            <w:tcW w:w="260" w:type="pct"/>
            <w:shd w:val="clear" w:color="000000" w:fill="FFFFFF"/>
            <w:noWrap/>
            <w:vAlign w:val="center"/>
            <w:hideMark/>
          </w:tcPr>
          <w:p w14:paraId="563FA36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5</w:t>
            </w:r>
          </w:p>
        </w:tc>
        <w:tc>
          <w:tcPr>
            <w:tcW w:w="1026" w:type="pct"/>
            <w:shd w:val="clear" w:color="000000" w:fill="FFFFFF"/>
            <w:noWrap/>
            <w:vAlign w:val="center"/>
            <w:hideMark/>
          </w:tcPr>
          <w:p w14:paraId="626DB76F"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Dairry 12.000 BTU</w:t>
            </w:r>
          </w:p>
        </w:tc>
        <w:tc>
          <w:tcPr>
            <w:tcW w:w="315" w:type="pct"/>
            <w:vAlign w:val="center"/>
          </w:tcPr>
          <w:p w14:paraId="2622FC8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273FCE9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5E666F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03096E0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1BCE908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5E8C702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3BCE1226" w14:textId="77777777" w:rsidTr="00C9027A">
        <w:trPr>
          <w:trHeight w:val="20"/>
        </w:trPr>
        <w:tc>
          <w:tcPr>
            <w:tcW w:w="260" w:type="pct"/>
            <w:shd w:val="clear" w:color="auto" w:fill="D9D9D9" w:themeFill="background1" w:themeFillShade="D9"/>
            <w:noWrap/>
            <w:vAlign w:val="center"/>
            <w:hideMark/>
          </w:tcPr>
          <w:p w14:paraId="33EF849D"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VIII</w:t>
            </w:r>
          </w:p>
        </w:tc>
        <w:tc>
          <w:tcPr>
            <w:tcW w:w="2430" w:type="pct"/>
            <w:gridSpan w:val="4"/>
            <w:shd w:val="clear" w:color="auto" w:fill="D9D9D9" w:themeFill="background1" w:themeFillShade="D9"/>
            <w:vAlign w:val="center"/>
            <w:hideMark/>
          </w:tcPr>
          <w:p w14:paraId="06BF43B8"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Phân xưởng Phụ trợ</w:t>
            </w:r>
          </w:p>
        </w:tc>
        <w:tc>
          <w:tcPr>
            <w:tcW w:w="417" w:type="pct"/>
            <w:shd w:val="clear" w:color="auto" w:fill="D9D9D9" w:themeFill="background1" w:themeFillShade="D9"/>
            <w:vAlign w:val="center"/>
          </w:tcPr>
          <w:p w14:paraId="7295A4A9"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71DAD7C9"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7395258A"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2E46D44F" w14:textId="77777777" w:rsidTr="00C9027A">
        <w:trPr>
          <w:trHeight w:val="20"/>
        </w:trPr>
        <w:tc>
          <w:tcPr>
            <w:tcW w:w="260" w:type="pct"/>
            <w:shd w:val="clear" w:color="000000" w:fill="FFFFFF"/>
            <w:noWrap/>
            <w:vAlign w:val="center"/>
          </w:tcPr>
          <w:p w14:paraId="6B9B0EB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vAlign w:val="center"/>
            <w:hideMark/>
          </w:tcPr>
          <w:p w14:paraId="3691B883"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Daikin 28000BTU</w:t>
            </w:r>
          </w:p>
        </w:tc>
        <w:tc>
          <w:tcPr>
            <w:tcW w:w="315" w:type="pct"/>
            <w:vAlign w:val="center"/>
          </w:tcPr>
          <w:p w14:paraId="0F604EA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7CB57CE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985CB3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2,2</w:t>
            </w:r>
          </w:p>
        </w:tc>
        <w:tc>
          <w:tcPr>
            <w:tcW w:w="417" w:type="pct"/>
            <w:shd w:val="clear" w:color="000000" w:fill="FFFFFF"/>
            <w:vAlign w:val="center"/>
          </w:tcPr>
          <w:p w14:paraId="7CD2BFD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C16B5C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E47A9B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770773A2" w14:textId="77777777" w:rsidTr="00C9027A">
        <w:trPr>
          <w:trHeight w:val="20"/>
        </w:trPr>
        <w:tc>
          <w:tcPr>
            <w:tcW w:w="260" w:type="pct"/>
            <w:shd w:val="clear" w:color="000000" w:fill="FFFFFF"/>
            <w:noWrap/>
            <w:vAlign w:val="center"/>
          </w:tcPr>
          <w:p w14:paraId="6E4B93B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1026" w:type="pct"/>
            <w:shd w:val="clear" w:color="000000" w:fill="FFFFFF"/>
            <w:vAlign w:val="center"/>
            <w:hideMark/>
          </w:tcPr>
          <w:p w14:paraId="646EDC73"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Daikin 24.000 BTU</w:t>
            </w:r>
          </w:p>
        </w:tc>
        <w:tc>
          <w:tcPr>
            <w:tcW w:w="315" w:type="pct"/>
            <w:vAlign w:val="center"/>
          </w:tcPr>
          <w:p w14:paraId="0C0C031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43E0597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10D5BDB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72DCF7B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2219061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350AB67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3,8</w:t>
            </w:r>
          </w:p>
        </w:tc>
      </w:tr>
      <w:tr w:rsidR="00221FD9" w:rsidRPr="00221FD9" w14:paraId="1D422862" w14:textId="77777777" w:rsidTr="00C9027A">
        <w:trPr>
          <w:trHeight w:val="20"/>
        </w:trPr>
        <w:tc>
          <w:tcPr>
            <w:tcW w:w="260" w:type="pct"/>
            <w:shd w:val="clear" w:color="000000" w:fill="FFFFFF"/>
            <w:noWrap/>
            <w:vAlign w:val="center"/>
          </w:tcPr>
          <w:p w14:paraId="73EBFDB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1026" w:type="pct"/>
            <w:shd w:val="clear" w:color="000000" w:fill="FFFFFF"/>
            <w:vAlign w:val="center"/>
            <w:hideMark/>
          </w:tcPr>
          <w:p w14:paraId="3F715D07"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Midea 12.000 BTU</w:t>
            </w:r>
          </w:p>
        </w:tc>
        <w:tc>
          <w:tcPr>
            <w:tcW w:w="315" w:type="pct"/>
            <w:vAlign w:val="center"/>
          </w:tcPr>
          <w:p w14:paraId="7B0A9FA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619B6F6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230EBDC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07936DF0"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DED403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51C5686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3B09C599" w14:textId="77777777" w:rsidTr="00C9027A">
        <w:trPr>
          <w:trHeight w:val="20"/>
        </w:trPr>
        <w:tc>
          <w:tcPr>
            <w:tcW w:w="260" w:type="pct"/>
            <w:shd w:val="clear" w:color="000000" w:fill="FFFFFF"/>
            <w:noWrap/>
            <w:vAlign w:val="center"/>
          </w:tcPr>
          <w:p w14:paraId="0E13F49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1026" w:type="pct"/>
            <w:shd w:val="clear" w:color="000000" w:fill="FFFFFF"/>
            <w:vAlign w:val="center"/>
            <w:hideMark/>
          </w:tcPr>
          <w:p w14:paraId="2E9B3F84"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12.000 BTU</w:t>
            </w:r>
          </w:p>
        </w:tc>
        <w:tc>
          <w:tcPr>
            <w:tcW w:w="315" w:type="pct"/>
            <w:vAlign w:val="center"/>
          </w:tcPr>
          <w:p w14:paraId="14E06BB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474" w:type="pct"/>
            <w:vAlign w:val="center"/>
            <w:hideMark/>
          </w:tcPr>
          <w:p w14:paraId="00903CB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38771DE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4CC277A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5B749C4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239C377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6001D5BD" w14:textId="77777777" w:rsidTr="00C9027A">
        <w:trPr>
          <w:trHeight w:val="20"/>
        </w:trPr>
        <w:tc>
          <w:tcPr>
            <w:tcW w:w="260" w:type="pct"/>
            <w:shd w:val="clear" w:color="auto" w:fill="D9D9D9" w:themeFill="background1" w:themeFillShade="D9"/>
            <w:noWrap/>
            <w:vAlign w:val="center"/>
            <w:hideMark/>
          </w:tcPr>
          <w:p w14:paraId="00EE5CD9"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IX</w:t>
            </w:r>
          </w:p>
        </w:tc>
        <w:tc>
          <w:tcPr>
            <w:tcW w:w="2430" w:type="pct"/>
            <w:gridSpan w:val="4"/>
            <w:shd w:val="clear" w:color="auto" w:fill="D9D9D9" w:themeFill="background1" w:themeFillShade="D9"/>
            <w:vAlign w:val="center"/>
            <w:hideMark/>
          </w:tcPr>
          <w:p w14:paraId="536C9146"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Phòng Điều độ sản xuất</w:t>
            </w:r>
            <w:r w:rsidRPr="00221FD9">
              <w:rPr>
                <w:rFonts w:eastAsia="Times New Roman" w:cs="Times New Roman"/>
                <w:sz w:val="26"/>
                <w:szCs w:val="26"/>
              </w:rPr>
              <w:t> </w:t>
            </w:r>
          </w:p>
        </w:tc>
        <w:tc>
          <w:tcPr>
            <w:tcW w:w="417" w:type="pct"/>
            <w:shd w:val="clear" w:color="auto" w:fill="D9D9D9" w:themeFill="background1" w:themeFillShade="D9"/>
            <w:vAlign w:val="center"/>
          </w:tcPr>
          <w:p w14:paraId="070E1D3A"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4383DD23"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34C761DB"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4F217C1A" w14:textId="77777777" w:rsidTr="00C9027A">
        <w:trPr>
          <w:trHeight w:val="20"/>
        </w:trPr>
        <w:tc>
          <w:tcPr>
            <w:tcW w:w="260" w:type="pct"/>
            <w:shd w:val="clear" w:color="000000" w:fill="FFFFFF"/>
            <w:noWrap/>
            <w:vAlign w:val="center"/>
            <w:hideMark/>
          </w:tcPr>
          <w:p w14:paraId="4171A2E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noWrap/>
            <w:vAlign w:val="center"/>
            <w:hideMark/>
          </w:tcPr>
          <w:p w14:paraId="3F84542F"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12.000 BTU</w:t>
            </w:r>
          </w:p>
        </w:tc>
        <w:tc>
          <w:tcPr>
            <w:tcW w:w="315" w:type="pct"/>
            <w:vAlign w:val="center"/>
          </w:tcPr>
          <w:p w14:paraId="529E731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474" w:type="pct"/>
            <w:vAlign w:val="center"/>
            <w:hideMark/>
          </w:tcPr>
          <w:p w14:paraId="23B2991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15A7EFB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66A4B3B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579085E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5E6E78E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1DAF4E7D" w14:textId="77777777" w:rsidTr="00C9027A">
        <w:trPr>
          <w:trHeight w:val="20"/>
        </w:trPr>
        <w:tc>
          <w:tcPr>
            <w:tcW w:w="260" w:type="pct"/>
            <w:shd w:val="clear" w:color="000000" w:fill="FFFFFF"/>
            <w:noWrap/>
            <w:vAlign w:val="center"/>
            <w:hideMark/>
          </w:tcPr>
          <w:p w14:paraId="52A2DC24"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1026" w:type="pct"/>
            <w:shd w:val="clear" w:color="000000" w:fill="FFFFFF"/>
            <w:noWrap/>
            <w:vAlign w:val="center"/>
            <w:hideMark/>
          </w:tcPr>
          <w:p w14:paraId="4CE44418"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Dairry 12.000 BTU</w:t>
            </w:r>
          </w:p>
        </w:tc>
        <w:tc>
          <w:tcPr>
            <w:tcW w:w="315" w:type="pct"/>
            <w:vAlign w:val="center"/>
          </w:tcPr>
          <w:p w14:paraId="6C151F9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0169B9A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003EE6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41DD716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67548A7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3151798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62C21CC2" w14:textId="77777777" w:rsidTr="00C9027A">
        <w:trPr>
          <w:trHeight w:val="20"/>
        </w:trPr>
        <w:tc>
          <w:tcPr>
            <w:tcW w:w="260" w:type="pct"/>
            <w:shd w:val="clear" w:color="auto" w:fill="D9D9D9" w:themeFill="background1" w:themeFillShade="D9"/>
            <w:noWrap/>
            <w:vAlign w:val="center"/>
            <w:hideMark/>
          </w:tcPr>
          <w:p w14:paraId="6962D837"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X</w:t>
            </w:r>
          </w:p>
        </w:tc>
        <w:tc>
          <w:tcPr>
            <w:tcW w:w="2430" w:type="pct"/>
            <w:gridSpan w:val="4"/>
            <w:shd w:val="clear" w:color="auto" w:fill="D9D9D9" w:themeFill="background1" w:themeFillShade="D9"/>
            <w:vAlign w:val="center"/>
            <w:hideMark/>
          </w:tcPr>
          <w:p w14:paraId="100DA8C6"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Phòng KCS</w:t>
            </w:r>
            <w:r w:rsidRPr="00221FD9">
              <w:rPr>
                <w:rFonts w:eastAsia="Times New Roman" w:cs="Times New Roman"/>
                <w:sz w:val="26"/>
                <w:szCs w:val="26"/>
              </w:rPr>
              <w:t> </w:t>
            </w:r>
          </w:p>
        </w:tc>
        <w:tc>
          <w:tcPr>
            <w:tcW w:w="417" w:type="pct"/>
            <w:shd w:val="clear" w:color="auto" w:fill="D9D9D9" w:themeFill="background1" w:themeFillShade="D9"/>
            <w:vAlign w:val="center"/>
          </w:tcPr>
          <w:p w14:paraId="771071E4"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4CEE4059"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6B276E5F"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205A9E9C" w14:textId="77777777" w:rsidTr="00C9027A">
        <w:trPr>
          <w:trHeight w:val="20"/>
        </w:trPr>
        <w:tc>
          <w:tcPr>
            <w:tcW w:w="260" w:type="pct"/>
            <w:shd w:val="clear" w:color="000000" w:fill="FFFFFF"/>
            <w:noWrap/>
            <w:vAlign w:val="center"/>
            <w:hideMark/>
          </w:tcPr>
          <w:p w14:paraId="4BD62E3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noWrap/>
            <w:vAlign w:val="center"/>
            <w:hideMark/>
          </w:tcPr>
          <w:p w14:paraId="72B70755"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Panasonic 24.000 BTU</w:t>
            </w:r>
          </w:p>
        </w:tc>
        <w:tc>
          <w:tcPr>
            <w:tcW w:w="315" w:type="pct"/>
            <w:vAlign w:val="center"/>
          </w:tcPr>
          <w:p w14:paraId="72A1398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474" w:type="pct"/>
            <w:vAlign w:val="center"/>
            <w:hideMark/>
          </w:tcPr>
          <w:p w14:paraId="2E29787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07FF478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1,9</w:t>
            </w:r>
          </w:p>
        </w:tc>
        <w:tc>
          <w:tcPr>
            <w:tcW w:w="417" w:type="pct"/>
            <w:shd w:val="clear" w:color="000000" w:fill="FFFFFF"/>
            <w:vAlign w:val="center"/>
          </w:tcPr>
          <w:p w14:paraId="67678E6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 xml:space="preserve">1 </w:t>
            </w:r>
            <w:r w:rsidRPr="00221FD9">
              <w:rPr>
                <w:rFonts w:eastAsia="Times New Roman" w:cs="Times New Roman"/>
                <w:sz w:val="26"/>
                <w:szCs w:val="26"/>
              </w:rPr>
              <w:lastRenderedPageBreak/>
              <w:t>năm/lần</w:t>
            </w:r>
          </w:p>
        </w:tc>
        <w:tc>
          <w:tcPr>
            <w:tcW w:w="1255" w:type="pct"/>
            <w:shd w:val="clear" w:color="000000" w:fill="FFFFFF"/>
            <w:vAlign w:val="center"/>
          </w:tcPr>
          <w:p w14:paraId="0AD01F5B"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 xml:space="preserve">Không cố định, nạp khi kiểm </w:t>
            </w:r>
            <w:r w:rsidRPr="00221FD9">
              <w:rPr>
                <w:rFonts w:eastAsia="Times New Roman" w:cs="Times New Roman"/>
                <w:sz w:val="26"/>
                <w:szCs w:val="26"/>
              </w:rPr>
              <w:lastRenderedPageBreak/>
              <w:t>tra thấy thiết bị thiếu/hết gas</w:t>
            </w:r>
          </w:p>
        </w:tc>
        <w:tc>
          <w:tcPr>
            <w:tcW w:w="639" w:type="pct"/>
            <w:shd w:val="clear" w:color="000000" w:fill="FFFFFF"/>
            <w:vAlign w:val="center"/>
          </w:tcPr>
          <w:p w14:paraId="6D4F902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0</w:t>
            </w:r>
          </w:p>
        </w:tc>
      </w:tr>
      <w:tr w:rsidR="00221FD9" w:rsidRPr="00221FD9" w14:paraId="4DA8BF0F" w14:textId="77777777" w:rsidTr="00C9027A">
        <w:trPr>
          <w:trHeight w:val="20"/>
        </w:trPr>
        <w:tc>
          <w:tcPr>
            <w:tcW w:w="260" w:type="pct"/>
            <w:shd w:val="clear" w:color="000000" w:fill="FFFFFF"/>
            <w:noWrap/>
            <w:vAlign w:val="center"/>
          </w:tcPr>
          <w:p w14:paraId="4F838A2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lastRenderedPageBreak/>
              <w:t>2</w:t>
            </w:r>
          </w:p>
        </w:tc>
        <w:tc>
          <w:tcPr>
            <w:tcW w:w="1026" w:type="pct"/>
            <w:shd w:val="clear" w:color="000000" w:fill="FFFFFF"/>
            <w:noWrap/>
            <w:vAlign w:val="center"/>
            <w:hideMark/>
          </w:tcPr>
          <w:p w14:paraId="0458F9CE"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Daikin 12.000 BTU</w:t>
            </w:r>
          </w:p>
        </w:tc>
        <w:tc>
          <w:tcPr>
            <w:tcW w:w="315" w:type="pct"/>
            <w:vAlign w:val="center"/>
          </w:tcPr>
          <w:p w14:paraId="6474074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524959B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63045AA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3917E02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63FF7702"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5A857A1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40A3A365" w14:textId="77777777" w:rsidTr="00C9027A">
        <w:trPr>
          <w:trHeight w:val="20"/>
        </w:trPr>
        <w:tc>
          <w:tcPr>
            <w:tcW w:w="260" w:type="pct"/>
            <w:shd w:val="clear" w:color="000000" w:fill="FFFFFF"/>
            <w:noWrap/>
            <w:vAlign w:val="center"/>
          </w:tcPr>
          <w:p w14:paraId="5DB676F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3</w:t>
            </w:r>
          </w:p>
        </w:tc>
        <w:tc>
          <w:tcPr>
            <w:tcW w:w="1026" w:type="pct"/>
            <w:shd w:val="clear" w:color="000000" w:fill="FFFFFF"/>
            <w:noWrap/>
            <w:vAlign w:val="center"/>
            <w:hideMark/>
          </w:tcPr>
          <w:p w14:paraId="3BFEDDBD"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Daikin 9.000 BTU</w:t>
            </w:r>
          </w:p>
        </w:tc>
        <w:tc>
          <w:tcPr>
            <w:tcW w:w="315" w:type="pct"/>
            <w:vAlign w:val="center"/>
          </w:tcPr>
          <w:p w14:paraId="3B8D66B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3AAB3AA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55F5D1EA"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0,85</w:t>
            </w:r>
          </w:p>
        </w:tc>
        <w:tc>
          <w:tcPr>
            <w:tcW w:w="417" w:type="pct"/>
            <w:shd w:val="clear" w:color="000000" w:fill="FFFFFF"/>
            <w:vAlign w:val="center"/>
          </w:tcPr>
          <w:p w14:paraId="5282CF2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7F52008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07EA3FF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28E3128E" w14:textId="77777777" w:rsidTr="00C9027A">
        <w:trPr>
          <w:trHeight w:val="20"/>
        </w:trPr>
        <w:tc>
          <w:tcPr>
            <w:tcW w:w="260" w:type="pct"/>
            <w:shd w:val="clear" w:color="000000" w:fill="FFFFFF"/>
            <w:noWrap/>
            <w:vAlign w:val="center"/>
          </w:tcPr>
          <w:p w14:paraId="60C01EE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4</w:t>
            </w:r>
          </w:p>
        </w:tc>
        <w:tc>
          <w:tcPr>
            <w:tcW w:w="1026" w:type="pct"/>
            <w:shd w:val="clear" w:color="000000" w:fill="FFFFFF"/>
            <w:noWrap/>
            <w:vAlign w:val="center"/>
            <w:hideMark/>
          </w:tcPr>
          <w:p w14:paraId="456F3DA5"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Gree 9.000 BTU</w:t>
            </w:r>
          </w:p>
        </w:tc>
        <w:tc>
          <w:tcPr>
            <w:tcW w:w="315" w:type="pct"/>
            <w:vAlign w:val="center"/>
          </w:tcPr>
          <w:p w14:paraId="579CAAB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304E557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4832BE4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0,85</w:t>
            </w:r>
          </w:p>
        </w:tc>
        <w:tc>
          <w:tcPr>
            <w:tcW w:w="417" w:type="pct"/>
            <w:shd w:val="clear" w:color="000000" w:fill="FFFFFF"/>
            <w:vAlign w:val="center"/>
          </w:tcPr>
          <w:p w14:paraId="5DB9AAA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36D4260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03C49DB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2AECDA07" w14:textId="77777777" w:rsidTr="00C9027A">
        <w:trPr>
          <w:trHeight w:val="20"/>
        </w:trPr>
        <w:tc>
          <w:tcPr>
            <w:tcW w:w="260" w:type="pct"/>
            <w:shd w:val="clear" w:color="000000" w:fill="FFFFFF"/>
            <w:noWrap/>
            <w:vAlign w:val="center"/>
          </w:tcPr>
          <w:p w14:paraId="2A4B975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5</w:t>
            </w:r>
          </w:p>
        </w:tc>
        <w:tc>
          <w:tcPr>
            <w:tcW w:w="1026" w:type="pct"/>
            <w:shd w:val="clear" w:color="000000" w:fill="FFFFFF"/>
            <w:noWrap/>
            <w:vAlign w:val="center"/>
            <w:hideMark/>
          </w:tcPr>
          <w:p w14:paraId="30F9E8EE"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Dairry 12.000 BTU</w:t>
            </w:r>
          </w:p>
        </w:tc>
        <w:tc>
          <w:tcPr>
            <w:tcW w:w="315" w:type="pct"/>
            <w:vAlign w:val="center"/>
          </w:tcPr>
          <w:p w14:paraId="7E69C3C1"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474" w:type="pct"/>
            <w:vAlign w:val="center"/>
            <w:hideMark/>
          </w:tcPr>
          <w:p w14:paraId="3A87C66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R410A</w:t>
            </w:r>
          </w:p>
        </w:tc>
        <w:tc>
          <w:tcPr>
            <w:tcW w:w="614" w:type="pct"/>
            <w:shd w:val="clear" w:color="000000" w:fill="FFFFFF"/>
            <w:vAlign w:val="center"/>
            <w:hideMark/>
          </w:tcPr>
          <w:p w14:paraId="05D2A6CD"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1,15</w:t>
            </w:r>
          </w:p>
        </w:tc>
        <w:tc>
          <w:tcPr>
            <w:tcW w:w="417" w:type="pct"/>
            <w:shd w:val="clear" w:color="000000" w:fill="FFFFFF"/>
            <w:vAlign w:val="center"/>
          </w:tcPr>
          <w:p w14:paraId="7D55A9F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5A672C7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4322D90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221FD9" w:rsidRPr="00221FD9" w14:paraId="4B41F3FD" w14:textId="77777777" w:rsidTr="00C9027A">
        <w:trPr>
          <w:trHeight w:val="20"/>
        </w:trPr>
        <w:tc>
          <w:tcPr>
            <w:tcW w:w="260" w:type="pct"/>
            <w:shd w:val="clear" w:color="auto" w:fill="D9D9D9" w:themeFill="background1" w:themeFillShade="D9"/>
            <w:noWrap/>
            <w:vAlign w:val="center"/>
            <w:hideMark/>
          </w:tcPr>
          <w:p w14:paraId="5B751B61" w14:textId="77777777" w:rsidR="00CC6D71" w:rsidRPr="00221FD9" w:rsidRDefault="00CC6D71" w:rsidP="00C9027A">
            <w:pPr>
              <w:spacing w:after="0" w:line="305" w:lineRule="auto"/>
              <w:jc w:val="center"/>
              <w:rPr>
                <w:rFonts w:eastAsia="Times New Roman" w:cs="Times New Roman"/>
                <w:b/>
                <w:bCs/>
                <w:sz w:val="26"/>
                <w:szCs w:val="26"/>
              </w:rPr>
            </w:pPr>
            <w:r w:rsidRPr="00221FD9">
              <w:rPr>
                <w:rFonts w:eastAsia="Times New Roman" w:cs="Times New Roman"/>
                <w:b/>
                <w:bCs/>
                <w:sz w:val="26"/>
                <w:szCs w:val="26"/>
              </w:rPr>
              <w:t>XI</w:t>
            </w:r>
          </w:p>
        </w:tc>
        <w:tc>
          <w:tcPr>
            <w:tcW w:w="2430" w:type="pct"/>
            <w:gridSpan w:val="4"/>
            <w:shd w:val="clear" w:color="auto" w:fill="D9D9D9" w:themeFill="background1" w:themeFillShade="D9"/>
            <w:vAlign w:val="center"/>
            <w:hideMark/>
          </w:tcPr>
          <w:p w14:paraId="36A8341A" w14:textId="77777777" w:rsidR="00CC6D71" w:rsidRPr="00221FD9" w:rsidRDefault="00CC6D71" w:rsidP="00C9027A">
            <w:pPr>
              <w:spacing w:after="0" w:line="305" w:lineRule="auto"/>
              <w:jc w:val="both"/>
              <w:rPr>
                <w:rFonts w:eastAsia="Times New Roman" w:cs="Times New Roman"/>
                <w:sz w:val="26"/>
                <w:szCs w:val="26"/>
              </w:rPr>
            </w:pPr>
            <w:r w:rsidRPr="00221FD9">
              <w:rPr>
                <w:rFonts w:eastAsia="Times New Roman" w:cs="Times New Roman"/>
                <w:b/>
                <w:bCs/>
                <w:sz w:val="26"/>
                <w:szCs w:val="26"/>
              </w:rPr>
              <w:t>Phương tiện vận tải</w:t>
            </w:r>
          </w:p>
        </w:tc>
        <w:tc>
          <w:tcPr>
            <w:tcW w:w="417" w:type="pct"/>
            <w:shd w:val="clear" w:color="auto" w:fill="D9D9D9" w:themeFill="background1" w:themeFillShade="D9"/>
            <w:vAlign w:val="center"/>
          </w:tcPr>
          <w:p w14:paraId="6DE39771" w14:textId="77777777" w:rsidR="00CC6D71" w:rsidRPr="00221FD9" w:rsidRDefault="00CC6D71" w:rsidP="00C9027A">
            <w:pPr>
              <w:spacing w:after="0" w:line="305" w:lineRule="auto"/>
              <w:jc w:val="both"/>
              <w:rPr>
                <w:rFonts w:eastAsia="Times New Roman" w:cs="Times New Roman"/>
                <w:b/>
                <w:bCs/>
                <w:sz w:val="26"/>
                <w:szCs w:val="26"/>
              </w:rPr>
            </w:pPr>
          </w:p>
        </w:tc>
        <w:tc>
          <w:tcPr>
            <w:tcW w:w="1255" w:type="pct"/>
            <w:shd w:val="clear" w:color="auto" w:fill="D9D9D9" w:themeFill="background1" w:themeFillShade="D9"/>
            <w:vAlign w:val="center"/>
          </w:tcPr>
          <w:p w14:paraId="4F35CDA0" w14:textId="77777777" w:rsidR="00CC6D71" w:rsidRPr="00221FD9" w:rsidRDefault="00CC6D71" w:rsidP="00C9027A">
            <w:pPr>
              <w:spacing w:after="0" w:line="305" w:lineRule="auto"/>
              <w:jc w:val="both"/>
              <w:rPr>
                <w:rFonts w:eastAsia="Times New Roman" w:cs="Times New Roman"/>
                <w:b/>
                <w:bCs/>
                <w:sz w:val="26"/>
                <w:szCs w:val="26"/>
              </w:rPr>
            </w:pPr>
          </w:p>
        </w:tc>
        <w:tc>
          <w:tcPr>
            <w:tcW w:w="639" w:type="pct"/>
            <w:shd w:val="clear" w:color="auto" w:fill="D9D9D9" w:themeFill="background1" w:themeFillShade="D9"/>
            <w:vAlign w:val="center"/>
          </w:tcPr>
          <w:p w14:paraId="5E1E4B77" w14:textId="77777777" w:rsidR="00CC6D71" w:rsidRPr="00221FD9" w:rsidRDefault="00CC6D71" w:rsidP="00C9027A">
            <w:pPr>
              <w:spacing w:after="0" w:line="305" w:lineRule="auto"/>
              <w:jc w:val="both"/>
              <w:rPr>
                <w:rFonts w:eastAsia="Times New Roman" w:cs="Times New Roman"/>
                <w:b/>
                <w:bCs/>
                <w:sz w:val="26"/>
                <w:szCs w:val="26"/>
              </w:rPr>
            </w:pPr>
          </w:p>
        </w:tc>
      </w:tr>
      <w:tr w:rsidR="00221FD9" w:rsidRPr="00221FD9" w14:paraId="6DC45D2B" w14:textId="77777777" w:rsidTr="00C9027A">
        <w:trPr>
          <w:trHeight w:val="20"/>
        </w:trPr>
        <w:tc>
          <w:tcPr>
            <w:tcW w:w="260" w:type="pct"/>
            <w:shd w:val="clear" w:color="000000" w:fill="FFFFFF"/>
            <w:noWrap/>
            <w:vAlign w:val="center"/>
            <w:hideMark/>
          </w:tcPr>
          <w:p w14:paraId="3C3A0FF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w:t>
            </w:r>
          </w:p>
        </w:tc>
        <w:tc>
          <w:tcPr>
            <w:tcW w:w="1026" w:type="pct"/>
            <w:shd w:val="clear" w:color="000000" w:fill="FFFFFF"/>
            <w:noWrap/>
            <w:vAlign w:val="center"/>
            <w:hideMark/>
          </w:tcPr>
          <w:p w14:paraId="1A84705F"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Xe Caterpillar 773E</w:t>
            </w:r>
          </w:p>
        </w:tc>
        <w:tc>
          <w:tcPr>
            <w:tcW w:w="315" w:type="pct"/>
            <w:vAlign w:val="center"/>
          </w:tcPr>
          <w:p w14:paraId="65D7B1F8"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w:t>
            </w:r>
          </w:p>
        </w:tc>
        <w:tc>
          <w:tcPr>
            <w:tcW w:w="474" w:type="pct"/>
            <w:vAlign w:val="center"/>
            <w:hideMark/>
          </w:tcPr>
          <w:p w14:paraId="1ED35F8C"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R134A</w:t>
            </w:r>
          </w:p>
        </w:tc>
        <w:tc>
          <w:tcPr>
            <w:tcW w:w="614" w:type="pct"/>
            <w:shd w:val="clear" w:color="000000" w:fill="FFFFFF"/>
            <w:vAlign w:val="center"/>
            <w:hideMark/>
          </w:tcPr>
          <w:p w14:paraId="2E05394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0,9</w:t>
            </w:r>
          </w:p>
        </w:tc>
        <w:tc>
          <w:tcPr>
            <w:tcW w:w="417" w:type="pct"/>
            <w:shd w:val="clear" w:color="000000" w:fill="FFFFFF"/>
            <w:vAlign w:val="center"/>
          </w:tcPr>
          <w:p w14:paraId="1973343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73A69FCE"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5A4D97C6"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r w:rsidR="00CC6D71" w:rsidRPr="00221FD9" w14:paraId="44DCF9C9" w14:textId="77777777" w:rsidTr="00C9027A">
        <w:trPr>
          <w:trHeight w:val="20"/>
        </w:trPr>
        <w:tc>
          <w:tcPr>
            <w:tcW w:w="260" w:type="pct"/>
            <w:shd w:val="clear" w:color="000000" w:fill="FFFFFF"/>
            <w:noWrap/>
            <w:vAlign w:val="center"/>
          </w:tcPr>
          <w:p w14:paraId="21373D73"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2</w:t>
            </w:r>
          </w:p>
        </w:tc>
        <w:tc>
          <w:tcPr>
            <w:tcW w:w="1026" w:type="pct"/>
            <w:shd w:val="clear" w:color="000000" w:fill="FFFFFF"/>
            <w:noWrap/>
            <w:vAlign w:val="center"/>
            <w:hideMark/>
          </w:tcPr>
          <w:p w14:paraId="5F3D1DF2" w14:textId="77777777" w:rsidR="00CC6D71" w:rsidRPr="00221FD9" w:rsidRDefault="00CC6D71" w:rsidP="00C9027A">
            <w:pPr>
              <w:spacing w:after="0" w:line="305" w:lineRule="auto"/>
              <w:rPr>
                <w:rFonts w:eastAsia="Times New Roman" w:cs="Times New Roman"/>
                <w:sz w:val="26"/>
                <w:szCs w:val="26"/>
              </w:rPr>
            </w:pPr>
            <w:r w:rsidRPr="00221FD9">
              <w:rPr>
                <w:rFonts w:eastAsia="Times New Roman" w:cs="Times New Roman"/>
                <w:sz w:val="26"/>
                <w:szCs w:val="26"/>
              </w:rPr>
              <w:t>Xe Komatsu HD 465-7R</w:t>
            </w:r>
          </w:p>
        </w:tc>
        <w:tc>
          <w:tcPr>
            <w:tcW w:w="315" w:type="pct"/>
            <w:vAlign w:val="center"/>
          </w:tcPr>
          <w:p w14:paraId="46B2BD7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w:t>
            </w:r>
          </w:p>
        </w:tc>
        <w:tc>
          <w:tcPr>
            <w:tcW w:w="474" w:type="pct"/>
            <w:vAlign w:val="center"/>
            <w:hideMark/>
          </w:tcPr>
          <w:p w14:paraId="521B0499"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R134A</w:t>
            </w:r>
          </w:p>
        </w:tc>
        <w:tc>
          <w:tcPr>
            <w:tcW w:w="614" w:type="pct"/>
            <w:shd w:val="clear" w:color="000000" w:fill="FFFFFF"/>
            <w:vAlign w:val="center"/>
            <w:hideMark/>
          </w:tcPr>
          <w:p w14:paraId="718C4C47"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0,9</w:t>
            </w:r>
          </w:p>
        </w:tc>
        <w:tc>
          <w:tcPr>
            <w:tcW w:w="417" w:type="pct"/>
            <w:shd w:val="clear" w:color="000000" w:fill="FFFFFF"/>
            <w:vAlign w:val="center"/>
          </w:tcPr>
          <w:p w14:paraId="2E5732CF"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1 năm/lần</w:t>
            </w:r>
          </w:p>
        </w:tc>
        <w:tc>
          <w:tcPr>
            <w:tcW w:w="1255" w:type="pct"/>
            <w:shd w:val="clear" w:color="000000" w:fill="FFFFFF"/>
            <w:vAlign w:val="center"/>
          </w:tcPr>
          <w:p w14:paraId="6245022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Không cố định, nạp khi kiểm tra thấy thiết bị thiếu/hết gas</w:t>
            </w:r>
          </w:p>
        </w:tc>
        <w:tc>
          <w:tcPr>
            <w:tcW w:w="639" w:type="pct"/>
            <w:shd w:val="clear" w:color="000000" w:fill="FFFFFF"/>
            <w:vAlign w:val="center"/>
          </w:tcPr>
          <w:p w14:paraId="0C702235" w14:textId="77777777" w:rsidR="00CC6D71" w:rsidRPr="00221FD9" w:rsidRDefault="00CC6D71" w:rsidP="00C9027A">
            <w:pPr>
              <w:spacing w:after="0" w:line="305" w:lineRule="auto"/>
              <w:jc w:val="center"/>
              <w:rPr>
                <w:rFonts w:eastAsia="Times New Roman" w:cs="Times New Roman"/>
                <w:sz w:val="26"/>
                <w:szCs w:val="26"/>
              </w:rPr>
            </w:pPr>
            <w:r w:rsidRPr="00221FD9">
              <w:rPr>
                <w:rFonts w:eastAsia="Times New Roman" w:cs="Times New Roman"/>
                <w:sz w:val="26"/>
                <w:szCs w:val="26"/>
              </w:rPr>
              <w:t>0</w:t>
            </w:r>
          </w:p>
        </w:tc>
      </w:tr>
    </w:tbl>
    <w:p w14:paraId="3310C929" w14:textId="77777777" w:rsidR="00CC6D71" w:rsidRPr="00221FD9" w:rsidRDefault="00CC6D71" w:rsidP="00E41477">
      <w:pPr>
        <w:spacing w:after="0" w:line="312" w:lineRule="auto"/>
        <w:ind w:firstLine="720"/>
        <w:jc w:val="both"/>
        <w:rPr>
          <w:rFonts w:cs="Times New Roman"/>
          <w:sz w:val="26"/>
          <w:szCs w:val="26"/>
        </w:rPr>
        <w:sectPr w:rsidR="00CC6D71" w:rsidRPr="00221FD9" w:rsidSect="00E41477">
          <w:pgSz w:w="15840" w:h="12240" w:orient="landscape"/>
          <w:pgMar w:top="1699" w:right="1138" w:bottom="1138" w:left="1138" w:header="567" w:footer="567" w:gutter="0"/>
          <w:cols w:space="720"/>
          <w:docGrid w:linePitch="360"/>
        </w:sectPr>
      </w:pPr>
    </w:p>
    <w:p w14:paraId="471E2E14" w14:textId="5C282C80" w:rsidR="00CC6D71" w:rsidRPr="00221FD9" w:rsidRDefault="00CC6D71" w:rsidP="00E41477">
      <w:pPr>
        <w:shd w:val="clear" w:color="auto" w:fill="FFFFFF" w:themeFill="background1"/>
        <w:spacing w:after="0" w:line="312" w:lineRule="auto"/>
        <w:jc w:val="both"/>
        <w:rPr>
          <w:b/>
          <w:bCs/>
          <w:sz w:val="26"/>
          <w:szCs w:val="26"/>
        </w:rPr>
      </w:pPr>
      <w:bookmarkStart w:id="344" w:name="_Toc217115415"/>
      <w:bookmarkStart w:id="345" w:name="_Hlk217301377"/>
      <w:r w:rsidRPr="00221FD9">
        <w:rPr>
          <w:b/>
          <w:bCs/>
          <w:sz w:val="26"/>
          <w:szCs w:val="26"/>
        </w:rPr>
        <w:lastRenderedPageBreak/>
        <w:t>c. Hoạt động của bếp ăn:</w:t>
      </w:r>
    </w:p>
    <w:p w14:paraId="6BDA93AC" w14:textId="77777777" w:rsidR="00CC6D71" w:rsidRPr="00221FD9" w:rsidRDefault="00CC6D71" w:rsidP="00E41477">
      <w:pPr>
        <w:spacing w:after="0" w:line="312" w:lineRule="auto"/>
        <w:ind w:firstLine="720"/>
        <w:jc w:val="both"/>
        <w:rPr>
          <w:sz w:val="26"/>
          <w:szCs w:val="26"/>
        </w:rPr>
      </w:pPr>
      <w:r w:rsidRPr="00221FD9">
        <w:rPr>
          <w:sz w:val="26"/>
          <w:szCs w:val="26"/>
        </w:rPr>
        <w:t>Bếp ăn của Chi nhánh hàng ngày thực hiện nấu các suất ăn phục vụ nhu cầu của CBCNV. Quá trình vận hành bếp ăn tiêu thụ điện năng, nhiên liệu đốt và phát sinh một lượng nước thải có hàm lượng chất hữu cơ cao cần phải tiến hành xử lý.</w:t>
      </w:r>
    </w:p>
    <w:p w14:paraId="3B602898" w14:textId="7E652C0D" w:rsidR="00CC6D71" w:rsidRPr="00221FD9" w:rsidRDefault="00CC6D71" w:rsidP="00E41477">
      <w:pPr>
        <w:shd w:val="clear" w:color="auto" w:fill="FFFFFF" w:themeFill="background1"/>
        <w:spacing w:after="0" w:line="312" w:lineRule="auto"/>
        <w:jc w:val="both"/>
        <w:rPr>
          <w:b/>
          <w:bCs/>
          <w:sz w:val="26"/>
          <w:szCs w:val="26"/>
        </w:rPr>
      </w:pPr>
      <w:r w:rsidRPr="00221FD9">
        <w:rPr>
          <w:b/>
          <w:bCs/>
          <w:sz w:val="26"/>
          <w:szCs w:val="26"/>
        </w:rPr>
        <w:t>d. Hoạt động phòng cháy chữa cháy:</w:t>
      </w:r>
    </w:p>
    <w:p w14:paraId="7302137A" w14:textId="77777777" w:rsidR="00CC6D71" w:rsidRPr="00221FD9" w:rsidRDefault="00CC6D71" w:rsidP="00E41477">
      <w:pPr>
        <w:spacing w:after="0" w:line="312" w:lineRule="auto"/>
        <w:ind w:firstLine="720"/>
        <w:jc w:val="both"/>
        <w:rPr>
          <w:sz w:val="26"/>
          <w:szCs w:val="26"/>
        </w:rPr>
      </w:pPr>
      <w:r w:rsidRPr="00221FD9">
        <w:rPr>
          <w:sz w:val="26"/>
          <w:szCs w:val="26"/>
        </w:rPr>
        <w:t>Chi nhánh đã trang bị sẵn nhiều bình chữa cháy CO</w:t>
      </w:r>
      <w:r w:rsidRPr="00221FD9">
        <w:rPr>
          <w:sz w:val="26"/>
          <w:szCs w:val="26"/>
          <w:vertAlign w:val="subscript"/>
        </w:rPr>
        <w:t>2</w:t>
      </w:r>
      <w:r w:rsidRPr="00221FD9">
        <w:rPr>
          <w:sz w:val="26"/>
          <w:szCs w:val="26"/>
        </w:rPr>
        <w:t xml:space="preserve"> và cả bình chữa cháy dạng bột ABC, dạng bọt để sẵn sàng sử dụng trong trường hợp xảy ra sự cố hỏa hoạn hoặc phục vụ mục đích diễn tập PCCC. Tuy nhiên, thực tế chỉ có quá trình sử dụng bình CO</w:t>
      </w:r>
      <w:r w:rsidRPr="00221FD9">
        <w:rPr>
          <w:sz w:val="26"/>
          <w:szCs w:val="26"/>
          <w:vertAlign w:val="subscript"/>
        </w:rPr>
        <w:t>2</w:t>
      </w:r>
      <w:r w:rsidRPr="00221FD9">
        <w:rPr>
          <w:sz w:val="26"/>
          <w:szCs w:val="26"/>
        </w:rPr>
        <w:t xml:space="preserve"> để dập tắt đám cháy hoặc diễn tập PCCC mới làm giải phóng KNK là CO</w:t>
      </w:r>
      <w:r w:rsidRPr="00221FD9">
        <w:rPr>
          <w:sz w:val="26"/>
          <w:szCs w:val="26"/>
          <w:vertAlign w:val="subscript"/>
        </w:rPr>
        <w:t>2</w:t>
      </w:r>
      <w:r w:rsidRPr="00221FD9">
        <w:rPr>
          <w:sz w:val="26"/>
          <w:szCs w:val="26"/>
        </w:rPr>
        <w:t xml:space="preserve"> ra ngoài môi trường, còn việc sử dụng bình bột ABC và bình bọt thì không. Thực tế, một số bình chữa cháy dạng khác cũng có chứa thành phần có khả năng phân hủy ra CO</w:t>
      </w:r>
      <w:r w:rsidRPr="00221FD9">
        <w:rPr>
          <w:sz w:val="26"/>
          <w:szCs w:val="26"/>
          <w:vertAlign w:val="subscript"/>
        </w:rPr>
        <w:t>2</w:t>
      </w:r>
      <w:r w:rsidRPr="00221FD9">
        <w:rPr>
          <w:sz w:val="26"/>
          <w:szCs w:val="26"/>
        </w:rPr>
        <w:t xml:space="preserve"> khi sử dụng, tuy nhiên Chi nhánh hiện không trang bị loại bình này. Ngoài ra, các bình CO</w:t>
      </w:r>
      <w:r w:rsidRPr="00221FD9">
        <w:rPr>
          <w:sz w:val="26"/>
          <w:szCs w:val="26"/>
          <w:vertAlign w:val="subscript"/>
        </w:rPr>
        <w:t>2</w:t>
      </w:r>
      <w:r w:rsidRPr="00221FD9">
        <w:rPr>
          <w:sz w:val="26"/>
          <w:szCs w:val="26"/>
        </w:rPr>
        <w:t xml:space="preserve"> chưa sử dụng đến cũng có khả năng rò rỉ nếu không được bảo quản đúng cách hoặc chất lượng thiết kế không đảm bảo, điều này dẫn đến một số bình bị mất áp suất trong do CO</w:t>
      </w:r>
      <w:r w:rsidRPr="00221FD9">
        <w:rPr>
          <w:sz w:val="26"/>
          <w:szCs w:val="26"/>
          <w:vertAlign w:val="subscript"/>
        </w:rPr>
        <w:t>2</w:t>
      </w:r>
      <w:r w:rsidRPr="00221FD9">
        <w:rPr>
          <w:sz w:val="26"/>
          <w:szCs w:val="26"/>
        </w:rPr>
        <w:t xml:space="preserve"> rò rỉ ra ngoài, thể hiện trên đồng hồ đọc áp suất của bình.</w:t>
      </w:r>
    </w:p>
    <w:p w14:paraId="31B21B5E" w14:textId="5860CA01" w:rsidR="00CC6D71" w:rsidRPr="00221FD9" w:rsidRDefault="00CC6D71" w:rsidP="00E41477">
      <w:pPr>
        <w:shd w:val="clear" w:color="auto" w:fill="FFFFFF" w:themeFill="background1"/>
        <w:spacing w:after="0" w:line="312" w:lineRule="auto"/>
        <w:jc w:val="both"/>
        <w:rPr>
          <w:b/>
          <w:bCs/>
          <w:sz w:val="26"/>
          <w:szCs w:val="26"/>
        </w:rPr>
      </w:pPr>
      <w:r w:rsidRPr="00221FD9">
        <w:rPr>
          <w:b/>
          <w:bCs/>
          <w:sz w:val="26"/>
          <w:szCs w:val="26"/>
        </w:rPr>
        <w:t>e. Hoạt động khác:</w:t>
      </w:r>
    </w:p>
    <w:p w14:paraId="18D0BC4B" w14:textId="77777777" w:rsidR="00CC6D71" w:rsidRPr="00221FD9" w:rsidRDefault="00CC6D71" w:rsidP="00E41477">
      <w:pPr>
        <w:spacing w:after="0" w:line="312" w:lineRule="auto"/>
        <w:ind w:firstLine="720"/>
        <w:jc w:val="both"/>
        <w:rPr>
          <w:sz w:val="26"/>
          <w:szCs w:val="26"/>
        </w:rPr>
      </w:pPr>
      <w:bookmarkStart w:id="346" w:name="_Hlk172561155"/>
      <w:r w:rsidRPr="00221FD9">
        <w:rPr>
          <w:sz w:val="26"/>
          <w:szCs w:val="26"/>
        </w:rPr>
        <w:t>+ Vận hành máy phát điện dự phòng: 01 máy PWM1100 công suất 800kW;</w:t>
      </w:r>
    </w:p>
    <w:p w14:paraId="1AD4463E" w14:textId="77777777" w:rsidR="00CC6D71" w:rsidRPr="00221FD9" w:rsidRDefault="00CC6D71" w:rsidP="00E41477">
      <w:pPr>
        <w:spacing w:after="0" w:line="312" w:lineRule="auto"/>
        <w:ind w:firstLine="720"/>
        <w:jc w:val="both"/>
        <w:rPr>
          <w:sz w:val="26"/>
          <w:szCs w:val="26"/>
        </w:rPr>
      </w:pPr>
      <w:r w:rsidRPr="00221FD9">
        <w:rPr>
          <w:sz w:val="26"/>
          <w:szCs w:val="26"/>
        </w:rPr>
        <w:t>+ Bảo trì, bảo dưỡng, sửa chữa: Hàn/cắt kim loại, gia công cơ khí.</w:t>
      </w:r>
    </w:p>
    <w:p w14:paraId="5C976674" w14:textId="3C4DAF35" w:rsidR="00CC6D71" w:rsidRPr="00221FD9" w:rsidRDefault="00CC6D71" w:rsidP="00E41477">
      <w:pPr>
        <w:spacing w:after="0" w:line="312" w:lineRule="auto"/>
        <w:jc w:val="both"/>
        <w:outlineLvl w:val="1"/>
        <w:rPr>
          <w:i/>
          <w:iCs/>
          <w:sz w:val="26"/>
          <w:szCs w:val="26"/>
        </w:rPr>
      </w:pPr>
      <w:bookmarkStart w:id="347" w:name="_Toc202282137"/>
      <w:bookmarkStart w:id="348" w:name="_Toc217569112"/>
      <w:r w:rsidRPr="00221FD9">
        <w:rPr>
          <w:i/>
          <w:iCs/>
          <w:sz w:val="26"/>
          <w:szCs w:val="26"/>
        </w:rPr>
        <w:t>1.3.5.6. Hoạt động mua, sử dụng điện năng</w:t>
      </w:r>
      <w:bookmarkEnd w:id="347"/>
      <w:bookmarkEnd w:id="348"/>
    </w:p>
    <w:p w14:paraId="3742573E" w14:textId="77777777" w:rsidR="00CC6D71" w:rsidRPr="00221FD9" w:rsidRDefault="00CC6D71" w:rsidP="00E41477">
      <w:pPr>
        <w:spacing w:after="0" w:line="312" w:lineRule="auto"/>
        <w:ind w:firstLine="720"/>
        <w:jc w:val="both"/>
        <w:rPr>
          <w:sz w:val="26"/>
          <w:szCs w:val="26"/>
        </w:rPr>
      </w:pPr>
      <w:r w:rsidRPr="00221FD9">
        <w:rPr>
          <w:sz w:val="26"/>
          <w:szCs w:val="26"/>
        </w:rPr>
        <w:t xml:space="preserve">Điện năng được sử dụng trong tất cả các hoạt động diễn ra tại Chi nhánh như: Vận hành các máy móc khai thác, chế biến quặng; Vận hành hệ thống xử lý môi trường, thiết bị thông gió, hệ thống điều hòa không khí và nhiều máy móc, thiết bị lớn nhỏ khác,... Trong hệ thống mạng cung cấp điện, Chi nhánh có 2 trạm biến áp trung gian 35/6kV đặt ở Nhà máy tuyển số 1 và Nhà máy tuyển số 2 cùng 33 máy biến áp 6/0.4kV đặt ở nhiều khu vực khác nhau. Nguồn điện năng phục vụ cho tất cả các hoạt động của Chi nhánh được cung cấp thông qua việc ký kết hợp đồng mua điện với Công ty Điện lực Lào Cai thuộc Tập đoàn Điện lực Việt Nam (EVN). Mức tiêu thụ điện của cơ sở được đo lường, xác định thông qua công tơ điện và thanh toán hàng tháng dựa trên biểu giá điện quy định của Nhà nước. </w:t>
      </w:r>
    </w:p>
    <w:p w14:paraId="295A842D" w14:textId="7D2B27E9" w:rsidR="007C0817" w:rsidRPr="00221FD9" w:rsidRDefault="007C0817" w:rsidP="00E41477">
      <w:pPr>
        <w:spacing w:after="0" w:line="312" w:lineRule="auto"/>
        <w:jc w:val="both"/>
        <w:outlineLvl w:val="0"/>
        <w:rPr>
          <w:rFonts w:cs="Times New Roman"/>
          <w:b/>
          <w:bCs/>
          <w:sz w:val="26"/>
          <w:szCs w:val="26"/>
          <w:lang w:val="vi-VN"/>
        </w:rPr>
      </w:pPr>
      <w:bookmarkStart w:id="349" w:name="_Toc217569113"/>
      <w:bookmarkEnd w:id="346"/>
      <w:r w:rsidRPr="00221FD9">
        <w:rPr>
          <w:rFonts w:cs="Times New Roman"/>
          <w:b/>
          <w:bCs/>
          <w:sz w:val="26"/>
          <w:szCs w:val="26"/>
        </w:rPr>
        <w:t>1.3.</w:t>
      </w:r>
      <w:r w:rsidR="00C9027A" w:rsidRPr="00221FD9">
        <w:rPr>
          <w:rFonts w:cs="Times New Roman"/>
          <w:b/>
          <w:bCs/>
          <w:sz w:val="26"/>
          <w:szCs w:val="26"/>
        </w:rPr>
        <w:t>6</w:t>
      </w:r>
      <w:r w:rsidRPr="00221FD9">
        <w:rPr>
          <w:rFonts w:eastAsia="MS Mincho" w:cs="Times New Roman"/>
          <w:b/>
          <w:bCs/>
          <w:noProof/>
          <w:sz w:val="26"/>
          <w:szCs w:val="26"/>
          <w:lang w:eastAsia="ja-JP"/>
        </w:rPr>
        <w:t xml:space="preserve">. </w:t>
      </w:r>
      <w:r w:rsidRPr="00221FD9">
        <w:rPr>
          <w:rFonts w:cs="Times New Roman"/>
          <w:b/>
          <w:bCs/>
          <w:sz w:val="26"/>
          <w:szCs w:val="26"/>
        </w:rPr>
        <w:t xml:space="preserve">Hiện trạng quản lý môi trường, </w:t>
      </w:r>
      <w:r w:rsidRPr="00221FD9">
        <w:rPr>
          <w:rFonts w:cs="Times New Roman"/>
          <w:b/>
          <w:bCs/>
          <w:sz w:val="26"/>
          <w:szCs w:val="26"/>
          <w:lang w:val="vi-VN"/>
        </w:rPr>
        <w:t>năng lượng</w:t>
      </w:r>
      <w:bookmarkEnd w:id="344"/>
      <w:bookmarkEnd w:id="349"/>
      <w:r w:rsidRPr="00221FD9">
        <w:rPr>
          <w:rFonts w:cs="Times New Roman"/>
          <w:b/>
          <w:bCs/>
          <w:sz w:val="26"/>
          <w:szCs w:val="26"/>
          <w:lang w:val="vi-VN"/>
        </w:rPr>
        <w:t xml:space="preserve"> </w:t>
      </w:r>
    </w:p>
    <w:p w14:paraId="108D7796" w14:textId="2A6FA4E5" w:rsidR="007C0817" w:rsidRPr="00221FD9" w:rsidRDefault="007C0817" w:rsidP="00E41477">
      <w:pPr>
        <w:spacing w:after="0" w:line="312" w:lineRule="auto"/>
        <w:jc w:val="both"/>
        <w:rPr>
          <w:rFonts w:cs="Times New Roman"/>
          <w:b/>
          <w:bCs/>
          <w:sz w:val="26"/>
          <w:szCs w:val="26"/>
          <w:lang w:val="vi-VN"/>
        </w:rPr>
      </w:pPr>
      <w:r w:rsidRPr="00221FD9">
        <w:rPr>
          <w:rFonts w:cs="Times New Roman"/>
          <w:b/>
          <w:bCs/>
          <w:sz w:val="26"/>
          <w:szCs w:val="26"/>
          <w:lang w:val="vi-VN"/>
        </w:rPr>
        <w:t>1.3.</w:t>
      </w:r>
      <w:r w:rsidR="00C9027A" w:rsidRPr="00221FD9">
        <w:rPr>
          <w:rFonts w:cs="Times New Roman"/>
          <w:b/>
          <w:bCs/>
          <w:sz w:val="26"/>
          <w:szCs w:val="26"/>
        </w:rPr>
        <w:t>6.</w:t>
      </w:r>
      <w:r w:rsidRPr="00221FD9">
        <w:rPr>
          <w:rFonts w:cs="Times New Roman"/>
          <w:b/>
          <w:bCs/>
          <w:sz w:val="26"/>
          <w:szCs w:val="26"/>
          <w:lang w:val="vi-VN"/>
        </w:rPr>
        <w:t>1.  Hệ thống quản lý môi trường</w:t>
      </w:r>
      <w:bookmarkEnd w:id="345"/>
    </w:p>
    <w:p w14:paraId="1E3162AD" w14:textId="04A481B5" w:rsidR="007C0817" w:rsidRPr="00221FD9" w:rsidRDefault="00FE6A25" w:rsidP="00E41477">
      <w:pPr>
        <w:spacing w:after="0" w:line="312" w:lineRule="auto"/>
        <w:ind w:firstLine="567"/>
        <w:jc w:val="both"/>
        <w:rPr>
          <w:rFonts w:cs="Times New Roman"/>
          <w:sz w:val="26"/>
          <w:szCs w:val="26"/>
        </w:rPr>
      </w:pPr>
      <w:r w:rsidRPr="00221FD9">
        <w:rPr>
          <w:sz w:val="26"/>
          <w:szCs w:val="26"/>
        </w:rPr>
        <w:t>Chi nhánh Mỏ tuyển đồng Sin Quyền, Lào Cai - Vimico</w:t>
      </w:r>
      <w:r w:rsidRPr="00221FD9">
        <w:rPr>
          <w:rFonts w:cs="Times New Roman"/>
          <w:sz w:val="26"/>
          <w:szCs w:val="26"/>
        </w:rPr>
        <w:t xml:space="preserve"> </w:t>
      </w:r>
      <w:r w:rsidR="007C0817" w:rsidRPr="00221FD9">
        <w:rPr>
          <w:rFonts w:cs="Times New Roman"/>
          <w:sz w:val="26"/>
          <w:szCs w:val="26"/>
        </w:rPr>
        <w:t xml:space="preserve">đã xây dựng, duy trì và vận hành Hệ thống quản lý môi trường (HTQLMT) theo yêu cầu của Tiêu chuẩn ISO </w:t>
      </w:r>
      <w:r w:rsidR="007C0817" w:rsidRPr="00221FD9">
        <w:rPr>
          <w:rFonts w:cs="Times New Roman"/>
          <w:sz w:val="26"/>
          <w:szCs w:val="26"/>
        </w:rPr>
        <w:lastRenderedPageBreak/>
        <w:t>14001:2015, được cụ thể hóa trong Sổ tay môi trường</w:t>
      </w:r>
      <w:r w:rsidR="007C0817" w:rsidRPr="00221FD9">
        <w:rPr>
          <w:rFonts w:cs="Times New Roman"/>
          <w:sz w:val="26"/>
          <w:szCs w:val="26"/>
          <w:lang w:val="vi-VN"/>
        </w:rPr>
        <w:t xml:space="preserve">, các quy trình và biểu mẫu </w:t>
      </w:r>
      <w:r w:rsidR="007C0817" w:rsidRPr="00221FD9">
        <w:rPr>
          <w:rFonts w:cs="Times New Roman"/>
          <w:sz w:val="26"/>
          <w:szCs w:val="26"/>
        </w:rPr>
        <w:t xml:space="preserve">ban hành năm 2024 và áp dụng thống nhất cho toàn bộ các phòng ban, phân xưởng và khu vực sản xuất của Công ty. Hệ thống quản lý môi trường được thiết lập nhằm kiểm soát toàn diện các khía cạnh và tác động môi trường phát sinh trong quá trình khai thác, chế biến và vận chuyển </w:t>
      </w:r>
      <w:r w:rsidRPr="00221FD9">
        <w:rPr>
          <w:rFonts w:cs="Times New Roman"/>
          <w:sz w:val="26"/>
          <w:szCs w:val="26"/>
        </w:rPr>
        <w:t>quặng</w:t>
      </w:r>
      <w:r w:rsidR="007C0817" w:rsidRPr="00221FD9">
        <w:rPr>
          <w:rFonts w:cs="Times New Roman"/>
          <w:sz w:val="26"/>
          <w:szCs w:val="26"/>
        </w:rPr>
        <w:t>, đồng thời đảm bảo tuân thủ đầy đủ các yêu cầu pháp luật về bảo vệ môi trường và các nghĩa vụ liên quan của Tập đoàn TKV.</w:t>
      </w:r>
    </w:p>
    <w:p w14:paraId="67A34EA0" w14:textId="77777777" w:rsidR="007C0817" w:rsidRPr="00221FD9" w:rsidRDefault="007C0817" w:rsidP="00E41477">
      <w:pPr>
        <w:spacing w:after="0" w:line="312" w:lineRule="auto"/>
        <w:ind w:firstLine="567"/>
        <w:jc w:val="both"/>
        <w:rPr>
          <w:rFonts w:cs="Times New Roman"/>
          <w:sz w:val="26"/>
          <w:szCs w:val="26"/>
        </w:rPr>
      </w:pPr>
      <w:r w:rsidRPr="00221FD9">
        <w:rPr>
          <w:rFonts w:cs="Times New Roman"/>
          <w:sz w:val="26"/>
          <w:szCs w:val="26"/>
        </w:rPr>
        <w:t>HTQLMT của Công ty được xây dựng trên cơ sở tiếp cận theo chu trình PDCA (Hoạch định – Thực hiện – Kiểm tra – Cải tiến) và tư duy vòng đời, bao gồm các nội dung cốt lõi như: nhận diện bối cảnh tổ chức và các bên quan tâm; xác định phạm vi áp dụng; xây dựng chính sách và mục tiêu môi trường; phân công rõ ràng vai trò, trách nhiệm và quyền hạn của các cấp quản lý và các bộ phận; thiết lập hệ thống quy trình, hướng dẫn và biểu mẫu kiểm soát các hoạt động có khía cạnh môi trường đáng kể. Công ty thực hiện định kỳ việc nhận diện, đánh giá khía cạnh môi trường, rủi ro và cơ hội, cũng như nghĩa vụ tuân thủ, làm cơ sở xây dựng các chương trình quản lý môi trường và mục tiêu cải tiến hàng năm.</w:t>
      </w:r>
    </w:p>
    <w:p w14:paraId="7F0C50C6" w14:textId="77777777" w:rsidR="007C0817" w:rsidRPr="00221FD9" w:rsidRDefault="007C0817" w:rsidP="00E41477">
      <w:pPr>
        <w:spacing w:after="0" w:line="312" w:lineRule="auto"/>
        <w:ind w:firstLine="567"/>
        <w:jc w:val="both"/>
        <w:rPr>
          <w:rFonts w:cs="Times New Roman"/>
          <w:sz w:val="26"/>
          <w:szCs w:val="26"/>
        </w:rPr>
      </w:pPr>
      <w:r w:rsidRPr="00221FD9">
        <w:rPr>
          <w:rFonts w:cs="Times New Roman"/>
          <w:sz w:val="26"/>
          <w:szCs w:val="26"/>
        </w:rPr>
        <w:t>Về tổ chức thực hiện, Ban Giám đốc Công ty giữ vai trò lãnh đạo cao nhất đối với HTQLMT, trực tiếp cam kết cung cấp nguồn lực và xem xét định kỳ hiệu lực của hệ thống. Phòng ĐTM là đơn vị đầu mối tham mưu, triển khai, theo dõi và đánh giá việc thực hiện các nội dung quản lý môi trường, trong khi các phòng ban, phân xưởng chịu trách nhiệm trực tiếp kiểm soát các khía cạnh môi trường phát sinh trong phạm vi quản lý của mình. Công ty đặc biệt chú trọng công tác đào tạo, nâng cao nhận thức môi trường, truyền thông nội bộ và kiểm soát thông tin dạng văn bản nhằm đảm bảo mọi cán bộ, công nhân viên hiểu và tuân thủ đầy đủ các yêu cầu của hệ thống.</w:t>
      </w:r>
    </w:p>
    <w:p w14:paraId="1683B76A" w14:textId="3C7C72D4" w:rsidR="007C0817" w:rsidRPr="00221FD9" w:rsidRDefault="007C0817" w:rsidP="00E41477">
      <w:pPr>
        <w:spacing w:after="0" w:line="312" w:lineRule="auto"/>
        <w:ind w:firstLine="567"/>
        <w:jc w:val="both"/>
        <w:rPr>
          <w:rFonts w:cs="Times New Roman"/>
          <w:b/>
          <w:bCs/>
          <w:sz w:val="26"/>
          <w:szCs w:val="26"/>
        </w:rPr>
      </w:pPr>
      <w:r w:rsidRPr="00221FD9">
        <w:rPr>
          <w:rFonts w:cs="Times New Roman"/>
          <w:sz w:val="26"/>
          <w:szCs w:val="26"/>
        </w:rPr>
        <w:t xml:space="preserve">HTQLMT còn bao gồm các quy trình kiểm soát điều hành đối với các hoạt động trọng điểm như quản lý chất thải, nước thải, khí thải, sử dụng hóa chất, quản lý năng lượng, kiểm soát môi trường không khí và ứng phó sự cố khẩn cấp. Công tác theo dõi, đo lường, quan trắc môi trường, đánh giá tuân thủ pháp luật, đánh giá nội bộ và xem xét của lãnh đạo được thực hiện định kỳ, làm cơ sở cho việc khắc phục điểm không phù hợp và cải tiến liên tục hệ thống. Thông qua việc duy trì và vận hành HTQLMT theo ISO 14001:2015, </w:t>
      </w:r>
      <w:r w:rsidR="00435066" w:rsidRPr="00221FD9">
        <w:rPr>
          <w:sz w:val="26"/>
          <w:szCs w:val="26"/>
        </w:rPr>
        <w:t>Chi nhánh Mỏ tuyển đồng Sin Quyền, Lào Cai - Vimico</w:t>
      </w:r>
      <w:r w:rsidRPr="00221FD9">
        <w:rPr>
          <w:rFonts w:cs="Times New Roman"/>
          <w:sz w:val="26"/>
          <w:szCs w:val="26"/>
        </w:rPr>
        <w:t xml:space="preserve"> đã tạo nền tảng quản lý môi trường có hệ thống, minh bạch và hiệu quả, góp phần giảm thiểu tác động môi trường, nâng cao hiệu quả sử dụng tài nguyên và hỗ trợ triển khai các mục tiêu giảm nhẹ phát thải khí nhà kính trong giai đoạn tới.</w:t>
      </w:r>
    </w:p>
    <w:p w14:paraId="70384960" w14:textId="1309C1B4" w:rsidR="00FE6A25" w:rsidRPr="00221FD9" w:rsidRDefault="007C0817" w:rsidP="00E41477">
      <w:pPr>
        <w:spacing w:after="0" w:line="312" w:lineRule="auto"/>
        <w:jc w:val="both"/>
        <w:rPr>
          <w:rFonts w:eastAsia="MS Mincho" w:cs="Times New Roman"/>
          <w:b/>
          <w:bCs/>
          <w:noProof/>
          <w:sz w:val="26"/>
          <w:szCs w:val="26"/>
          <w:lang w:eastAsia="ja-JP"/>
        </w:rPr>
      </w:pPr>
      <w:r w:rsidRPr="00221FD9">
        <w:rPr>
          <w:rFonts w:eastAsia="MS Mincho" w:cs="Times New Roman"/>
          <w:b/>
          <w:bCs/>
          <w:noProof/>
          <w:sz w:val="26"/>
          <w:szCs w:val="26"/>
          <w:lang w:eastAsia="ja-JP"/>
        </w:rPr>
        <w:lastRenderedPageBreak/>
        <w:t>1</w:t>
      </w:r>
      <w:r w:rsidRPr="00221FD9">
        <w:rPr>
          <w:rFonts w:eastAsia="MS Mincho" w:cs="Times New Roman"/>
          <w:b/>
          <w:bCs/>
          <w:noProof/>
          <w:sz w:val="26"/>
          <w:szCs w:val="26"/>
          <w:lang w:val="vi-VN" w:eastAsia="ja-JP"/>
        </w:rPr>
        <w:t>.3.</w:t>
      </w:r>
      <w:r w:rsidR="00C9027A" w:rsidRPr="00221FD9">
        <w:rPr>
          <w:rFonts w:eastAsia="MS Mincho" w:cs="Times New Roman"/>
          <w:b/>
          <w:bCs/>
          <w:noProof/>
          <w:sz w:val="26"/>
          <w:szCs w:val="26"/>
          <w:lang w:eastAsia="ja-JP"/>
        </w:rPr>
        <w:t>6</w:t>
      </w:r>
      <w:r w:rsidRPr="00221FD9">
        <w:rPr>
          <w:rFonts w:eastAsia="MS Mincho" w:cs="Times New Roman"/>
          <w:b/>
          <w:bCs/>
          <w:noProof/>
          <w:sz w:val="26"/>
          <w:szCs w:val="26"/>
          <w:lang w:val="vi-VN" w:eastAsia="ja-JP"/>
        </w:rPr>
        <w:t>.2. Hệ thống quản lý năng lượng</w:t>
      </w:r>
    </w:p>
    <w:p w14:paraId="29324E76" w14:textId="438B2C80" w:rsidR="007C0817" w:rsidRPr="00221FD9" w:rsidRDefault="00435066" w:rsidP="00E41477">
      <w:pPr>
        <w:spacing w:after="0" w:line="312" w:lineRule="auto"/>
        <w:ind w:firstLine="567"/>
        <w:jc w:val="both"/>
        <w:rPr>
          <w:rFonts w:eastAsia="MS Mincho" w:cs="Times New Roman"/>
          <w:noProof/>
          <w:sz w:val="26"/>
          <w:szCs w:val="26"/>
          <w:lang w:eastAsia="ja-JP"/>
        </w:rPr>
      </w:pPr>
      <w:r w:rsidRPr="00221FD9">
        <w:rPr>
          <w:sz w:val="26"/>
          <w:szCs w:val="26"/>
        </w:rPr>
        <w:t xml:space="preserve">Chi nhánh Mỏ tuyển đồng Sin Quyền, Lào Cai - Vimico </w:t>
      </w:r>
      <w:r w:rsidR="008A78A0" w:rsidRPr="00221FD9">
        <w:rPr>
          <w:sz w:val="26"/>
          <w:szCs w:val="26"/>
        </w:rPr>
        <w:t>hiện nay chưa xây dựng và chứng nhận chính thức Hệ thống quản lý năng lượng theo tiêu chuẩn ISO 50001, song các hoạt động thực hành về quản lý và sử dụng năng lượng tiết kiệm, hiệu quả đã được triển khai một cách bài bản, có hệ thống và tuân thủ đầy đủ các yêu cầu pháp lý hiện hành, tiệm cận rõ rệt với cấu trúc và nguyên tắc của một hệ thống quản lý năng lượng hoàn chỉnh</w:t>
      </w:r>
      <w:r w:rsidR="007C0817" w:rsidRPr="00221FD9">
        <w:rPr>
          <w:rFonts w:eastAsia="MS Mincho" w:cs="Times New Roman"/>
          <w:noProof/>
          <w:sz w:val="26"/>
          <w:szCs w:val="26"/>
          <w:lang w:eastAsia="ja-JP"/>
        </w:rPr>
        <w:t>.</w:t>
      </w:r>
      <w:r w:rsidRPr="00221FD9">
        <w:rPr>
          <w:rFonts w:eastAsia="MS Mincho" w:cs="Times New Roman"/>
          <w:noProof/>
          <w:sz w:val="26"/>
          <w:szCs w:val="26"/>
          <w:lang w:eastAsia="ja-JP"/>
        </w:rPr>
        <w:t xml:space="preserve"> </w:t>
      </w:r>
    </w:p>
    <w:p w14:paraId="09F8BB7E" w14:textId="5278749E" w:rsidR="007C0817" w:rsidRPr="00221FD9" w:rsidRDefault="007C0817" w:rsidP="00E41477">
      <w:pPr>
        <w:spacing w:after="0" w:line="312" w:lineRule="auto"/>
        <w:ind w:firstLine="567"/>
        <w:jc w:val="both"/>
        <w:rPr>
          <w:rFonts w:eastAsia="MS Mincho" w:cs="Times New Roman"/>
          <w:noProof/>
          <w:sz w:val="26"/>
          <w:szCs w:val="26"/>
          <w:lang w:eastAsia="ja-JP"/>
        </w:rPr>
      </w:pPr>
      <w:r w:rsidRPr="00221FD9">
        <w:rPr>
          <w:rFonts w:eastAsia="MS Mincho" w:cs="Times New Roman"/>
          <w:noProof/>
          <w:sz w:val="26"/>
          <w:szCs w:val="26"/>
          <w:lang w:eastAsia="ja-JP"/>
        </w:rPr>
        <w:t xml:space="preserve">Cụ thể, công tác quản lý năng lượng tại </w:t>
      </w:r>
      <w:r w:rsidR="00FC50C0" w:rsidRPr="00221FD9">
        <w:rPr>
          <w:sz w:val="26"/>
          <w:szCs w:val="26"/>
        </w:rPr>
        <w:t>Chi nhánh Mỏ tuyển đồng Sin Quyền</w:t>
      </w:r>
      <w:r w:rsidR="00FC50C0" w:rsidRPr="00221FD9">
        <w:rPr>
          <w:rFonts w:eastAsia="MS Mincho" w:cs="Times New Roman"/>
          <w:noProof/>
          <w:sz w:val="26"/>
          <w:szCs w:val="26"/>
          <w:lang w:eastAsia="ja-JP"/>
        </w:rPr>
        <w:t xml:space="preserve"> </w:t>
      </w:r>
      <w:r w:rsidRPr="00221FD9">
        <w:rPr>
          <w:rFonts w:eastAsia="MS Mincho" w:cs="Times New Roman"/>
          <w:noProof/>
          <w:sz w:val="26"/>
          <w:szCs w:val="26"/>
          <w:lang w:eastAsia="ja-JP"/>
        </w:rPr>
        <w:t xml:space="preserve">được tổ chức trên nền tảng khung pháp lý rõ ràng, bám sát Luật Sử dụng năng lượng tiết kiệm và hiệu quả, các Nghị định số  hướng dẫn, chỉ thị của Thủ tướng Chính phủ và đặc biệt là các quyết định, chương trình hành động của Tập đoàn Công nghiệp Than – Khoáng sản Việt Nam. </w:t>
      </w:r>
      <w:r w:rsidR="00FC50C0" w:rsidRPr="00221FD9">
        <w:rPr>
          <w:sz w:val="26"/>
          <w:szCs w:val="26"/>
        </w:rPr>
        <w:t>Chi nhánh Mỏ tuyển đồng Sin Quyền</w:t>
      </w:r>
      <w:r w:rsidR="00FC50C0" w:rsidRPr="00221FD9">
        <w:rPr>
          <w:rFonts w:eastAsia="MS Mincho" w:cs="Times New Roman"/>
          <w:noProof/>
          <w:sz w:val="26"/>
          <w:szCs w:val="26"/>
          <w:lang w:eastAsia="ja-JP"/>
        </w:rPr>
        <w:t xml:space="preserve"> </w:t>
      </w:r>
      <w:r w:rsidRPr="00221FD9">
        <w:rPr>
          <w:rFonts w:eastAsia="MS Mincho" w:cs="Times New Roman"/>
          <w:noProof/>
          <w:sz w:val="26"/>
          <w:szCs w:val="26"/>
          <w:lang w:eastAsia="ja-JP"/>
        </w:rPr>
        <w:t>đã thành lập Ban quản lý năng lượng, phân công rõ trách nhiệm cho các phòng ban chuyên môn, qua đó đảm bảo việc chỉ đạo, điều hành và giám sát sử dụng năng lượng được thực hiện xuyên suốt từ cấp Công ty đến các phân xưởng sản xuất.</w:t>
      </w:r>
    </w:p>
    <w:p w14:paraId="263D9436" w14:textId="78AE501B" w:rsidR="007C0817" w:rsidRPr="00221FD9" w:rsidRDefault="007C0817" w:rsidP="00E41477">
      <w:pPr>
        <w:spacing w:after="0" w:line="312" w:lineRule="auto"/>
        <w:ind w:firstLine="567"/>
        <w:jc w:val="both"/>
        <w:rPr>
          <w:rFonts w:eastAsia="MS Mincho" w:cs="Times New Roman"/>
          <w:noProof/>
          <w:sz w:val="26"/>
          <w:szCs w:val="26"/>
          <w:lang w:eastAsia="ja-JP"/>
        </w:rPr>
      </w:pPr>
      <w:r w:rsidRPr="00221FD9">
        <w:rPr>
          <w:rFonts w:eastAsia="MS Mincho" w:cs="Times New Roman"/>
          <w:noProof/>
          <w:sz w:val="26"/>
          <w:szCs w:val="26"/>
          <w:lang w:eastAsia="ja-JP"/>
        </w:rPr>
        <w:t xml:space="preserve">Trên phương diện kỹ thuật vận hành, </w:t>
      </w:r>
      <w:r w:rsidR="00FC50C0" w:rsidRPr="00221FD9">
        <w:rPr>
          <w:sz w:val="26"/>
          <w:szCs w:val="26"/>
        </w:rPr>
        <w:t>Chi nhánh</w:t>
      </w:r>
      <w:r w:rsidRPr="00221FD9">
        <w:rPr>
          <w:rFonts w:eastAsia="MS Mincho" w:cs="Times New Roman"/>
          <w:noProof/>
          <w:sz w:val="26"/>
          <w:szCs w:val="26"/>
          <w:lang w:eastAsia="ja-JP"/>
        </w:rPr>
        <w:t xml:space="preserve"> đã triển khai đồng bộ các thực hành cốt lõi của quản lý năng lượng hiện đại, bao gồm: xây dựng kế hoạch sử dụng năng lượng hằng năm; theo dõi, thống kê và phân tích chi tiết điện năng tiêu thụ theo từng khâu sản xuất</w:t>
      </w:r>
      <w:r w:rsidR="00435066" w:rsidRPr="00221FD9">
        <w:rPr>
          <w:rFonts w:eastAsia="MS Mincho" w:cs="Times New Roman"/>
          <w:noProof/>
          <w:sz w:val="26"/>
          <w:szCs w:val="26"/>
          <w:lang w:eastAsia="ja-JP"/>
        </w:rPr>
        <w:t>; X</w:t>
      </w:r>
      <w:r w:rsidRPr="00221FD9">
        <w:rPr>
          <w:rFonts w:eastAsia="MS Mincho" w:cs="Times New Roman"/>
          <w:noProof/>
          <w:sz w:val="26"/>
          <w:szCs w:val="26"/>
          <w:lang w:eastAsia="ja-JP"/>
        </w:rPr>
        <w:t>ác định rõ các khâu tiêu thụ năng lượng trọng điểm; áp dụng các biện pháp điều chỉnh chế độ vận hành, tránh giờ cao điểm; tăng cường bảo dưỡng, sửa chữa thiết bị; và từng bước đầu tư đổi mới công nghệ theo hướng cơ giới hóa, tự động hóa và số hóa. Việc áp dụng hệ thống giám sát, điều khiển tập trung đối với băng tải, quạt gió, trạm bơm, tời trục và các thiết bị công suất lớn đã giúp kiểm soát chặt chẽ hơn mức tiêu thụ năng lượng, giảm tổn thất và nâng cao hiệu suất vận hành.</w:t>
      </w:r>
      <w:r w:rsidR="00435066" w:rsidRPr="00221FD9">
        <w:rPr>
          <w:rFonts w:eastAsia="MS Mincho" w:cs="Times New Roman"/>
          <w:noProof/>
          <w:sz w:val="26"/>
          <w:szCs w:val="26"/>
          <w:lang w:eastAsia="ja-JP"/>
        </w:rPr>
        <w:t xml:space="preserve"> </w:t>
      </w:r>
    </w:p>
    <w:p w14:paraId="236BA161" w14:textId="7740CE6F" w:rsidR="007C0817" w:rsidRPr="00221FD9" w:rsidRDefault="007C0817" w:rsidP="00E41477">
      <w:pPr>
        <w:spacing w:after="0" w:line="312" w:lineRule="auto"/>
        <w:ind w:firstLine="567"/>
        <w:jc w:val="both"/>
        <w:rPr>
          <w:rFonts w:eastAsia="MS Mincho" w:cs="Times New Roman"/>
          <w:noProof/>
          <w:sz w:val="26"/>
          <w:szCs w:val="26"/>
          <w:lang w:eastAsia="ja-JP"/>
        </w:rPr>
      </w:pPr>
      <w:r w:rsidRPr="00221FD9">
        <w:rPr>
          <w:rFonts w:eastAsia="MS Mincho" w:cs="Times New Roman"/>
          <w:noProof/>
          <w:sz w:val="26"/>
          <w:szCs w:val="26"/>
          <w:lang w:eastAsia="ja-JP"/>
        </w:rPr>
        <w:t xml:space="preserve">Đặc biệt, hoạt động kiểm tra, đánh giá hiệu quả sử dụng năng lượng được thực hiện thường xuyên và có số liệu minh chứng rõ ràng, thể hiện qua việc so sánh kế hoạch – thực hiện, tính toán suất tiêu hao điện năng theo đơn vị sản phẩm, và lượng điện năng tiết kiệm đạt được hằng năm. Kết quả cho thấy </w:t>
      </w:r>
      <w:r w:rsidR="00435066" w:rsidRPr="00221FD9">
        <w:rPr>
          <w:sz w:val="26"/>
          <w:szCs w:val="26"/>
        </w:rPr>
        <w:t>Chi nhánh Mỏ tuyển đồng Sin Quyền, Lào Cai - Vimico</w:t>
      </w:r>
      <w:r w:rsidR="00435066" w:rsidRPr="00221FD9">
        <w:rPr>
          <w:rFonts w:eastAsia="MS Mincho" w:cs="Times New Roman"/>
          <w:noProof/>
          <w:sz w:val="26"/>
          <w:szCs w:val="26"/>
          <w:lang w:eastAsia="ja-JP"/>
        </w:rPr>
        <w:t xml:space="preserve"> </w:t>
      </w:r>
      <w:r w:rsidRPr="00221FD9">
        <w:rPr>
          <w:rFonts w:eastAsia="MS Mincho" w:cs="Times New Roman"/>
          <w:noProof/>
          <w:sz w:val="26"/>
          <w:szCs w:val="26"/>
          <w:lang w:eastAsia="ja-JP"/>
        </w:rPr>
        <w:t>đã đạt mức tiết kiệm điện năng đáng kể, phản ánh hiệu quả thực chất của các biện pháp quản lý và kỹ thuật đã triển khai, thay vì chỉ mang tính hình thức.</w:t>
      </w:r>
    </w:p>
    <w:p w14:paraId="731ABDD5" w14:textId="1561374D" w:rsidR="007C0817" w:rsidRPr="00221FD9" w:rsidRDefault="007C0817" w:rsidP="00E41477">
      <w:pPr>
        <w:spacing w:after="0" w:line="312" w:lineRule="auto"/>
        <w:ind w:firstLine="567"/>
        <w:jc w:val="both"/>
        <w:rPr>
          <w:rFonts w:eastAsia="MS Mincho" w:cs="Times New Roman"/>
          <w:noProof/>
          <w:sz w:val="26"/>
          <w:szCs w:val="26"/>
          <w:lang w:eastAsia="ja-JP"/>
        </w:rPr>
      </w:pPr>
      <w:r w:rsidRPr="00221FD9">
        <w:rPr>
          <w:rFonts w:eastAsia="MS Mincho" w:cs="Times New Roman"/>
          <w:noProof/>
          <w:sz w:val="26"/>
          <w:szCs w:val="26"/>
          <w:lang w:eastAsia="ja-JP"/>
        </w:rPr>
        <w:t xml:space="preserve">Bên cạnh đó, công tác tuyên truyền, đào tạo và nâng cao nhận thức về tiết kiệm năng lượng được lồng ghép vào sinh hoạt chuyên môn, huấn luyện kỹ thuật và phong </w:t>
      </w:r>
      <w:r w:rsidRPr="00221FD9">
        <w:rPr>
          <w:rFonts w:eastAsia="MS Mincho" w:cs="Times New Roman"/>
          <w:noProof/>
          <w:sz w:val="26"/>
          <w:szCs w:val="26"/>
          <w:lang w:eastAsia="ja-JP"/>
        </w:rPr>
        <w:lastRenderedPageBreak/>
        <w:t xml:space="preserve">trào thi đua  khen thưởng, qua đó từng bước hình thành văn hóa sử dụng năng lượng tiết kiệm trong toàn </w:t>
      </w:r>
      <w:r w:rsidR="00435066" w:rsidRPr="00221FD9">
        <w:rPr>
          <w:rFonts w:eastAsia="MS Mincho" w:cs="Times New Roman"/>
          <w:noProof/>
          <w:sz w:val="26"/>
          <w:szCs w:val="26"/>
          <w:lang w:eastAsia="ja-JP"/>
        </w:rPr>
        <w:t>Chi nhánh</w:t>
      </w:r>
      <w:r w:rsidRPr="00221FD9">
        <w:rPr>
          <w:rFonts w:eastAsia="MS Mincho" w:cs="Times New Roman"/>
          <w:noProof/>
          <w:sz w:val="26"/>
          <w:szCs w:val="26"/>
          <w:lang w:eastAsia="ja-JP"/>
        </w:rPr>
        <w:t>. Các sáng kiến cải tiến kỹ thuật, tổ chức sản xuất hợp lý và tối ưu vận hành thiết bị được khuyến khích và xem là một trong những giải pháp quan trọng để duy trì hiệu quả tiết kiệm năng lượng bền vững.</w:t>
      </w:r>
    </w:p>
    <w:p w14:paraId="63F18C0A" w14:textId="67B6B18F" w:rsidR="007C0817" w:rsidRPr="00221FD9" w:rsidRDefault="007C0817" w:rsidP="00E41477">
      <w:pPr>
        <w:spacing w:after="0" w:line="312" w:lineRule="auto"/>
        <w:ind w:firstLine="567"/>
        <w:jc w:val="both"/>
        <w:rPr>
          <w:rFonts w:eastAsia="MS Mincho" w:cs="Times New Roman"/>
          <w:noProof/>
          <w:sz w:val="26"/>
          <w:szCs w:val="26"/>
          <w:lang w:eastAsia="ja-JP"/>
        </w:rPr>
      </w:pPr>
      <w:r w:rsidRPr="00221FD9">
        <w:rPr>
          <w:rFonts w:eastAsia="MS Mincho" w:cs="Times New Roman"/>
          <w:noProof/>
          <w:sz w:val="26"/>
          <w:szCs w:val="26"/>
          <w:lang w:eastAsia="ja-JP"/>
        </w:rPr>
        <w:t xml:space="preserve">Tổng thể, có thể nhận định rằng </w:t>
      </w:r>
      <w:r w:rsidR="00435066" w:rsidRPr="00221FD9">
        <w:rPr>
          <w:sz w:val="26"/>
          <w:szCs w:val="26"/>
        </w:rPr>
        <w:t>Chi nhánh Mỏ tuyển đồng Sin Quyền, Lào Cai - Vimico</w:t>
      </w:r>
      <w:r w:rsidRPr="00221FD9">
        <w:rPr>
          <w:rFonts w:eastAsia="MS Mincho" w:cs="Times New Roman"/>
          <w:noProof/>
          <w:sz w:val="26"/>
          <w:szCs w:val="26"/>
          <w:lang w:eastAsia="ja-JP"/>
        </w:rPr>
        <w:t xml:space="preserve"> hiện đang vận hành một “hệ thống quản lý năng lượng trên thực tế”, với đầy đủ các cấu phần chính như: tổ chức quản lý, lập kế hoạch, giám sát đo lường, đánh giá hiệu quả và cải tiến liên </w:t>
      </w:r>
      <w:r w:rsidR="008A78A0" w:rsidRPr="00221FD9">
        <w:rPr>
          <w:rFonts w:eastAsia="MS Mincho" w:cs="Times New Roman"/>
          <w:noProof/>
          <w:sz w:val="26"/>
          <w:szCs w:val="26"/>
          <w:lang w:eastAsia="ja-JP"/>
        </w:rPr>
        <w:t>tục</w:t>
      </w:r>
      <w:r w:rsidR="008A78A0" w:rsidRPr="00221FD9">
        <w:rPr>
          <w:rFonts w:eastAsia="MS Mincho" w:cs="Times New Roman"/>
          <w:noProof/>
          <w:sz w:val="26"/>
          <w:szCs w:val="26"/>
          <w:lang w:val="vi-VN" w:eastAsia="ja-JP"/>
        </w:rPr>
        <w:t xml:space="preserve">. </w:t>
      </w:r>
      <w:r w:rsidR="008A78A0" w:rsidRPr="00221FD9">
        <w:rPr>
          <w:rFonts w:eastAsia="MS Mincho" w:cs="Times New Roman"/>
          <w:noProof/>
          <w:sz w:val="26"/>
          <w:szCs w:val="26"/>
          <w:lang w:eastAsia="ja-JP"/>
        </w:rPr>
        <w:t xml:space="preserve">Đây là nền tảng rất thuận lợi để trong giai đoạn tới, </w:t>
      </w:r>
      <w:r w:rsidR="00FC50C0" w:rsidRPr="00221FD9">
        <w:rPr>
          <w:sz w:val="26"/>
          <w:szCs w:val="26"/>
        </w:rPr>
        <w:t>Chi nhánh</w:t>
      </w:r>
      <w:r w:rsidR="008A78A0" w:rsidRPr="00221FD9">
        <w:rPr>
          <w:rFonts w:eastAsia="MS Mincho" w:cs="Times New Roman"/>
          <w:noProof/>
          <w:sz w:val="26"/>
          <w:szCs w:val="26"/>
          <w:lang w:eastAsia="ja-JP"/>
        </w:rPr>
        <w:t xml:space="preserve"> từng bước chuẩn hóa, hệ thống hóa và tiến tới xây dựng Hệ thống quản lý năng lượng theo tiêu chuẩn ISO 50001, góp phần nâng cao hiệu quả sử dụng năng lượng, giảm phát thải khí nhà kính và đáp ứng yêu cầu phát triển bền vững của ngành than trong bối cảnh chuyển dịch năng lượng và cam kết giảm phát thải quốc gia</w:t>
      </w:r>
      <w:r w:rsidRPr="00221FD9">
        <w:rPr>
          <w:rFonts w:eastAsia="MS Mincho" w:cs="Times New Roman"/>
          <w:noProof/>
          <w:sz w:val="26"/>
          <w:szCs w:val="26"/>
          <w:lang w:eastAsia="ja-JP"/>
        </w:rPr>
        <w:t>.</w:t>
      </w:r>
    </w:p>
    <w:p w14:paraId="4496389E" w14:textId="0538EDCD" w:rsidR="007C0817" w:rsidRPr="00221FD9" w:rsidRDefault="007C0817" w:rsidP="00E41477">
      <w:pPr>
        <w:spacing w:after="0" w:line="312" w:lineRule="auto"/>
        <w:jc w:val="both"/>
        <w:outlineLvl w:val="0"/>
        <w:rPr>
          <w:rFonts w:cs="Times New Roman"/>
          <w:b/>
          <w:bCs/>
          <w:sz w:val="26"/>
          <w:szCs w:val="26"/>
        </w:rPr>
      </w:pPr>
      <w:bookmarkStart w:id="350" w:name="_Toc217115416"/>
      <w:bookmarkStart w:id="351" w:name="_Toc217569114"/>
      <w:r w:rsidRPr="00221FD9">
        <w:rPr>
          <w:rFonts w:cs="Times New Roman"/>
          <w:b/>
          <w:bCs/>
          <w:sz w:val="26"/>
          <w:szCs w:val="26"/>
        </w:rPr>
        <w:t>1.3.</w:t>
      </w:r>
      <w:r w:rsidR="00C9027A" w:rsidRPr="00221FD9">
        <w:rPr>
          <w:rFonts w:cs="Times New Roman"/>
          <w:b/>
          <w:bCs/>
          <w:sz w:val="26"/>
          <w:szCs w:val="26"/>
        </w:rPr>
        <w:t>7</w:t>
      </w:r>
      <w:r w:rsidRPr="00221FD9">
        <w:rPr>
          <w:rFonts w:cs="Times New Roman"/>
          <w:b/>
          <w:bCs/>
          <w:sz w:val="26"/>
          <w:szCs w:val="26"/>
        </w:rPr>
        <w:t xml:space="preserve">. Các biện pháp tiết kiệm năng lượng </w:t>
      </w:r>
      <w:r w:rsidR="00435066" w:rsidRPr="00221FD9">
        <w:rPr>
          <w:rFonts w:cs="Times New Roman"/>
          <w:b/>
          <w:bCs/>
          <w:sz w:val="26"/>
          <w:szCs w:val="26"/>
        </w:rPr>
        <w:t>C</w:t>
      </w:r>
      <w:r w:rsidR="0000001F" w:rsidRPr="00221FD9">
        <w:rPr>
          <w:rFonts w:cs="Times New Roman"/>
          <w:b/>
          <w:bCs/>
          <w:sz w:val="26"/>
          <w:szCs w:val="26"/>
        </w:rPr>
        <w:t>h</w:t>
      </w:r>
      <w:r w:rsidR="00671305" w:rsidRPr="00221FD9">
        <w:rPr>
          <w:rFonts w:cs="Times New Roman"/>
          <w:b/>
          <w:bCs/>
          <w:sz w:val="26"/>
          <w:szCs w:val="26"/>
        </w:rPr>
        <w:t>i</w:t>
      </w:r>
      <w:r w:rsidR="00435066" w:rsidRPr="00221FD9">
        <w:rPr>
          <w:rFonts w:cs="Times New Roman"/>
          <w:b/>
          <w:bCs/>
          <w:sz w:val="26"/>
          <w:szCs w:val="26"/>
        </w:rPr>
        <w:t xml:space="preserve"> nhánh</w:t>
      </w:r>
      <w:r w:rsidRPr="00221FD9">
        <w:rPr>
          <w:rFonts w:cs="Times New Roman"/>
          <w:b/>
          <w:bCs/>
          <w:sz w:val="26"/>
          <w:szCs w:val="26"/>
        </w:rPr>
        <w:t xml:space="preserve"> đã và đang triển khai</w:t>
      </w:r>
      <w:bookmarkEnd w:id="350"/>
      <w:bookmarkEnd w:id="351"/>
    </w:p>
    <w:p w14:paraId="5206EF32" w14:textId="183FD026" w:rsidR="007C0817" w:rsidRPr="00221FD9" w:rsidRDefault="007C0817" w:rsidP="00E41477">
      <w:pPr>
        <w:spacing w:after="0" w:line="312" w:lineRule="auto"/>
        <w:ind w:firstLine="720"/>
        <w:jc w:val="both"/>
        <w:rPr>
          <w:rFonts w:cs="Times New Roman"/>
          <w:sz w:val="26"/>
          <w:szCs w:val="26"/>
          <w:lang w:val="vi-VN"/>
        </w:rPr>
      </w:pPr>
      <w:r w:rsidRPr="00221FD9">
        <w:rPr>
          <w:rFonts w:cs="Times New Roman"/>
          <w:sz w:val="26"/>
          <w:szCs w:val="26"/>
        </w:rPr>
        <w:t xml:space="preserve">Trên cơ sở kết quả kiểm toán năng lượng năm 2023 và các báo cáo thực hiện kế hoạch sử dụng năng lượng tiết kiệm và hiệu quả, </w:t>
      </w:r>
      <w:r w:rsidR="00435066" w:rsidRPr="00221FD9">
        <w:rPr>
          <w:sz w:val="26"/>
          <w:szCs w:val="26"/>
        </w:rPr>
        <w:t>Chi nhánh Mỏ tuyển đồng Sin Quyền, Lào Cai</w:t>
      </w:r>
      <w:r w:rsidR="00435066" w:rsidRPr="00221FD9">
        <w:rPr>
          <w:rFonts w:cs="Times New Roman"/>
          <w:sz w:val="26"/>
          <w:szCs w:val="26"/>
        </w:rPr>
        <w:t xml:space="preserve"> </w:t>
      </w:r>
      <w:r w:rsidRPr="00221FD9">
        <w:rPr>
          <w:rFonts w:cs="Times New Roman"/>
          <w:sz w:val="26"/>
          <w:szCs w:val="26"/>
        </w:rPr>
        <w:t xml:space="preserve">đã và đang triển khai nhiều nhóm biện pháp tiết kiệm năng lượng một cách có hệ thống, tập trung vào các khâu tiêu thụ năng lượng trọng điểm của quá trình khai thác. Các biện pháp được lựa chọn theo nguyên tắc ưu tiên hiệu quả kỹ thuật kinh tế, bảo đảm an toàn mỏ và phù hợp với điều kiện vận hành thực tế của </w:t>
      </w:r>
      <w:r w:rsidR="00435066" w:rsidRPr="00221FD9">
        <w:rPr>
          <w:rFonts w:cs="Times New Roman"/>
          <w:sz w:val="26"/>
          <w:szCs w:val="26"/>
        </w:rPr>
        <w:t>Chi nhánh</w:t>
      </w:r>
      <w:r w:rsidRPr="00221FD9">
        <w:rPr>
          <w:rFonts w:cs="Times New Roman"/>
          <w:sz w:val="26"/>
          <w:szCs w:val="26"/>
        </w:rPr>
        <w:t>.</w:t>
      </w:r>
      <w:r w:rsidRPr="00221FD9">
        <w:rPr>
          <w:rFonts w:cs="Times New Roman"/>
          <w:sz w:val="26"/>
          <w:szCs w:val="26"/>
          <w:lang w:val="vi-VN"/>
        </w:rPr>
        <w:t xml:space="preserve"> </w:t>
      </w:r>
      <w:r w:rsidR="00435066" w:rsidRPr="00221FD9">
        <w:rPr>
          <w:rFonts w:cs="Times New Roman"/>
          <w:sz w:val="26"/>
          <w:szCs w:val="26"/>
        </w:rPr>
        <w:t>Chi nhánh</w:t>
      </w:r>
      <w:r w:rsidRPr="00221FD9">
        <w:rPr>
          <w:rFonts w:cs="Times New Roman"/>
          <w:sz w:val="26"/>
          <w:szCs w:val="26"/>
        </w:rPr>
        <w:t xml:space="preserve"> đã ưu tiên mạnh mẽ cho nhóm giải pháp tự động hóa và điều khiển tập trung, coi đây là “đòn bẩy” cốt lõi để giảm tiêu hao năng lượng. Việc áp dụng hệ thống giám sát điều khiển tập trung cho băng tải, lò chợ, quạt gió, trạm bơm và các thiết bị cơ điện công suất lớn đã giúp tối ưu chế độ vận hành theo tải thực tế, giảm đáng kể thời gian chạy không tải, khởi động</w:t>
      </w:r>
      <w:r w:rsidRPr="00221FD9">
        <w:rPr>
          <w:rFonts w:cs="Times New Roman"/>
          <w:sz w:val="26"/>
          <w:szCs w:val="26"/>
          <w:lang w:val="vi-VN"/>
        </w:rPr>
        <w:t>,</w:t>
      </w:r>
      <w:r w:rsidRPr="00221FD9">
        <w:rPr>
          <w:rFonts w:cs="Times New Roman"/>
          <w:sz w:val="26"/>
          <w:szCs w:val="26"/>
        </w:rPr>
        <w:t xml:space="preserve"> dừng máy không cần thiết và tổn thất năng lượng trong vận hành. </w:t>
      </w:r>
    </w:p>
    <w:p w14:paraId="6F133D48" w14:textId="608CA40D" w:rsidR="007C0817" w:rsidRPr="00221FD9" w:rsidRDefault="0000001F" w:rsidP="00E41477">
      <w:pPr>
        <w:spacing w:after="0" w:line="312" w:lineRule="auto"/>
        <w:jc w:val="both"/>
        <w:rPr>
          <w:rFonts w:cs="Times New Roman"/>
          <w:i/>
          <w:iCs/>
          <w:sz w:val="26"/>
          <w:szCs w:val="26"/>
        </w:rPr>
      </w:pPr>
      <w:r w:rsidRPr="00221FD9">
        <w:rPr>
          <w:rFonts w:cs="Times New Roman"/>
          <w:i/>
          <w:iCs/>
          <w:sz w:val="26"/>
          <w:szCs w:val="26"/>
        </w:rPr>
        <w:t>1.3.</w:t>
      </w:r>
      <w:r w:rsidR="00C9027A" w:rsidRPr="00221FD9">
        <w:rPr>
          <w:rFonts w:cs="Times New Roman"/>
          <w:i/>
          <w:iCs/>
          <w:sz w:val="26"/>
          <w:szCs w:val="26"/>
        </w:rPr>
        <w:t>7</w:t>
      </w:r>
      <w:r w:rsidRPr="00221FD9">
        <w:rPr>
          <w:rFonts w:cs="Times New Roman"/>
          <w:i/>
          <w:iCs/>
          <w:sz w:val="26"/>
          <w:szCs w:val="26"/>
        </w:rPr>
        <w:t>.1</w:t>
      </w:r>
      <w:r w:rsidR="007C0817" w:rsidRPr="00221FD9">
        <w:rPr>
          <w:rFonts w:cs="Times New Roman"/>
          <w:i/>
          <w:iCs/>
          <w:sz w:val="26"/>
          <w:szCs w:val="26"/>
        </w:rPr>
        <w:t xml:space="preserve">. </w:t>
      </w:r>
      <w:r w:rsidRPr="00221FD9">
        <w:rPr>
          <w:rFonts w:cs="Times New Roman"/>
          <w:i/>
          <w:iCs/>
          <w:sz w:val="26"/>
          <w:szCs w:val="26"/>
        </w:rPr>
        <w:t>Nhóm giải pháp tiết kiệm năng lượng không mất chi phí</w:t>
      </w:r>
    </w:p>
    <w:p w14:paraId="454C9634" w14:textId="36ED549F" w:rsidR="0000001F" w:rsidRPr="00221FD9" w:rsidRDefault="0000001F" w:rsidP="00E41477">
      <w:pPr>
        <w:spacing w:after="0" w:line="312" w:lineRule="auto"/>
        <w:jc w:val="both"/>
        <w:rPr>
          <w:rFonts w:cs="Times New Roman"/>
          <w:i/>
          <w:iCs/>
          <w:sz w:val="26"/>
          <w:szCs w:val="26"/>
        </w:rPr>
      </w:pPr>
      <w:r w:rsidRPr="00221FD9">
        <w:rPr>
          <w:rFonts w:cs="Times New Roman"/>
          <w:i/>
          <w:iCs/>
          <w:sz w:val="26"/>
          <w:szCs w:val="26"/>
        </w:rPr>
        <w:t>a. Giải pháp tuyên truyền nâng cao nhận thức về sử dụng năng lượng tiết kiệm và hiệu quả</w:t>
      </w:r>
    </w:p>
    <w:p w14:paraId="452A6485" w14:textId="77777777" w:rsidR="0000001F" w:rsidRPr="00221FD9" w:rsidRDefault="0000001F" w:rsidP="00E41477">
      <w:pPr>
        <w:spacing w:after="0" w:line="312" w:lineRule="auto"/>
        <w:ind w:firstLine="720"/>
        <w:jc w:val="both"/>
        <w:rPr>
          <w:rFonts w:cs="Times New Roman"/>
          <w:sz w:val="26"/>
          <w:szCs w:val="26"/>
        </w:rPr>
      </w:pPr>
      <w:r w:rsidRPr="00221FD9">
        <w:rPr>
          <w:rFonts w:cs="Times New Roman"/>
          <w:sz w:val="26"/>
          <w:szCs w:val="26"/>
        </w:rPr>
        <w:t>- Duy trì kế hoạch tiết kiệm năng lượng hàng năm và năm năm, trong đó xác định mục tiêu tiết kiệm hàng năm và kế hoạch đầu tư cải tiến thiết bị;</w:t>
      </w:r>
    </w:p>
    <w:p w14:paraId="2EB92349" w14:textId="77777777" w:rsidR="0000001F" w:rsidRPr="00221FD9" w:rsidRDefault="0000001F" w:rsidP="00E41477">
      <w:pPr>
        <w:spacing w:after="0" w:line="312" w:lineRule="auto"/>
        <w:ind w:firstLine="720"/>
        <w:jc w:val="both"/>
        <w:rPr>
          <w:rFonts w:cs="Times New Roman"/>
          <w:sz w:val="26"/>
          <w:szCs w:val="26"/>
        </w:rPr>
      </w:pPr>
      <w:r w:rsidRPr="00221FD9">
        <w:rPr>
          <w:rFonts w:cs="Times New Roman"/>
          <w:sz w:val="26"/>
          <w:szCs w:val="26"/>
        </w:rPr>
        <w:t>- Tổ chức đào tạo, nâng cao nhận thức về sử dụng năng lượng tiết kiệm và hiệu quả cho cán bộ nhân viên;</w:t>
      </w:r>
    </w:p>
    <w:p w14:paraId="080D6DBF" w14:textId="77777777" w:rsidR="0000001F" w:rsidRPr="00221FD9" w:rsidRDefault="0000001F" w:rsidP="00E41477">
      <w:pPr>
        <w:spacing w:after="0" w:line="312" w:lineRule="auto"/>
        <w:ind w:firstLine="720"/>
        <w:jc w:val="both"/>
        <w:rPr>
          <w:rFonts w:cs="Times New Roman"/>
          <w:sz w:val="26"/>
          <w:szCs w:val="26"/>
        </w:rPr>
      </w:pPr>
      <w:r w:rsidRPr="00221FD9">
        <w:rPr>
          <w:rFonts w:cs="Times New Roman"/>
          <w:sz w:val="26"/>
          <w:szCs w:val="26"/>
        </w:rPr>
        <w:lastRenderedPageBreak/>
        <w:t>- Sử dụng thiết bị điện hợp lý, tắt các thiết bị không cần thiết khi ra khỏi phòng (kể cả máy tính), cắt hẳn nguồn điện nếu không sử dụng các thiết bị khi hết giờ làm việc; tận dụng tối đa chiếu sáng tự nhiên... Cài đặt nhiệt độ điều hòa phù hợp ở nhiệt độ 25 ÷ 27 độ C kết hợp với việc bật quạt ở tốc độ thấp, nên tắt điều hòa trước 20÷30 phút trước khi hết giờ làm việc.</w:t>
      </w:r>
    </w:p>
    <w:p w14:paraId="0AED2031" w14:textId="2D73EB86" w:rsidR="0000001F" w:rsidRPr="00221FD9" w:rsidRDefault="0000001F" w:rsidP="00E41477">
      <w:pPr>
        <w:spacing w:after="0" w:line="312" w:lineRule="auto"/>
        <w:ind w:firstLine="720"/>
        <w:jc w:val="both"/>
        <w:rPr>
          <w:rFonts w:cs="Times New Roman"/>
          <w:sz w:val="26"/>
          <w:szCs w:val="26"/>
        </w:rPr>
      </w:pPr>
      <w:r w:rsidRPr="00221FD9">
        <w:rPr>
          <w:rFonts w:cs="Times New Roman"/>
          <w:sz w:val="26"/>
          <w:szCs w:val="26"/>
        </w:rPr>
        <w:t>- Công tác tuyên truyền sử dụng điện tiết kiệm: Ban hành các pano, aphic tuyên truyền về việc sử dụng năng lượng tiết kiệm và hiệu quả tại các vị trí dễ nhận biết, số lượng công nhân tập trung lớn.</w:t>
      </w:r>
    </w:p>
    <w:p w14:paraId="1B3091D1" w14:textId="3B495507" w:rsidR="0000001F" w:rsidRPr="00221FD9" w:rsidRDefault="0000001F" w:rsidP="00E41477">
      <w:pPr>
        <w:spacing w:after="0" w:line="312" w:lineRule="auto"/>
        <w:jc w:val="both"/>
        <w:rPr>
          <w:rFonts w:cs="Times New Roman"/>
          <w:i/>
          <w:iCs/>
          <w:sz w:val="26"/>
          <w:szCs w:val="26"/>
        </w:rPr>
      </w:pPr>
      <w:r w:rsidRPr="00221FD9">
        <w:rPr>
          <w:rFonts w:cs="Times New Roman"/>
          <w:i/>
          <w:iCs/>
          <w:sz w:val="26"/>
          <w:szCs w:val="26"/>
        </w:rPr>
        <w:t>b. Giải pháp nâng cao hiệu quả sử dụng điện trong sản xuất</w:t>
      </w:r>
    </w:p>
    <w:p w14:paraId="275EB216" w14:textId="0B203693" w:rsidR="0000001F" w:rsidRPr="00221FD9" w:rsidRDefault="0000001F" w:rsidP="00E41477">
      <w:pPr>
        <w:spacing w:after="0" w:line="312" w:lineRule="auto"/>
        <w:ind w:firstLine="720"/>
        <w:jc w:val="both"/>
        <w:rPr>
          <w:rFonts w:cs="Times New Roman"/>
          <w:sz w:val="26"/>
          <w:szCs w:val="26"/>
        </w:rPr>
      </w:pPr>
      <w:r w:rsidRPr="00221FD9">
        <w:rPr>
          <w:rFonts w:cs="Times New Roman"/>
          <w:sz w:val="26"/>
          <w:szCs w:val="26"/>
        </w:rPr>
        <w:t>- Vật tư dự phòng: Trong quá trình hoạt động sản xuất, cần thiết có các vật tư dự phòng nhất là tại các khâu hay có sự cố như tại trạm phân phối 35/6kV. Tại các trạm này nếu xảy ra sự cố thiết bị thì sẽ ảnh hưởng trực tiếp tới hoạt động sản xuất tại 2 phân xưởng tuyển khoáng. Ví dụ như Tu, Ti, cuộn kháng cho tủ bù...</w:t>
      </w:r>
    </w:p>
    <w:p w14:paraId="4F5A5F06" w14:textId="6D6DD773" w:rsidR="0000001F" w:rsidRPr="00221FD9" w:rsidRDefault="0000001F" w:rsidP="00E41477">
      <w:pPr>
        <w:spacing w:after="0" w:line="312" w:lineRule="auto"/>
        <w:ind w:firstLine="720"/>
        <w:jc w:val="both"/>
        <w:rPr>
          <w:rFonts w:cs="Times New Roman"/>
          <w:sz w:val="26"/>
          <w:szCs w:val="26"/>
        </w:rPr>
      </w:pPr>
      <w:r w:rsidRPr="00221FD9">
        <w:rPr>
          <w:rFonts w:cs="Times New Roman"/>
          <w:sz w:val="26"/>
          <w:szCs w:val="26"/>
        </w:rPr>
        <w:t>- Hệ thống thiết bị sản xuất: Nâng cao chất lượng sửa chữa, bảo dưỡng thường xuyên, giảm thời gian sự cố cho thiết bị. Tuân thủ quy định về vận hành thiết bị có công suất lớn trong khung giờ cao điểm nhằm đảm bảo mức phụ tải đã đăng ký với điện lực (nhất là đối với khâu bơm moong, hiện Chi nhánh cũng đã có các quy định này nhưng cần thiết giám sát kỹ càng hơn).</w:t>
      </w:r>
    </w:p>
    <w:p w14:paraId="5AC67451" w14:textId="5C4ABF8D" w:rsidR="0000001F" w:rsidRPr="00221FD9" w:rsidRDefault="0000001F" w:rsidP="00E41477">
      <w:pPr>
        <w:spacing w:after="0" w:line="312" w:lineRule="auto"/>
        <w:ind w:firstLine="720"/>
        <w:jc w:val="both"/>
        <w:rPr>
          <w:rFonts w:cs="Times New Roman"/>
          <w:sz w:val="26"/>
          <w:szCs w:val="26"/>
        </w:rPr>
      </w:pPr>
      <w:r w:rsidRPr="00221FD9">
        <w:rPr>
          <w:rFonts w:cs="Times New Roman"/>
          <w:sz w:val="26"/>
          <w:szCs w:val="26"/>
        </w:rPr>
        <w:t>- Hệ thống bơm nước moong: Tiếp tục thực hiện giải pháp tránh vận hành bơm vào giờ cao điểm và ưu tiên vận hành vào giờ thấp điểm. Khi tính toán thiết kế hoặc chỉnh sửa hệ thống đường ống cần đảm bảo tối ưu, qua đó cũng sẽ giúp tăng hiệu quả hoạt động của bơm.</w:t>
      </w:r>
    </w:p>
    <w:p w14:paraId="01D2A40F" w14:textId="33901B34" w:rsidR="007C0817" w:rsidRPr="00221FD9" w:rsidRDefault="0000001F" w:rsidP="00E41477">
      <w:pPr>
        <w:spacing w:after="0" w:line="312" w:lineRule="auto"/>
        <w:rPr>
          <w:rFonts w:cs="Times New Roman"/>
          <w:bCs/>
          <w:i/>
          <w:iCs/>
          <w:sz w:val="26"/>
          <w:szCs w:val="26"/>
        </w:rPr>
      </w:pPr>
      <w:r w:rsidRPr="00221FD9">
        <w:rPr>
          <w:rFonts w:cs="Times New Roman"/>
          <w:bCs/>
          <w:i/>
          <w:iCs/>
          <w:sz w:val="26"/>
          <w:szCs w:val="26"/>
        </w:rPr>
        <w:t>c. Giải pháp nâng cao hiệu quả sử dụng nhiên liệu</w:t>
      </w:r>
    </w:p>
    <w:p w14:paraId="05C62CEF" w14:textId="5F333898" w:rsidR="0000001F" w:rsidRPr="00221FD9" w:rsidRDefault="0000001F" w:rsidP="00E41477">
      <w:pPr>
        <w:spacing w:after="0" w:line="312" w:lineRule="auto"/>
        <w:jc w:val="both"/>
        <w:rPr>
          <w:bCs/>
          <w:sz w:val="26"/>
          <w:szCs w:val="26"/>
        </w:rPr>
      </w:pPr>
      <w:r w:rsidRPr="00221FD9">
        <w:rPr>
          <w:rFonts w:cs="Times New Roman"/>
          <w:bCs/>
          <w:sz w:val="26"/>
          <w:szCs w:val="26"/>
        </w:rPr>
        <w:tab/>
        <w:t>- Yếu tố vận hành:</w:t>
      </w:r>
      <w:r w:rsidR="001B7283" w:rsidRPr="00221FD9">
        <w:rPr>
          <w:rFonts w:eastAsia="Times New Roman" w:hAnsi="Symbol" w:cs="Times New Roman"/>
          <w:bCs/>
          <w:szCs w:val="24"/>
        </w:rPr>
        <w:t xml:space="preserve"> </w:t>
      </w:r>
      <w:r w:rsidRPr="00221FD9">
        <w:rPr>
          <w:bCs/>
          <w:sz w:val="26"/>
          <w:szCs w:val="26"/>
        </w:rPr>
        <w:t>Giám sát tiêu thụ nhiên liệu theo Định mức tiêu thụ nhiên liệu đã được ban hành</w:t>
      </w:r>
      <w:r w:rsidR="001B7283" w:rsidRPr="00221FD9">
        <w:rPr>
          <w:bCs/>
          <w:sz w:val="26"/>
          <w:szCs w:val="26"/>
        </w:rPr>
        <w:t xml:space="preserve">; </w:t>
      </w:r>
      <w:r w:rsidRPr="00221FD9">
        <w:rPr>
          <w:rFonts w:cs="Times New Roman"/>
          <w:bCs/>
          <w:sz w:val="26"/>
          <w:szCs w:val="26"/>
        </w:rPr>
        <w:t>Thực hiện công tác quản lý nhiên liệu của các xe, máy trước mỗi ca làm việc phải kiểm tra lượng nhiên liệu thực tế của xe, hết ca phải chốt ngay lượng nhiên liệu còn lại. Kết hợp với sản lượng thực hiện trong ca, cung độ vận chuyển để so sánh với định mức giao khoán nhằm xác định chính xác tiêu hao nhiên liệu cho phương tiện xe máy</w:t>
      </w:r>
      <w:r w:rsidR="001B7283" w:rsidRPr="00221FD9">
        <w:rPr>
          <w:rFonts w:cs="Times New Roman"/>
          <w:bCs/>
          <w:sz w:val="26"/>
          <w:szCs w:val="26"/>
        </w:rPr>
        <w:t xml:space="preserve">; </w:t>
      </w:r>
      <w:r w:rsidRPr="00221FD9">
        <w:rPr>
          <w:rFonts w:cs="Times New Roman"/>
          <w:bCs/>
          <w:sz w:val="26"/>
          <w:szCs w:val="26"/>
        </w:rPr>
        <w:t>Thực hiện công tác niêm chì và rọ chống tiêu cực trên các thiết bị.</w:t>
      </w:r>
    </w:p>
    <w:p w14:paraId="0DAC8EA2" w14:textId="00590F37" w:rsidR="001B7283" w:rsidRPr="00221FD9" w:rsidRDefault="001B7283" w:rsidP="00E41477">
      <w:pPr>
        <w:spacing w:after="0" w:line="312" w:lineRule="auto"/>
        <w:ind w:firstLine="720"/>
        <w:jc w:val="both"/>
        <w:rPr>
          <w:rFonts w:cs="Times New Roman"/>
          <w:bCs/>
          <w:sz w:val="26"/>
          <w:szCs w:val="26"/>
        </w:rPr>
      </w:pPr>
      <w:r w:rsidRPr="00221FD9">
        <w:rPr>
          <w:rFonts w:cs="Times New Roman"/>
          <w:bCs/>
          <w:sz w:val="26"/>
          <w:szCs w:val="26"/>
        </w:rPr>
        <w:t xml:space="preserve">- Chế độ bảo dưỡng: Thời gian sử dụng xe có liên quan mật thiết với các chỉ tiêu kinh tế kỹ thuật. Trong quá trình sử dụng, tuổi sử dụng xe máy và độ hao mòn làm cho tình trạng kỹ thuật của thiết bị sụt giảm, giảm hệ số, giảm số giờ hoạt động, tăng </w:t>
      </w:r>
      <w:r w:rsidRPr="00221FD9">
        <w:rPr>
          <w:rFonts w:cs="Times New Roman"/>
          <w:bCs/>
          <w:sz w:val="26"/>
          <w:szCs w:val="26"/>
        </w:rPr>
        <w:lastRenderedPageBreak/>
        <w:t>chi phí nhiên liệu, dầu mỡ phụ tùng, tăng chu kỳ bảo dưỡng sửa chữa và thời gian sửa chữa; Tuổi sử dụng xe là thời gian sử dụng thiết bị từ khi đưa xe vào sử dụng tính đến thời điểm xét. Tuổi sử dụng xe là một chỉ tiêu tổng hợp giúp đánh giá mức độ suy thoái của xe trong một điều kiện sử dụng nhất định. Tuổi sử dụng trung bình của một loại xe là tuổi sử dụng của mỗi xe cộng lại rồi chia cho tổng số xe.</w:t>
      </w:r>
    </w:p>
    <w:p w14:paraId="668BDF2E" w14:textId="0B935F2E" w:rsidR="001B7283" w:rsidRPr="00221FD9" w:rsidRDefault="001B7283" w:rsidP="00E41477">
      <w:pPr>
        <w:spacing w:after="0" w:line="312" w:lineRule="auto"/>
        <w:rPr>
          <w:rFonts w:cs="Times New Roman"/>
          <w:i/>
          <w:iCs/>
          <w:sz w:val="26"/>
          <w:szCs w:val="26"/>
        </w:rPr>
      </w:pPr>
      <w:r w:rsidRPr="00221FD9">
        <w:rPr>
          <w:rFonts w:cs="Times New Roman"/>
          <w:i/>
          <w:iCs/>
          <w:sz w:val="26"/>
          <w:szCs w:val="26"/>
        </w:rPr>
        <w:t>1.3.6.2. Nhóm giải pháp tiết kiệm năng lượng có chi phí đầu tư thấp</w:t>
      </w:r>
    </w:p>
    <w:p w14:paraId="658F8935" w14:textId="1D9B993C" w:rsidR="001B7283" w:rsidRPr="00221FD9" w:rsidRDefault="001B7283" w:rsidP="00E41477">
      <w:pPr>
        <w:spacing w:after="0" w:line="312" w:lineRule="auto"/>
        <w:ind w:firstLine="720"/>
        <w:rPr>
          <w:rFonts w:cs="Times New Roman"/>
          <w:sz w:val="26"/>
          <w:szCs w:val="26"/>
        </w:rPr>
      </w:pPr>
      <w:r w:rsidRPr="00221FD9">
        <w:rPr>
          <w:rFonts w:cs="Times New Roman"/>
          <w:sz w:val="26"/>
          <w:szCs w:val="26"/>
        </w:rPr>
        <w:t xml:space="preserve">Nhóm giải pháp này bao gồm: </w:t>
      </w:r>
    </w:p>
    <w:p w14:paraId="1EFDCF6A" w14:textId="74ABAB91" w:rsidR="001B7283" w:rsidRPr="00221FD9" w:rsidRDefault="001B7283" w:rsidP="00E41477">
      <w:pPr>
        <w:spacing w:after="0" w:line="312" w:lineRule="auto"/>
        <w:ind w:firstLine="720"/>
        <w:rPr>
          <w:rFonts w:cs="Times New Roman"/>
          <w:sz w:val="26"/>
          <w:szCs w:val="26"/>
        </w:rPr>
      </w:pPr>
      <w:r w:rsidRPr="00221FD9">
        <w:rPr>
          <w:rFonts w:cs="Times New Roman"/>
          <w:sz w:val="26"/>
          <w:szCs w:val="26"/>
        </w:rPr>
        <w:t>- Giải pháp tiết kiệm năng lượng cho hệ thống chiếu sáng tại phòng vệ sinh khu văn phòng chính</w:t>
      </w:r>
    </w:p>
    <w:p w14:paraId="04124145" w14:textId="6F32C7A6" w:rsidR="0000001F" w:rsidRPr="00221FD9" w:rsidRDefault="001B7283" w:rsidP="00E41477">
      <w:pPr>
        <w:spacing w:after="0" w:line="312" w:lineRule="auto"/>
        <w:rPr>
          <w:rFonts w:cs="Times New Roman"/>
          <w:bCs/>
          <w:sz w:val="26"/>
          <w:szCs w:val="26"/>
        </w:rPr>
      </w:pPr>
      <w:r w:rsidRPr="00221FD9">
        <w:rPr>
          <w:rFonts w:cs="Times New Roman"/>
          <w:bCs/>
          <w:i/>
          <w:iCs/>
          <w:sz w:val="26"/>
          <w:szCs w:val="26"/>
        </w:rPr>
        <w:tab/>
        <w:t xml:space="preserve">- </w:t>
      </w:r>
      <w:r w:rsidRPr="00221FD9">
        <w:rPr>
          <w:rFonts w:cs="Times New Roman"/>
          <w:bCs/>
          <w:sz w:val="26"/>
          <w:szCs w:val="26"/>
        </w:rPr>
        <w:t>Giải pháp thành lập ban quản lý năng lượng</w:t>
      </w:r>
    </w:p>
    <w:p w14:paraId="264FD3F6" w14:textId="7D8329C6" w:rsidR="001B7283" w:rsidRPr="00221FD9" w:rsidRDefault="001B7283" w:rsidP="00E41477">
      <w:pPr>
        <w:spacing w:after="0" w:line="312" w:lineRule="auto"/>
        <w:rPr>
          <w:rFonts w:cs="Times New Roman"/>
          <w:bCs/>
          <w:sz w:val="26"/>
          <w:szCs w:val="26"/>
        </w:rPr>
      </w:pPr>
      <w:r w:rsidRPr="00221FD9">
        <w:rPr>
          <w:rFonts w:cs="Times New Roman"/>
          <w:bCs/>
          <w:sz w:val="26"/>
          <w:szCs w:val="26"/>
        </w:rPr>
        <w:tab/>
        <w:t>- Giải pháp chuyển đổi cấp mua điện áp 6kV lên 35kV</w:t>
      </w:r>
    </w:p>
    <w:p w14:paraId="5B1175CD" w14:textId="44772CFE" w:rsidR="001B7283" w:rsidRPr="00221FD9" w:rsidRDefault="001B7283" w:rsidP="00E41477">
      <w:pPr>
        <w:spacing w:after="0" w:line="312" w:lineRule="auto"/>
        <w:rPr>
          <w:rFonts w:cs="Times New Roman"/>
          <w:bCs/>
          <w:sz w:val="26"/>
          <w:szCs w:val="26"/>
        </w:rPr>
      </w:pPr>
      <w:r w:rsidRPr="00221FD9">
        <w:rPr>
          <w:rFonts w:cs="Times New Roman"/>
          <w:bCs/>
          <w:sz w:val="26"/>
          <w:szCs w:val="26"/>
        </w:rPr>
        <w:tab/>
        <w:t>- Giải pháp áp dụng hệ thống quản lý năng lượng ISO 50001 tại phân xưởng tuyển khoáng 2.</w:t>
      </w:r>
    </w:p>
    <w:p w14:paraId="1A4E8FBF" w14:textId="779213CA" w:rsidR="001B7283" w:rsidRPr="00221FD9" w:rsidRDefault="001B7283" w:rsidP="00E41477">
      <w:pPr>
        <w:spacing w:after="0" w:line="312" w:lineRule="auto"/>
        <w:rPr>
          <w:rFonts w:cs="Times New Roman"/>
          <w:bCs/>
          <w:sz w:val="26"/>
          <w:szCs w:val="26"/>
        </w:rPr>
      </w:pPr>
      <w:r w:rsidRPr="00221FD9">
        <w:rPr>
          <w:rFonts w:cs="Times New Roman"/>
          <w:bCs/>
          <w:sz w:val="26"/>
          <w:szCs w:val="26"/>
        </w:rPr>
        <w:tab/>
        <w:t>- Giải pháp lắp thiết bị điều khiển thời gian cho 3 tuyến chiếu sáng đường lên bãi thải.</w:t>
      </w:r>
    </w:p>
    <w:p w14:paraId="4DB73DE4" w14:textId="68595C37" w:rsidR="001B7283" w:rsidRPr="00221FD9" w:rsidRDefault="001B7283" w:rsidP="00E41477">
      <w:pPr>
        <w:spacing w:after="0" w:line="312" w:lineRule="auto"/>
        <w:rPr>
          <w:rFonts w:cs="Times New Roman"/>
          <w:bCs/>
          <w:i/>
          <w:iCs/>
          <w:sz w:val="26"/>
          <w:szCs w:val="26"/>
        </w:rPr>
      </w:pPr>
      <w:r w:rsidRPr="00221FD9">
        <w:rPr>
          <w:rFonts w:cs="Times New Roman"/>
          <w:bCs/>
          <w:i/>
          <w:iCs/>
          <w:sz w:val="26"/>
          <w:szCs w:val="26"/>
        </w:rPr>
        <w:t>1.3.6.3. Nhóm giải pháp vè quản lý, giám sát, điều khiển (khuyến nghị)</w:t>
      </w:r>
    </w:p>
    <w:p w14:paraId="23AD2367" w14:textId="322CE70B" w:rsidR="001B7283" w:rsidRPr="00221FD9" w:rsidRDefault="001B7283" w:rsidP="00E41477">
      <w:pPr>
        <w:spacing w:after="0" w:line="312" w:lineRule="auto"/>
        <w:rPr>
          <w:rFonts w:cs="Times New Roman"/>
          <w:bCs/>
          <w:spacing w:val="-4"/>
          <w:sz w:val="26"/>
          <w:szCs w:val="26"/>
        </w:rPr>
      </w:pPr>
      <w:r w:rsidRPr="00221FD9">
        <w:rPr>
          <w:rFonts w:cs="Times New Roman"/>
          <w:bCs/>
          <w:sz w:val="26"/>
          <w:szCs w:val="26"/>
        </w:rPr>
        <w:tab/>
      </w:r>
      <w:r w:rsidRPr="00221FD9">
        <w:rPr>
          <w:rFonts w:cs="Times New Roman"/>
          <w:bCs/>
          <w:spacing w:val="-4"/>
          <w:sz w:val="26"/>
          <w:szCs w:val="26"/>
        </w:rPr>
        <w:t>- Giải pháp tự động hóa, giám sát, điều khiển trạm nén khí tại phân xưởng hầm lò</w:t>
      </w:r>
    </w:p>
    <w:p w14:paraId="3E618C06" w14:textId="61FBA7B4" w:rsidR="001B7283" w:rsidRPr="00221FD9" w:rsidRDefault="001B7283" w:rsidP="00E41477">
      <w:pPr>
        <w:spacing w:after="0" w:line="312" w:lineRule="auto"/>
        <w:rPr>
          <w:rFonts w:cs="Times New Roman"/>
          <w:bCs/>
          <w:spacing w:val="-4"/>
          <w:sz w:val="26"/>
          <w:szCs w:val="26"/>
        </w:rPr>
      </w:pPr>
      <w:r w:rsidRPr="00221FD9">
        <w:rPr>
          <w:rFonts w:cs="Times New Roman"/>
          <w:bCs/>
          <w:spacing w:val="-4"/>
          <w:sz w:val="26"/>
          <w:szCs w:val="26"/>
        </w:rPr>
        <w:tab/>
        <w:t>- Giải pháp tự động hóa, giám sát, điều khiển các hầm bơm tại phân xường hầm lò</w:t>
      </w:r>
    </w:p>
    <w:p w14:paraId="347E2692" w14:textId="273B74B7" w:rsidR="001B7283" w:rsidRPr="00221FD9" w:rsidRDefault="001B7283" w:rsidP="00E41477">
      <w:pPr>
        <w:spacing w:after="0" w:line="312" w:lineRule="auto"/>
        <w:rPr>
          <w:rFonts w:cs="Times New Roman"/>
          <w:bCs/>
          <w:sz w:val="26"/>
          <w:szCs w:val="26"/>
        </w:rPr>
      </w:pPr>
      <w:r w:rsidRPr="00221FD9">
        <w:rPr>
          <w:rFonts w:cs="Times New Roman"/>
          <w:bCs/>
          <w:sz w:val="26"/>
          <w:szCs w:val="26"/>
        </w:rPr>
        <w:tab/>
        <w:t>- Giải pháp thay thế các bộ bẻ ghi trong hệ thống vận tải bằng tàu điện bằng bộ bẻ ghi phòng nổ tại phân xưởng hầm lò.</w:t>
      </w:r>
    </w:p>
    <w:p w14:paraId="36AF5566" w14:textId="1CDD0E3F" w:rsidR="004A5DB7" w:rsidRPr="00221FD9" w:rsidRDefault="004A5DB7" w:rsidP="00C9027A">
      <w:pPr>
        <w:spacing w:after="0" w:line="312" w:lineRule="auto"/>
        <w:rPr>
          <w:rFonts w:cs="Times New Roman"/>
          <w:b/>
          <w:sz w:val="26"/>
          <w:szCs w:val="26"/>
        </w:rPr>
      </w:pPr>
      <w:r w:rsidRPr="00221FD9">
        <w:rPr>
          <w:rFonts w:cs="Times New Roman"/>
          <w:bCs/>
          <w:sz w:val="26"/>
          <w:szCs w:val="26"/>
        </w:rPr>
        <w:tab/>
        <w:t>- Giải pháp tự động hóa, giám sát điều khiển trạm 35/6kV phân xưởng tuyển khoáng 2</w:t>
      </w:r>
    </w:p>
    <w:p w14:paraId="6C5A2B52" w14:textId="77777777" w:rsidR="004A5DB7" w:rsidRPr="00221FD9" w:rsidRDefault="004A5DB7" w:rsidP="00E41477">
      <w:pPr>
        <w:spacing w:after="0" w:line="312" w:lineRule="auto"/>
        <w:jc w:val="center"/>
        <w:rPr>
          <w:rFonts w:cs="Times New Roman"/>
          <w:b/>
          <w:sz w:val="26"/>
          <w:szCs w:val="26"/>
        </w:rPr>
      </w:pPr>
    </w:p>
    <w:p w14:paraId="119DC934" w14:textId="7F2FD7CF" w:rsidR="008A78A0" w:rsidRPr="00221FD9" w:rsidRDefault="008A78A0" w:rsidP="00E41477">
      <w:pPr>
        <w:spacing w:after="0" w:line="312" w:lineRule="auto"/>
        <w:rPr>
          <w:b/>
          <w:bCs/>
          <w:lang w:val="vi-VN"/>
        </w:rPr>
        <w:sectPr w:rsidR="008A78A0" w:rsidRPr="00221FD9" w:rsidSect="00C9027A">
          <w:pgSz w:w="11907" w:h="16840" w:code="9"/>
          <w:pgMar w:top="1140" w:right="1140" w:bottom="1140" w:left="1701" w:header="567" w:footer="567" w:gutter="0"/>
          <w:cols w:space="720"/>
          <w:docGrid w:linePitch="360"/>
        </w:sectPr>
      </w:pPr>
    </w:p>
    <w:p w14:paraId="677841EE" w14:textId="0B862666" w:rsidR="00C9027A" w:rsidRPr="00221FD9" w:rsidRDefault="00C9027A" w:rsidP="00C9027A">
      <w:pPr>
        <w:pStyle w:val="Style100"/>
      </w:pPr>
      <w:bookmarkStart w:id="352" w:name="_Toc217569115"/>
      <w:bookmarkStart w:id="353" w:name="_Toc217569248"/>
      <w:bookmarkStart w:id="354" w:name="_Toc217569348"/>
      <w:r w:rsidRPr="00221FD9">
        <w:lastRenderedPageBreak/>
        <w:t>Bảng 1.13. Tổng hợp các giải pháp tiết kiệm năng lượng đề xuất</w:t>
      </w:r>
      <w:bookmarkEnd w:id="352"/>
      <w:bookmarkEnd w:id="353"/>
      <w:bookmarkEnd w:id="354"/>
    </w:p>
    <w:tbl>
      <w:tblPr>
        <w:tblStyle w:val="TableGrid"/>
        <w:tblW w:w="14818" w:type="dxa"/>
        <w:jc w:val="center"/>
        <w:tblLook w:val="04A0" w:firstRow="1" w:lastRow="0" w:firstColumn="1" w:lastColumn="0" w:noHBand="0" w:noVBand="1"/>
      </w:tblPr>
      <w:tblGrid>
        <w:gridCol w:w="563"/>
        <w:gridCol w:w="4203"/>
        <w:gridCol w:w="1259"/>
        <w:gridCol w:w="1530"/>
        <w:gridCol w:w="1710"/>
        <w:gridCol w:w="1350"/>
        <w:gridCol w:w="1350"/>
        <w:gridCol w:w="1497"/>
        <w:gridCol w:w="1350"/>
        <w:gridCol w:w="6"/>
      </w:tblGrid>
      <w:tr w:rsidR="00221FD9" w:rsidRPr="00221FD9" w14:paraId="366DD373" w14:textId="77777777" w:rsidTr="00C9027A">
        <w:trPr>
          <w:gridAfter w:val="1"/>
          <w:wAfter w:w="6" w:type="dxa"/>
          <w:trHeight w:val="315"/>
          <w:tblHeader/>
          <w:jc w:val="center"/>
        </w:trPr>
        <w:tc>
          <w:tcPr>
            <w:tcW w:w="0" w:type="auto"/>
            <w:shd w:val="clear" w:color="auto" w:fill="84E290" w:themeFill="accent3" w:themeFillTint="66"/>
            <w:vAlign w:val="center"/>
            <w:hideMark/>
          </w:tcPr>
          <w:p w14:paraId="315B1CDF" w14:textId="77777777" w:rsidR="004A5DB7" w:rsidRPr="00221FD9" w:rsidRDefault="004A5DB7" w:rsidP="00C9027A">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TT</w:t>
            </w:r>
          </w:p>
        </w:tc>
        <w:tc>
          <w:tcPr>
            <w:tcW w:w="4203" w:type="dxa"/>
            <w:shd w:val="clear" w:color="auto" w:fill="84E290" w:themeFill="accent3" w:themeFillTint="66"/>
            <w:vAlign w:val="center"/>
            <w:hideMark/>
          </w:tcPr>
          <w:p w14:paraId="0F6F65C4" w14:textId="77777777" w:rsidR="004A5DB7" w:rsidRPr="00221FD9" w:rsidRDefault="004A5DB7" w:rsidP="00C9027A">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Tên giải pháp</w:t>
            </w:r>
          </w:p>
        </w:tc>
        <w:tc>
          <w:tcPr>
            <w:tcW w:w="1259" w:type="dxa"/>
            <w:shd w:val="clear" w:color="auto" w:fill="84E290" w:themeFill="accent3" w:themeFillTint="66"/>
            <w:vAlign w:val="center"/>
            <w:hideMark/>
          </w:tcPr>
          <w:p w14:paraId="3F9FC002" w14:textId="77777777" w:rsidR="004A5DB7" w:rsidRPr="00221FD9" w:rsidRDefault="004A5DB7" w:rsidP="00C9027A">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ĐNTK (kWh/ năm)</w:t>
            </w:r>
          </w:p>
        </w:tc>
        <w:tc>
          <w:tcPr>
            <w:tcW w:w="1530" w:type="dxa"/>
            <w:shd w:val="clear" w:color="auto" w:fill="84E290" w:themeFill="accent3" w:themeFillTint="66"/>
            <w:vAlign w:val="center"/>
            <w:hideMark/>
          </w:tcPr>
          <w:p w14:paraId="6E95E238" w14:textId="77777777" w:rsidR="004A5DB7" w:rsidRPr="00221FD9" w:rsidRDefault="004A5DB7" w:rsidP="00C9027A">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CPTK (1.000đ /năm)</w:t>
            </w:r>
          </w:p>
        </w:tc>
        <w:tc>
          <w:tcPr>
            <w:tcW w:w="1710" w:type="dxa"/>
            <w:shd w:val="clear" w:color="auto" w:fill="84E290" w:themeFill="accent3" w:themeFillTint="66"/>
            <w:vAlign w:val="center"/>
            <w:hideMark/>
          </w:tcPr>
          <w:p w14:paraId="071461DA" w14:textId="77777777" w:rsidR="004A5DB7" w:rsidRPr="00221FD9" w:rsidRDefault="004A5DB7" w:rsidP="00C9027A">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CPĐT (1.000đ)</w:t>
            </w:r>
          </w:p>
        </w:tc>
        <w:tc>
          <w:tcPr>
            <w:tcW w:w="1350" w:type="dxa"/>
            <w:shd w:val="clear" w:color="auto" w:fill="84E290" w:themeFill="accent3" w:themeFillTint="66"/>
            <w:vAlign w:val="center"/>
            <w:hideMark/>
          </w:tcPr>
          <w:p w14:paraId="33FAA410" w14:textId="77777777" w:rsidR="004A5DB7" w:rsidRPr="00221FD9" w:rsidRDefault="004A5DB7" w:rsidP="00C9027A">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TGHV (năm)</w:t>
            </w:r>
          </w:p>
        </w:tc>
        <w:tc>
          <w:tcPr>
            <w:tcW w:w="1350" w:type="dxa"/>
            <w:shd w:val="clear" w:color="auto" w:fill="84E290" w:themeFill="accent3" w:themeFillTint="66"/>
            <w:vAlign w:val="center"/>
            <w:hideMark/>
          </w:tcPr>
          <w:p w14:paraId="3174D8AC" w14:textId="77777777" w:rsidR="004A5DB7" w:rsidRPr="00221FD9" w:rsidRDefault="004A5DB7" w:rsidP="00C9027A">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HSHV nội tại (%)</w:t>
            </w:r>
          </w:p>
        </w:tc>
        <w:tc>
          <w:tcPr>
            <w:tcW w:w="1497" w:type="dxa"/>
            <w:shd w:val="clear" w:color="auto" w:fill="84E290" w:themeFill="accent3" w:themeFillTint="66"/>
            <w:vAlign w:val="center"/>
            <w:hideMark/>
          </w:tcPr>
          <w:p w14:paraId="6AA916AC" w14:textId="77777777" w:rsidR="004A5DB7" w:rsidRPr="00221FD9" w:rsidRDefault="004A5DB7" w:rsidP="00C9027A">
            <w:pPr>
              <w:spacing w:after="0" w:line="312" w:lineRule="auto"/>
              <w:ind w:left="-57" w:right="-57"/>
              <w:jc w:val="center"/>
              <w:rPr>
                <w:rFonts w:ascii="Times New Roman" w:hAnsi="Times New Roman" w:cs="Times New Roman"/>
                <w:b/>
                <w:bCs/>
                <w:sz w:val="26"/>
                <w:szCs w:val="26"/>
              </w:rPr>
            </w:pPr>
            <w:r w:rsidRPr="00221FD9">
              <w:rPr>
                <w:rFonts w:ascii="Times New Roman" w:hAnsi="Times New Roman" w:cs="Times New Roman"/>
                <w:b/>
                <w:bCs/>
                <w:sz w:val="26"/>
                <w:szCs w:val="26"/>
              </w:rPr>
              <w:t>GTHT thuần (1.000 đồng)</w:t>
            </w:r>
          </w:p>
        </w:tc>
        <w:tc>
          <w:tcPr>
            <w:tcW w:w="1350" w:type="dxa"/>
            <w:shd w:val="clear" w:color="auto" w:fill="84E290" w:themeFill="accent3" w:themeFillTint="66"/>
            <w:vAlign w:val="center"/>
            <w:hideMark/>
          </w:tcPr>
          <w:p w14:paraId="73D7BCAB" w14:textId="77777777" w:rsidR="004A5DB7" w:rsidRPr="00221FD9" w:rsidRDefault="004A5DB7" w:rsidP="00C9027A">
            <w:pPr>
              <w:spacing w:after="0" w:line="312" w:lineRule="auto"/>
              <w:jc w:val="center"/>
              <w:rPr>
                <w:rFonts w:ascii="Times New Roman" w:hAnsi="Times New Roman" w:cs="Times New Roman"/>
                <w:b/>
                <w:bCs/>
                <w:sz w:val="26"/>
                <w:szCs w:val="26"/>
              </w:rPr>
            </w:pPr>
            <w:r w:rsidRPr="00221FD9">
              <w:rPr>
                <w:rFonts w:ascii="Times New Roman" w:hAnsi="Times New Roman" w:cs="Times New Roman"/>
                <w:b/>
                <w:bCs/>
                <w:sz w:val="26"/>
                <w:szCs w:val="26"/>
              </w:rPr>
              <w:t>Ghi chú</w:t>
            </w:r>
          </w:p>
        </w:tc>
      </w:tr>
      <w:tr w:rsidR="00221FD9" w:rsidRPr="00221FD9" w14:paraId="1AAB17CC" w14:textId="77777777" w:rsidTr="00C9027A">
        <w:trPr>
          <w:trHeight w:val="315"/>
          <w:jc w:val="center"/>
        </w:trPr>
        <w:tc>
          <w:tcPr>
            <w:tcW w:w="0" w:type="auto"/>
            <w:hideMark/>
          </w:tcPr>
          <w:p w14:paraId="2E55A8D6"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I</w:t>
            </w:r>
          </w:p>
        </w:tc>
        <w:tc>
          <w:tcPr>
            <w:tcW w:w="14255" w:type="dxa"/>
            <w:gridSpan w:val="9"/>
            <w:hideMark/>
          </w:tcPr>
          <w:p w14:paraId="273AED37"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Nhóm giải pháp không mất chi phí đầu tư</w:t>
            </w:r>
          </w:p>
        </w:tc>
      </w:tr>
      <w:tr w:rsidR="00221FD9" w:rsidRPr="00221FD9" w14:paraId="5422AAE6" w14:textId="77777777" w:rsidTr="00C9027A">
        <w:trPr>
          <w:trHeight w:val="315"/>
          <w:jc w:val="center"/>
        </w:trPr>
        <w:tc>
          <w:tcPr>
            <w:tcW w:w="0" w:type="auto"/>
            <w:hideMark/>
          </w:tcPr>
          <w:p w14:paraId="30BCA528"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1</w:t>
            </w:r>
          </w:p>
        </w:tc>
        <w:tc>
          <w:tcPr>
            <w:tcW w:w="5462" w:type="dxa"/>
            <w:gridSpan w:val="2"/>
            <w:hideMark/>
          </w:tcPr>
          <w:p w14:paraId="5018C446"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1: Giải pháp không mất chi phí đầu tư</w:t>
            </w:r>
          </w:p>
        </w:tc>
        <w:tc>
          <w:tcPr>
            <w:tcW w:w="8793" w:type="dxa"/>
            <w:gridSpan w:val="7"/>
            <w:hideMark/>
          </w:tcPr>
          <w:p w14:paraId="612E9BFA"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nâng cao nhận thức cho toàn thể cán bộ công nhân viên về sử dụng năng lượng tiết kiệm và hiệu quả. Giải pháp vận hành thiết bị hợp lý, tránh để thiết bị làm việc không tải, bảo dưỡng hợp lý đúng hạn. Giải pháp quản lý về nhiên liệu cho phương tiện xe máy.</w:t>
            </w:r>
          </w:p>
        </w:tc>
      </w:tr>
      <w:tr w:rsidR="00221FD9" w:rsidRPr="00221FD9" w14:paraId="7A986050" w14:textId="77777777" w:rsidTr="00C9027A">
        <w:trPr>
          <w:trHeight w:val="315"/>
          <w:jc w:val="center"/>
        </w:trPr>
        <w:tc>
          <w:tcPr>
            <w:tcW w:w="0" w:type="auto"/>
            <w:hideMark/>
          </w:tcPr>
          <w:p w14:paraId="510314AB"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II</w:t>
            </w:r>
          </w:p>
        </w:tc>
        <w:tc>
          <w:tcPr>
            <w:tcW w:w="14255" w:type="dxa"/>
            <w:gridSpan w:val="9"/>
            <w:hideMark/>
          </w:tcPr>
          <w:p w14:paraId="7E3CB929"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Nhóm giải pháp có chi phí đầu tư thấp</w:t>
            </w:r>
          </w:p>
        </w:tc>
      </w:tr>
      <w:tr w:rsidR="00221FD9" w:rsidRPr="00221FD9" w14:paraId="3638545A" w14:textId="77777777" w:rsidTr="00C9027A">
        <w:trPr>
          <w:gridAfter w:val="1"/>
          <w:wAfter w:w="6" w:type="dxa"/>
          <w:trHeight w:val="315"/>
          <w:jc w:val="center"/>
        </w:trPr>
        <w:tc>
          <w:tcPr>
            <w:tcW w:w="0" w:type="auto"/>
            <w:hideMark/>
          </w:tcPr>
          <w:p w14:paraId="42B3D82B"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2</w:t>
            </w:r>
          </w:p>
        </w:tc>
        <w:tc>
          <w:tcPr>
            <w:tcW w:w="4203" w:type="dxa"/>
            <w:hideMark/>
          </w:tcPr>
          <w:p w14:paraId="0878D43F"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2: Giải pháp tiết kiệm năng lượng cho hệ thống chiếu sáng tại phòng vệ sinh khu văn phòng chính</w:t>
            </w:r>
          </w:p>
        </w:tc>
        <w:tc>
          <w:tcPr>
            <w:tcW w:w="1259" w:type="dxa"/>
            <w:vAlign w:val="center"/>
            <w:hideMark/>
          </w:tcPr>
          <w:p w14:paraId="1E733A93"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506</w:t>
            </w:r>
          </w:p>
        </w:tc>
        <w:tc>
          <w:tcPr>
            <w:tcW w:w="1530" w:type="dxa"/>
            <w:vAlign w:val="center"/>
            <w:hideMark/>
          </w:tcPr>
          <w:p w14:paraId="459ACA08"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892</w:t>
            </w:r>
          </w:p>
        </w:tc>
        <w:tc>
          <w:tcPr>
            <w:tcW w:w="1710" w:type="dxa"/>
            <w:vAlign w:val="center"/>
            <w:hideMark/>
          </w:tcPr>
          <w:p w14:paraId="5E456A53"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2.200</w:t>
            </w:r>
          </w:p>
        </w:tc>
        <w:tc>
          <w:tcPr>
            <w:tcW w:w="1350" w:type="dxa"/>
            <w:vAlign w:val="center"/>
            <w:hideMark/>
          </w:tcPr>
          <w:p w14:paraId="280CCEB1"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2,47</w:t>
            </w:r>
          </w:p>
        </w:tc>
        <w:tc>
          <w:tcPr>
            <w:tcW w:w="1350" w:type="dxa"/>
            <w:vAlign w:val="center"/>
            <w:hideMark/>
          </w:tcPr>
          <w:p w14:paraId="0E621C4B"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22,61</w:t>
            </w:r>
          </w:p>
        </w:tc>
        <w:tc>
          <w:tcPr>
            <w:tcW w:w="1497" w:type="dxa"/>
            <w:vAlign w:val="center"/>
            <w:hideMark/>
          </w:tcPr>
          <w:p w14:paraId="64E4215E"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628</w:t>
            </w:r>
          </w:p>
        </w:tc>
        <w:tc>
          <w:tcPr>
            <w:tcW w:w="1350" w:type="dxa"/>
            <w:hideMark/>
          </w:tcPr>
          <w:p w14:paraId="1EE0EEDD" w14:textId="77777777" w:rsidR="004A5DB7" w:rsidRPr="00221FD9" w:rsidRDefault="004A5DB7" w:rsidP="00E41477">
            <w:pPr>
              <w:spacing w:after="0" w:line="312" w:lineRule="auto"/>
              <w:rPr>
                <w:rFonts w:ascii="Times New Roman" w:hAnsi="Times New Roman" w:cs="Times New Roman"/>
                <w:sz w:val="26"/>
                <w:szCs w:val="26"/>
              </w:rPr>
            </w:pPr>
          </w:p>
        </w:tc>
      </w:tr>
      <w:tr w:rsidR="00221FD9" w:rsidRPr="00221FD9" w14:paraId="40513BD9" w14:textId="77777777" w:rsidTr="00C9027A">
        <w:trPr>
          <w:gridAfter w:val="1"/>
          <w:wAfter w:w="6" w:type="dxa"/>
          <w:trHeight w:val="315"/>
          <w:jc w:val="center"/>
        </w:trPr>
        <w:tc>
          <w:tcPr>
            <w:tcW w:w="0" w:type="auto"/>
            <w:hideMark/>
          </w:tcPr>
          <w:p w14:paraId="2A08BFC9"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3</w:t>
            </w:r>
          </w:p>
        </w:tc>
        <w:tc>
          <w:tcPr>
            <w:tcW w:w="4203" w:type="dxa"/>
            <w:hideMark/>
          </w:tcPr>
          <w:p w14:paraId="2CB2599D"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3: Giải pháp thành lập ban quản lý năng lượng</w:t>
            </w:r>
          </w:p>
        </w:tc>
        <w:tc>
          <w:tcPr>
            <w:tcW w:w="1259" w:type="dxa"/>
            <w:vAlign w:val="center"/>
            <w:hideMark/>
          </w:tcPr>
          <w:p w14:paraId="51249C79"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72.594</w:t>
            </w:r>
          </w:p>
        </w:tc>
        <w:tc>
          <w:tcPr>
            <w:tcW w:w="1530" w:type="dxa"/>
            <w:vAlign w:val="center"/>
            <w:hideMark/>
          </w:tcPr>
          <w:p w14:paraId="0493AFE4"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128.022</w:t>
            </w:r>
          </w:p>
        </w:tc>
        <w:tc>
          <w:tcPr>
            <w:tcW w:w="1710" w:type="dxa"/>
            <w:vAlign w:val="center"/>
            <w:hideMark/>
          </w:tcPr>
          <w:p w14:paraId="30CF80D1"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150.000</w:t>
            </w:r>
          </w:p>
        </w:tc>
        <w:tc>
          <w:tcPr>
            <w:tcW w:w="1350" w:type="dxa"/>
            <w:vAlign w:val="center"/>
            <w:hideMark/>
          </w:tcPr>
          <w:p w14:paraId="238D943D"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1,17</w:t>
            </w:r>
          </w:p>
        </w:tc>
        <w:tc>
          <w:tcPr>
            <w:tcW w:w="1350" w:type="dxa"/>
            <w:vAlign w:val="center"/>
            <w:hideMark/>
          </w:tcPr>
          <w:p w14:paraId="097CB87D"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67,03</w:t>
            </w:r>
          </w:p>
        </w:tc>
        <w:tc>
          <w:tcPr>
            <w:tcW w:w="1497" w:type="dxa"/>
            <w:vAlign w:val="center"/>
            <w:hideMark/>
          </w:tcPr>
          <w:p w14:paraId="10BE3C19"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168.371</w:t>
            </w:r>
          </w:p>
        </w:tc>
        <w:tc>
          <w:tcPr>
            <w:tcW w:w="1350" w:type="dxa"/>
            <w:hideMark/>
          </w:tcPr>
          <w:p w14:paraId="6D1456C2" w14:textId="77777777" w:rsidR="004A5DB7" w:rsidRPr="00221FD9" w:rsidRDefault="004A5DB7" w:rsidP="00E41477">
            <w:pPr>
              <w:spacing w:after="0" w:line="312" w:lineRule="auto"/>
              <w:rPr>
                <w:rFonts w:ascii="Times New Roman" w:hAnsi="Times New Roman" w:cs="Times New Roman"/>
                <w:sz w:val="26"/>
                <w:szCs w:val="26"/>
              </w:rPr>
            </w:pPr>
          </w:p>
        </w:tc>
      </w:tr>
      <w:tr w:rsidR="00221FD9" w:rsidRPr="00221FD9" w14:paraId="48FBB10C" w14:textId="77777777" w:rsidTr="00C9027A">
        <w:trPr>
          <w:gridAfter w:val="1"/>
          <w:wAfter w:w="6" w:type="dxa"/>
          <w:trHeight w:val="315"/>
          <w:jc w:val="center"/>
        </w:trPr>
        <w:tc>
          <w:tcPr>
            <w:tcW w:w="0" w:type="auto"/>
          </w:tcPr>
          <w:p w14:paraId="0771D8EA"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4</w:t>
            </w:r>
          </w:p>
        </w:tc>
        <w:tc>
          <w:tcPr>
            <w:tcW w:w="4203" w:type="dxa"/>
          </w:tcPr>
          <w:p w14:paraId="359B3DC2"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4: Giải pháp chuyển đổi cấp mua điện áp 6kV lên 35kV</w:t>
            </w:r>
          </w:p>
        </w:tc>
        <w:tc>
          <w:tcPr>
            <w:tcW w:w="1259" w:type="dxa"/>
            <w:vAlign w:val="center"/>
          </w:tcPr>
          <w:p w14:paraId="1F9D1086"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530" w:type="dxa"/>
            <w:vAlign w:val="center"/>
          </w:tcPr>
          <w:p w14:paraId="678F9E5F"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4.298.989</w:t>
            </w:r>
          </w:p>
        </w:tc>
        <w:tc>
          <w:tcPr>
            <w:tcW w:w="1710" w:type="dxa"/>
            <w:vAlign w:val="center"/>
          </w:tcPr>
          <w:p w14:paraId="0BBB9D79"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vAlign w:val="center"/>
          </w:tcPr>
          <w:p w14:paraId="3794E135"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vAlign w:val="center"/>
          </w:tcPr>
          <w:p w14:paraId="65907536"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497" w:type="dxa"/>
            <w:vAlign w:val="center"/>
          </w:tcPr>
          <w:p w14:paraId="71ED72FA"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tcPr>
          <w:p w14:paraId="3D60E345" w14:textId="77777777" w:rsidR="004A5DB7" w:rsidRPr="00221FD9" w:rsidRDefault="004A5DB7" w:rsidP="00E41477">
            <w:pPr>
              <w:spacing w:after="0" w:line="312" w:lineRule="auto"/>
              <w:rPr>
                <w:rFonts w:ascii="Times New Roman" w:hAnsi="Times New Roman" w:cs="Times New Roman"/>
                <w:sz w:val="26"/>
                <w:szCs w:val="26"/>
              </w:rPr>
            </w:pPr>
          </w:p>
        </w:tc>
      </w:tr>
      <w:tr w:rsidR="00221FD9" w:rsidRPr="00221FD9" w14:paraId="2F8478AB" w14:textId="77777777" w:rsidTr="00C9027A">
        <w:trPr>
          <w:gridAfter w:val="1"/>
          <w:wAfter w:w="6" w:type="dxa"/>
          <w:trHeight w:val="315"/>
          <w:jc w:val="center"/>
        </w:trPr>
        <w:tc>
          <w:tcPr>
            <w:tcW w:w="0" w:type="auto"/>
            <w:hideMark/>
          </w:tcPr>
          <w:p w14:paraId="7AC3F12C"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5</w:t>
            </w:r>
          </w:p>
        </w:tc>
        <w:tc>
          <w:tcPr>
            <w:tcW w:w="4203" w:type="dxa"/>
            <w:hideMark/>
          </w:tcPr>
          <w:p w14:paraId="4A0820B1"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5: Xây dựng hệ thống quản lý năng lượng theo ISO 50001 tại phân xưởng tuyển khoáng 2</w:t>
            </w:r>
          </w:p>
        </w:tc>
        <w:tc>
          <w:tcPr>
            <w:tcW w:w="1259" w:type="dxa"/>
            <w:vAlign w:val="center"/>
            <w:hideMark/>
          </w:tcPr>
          <w:p w14:paraId="34DAFBF2"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97.918</w:t>
            </w:r>
          </w:p>
        </w:tc>
        <w:tc>
          <w:tcPr>
            <w:tcW w:w="1530" w:type="dxa"/>
            <w:vAlign w:val="center"/>
            <w:hideMark/>
          </w:tcPr>
          <w:p w14:paraId="50003DFE"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172.682</w:t>
            </w:r>
          </w:p>
        </w:tc>
        <w:tc>
          <w:tcPr>
            <w:tcW w:w="1710" w:type="dxa"/>
            <w:vAlign w:val="center"/>
            <w:hideMark/>
          </w:tcPr>
          <w:p w14:paraId="34571343"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350.000</w:t>
            </w:r>
          </w:p>
        </w:tc>
        <w:tc>
          <w:tcPr>
            <w:tcW w:w="1350" w:type="dxa"/>
            <w:vAlign w:val="center"/>
            <w:hideMark/>
          </w:tcPr>
          <w:p w14:paraId="0B8AD0F4"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2,03</w:t>
            </w:r>
          </w:p>
        </w:tc>
        <w:tc>
          <w:tcPr>
            <w:tcW w:w="1350" w:type="dxa"/>
            <w:vAlign w:val="center"/>
            <w:hideMark/>
          </w:tcPr>
          <w:p w14:paraId="677ECB6C"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22,5</w:t>
            </w:r>
          </w:p>
        </w:tc>
        <w:tc>
          <w:tcPr>
            <w:tcW w:w="1497" w:type="dxa"/>
            <w:vAlign w:val="center"/>
            <w:hideMark/>
          </w:tcPr>
          <w:p w14:paraId="064EE393"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79.435</w:t>
            </w:r>
          </w:p>
        </w:tc>
        <w:tc>
          <w:tcPr>
            <w:tcW w:w="1350" w:type="dxa"/>
            <w:hideMark/>
          </w:tcPr>
          <w:p w14:paraId="1B7D431D" w14:textId="77777777" w:rsidR="004A5DB7" w:rsidRPr="00221FD9" w:rsidRDefault="004A5DB7" w:rsidP="00E41477">
            <w:pPr>
              <w:spacing w:after="0" w:line="312" w:lineRule="auto"/>
              <w:rPr>
                <w:rFonts w:ascii="Times New Roman" w:hAnsi="Times New Roman" w:cs="Times New Roman"/>
                <w:sz w:val="26"/>
                <w:szCs w:val="26"/>
              </w:rPr>
            </w:pPr>
          </w:p>
        </w:tc>
      </w:tr>
      <w:tr w:rsidR="00221FD9" w:rsidRPr="00221FD9" w14:paraId="33AB3AD8" w14:textId="77777777" w:rsidTr="00C9027A">
        <w:trPr>
          <w:gridAfter w:val="1"/>
          <w:wAfter w:w="6" w:type="dxa"/>
          <w:trHeight w:val="315"/>
          <w:jc w:val="center"/>
        </w:trPr>
        <w:tc>
          <w:tcPr>
            <w:tcW w:w="0" w:type="auto"/>
            <w:hideMark/>
          </w:tcPr>
          <w:p w14:paraId="0815F664"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lastRenderedPageBreak/>
              <w:t>6</w:t>
            </w:r>
          </w:p>
        </w:tc>
        <w:tc>
          <w:tcPr>
            <w:tcW w:w="4203" w:type="dxa"/>
            <w:hideMark/>
          </w:tcPr>
          <w:p w14:paraId="4D9A0BA1"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6: Lắp thiết bị điều khiển thời gian cho 3 tuyến chiếu sáng đường lên bãi thải</w:t>
            </w:r>
          </w:p>
        </w:tc>
        <w:tc>
          <w:tcPr>
            <w:tcW w:w="1259" w:type="dxa"/>
            <w:vAlign w:val="center"/>
            <w:hideMark/>
          </w:tcPr>
          <w:p w14:paraId="29BD0D43"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11.664</w:t>
            </w:r>
          </w:p>
        </w:tc>
        <w:tc>
          <w:tcPr>
            <w:tcW w:w="1530" w:type="dxa"/>
            <w:vAlign w:val="center"/>
            <w:hideMark/>
          </w:tcPr>
          <w:p w14:paraId="54B27AC9"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20.570</w:t>
            </w:r>
          </w:p>
        </w:tc>
        <w:tc>
          <w:tcPr>
            <w:tcW w:w="1710" w:type="dxa"/>
            <w:vAlign w:val="center"/>
            <w:hideMark/>
          </w:tcPr>
          <w:p w14:paraId="5E1D5ABE"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45.000</w:t>
            </w:r>
          </w:p>
        </w:tc>
        <w:tc>
          <w:tcPr>
            <w:tcW w:w="1350" w:type="dxa"/>
            <w:vAlign w:val="center"/>
            <w:hideMark/>
          </w:tcPr>
          <w:p w14:paraId="272F102E"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2,19</w:t>
            </w:r>
          </w:p>
        </w:tc>
        <w:tc>
          <w:tcPr>
            <w:tcW w:w="1350" w:type="dxa"/>
            <w:vAlign w:val="center"/>
            <w:hideMark/>
          </w:tcPr>
          <w:p w14:paraId="538C706E"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29,41</w:t>
            </w:r>
          </w:p>
        </w:tc>
        <w:tc>
          <w:tcPr>
            <w:tcW w:w="1497" w:type="dxa"/>
            <w:vAlign w:val="center"/>
            <w:hideMark/>
          </w:tcPr>
          <w:p w14:paraId="4DC1FCE2"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20.204</w:t>
            </w:r>
          </w:p>
        </w:tc>
        <w:tc>
          <w:tcPr>
            <w:tcW w:w="1350" w:type="dxa"/>
            <w:hideMark/>
          </w:tcPr>
          <w:p w14:paraId="260F4A89" w14:textId="77777777" w:rsidR="004A5DB7" w:rsidRPr="00221FD9" w:rsidRDefault="004A5DB7" w:rsidP="00E41477">
            <w:pPr>
              <w:spacing w:after="0" w:line="312" w:lineRule="auto"/>
              <w:rPr>
                <w:rFonts w:ascii="Times New Roman" w:hAnsi="Times New Roman" w:cs="Times New Roman"/>
                <w:sz w:val="26"/>
                <w:szCs w:val="26"/>
              </w:rPr>
            </w:pPr>
          </w:p>
        </w:tc>
      </w:tr>
      <w:tr w:rsidR="00221FD9" w:rsidRPr="00221FD9" w14:paraId="49E1C638" w14:textId="77777777" w:rsidTr="00C9027A">
        <w:trPr>
          <w:gridAfter w:val="1"/>
          <w:wAfter w:w="6" w:type="dxa"/>
          <w:trHeight w:val="315"/>
          <w:jc w:val="center"/>
        </w:trPr>
        <w:tc>
          <w:tcPr>
            <w:tcW w:w="0" w:type="auto"/>
            <w:hideMark/>
          </w:tcPr>
          <w:p w14:paraId="4AFD3879"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III</w:t>
            </w:r>
          </w:p>
        </w:tc>
        <w:tc>
          <w:tcPr>
            <w:tcW w:w="4203" w:type="dxa"/>
            <w:hideMark/>
          </w:tcPr>
          <w:p w14:paraId="6F6C6926"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Nhóm giải pháp về quản lý, giám sát, điều khiển tại phân xưởng hầm lò và khuyến nghị</w:t>
            </w:r>
          </w:p>
        </w:tc>
        <w:tc>
          <w:tcPr>
            <w:tcW w:w="1259" w:type="dxa"/>
            <w:vAlign w:val="center"/>
            <w:hideMark/>
          </w:tcPr>
          <w:p w14:paraId="2D0AC5ED" w14:textId="77777777" w:rsidR="004A5DB7" w:rsidRPr="00221FD9" w:rsidRDefault="004A5DB7" w:rsidP="00E41477">
            <w:pPr>
              <w:spacing w:after="0" w:line="312" w:lineRule="auto"/>
              <w:jc w:val="center"/>
              <w:rPr>
                <w:rFonts w:ascii="Times New Roman" w:hAnsi="Times New Roman" w:cs="Times New Roman"/>
                <w:sz w:val="26"/>
                <w:szCs w:val="26"/>
              </w:rPr>
            </w:pPr>
          </w:p>
        </w:tc>
        <w:tc>
          <w:tcPr>
            <w:tcW w:w="1530" w:type="dxa"/>
            <w:vAlign w:val="center"/>
            <w:hideMark/>
          </w:tcPr>
          <w:p w14:paraId="1157D6F6" w14:textId="77777777" w:rsidR="004A5DB7" w:rsidRPr="00221FD9" w:rsidRDefault="004A5DB7" w:rsidP="00E41477">
            <w:pPr>
              <w:spacing w:after="0" w:line="312" w:lineRule="auto"/>
              <w:jc w:val="center"/>
              <w:rPr>
                <w:rFonts w:ascii="Times New Roman" w:hAnsi="Times New Roman" w:cs="Times New Roman"/>
                <w:sz w:val="26"/>
                <w:szCs w:val="26"/>
              </w:rPr>
            </w:pPr>
          </w:p>
        </w:tc>
        <w:tc>
          <w:tcPr>
            <w:tcW w:w="1710" w:type="dxa"/>
            <w:vAlign w:val="center"/>
            <w:hideMark/>
          </w:tcPr>
          <w:p w14:paraId="71DE683E" w14:textId="77777777" w:rsidR="004A5DB7" w:rsidRPr="00221FD9" w:rsidRDefault="004A5DB7" w:rsidP="00E41477">
            <w:pPr>
              <w:spacing w:after="0" w:line="312" w:lineRule="auto"/>
              <w:jc w:val="center"/>
              <w:rPr>
                <w:rFonts w:ascii="Times New Roman" w:hAnsi="Times New Roman" w:cs="Times New Roman"/>
                <w:sz w:val="26"/>
                <w:szCs w:val="26"/>
              </w:rPr>
            </w:pPr>
          </w:p>
        </w:tc>
        <w:tc>
          <w:tcPr>
            <w:tcW w:w="1350" w:type="dxa"/>
            <w:vAlign w:val="center"/>
            <w:hideMark/>
          </w:tcPr>
          <w:p w14:paraId="7C51FA4C" w14:textId="77777777" w:rsidR="004A5DB7" w:rsidRPr="00221FD9" w:rsidRDefault="004A5DB7" w:rsidP="00E41477">
            <w:pPr>
              <w:spacing w:after="0" w:line="312" w:lineRule="auto"/>
              <w:jc w:val="center"/>
              <w:rPr>
                <w:rFonts w:ascii="Times New Roman" w:hAnsi="Times New Roman" w:cs="Times New Roman"/>
                <w:sz w:val="26"/>
                <w:szCs w:val="26"/>
              </w:rPr>
            </w:pPr>
          </w:p>
        </w:tc>
        <w:tc>
          <w:tcPr>
            <w:tcW w:w="1350" w:type="dxa"/>
            <w:vAlign w:val="center"/>
            <w:hideMark/>
          </w:tcPr>
          <w:p w14:paraId="6FFC257A" w14:textId="77777777" w:rsidR="004A5DB7" w:rsidRPr="00221FD9" w:rsidRDefault="004A5DB7" w:rsidP="00E41477">
            <w:pPr>
              <w:spacing w:after="0" w:line="312" w:lineRule="auto"/>
              <w:jc w:val="center"/>
              <w:rPr>
                <w:rFonts w:ascii="Times New Roman" w:hAnsi="Times New Roman" w:cs="Times New Roman"/>
                <w:sz w:val="26"/>
                <w:szCs w:val="26"/>
              </w:rPr>
            </w:pPr>
          </w:p>
        </w:tc>
        <w:tc>
          <w:tcPr>
            <w:tcW w:w="1497" w:type="dxa"/>
            <w:vAlign w:val="center"/>
            <w:hideMark/>
          </w:tcPr>
          <w:p w14:paraId="37369A81" w14:textId="77777777" w:rsidR="004A5DB7" w:rsidRPr="00221FD9" w:rsidRDefault="004A5DB7" w:rsidP="00E41477">
            <w:pPr>
              <w:spacing w:after="0" w:line="312" w:lineRule="auto"/>
              <w:jc w:val="center"/>
              <w:rPr>
                <w:rFonts w:ascii="Times New Roman" w:hAnsi="Times New Roman" w:cs="Times New Roman"/>
                <w:sz w:val="26"/>
                <w:szCs w:val="26"/>
              </w:rPr>
            </w:pPr>
          </w:p>
        </w:tc>
        <w:tc>
          <w:tcPr>
            <w:tcW w:w="1350" w:type="dxa"/>
            <w:hideMark/>
          </w:tcPr>
          <w:p w14:paraId="44D210F8" w14:textId="77777777" w:rsidR="004A5DB7" w:rsidRPr="00221FD9" w:rsidRDefault="004A5DB7" w:rsidP="00E41477">
            <w:pPr>
              <w:spacing w:after="0" w:line="312" w:lineRule="auto"/>
              <w:rPr>
                <w:rFonts w:ascii="Times New Roman" w:hAnsi="Times New Roman" w:cs="Times New Roman"/>
                <w:sz w:val="26"/>
                <w:szCs w:val="26"/>
              </w:rPr>
            </w:pPr>
          </w:p>
        </w:tc>
      </w:tr>
      <w:tr w:rsidR="00221FD9" w:rsidRPr="00221FD9" w14:paraId="3DF5600D" w14:textId="77777777" w:rsidTr="00C9027A">
        <w:trPr>
          <w:gridAfter w:val="1"/>
          <w:wAfter w:w="6" w:type="dxa"/>
          <w:trHeight w:val="315"/>
          <w:jc w:val="center"/>
        </w:trPr>
        <w:tc>
          <w:tcPr>
            <w:tcW w:w="0" w:type="auto"/>
            <w:hideMark/>
          </w:tcPr>
          <w:p w14:paraId="757E4129"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7</w:t>
            </w:r>
          </w:p>
        </w:tc>
        <w:tc>
          <w:tcPr>
            <w:tcW w:w="4203" w:type="dxa"/>
            <w:hideMark/>
          </w:tcPr>
          <w:p w14:paraId="0796B48A"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7: Giải pháp tự động hóa, giám sát điều khiển trạm nén khí tại phân xưởng hầm lò</w:t>
            </w:r>
          </w:p>
        </w:tc>
        <w:tc>
          <w:tcPr>
            <w:tcW w:w="1259" w:type="dxa"/>
            <w:vAlign w:val="center"/>
            <w:hideMark/>
          </w:tcPr>
          <w:p w14:paraId="3B98C250"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530" w:type="dxa"/>
            <w:vAlign w:val="center"/>
            <w:hideMark/>
          </w:tcPr>
          <w:p w14:paraId="6E634908"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710" w:type="dxa"/>
            <w:vAlign w:val="center"/>
            <w:hideMark/>
          </w:tcPr>
          <w:p w14:paraId="71F5AD2B"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1.500.000</w:t>
            </w:r>
          </w:p>
        </w:tc>
        <w:tc>
          <w:tcPr>
            <w:tcW w:w="1350" w:type="dxa"/>
            <w:vAlign w:val="center"/>
            <w:hideMark/>
          </w:tcPr>
          <w:p w14:paraId="79012ECC"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vAlign w:val="center"/>
            <w:hideMark/>
          </w:tcPr>
          <w:p w14:paraId="3D6D42C4"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497" w:type="dxa"/>
            <w:vAlign w:val="center"/>
            <w:hideMark/>
          </w:tcPr>
          <w:p w14:paraId="23A74062"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hideMark/>
          </w:tcPr>
          <w:p w14:paraId="625DA7A5"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Đề xuất lập dự án đầu tư</w:t>
            </w:r>
          </w:p>
        </w:tc>
      </w:tr>
      <w:tr w:rsidR="00221FD9" w:rsidRPr="00221FD9" w14:paraId="034CEE65" w14:textId="77777777" w:rsidTr="00C9027A">
        <w:trPr>
          <w:gridAfter w:val="1"/>
          <w:wAfter w:w="6" w:type="dxa"/>
          <w:trHeight w:val="315"/>
          <w:jc w:val="center"/>
        </w:trPr>
        <w:tc>
          <w:tcPr>
            <w:tcW w:w="0" w:type="auto"/>
            <w:hideMark/>
          </w:tcPr>
          <w:p w14:paraId="097296E9"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8</w:t>
            </w:r>
          </w:p>
        </w:tc>
        <w:tc>
          <w:tcPr>
            <w:tcW w:w="4203" w:type="dxa"/>
            <w:hideMark/>
          </w:tcPr>
          <w:p w14:paraId="0C14275D"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8: Giải pháp tự động hóa, giám sát điều khiển các hầm bơm tại phân xưởng hầm lò</w:t>
            </w:r>
          </w:p>
        </w:tc>
        <w:tc>
          <w:tcPr>
            <w:tcW w:w="1259" w:type="dxa"/>
            <w:vAlign w:val="center"/>
            <w:hideMark/>
          </w:tcPr>
          <w:p w14:paraId="7C36CF88"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530" w:type="dxa"/>
            <w:vAlign w:val="center"/>
            <w:hideMark/>
          </w:tcPr>
          <w:p w14:paraId="5DC48FD0"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710" w:type="dxa"/>
            <w:vAlign w:val="center"/>
            <w:hideMark/>
          </w:tcPr>
          <w:p w14:paraId="58CDFEB2"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9.430.000</w:t>
            </w:r>
          </w:p>
        </w:tc>
        <w:tc>
          <w:tcPr>
            <w:tcW w:w="1350" w:type="dxa"/>
            <w:vAlign w:val="center"/>
            <w:hideMark/>
          </w:tcPr>
          <w:p w14:paraId="71B0CE39"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vAlign w:val="center"/>
            <w:hideMark/>
          </w:tcPr>
          <w:p w14:paraId="26E45F90"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497" w:type="dxa"/>
            <w:vAlign w:val="center"/>
            <w:hideMark/>
          </w:tcPr>
          <w:p w14:paraId="2232DEB9"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hideMark/>
          </w:tcPr>
          <w:p w14:paraId="149716A8" w14:textId="77777777" w:rsidR="004A5DB7" w:rsidRPr="00221FD9" w:rsidRDefault="004A5DB7" w:rsidP="00E41477">
            <w:pPr>
              <w:spacing w:after="0" w:line="312" w:lineRule="auto"/>
              <w:rPr>
                <w:rFonts w:ascii="Times New Roman" w:hAnsi="Times New Roman" w:cs="Times New Roman"/>
                <w:sz w:val="26"/>
                <w:szCs w:val="26"/>
              </w:rPr>
            </w:pPr>
          </w:p>
        </w:tc>
      </w:tr>
      <w:tr w:rsidR="00221FD9" w:rsidRPr="00221FD9" w14:paraId="2C7DF807" w14:textId="77777777" w:rsidTr="00C9027A">
        <w:trPr>
          <w:gridAfter w:val="1"/>
          <w:wAfter w:w="6" w:type="dxa"/>
          <w:trHeight w:val="315"/>
          <w:jc w:val="center"/>
        </w:trPr>
        <w:tc>
          <w:tcPr>
            <w:tcW w:w="0" w:type="auto"/>
            <w:hideMark/>
          </w:tcPr>
          <w:p w14:paraId="3962577B"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9</w:t>
            </w:r>
          </w:p>
        </w:tc>
        <w:tc>
          <w:tcPr>
            <w:tcW w:w="4203" w:type="dxa"/>
            <w:hideMark/>
          </w:tcPr>
          <w:p w14:paraId="0CC2EBC5"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Giải pháp 9: Giải pháp thay thế các bộ bẻ ghi trong hệ thống vận tải bằng tàu điện bằng bộ bẻ ghi phòng nổ tại phân xưởng hầm lò</w:t>
            </w:r>
          </w:p>
        </w:tc>
        <w:tc>
          <w:tcPr>
            <w:tcW w:w="1259" w:type="dxa"/>
            <w:vAlign w:val="center"/>
            <w:hideMark/>
          </w:tcPr>
          <w:p w14:paraId="2CDBA621"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530" w:type="dxa"/>
            <w:vAlign w:val="center"/>
            <w:hideMark/>
          </w:tcPr>
          <w:p w14:paraId="0181175C"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710" w:type="dxa"/>
            <w:vAlign w:val="center"/>
            <w:hideMark/>
          </w:tcPr>
          <w:p w14:paraId="5069CFF4"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579.069</w:t>
            </w:r>
          </w:p>
        </w:tc>
        <w:tc>
          <w:tcPr>
            <w:tcW w:w="1350" w:type="dxa"/>
            <w:vAlign w:val="center"/>
            <w:hideMark/>
          </w:tcPr>
          <w:p w14:paraId="065BB1F1"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vAlign w:val="center"/>
            <w:hideMark/>
          </w:tcPr>
          <w:p w14:paraId="06C61184"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497" w:type="dxa"/>
            <w:vAlign w:val="center"/>
            <w:hideMark/>
          </w:tcPr>
          <w:p w14:paraId="779AB9CF"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hideMark/>
          </w:tcPr>
          <w:p w14:paraId="05D737A2" w14:textId="77777777" w:rsidR="004A5DB7" w:rsidRPr="00221FD9" w:rsidRDefault="004A5DB7" w:rsidP="00E41477">
            <w:pPr>
              <w:spacing w:after="0" w:line="312" w:lineRule="auto"/>
              <w:rPr>
                <w:rFonts w:ascii="Times New Roman" w:hAnsi="Times New Roman" w:cs="Times New Roman"/>
                <w:sz w:val="26"/>
                <w:szCs w:val="26"/>
              </w:rPr>
            </w:pPr>
          </w:p>
        </w:tc>
      </w:tr>
      <w:tr w:rsidR="00221FD9" w:rsidRPr="00221FD9" w14:paraId="2D21D3B3" w14:textId="77777777" w:rsidTr="00C9027A">
        <w:trPr>
          <w:gridAfter w:val="1"/>
          <w:wAfter w:w="6" w:type="dxa"/>
          <w:trHeight w:val="315"/>
          <w:jc w:val="center"/>
        </w:trPr>
        <w:tc>
          <w:tcPr>
            <w:tcW w:w="0" w:type="auto"/>
            <w:hideMark/>
          </w:tcPr>
          <w:p w14:paraId="77A0E487"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10</w:t>
            </w:r>
          </w:p>
        </w:tc>
        <w:tc>
          <w:tcPr>
            <w:tcW w:w="4203" w:type="dxa"/>
            <w:hideMark/>
          </w:tcPr>
          <w:p w14:paraId="726C13E3"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xml:space="preserve">Giải pháp 10: Giải pháp tự động hóa, </w:t>
            </w:r>
            <w:r w:rsidRPr="00221FD9">
              <w:rPr>
                <w:rFonts w:ascii="Times New Roman" w:hAnsi="Times New Roman" w:cs="Times New Roman"/>
                <w:sz w:val="26"/>
                <w:szCs w:val="26"/>
              </w:rPr>
              <w:lastRenderedPageBreak/>
              <w:t>giám sát điều khiển trạm 35/6kV phân xưởng tuyển khoáng 2</w:t>
            </w:r>
          </w:p>
        </w:tc>
        <w:tc>
          <w:tcPr>
            <w:tcW w:w="1259" w:type="dxa"/>
            <w:vAlign w:val="center"/>
            <w:hideMark/>
          </w:tcPr>
          <w:p w14:paraId="3743ED9E"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lastRenderedPageBreak/>
              <w:t>-</w:t>
            </w:r>
          </w:p>
        </w:tc>
        <w:tc>
          <w:tcPr>
            <w:tcW w:w="1530" w:type="dxa"/>
            <w:vAlign w:val="center"/>
            <w:hideMark/>
          </w:tcPr>
          <w:p w14:paraId="43FF8D81"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710" w:type="dxa"/>
            <w:vAlign w:val="center"/>
            <w:hideMark/>
          </w:tcPr>
          <w:p w14:paraId="3DE4762A"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2.400.000</w:t>
            </w:r>
          </w:p>
        </w:tc>
        <w:tc>
          <w:tcPr>
            <w:tcW w:w="1350" w:type="dxa"/>
            <w:vAlign w:val="center"/>
            <w:hideMark/>
          </w:tcPr>
          <w:p w14:paraId="0095FD1B"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vAlign w:val="center"/>
            <w:hideMark/>
          </w:tcPr>
          <w:p w14:paraId="151BB21A"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497" w:type="dxa"/>
            <w:vAlign w:val="center"/>
            <w:hideMark/>
          </w:tcPr>
          <w:p w14:paraId="628C5940"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350" w:type="dxa"/>
            <w:hideMark/>
          </w:tcPr>
          <w:p w14:paraId="3D48CE5E" w14:textId="77777777" w:rsidR="004A5DB7" w:rsidRPr="00221FD9" w:rsidRDefault="004A5DB7" w:rsidP="00E41477">
            <w:pPr>
              <w:spacing w:after="0" w:line="312" w:lineRule="auto"/>
              <w:rPr>
                <w:rFonts w:ascii="Times New Roman" w:hAnsi="Times New Roman" w:cs="Times New Roman"/>
                <w:sz w:val="26"/>
                <w:szCs w:val="26"/>
              </w:rPr>
            </w:pPr>
          </w:p>
        </w:tc>
      </w:tr>
      <w:tr w:rsidR="004A5DB7" w:rsidRPr="00221FD9" w14:paraId="00316484" w14:textId="77777777" w:rsidTr="00C9027A">
        <w:trPr>
          <w:gridAfter w:val="1"/>
          <w:wAfter w:w="6" w:type="dxa"/>
          <w:trHeight w:val="315"/>
          <w:jc w:val="center"/>
        </w:trPr>
        <w:tc>
          <w:tcPr>
            <w:tcW w:w="0" w:type="auto"/>
            <w:hideMark/>
          </w:tcPr>
          <w:p w14:paraId="05C354EB" w14:textId="77777777" w:rsidR="004A5DB7" w:rsidRPr="00221FD9" w:rsidRDefault="004A5DB7" w:rsidP="00E41477">
            <w:pPr>
              <w:spacing w:after="0" w:line="312" w:lineRule="auto"/>
              <w:rPr>
                <w:rFonts w:ascii="Times New Roman" w:hAnsi="Times New Roman" w:cs="Times New Roman"/>
                <w:sz w:val="26"/>
                <w:szCs w:val="26"/>
              </w:rPr>
            </w:pPr>
          </w:p>
        </w:tc>
        <w:tc>
          <w:tcPr>
            <w:tcW w:w="4203" w:type="dxa"/>
            <w:hideMark/>
          </w:tcPr>
          <w:p w14:paraId="319D7B83" w14:textId="77777777" w:rsidR="004A5DB7" w:rsidRPr="00221FD9" w:rsidRDefault="004A5DB7"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Tổng</w:t>
            </w:r>
          </w:p>
        </w:tc>
        <w:tc>
          <w:tcPr>
            <w:tcW w:w="1259" w:type="dxa"/>
            <w:vAlign w:val="center"/>
            <w:hideMark/>
          </w:tcPr>
          <w:p w14:paraId="019816A7"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182.682</w:t>
            </w:r>
          </w:p>
        </w:tc>
        <w:tc>
          <w:tcPr>
            <w:tcW w:w="1530" w:type="dxa"/>
            <w:vAlign w:val="center"/>
            <w:hideMark/>
          </w:tcPr>
          <w:p w14:paraId="42A9B1C6"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4.621.155</w:t>
            </w:r>
          </w:p>
        </w:tc>
        <w:tc>
          <w:tcPr>
            <w:tcW w:w="1710" w:type="dxa"/>
            <w:vAlign w:val="center"/>
            <w:hideMark/>
          </w:tcPr>
          <w:p w14:paraId="0315E01C"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14.456.269</w:t>
            </w:r>
          </w:p>
        </w:tc>
        <w:tc>
          <w:tcPr>
            <w:tcW w:w="1350" w:type="dxa"/>
            <w:vAlign w:val="center"/>
            <w:hideMark/>
          </w:tcPr>
          <w:p w14:paraId="794355AE"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1,96</w:t>
            </w:r>
          </w:p>
        </w:tc>
        <w:tc>
          <w:tcPr>
            <w:tcW w:w="1350" w:type="dxa"/>
            <w:vAlign w:val="center"/>
            <w:hideMark/>
          </w:tcPr>
          <w:p w14:paraId="273AE74E"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35,38</w:t>
            </w:r>
          </w:p>
        </w:tc>
        <w:tc>
          <w:tcPr>
            <w:tcW w:w="1497" w:type="dxa"/>
            <w:vAlign w:val="center"/>
            <w:hideMark/>
          </w:tcPr>
          <w:p w14:paraId="19C865E4" w14:textId="77777777" w:rsidR="004A5DB7" w:rsidRPr="00221FD9" w:rsidRDefault="004A5DB7"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sz w:val="26"/>
                <w:szCs w:val="26"/>
              </w:rPr>
              <w:t>268.638</w:t>
            </w:r>
          </w:p>
        </w:tc>
        <w:tc>
          <w:tcPr>
            <w:tcW w:w="1350" w:type="dxa"/>
            <w:hideMark/>
          </w:tcPr>
          <w:p w14:paraId="37F9AB67" w14:textId="77777777" w:rsidR="004A5DB7" w:rsidRPr="00221FD9" w:rsidRDefault="004A5DB7" w:rsidP="00E41477">
            <w:pPr>
              <w:spacing w:after="0" w:line="312" w:lineRule="auto"/>
              <w:rPr>
                <w:rFonts w:ascii="Times New Roman" w:hAnsi="Times New Roman" w:cs="Times New Roman"/>
                <w:sz w:val="26"/>
                <w:szCs w:val="26"/>
              </w:rPr>
            </w:pPr>
          </w:p>
        </w:tc>
      </w:tr>
    </w:tbl>
    <w:p w14:paraId="16710358" w14:textId="77777777" w:rsidR="0000001F" w:rsidRPr="00221FD9" w:rsidRDefault="0000001F" w:rsidP="00E41477">
      <w:pPr>
        <w:spacing w:after="0" w:line="312" w:lineRule="auto"/>
        <w:rPr>
          <w:rFonts w:cs="Times New Roman"/>
          <w:bCs/>
          <w:i/>
          <w:iCs/>
          <w:sz w:val="26"/>
          <w:szCs w:val="26"/>
        </w:rPr>
      </w:pPr>
    </w:p>
    <w:p w14:paraId="3731B600" w14:textId="77777777" w:rsidR="004A5DB7" w:rsidRPr="00221FD9" w:rsidRDefault="004A5DB7" w:rsidP="00E41477">
      <w:pPr>
        <w:spacing w:after="0" w:line="312" w:lineRule="auto"/>
        <w:jc w:val="right"/>
        <w:rPr>
          <w:rFonts w:cs="Times New Roman"/>
          <w:bCs/>
          <w:i/>
          <w:iCs/>
          <w:sz w:val="26"/>
          <w:szCs w:val="26"/>
        </w:rPr>
      </w:pPr>
    </w:p>
    <w:p w14:paraId="4CD2BEEE" w14:textId="77777777" w:rsidR="004A5DB7" w:rsidRPr="00221FD9" w:rsidRDefault="004A5DB7" w:rsidP="00E41477">
      <w:pPr>
        <w:spacing w:after="0" w:line="312" w:lineRule="auto"/>
        <w:jc w:val="both"/>
        <w:rPr>
          <w:rFonts w:cs="Times New Roman"/>
          <w:b/>
          <w:bCs/>
          <w:sz w:val="26"/>
          <w:szCs w:val="26"/>
        </w:rPr>
        <w:sectPr w:rsidR="004A5DB7" w:rsidRPr="00221FD9" w:rsidSect="00E41477">
          <w:pgSz w:w="16840" w:h="11907" w:orient="landscape" w:code="9"/>
          <w:pgMar w:top="1701" w:right="1140" w:bottom="1140" w:left="1140" w:header="567" w:footer="567" w:gutter="0"/>
          <w:cols w:space="720"/>
          <w:docGrid w:linePitch="360"/>
        </w:sectPr>
      </w:pPr>
      <w:bookmarkStart w:id="355" w:name="_Hlk215686475"/>
    </w:p>
    <w:p w14:paraId="08EC8475" w14:textId="77777777" w:rsidR="007C0817" w:rsidRPr="00221FD9" w:rsidRDefault="007C0817" w:rsidP="00E41477">
      <w:pPr>
        <w:spacing w:after="0" w:line="312" w:lineRule="auto"/>
        <w:jc w:val="both"/>
        <w:rPr>
          <w:rFonts w:cs="Times New Roman"/>
          <w:b/>
          <w:bCs/>
          <w:sz w:val="26"/>
          <w:szCs w:val="26"/>
        </w:rPr>
      </w:pPr>
      <w:r w:rsidRPr="00221FD9">
        <w:rPr>
          <w:rFonts w:cs="Times New Roman"/>
          <w:b/>
          <w:bCs/>
          <w:sz w:val="26"/>
          <w:szCs w:val="26"/>
        </w:rPr>
        <w:lastRenderedPageBreak/>
        <w:t>* Kế hoạch, mục tiêu tiết kiệm và sử dụng hiệu quả năng lượng trong giai</w:t>
      </w:r>
      <w:r w:rsidRPr="00221FD9">
        <w:rPr>
          <w:rFonts w:cs="Times New Roman"/>
          <w:b/>
          <w:bCs/>
          <w:sz w:val="26"/>
          <w:szCs w:val="26"/>
          <w:lang w:val="vi-VN"/>
        </w:rPr>
        <w:t xml:space="preserve"> đoạn tới</w:t>
      </w:r>
      <w:r w:rsidRPr="00221FD9">
        <w:rPr>
          <w:rFonts w:cs="Times New Roman"/>
          <w:b/>
          <w:bCs/>
          <w:sz w:val="26"/>
          <w:szCs w:val="26"/>
        </w:rPr>
        <w:t xml:space="preserve"> </w:t>
      </w:r>
      <w:bookmarkEnd w:id="355"/>
    </w:p>
    <w:p w14:paraId="5AAE1B8C" w14:textId="77777777" w:rsidR="00DF2D93" w:rsidRPr="00221FD9" w:rsidRDefault="00DF2D93" w:rsidP="00E41477">
      <w:pPr>
        <w:spacing w:after="0" w:line="312" w:lineRule="auto"/>
        <w:ind w:firstLine="720"/>
        <w:jc w:val="both"/>
        <w:rPr>
          <w:rFonts w:cs="Times New Roman"/>
          <w:sz w:val="26"/>
          <w:szCs w:val="26"/>
        </w:rPr>
      </w:pPr>
      <w:bookmarkStart w:id="356" w:name="_Hlk217476627"/>
      <w:bookmarkStart w:id="357" w:name="_Toc216794000"/>
      <w:r w:rsidRPr="00221FD9">
        <w:rPr>
          <w:rFonts w:cs="Times New Roman"/>
          <w:sz w:val="26"/>
          <w:szCs w:val="26"/>
        </w:rPr>
        <w:t>Căn cứ Báo cáo kiểm toán năng lượng Chi nhánh Mỏ tuyển đồng Sin Quyền năm 2023, kế hoạch sản xuất – kỹ thuật giai đoạn 2026–2030 của VIMICO, cùng với các định hướng quốc gia về sử dụng năng lượng tiết kiệm và hiệu quả theo Luật Sử dụng năng lượng tiết kiệm và hiệu quả, Quyết định 280/QĐ-TTg, Quyết định 13/2024/QĐ-TTg và các cam kết giảm phát thải khí nhà kính, có thể nhận định rằng giai đoạn 2026–2030 là giai đoạn then chốt đối với Chi nhánh Mỏ tuyển đồng Sin Quyền trong việc vừa duy trì sản lượng ổn định, vừa từng bước giảm cường độ tiêu thụ năng lượng và phát thải.</w:t>
      </w:r>
    </w:p>
    <w:p w14:paraId="6463AF29" w14:textId="77777777" w:rsidR="00DF2D93" w:rsidRPr="00221FD9" w:rsidRDefault="00DF2D93" w:rsidP="00E41477">
      <w:pPr>
        <w:spacing w:after="0" w:line="312" w:lineRule="auto"/>
        <w:ind w:firstLine="720"/>
        <w:jc w:val="both"/>
        <w:rPr>
          <w:rFonts w:cs="Times New Roman"/>
          <w:sz w:val="26"/>
          <w:szCs w:val="26"/>
        </w:rPr>
      </w:pPr>
      <w:r w:rsidRPr="00221FD9">
        <w:rPr>
          <w:rFonts w:cs="Times New Roman"/>
          <w:sz w:val="26"/>
          <w:szCs w:val="26"/>
        </w:rPr>
        <w:t>Trong bối cảnh đặc thù khai thác mỏ lộ thiên kết hợp tuyển khoáng, với cường độ sử dụng điện năng rất lớn cho các khâu nghiền – tuyển, bơm nước, vận tải nội mỏ và hệ thống trạm biến áp 6/35 kV, nhu cầu năng lượng tuyệt đối của Chi nhánh dự kiến tiếp tục ở mức cao. Do đó, tiết kiệm và sử dụng hiệu quả năng lượng không thể tiếp cận theo hướng cắt giảm cơ học, mà phải gắn chặt với tối ưu hóa công nghệ khai thác – tuyển khoáng, cơ giới hóa, tự động hóa và quản lý vận hành thông minh, phù hợp với đặc thù ngành khai khoáng kim loại màu.</w:t>
      </w:r>
    </w:p>
    <w:p w14:paraId="5F43A7E9" w14:textId="77777777" w:rsidR="00DF2D93" w:rsidRPr="00221FD9" w:rsidRDefault="00DF2D93" w:rsidP="00E41477">
      <w:pPr>
        <w:spacing w:after="0" w:line="312" w:lineRule="auto"/>
        <w:jc w:val="both"/>
        <w:rPr>
          <w:rFonts w:cs="Times New Roman"/>
          <w:b/>
          <w:bCs/>
          <w:i/>
          <w:iCs/>
          <w:sz w:val="26"/>
          <w:szCs w:val="26"/>
        </w:rPr>
      </w:pPr>
      <w:r w:rsidRPr="00221FD9">
        <w:rPr>
          <w:rFonts w:cs="Times New Roman"/>
          <w:b/>
          <w:bCs/>
          <w:i/>
          <w:iCs/>
          <w:sz w:val="26"/>
          <w:szCs w:val="26"/>
        </w:rPr>
        <w:t>Mục tiêu tiết kiệm và sử dụng hiệu quả năng lượng giai đoạn 2026–2030</w:t>
      </w:r>
    </w:p>
    <w:p w14:paraId="418D84B0" w14:textId="77777777" w:rsidR="00DF2D93" w:rsidRPr="00221FD9" w:rsidRDefault="00DF2D93" w:rsidP="00E41477">
      <w:pPr>
        <w:spacing w:after="0" w:line="312" w:lineRule="auto"/>
        <w:jc w:val="both"/>
        <w:rPr>
          <w:rFonts w:cs="Times New Roman"/>
          <w:sz w:val="26"/>
          <w:szCs w:val="26"/>
        </w:rPr>
      </w:pPr>
      <w:r w:rsidRPr="00221FD9">
        <w:rPr>
          <w:rFonts w:cs="Times New Roman"/>
          <w:sz w:val="26"/>
          <w:szCs w:val="26"/>
        </w:rPr>
        <w:t>Chi nhánh Mỏ tuyển đồng Sin Quyền xác định các mục tiêu trọng tâm sau:</w:t>
      </w:r>
    </w:p>
    <w:p w14:paraId="6D28351E" w14:textId="77777777" w:rsidR="00DF2D93" w:rsidRPr="00221FD9" w:rsidRDefault="00DF2D93" w:rsidP="00BC4F67">
      <w:pPr>
        <w:pStyle w:val="ListParagraph"/>
        <w:numPr>
          <w:ilvl w:val="0"/>
          <w:numId w:val="30"/>
        </w:numPr>
        <w:tabs>
          <w:tab w:val="left" w:pos="851"/>
        </w:tabs>
        <w:spacing w:after="0" w:line="312" w:lineRule="auto"/>
        <w:ind w:left="0" w:firstLine="567"/>
        <w:jc w:val="both"/>
        <w:rPr>
          <w:rFonts w:cs="Times New Roman"/>
          <w:sz w:val="26"/>
          <w:szCs w:val="26"/>
        </w:rPr>
      </w:pPr>
      <w:r w:rsidRPr="00221FD9">
        <w:rPr>
          <w:rFonts w:cs="Times New Roman"/>
          <w:sz w:val="26"/>
          <w:szCs w:val="26"/>
        </w:rPr>
        <w:t>Sử dụng năng lượng an toàn – tiết kiệm – hiệu quả – bền vững, bảo đảm duy trì sản lượng khai thác và tuyển quặng ổn định theo kế hoạch của VIMICO, đồng thời giảm suất tiêu hao năng lượng trên một đơn vị sản phẩm.</w:t>
      </w:r>
    </w:p>
    <w:p w14:paraId="3A8AB04B" w14:textId="77777777" w:rsidR="00DF2D93" w:rsidRPr="00221FD9" w:rsidRDefault="00DF2D93" w:rsidP="00BC4F67">
      <w:pPr>
        <w:pStyle w:val="ListParagraph"/>
        <w:numPr>
          <w:ilvl w:val="0"/>
          <w:numId w:val="30"/>
        </w:numPr>
        <w:tabs>
          <w:tab w:val="left" w:pos="851"/>
        </w:tabs>
        <w:spacing w:after="0" w:line="312" w:lineRule="auto"/>
        <w:ind w:left="0" w:firstLine="567"/>
        <w:jc w:val="both"/>
        <w:rPr>
          <w:rFonts w:cs="Times New Roman"/>
          <w:sz w:val="26"/>
          <w:szCs w:val="26"/>
        </w:rPr>
      </w:pPr>
      <w:r w:rsidRPr="00221FD9">
        <w:rPr>
          <w:rFonts w:cs="Times New Roman"/>
          <w:sz w:val="26"/>
          <w:szCs w:val="26"/>
        </w:rPr>
        <w:t>Tiết kiệm điện năng tối thiểu 2–3%/năm so với kịch bản vận hành không tối ưu, đặc biệt tại các hệ thống tiêu thụ lớn như máy nghiền, máy tuyển, bơm nước, quạt gió và hệ thống vận tải nội mỏ.</w:t>
      </w:r>
    </w:p>
    <w:p w14:paraId="7599F267" w14:textId="77777777" w:rsidR="00DF2D93" w:rsidRPr="00221FD9" w:rsidRDefault="00DF2D93" w:rsidP="00BC4F67">
      <w:pPr>
        <w:pStyle w:val="ListParagraph"/>
        <w:numPr>
          <w:ilvl w:val="0"/>
          <w:numId w:val="30"/>
        </w:numPr>
        <w:tabs>
          <w:tab w:val="left" w:pos="851"/>
        </w:tabs>
        <w:spacing w:after="0" w:line="312" w:lineRule="auto"/>
        <w:ind w:left="0" w:firstLine="567"/>
        <w:jc w:val="both"/>
        <w:rPr>
          <w:rFonts w:cs="Times New Roman"/>
          <w:sz w:val="26"/>
          <w:szCs w:val="26"/>
        </w:rPr>
      </w:pPr>
      <w:r w:rsidRPr="00221FD9">
        <w:rPr>
          <w:rFonts w:cs="Times New Roman"/>
          <w:sz w:val="26"/>
          <w:szCs w:val="26"/>
        </w:rPr>
        <w:t>Kiểm soát tốc độ tăng điện năng tiêu thụ thấp hơn tốc độ tăng sản lượng, hướng tới tách dần mối quan hệ “tăng sản lượng – tăng điện năng”.</w:t>
      </w:r>
    </w:p>
    <w:p w14:paraId="2DF54C5C" w14:textId="77777777" w:rsidR="00DF2D93" w:rsidRPr="00221FD9" w:rsidRDefault="00DF2D93" w:rsidP="00BC4F67">
      <w:pPr>
        <w:pStyle w:val="ListParagraph"/>
        <w:numPr>
          <w:ilvl w:val="0"/>
          <w:numId w:val="30"/>
        </w:numPr>
        <w:tabs>
          <w:tab w:val="left" w:pos="851"/>
        </w:tabs>
        <w:spacing w:after="0" w:line="312" w:lineRule="auto"/>
        <w:ind w:left="0" w:firstLine="567"/>
        <w:jc w:val="both"/>
        <w:rPr>
          <w:rFonts w:cs="Times New Roman"/>
          <w:sz w:val="26"/>
          <w:szCs w:val="26"/>
        </w:rPr>
      </w:pPr>
      <w:r w:rsidRPr="00221FD9">
        <w:rPr>
          <w:rFonts w:cs="Times New Roman"/>
          <w:sz w:val="26"/>
          <w:szCs w:val="26"/>
        </w:rPr>
        <w:t>100% phụ tải lớn và khu vực sử dụng năng lượng trọng điểm (trạm biến áp 6/35 kV, phân xưởng tuyển khoáng, hệ thống bơm nước, chiếu sáng sản xuất) được đưa vào diện giám sát, quản lý và tối ưu vận hành.</w:t>
      </w:r>
    </w:p>
    <w:p w14:paraId="367F317A" w14:textId="77777777" w:rsidR="00DF2D93" w:rsidRPr="00221FD9" w:rsidRDefault="00DF2D93" w:rsidP="00BC4F67">
      <w:pPr>
        <w:pStyle w:val="ListParagraph"/>
        <w:numPr>
          <w:ilvl w:val="0"/>
          <w:numId w:val="30"/>
        </w:numPr>
        <w:tabs>
          <w:tab w:val="left" w:pos="851"/>
        </w:tabs>
        <w:spacing w:after="0" w:line="312" w:lineRule="auto"/>
        <w:ind w:left="0" w:firstLine="567"/>
        <w:jc w:val="both"/>
        <w:rPr>
          <w:rFonts w:cs="Times New Roman"/>
          <w:sz w:val="26"/>
          <w:szCs w:val="26"/>
        </w:rPr>
      </w:pPr>
      <w:r w:rsidRPr="00221FD9">
        <w:rPr>
          <w:rFonts w:cs="Times New Roman"/>
          <w:sz w:val="26"/>
          <w:szCs w:val="26"/>
        </w:rPr>
        <w:t>Từng bước chuẩn hóa các thực hành hiện có để tiến tới áp dụng Hệ thống quản lý năng lượng theo ISO 50001, gắn với công tác kiểm kê khí nhà kính và MRV.</w:t>
      </w:r>
    </w:p>
    <w:p w14:paraId="4899D6CF" w14:textId="77777777" w:rsidR="00DF2D93" w:rsidRPr="00221FD9" w:rsidRDefault="00DF2D93" w:rsidP="00E41477">
      <w:pPr>
        <w:spacing w:after="0" w:line="312" w:lineRule="auto"/>
        <w:jc w:val="both"/>
        <w:rPr>
          <w:rFonts w:cs="Times New Roman"/>
          <w:b/>
          <w:bCs/>
          <w:i/>
          <w:iCs/>
          <w:sz w:val="26"/>
          <w:szCs w:val="26"/>
        </w:rPr>
      </w:pPr>
      <w:r w:rsidRPr="00221FD9">
        <w:rPr>
          <w:rFonts w:cs="Times New Roman"/>
          <w:b/>
          <w:bCs/>
          <w:i/>
          <w:iCs/>
          <w:sz w:val="26"/>
          <w:szCs w:val="26"/>
        </w:rPr>
        <w:t>Định hướng và nhóm giải pháp chủ đạo giai đoạn 2026–2030</w:t>
      </w:r>
    </w:p>
    <w:p w14:paraId="50D29399" w14:textId="77777777" w:rsidR="00DF2D93" w:rsidRPr="00221FD9" w:rsidRDefault="00DF2D93" w:rsidP="00E41477">
      <w:pPr>
        <w:spacing w:after="0" w:line="312" w:lineRule="auto"/>
        <w:ind w:firstLine="720"/>
        <w:jc w:val="both"/>
        <w:rPr>
          <w:rFonts w:cs="Times New Roman"/>
          <w:sz w:val="26"/>
          <w:szCs w:val="26"/>
        </w:rPr>
      </w:pPr>
      <w:r w:rsidRPr="00221FD9">
        <w:rPr>
          <w:rFonts w:cs="Times New Roman"/>
          <w:sz w:val="26"/>
          <w:szCs w:val="26"/>
        </w:rPr>
        <w:lastRenderedPageBreak/>
        <w:t>Trước hết, Chi nhánh định hướng tối ưu hóa quy trình khai thác – tuyển khoáng thông qua việc nâng cao hiệu quả vận hành các dây chuyền nghiền – tuyển, giảm tổn thất năng lượng trong các khâu trung gian và hạn chế vận hành thiết bị ngoài tải tối ưu. Mục tiêu là duy trì sản lượng ổn định trong khi giảm điện năng tiêu thụ trên mỗi tấn quặng tinh nhờ cải thiện hiệu suất thiết bị và tổ chức sản xuất hợp lý.</w:t>
      </w:r>
    </w:p>
    <w:p w14:paraId="39752A9A" w14:textId="39C2290A" w:rsidR="00DF2D93" w:rsidRPr="00221FD9" w:rsidRDefault="00DF2D93" w:rsidP="00E41477">
      <w:pPr>
        <w:spacing w:after="0" w:line="312" w:lineRule="auto"/>
        <w:ind w:firstLine="720"/>
        <w:jc w:val="both"/>
        <w:rPr>
          <w:rFonts w:cs="Times New Roman"/>
          <w:sz w:val="26"/>
          <w:szCs w:val="26"/>
        </w:rPr>
      </w:pPr>
      <w:r w:rsidRPr="00221FD9">
        <w:rPr>
          <w:rFonts w:cs="Times New Roman"/>
          <w:sz w:val="26"/>
          <w:szCs w:val="26"/>
        </w:rPr>
        <w:t>Song song với đó, hệ thống bơm nước mỏ và bơm tuần hoàn là một trong những phụ tải nền tiêu thụ điện lớn  sẽ được điều hành theo tải thực tế, kết hợp cải tạo, thay thế dần các động cơ, bơm hiệu suất thấp và nghiên cứu áp dụng biến tần, điều khiển tự động tại các vị trí phù hợp. Cách tiếp cận này cho phép giảm điện năng nền mà vẫn bảo đảm an toàn mỏ và yêu cầu kỹ thuật.</w:t>
      </w:r>
    </w:p>
    <w:p w14:paraId="5EF01D80" w14:textId="7581AC9C" w:rsidR="00DF2D93" w:rsidRPr="00221FD9" w:rsidRDefault="00DF2D93" w:rsidP="00E41477">
      <w:pPr>
        <w:spacing w:after="0" w:line="312" w:lineRule="auto"/>
        <w:ind w:firstLine="720"/>
        <w:jc w:val="both"/>
        <w:rPr>
          <w:rFonts w:cs="Times New Roman"/>
          <w:sz w:val="26"/>
          <w:szCs w:val="26"/>
        </w:rPr>
      </w:pPr>
      <w:r w:rsidRPr="00221FD9">
        <w:rPr>
          <w:rFonts w:cs="Times New Roman"/>
          <w:sz w:val="26"/>
          <w:szCs w:val="26"/>
        </w:rPr>
        <w:t>Đối với hệ thống cung cấp và phân phối điện, Chi nhánh tập trung giảm tổn thất điện năng tại các trạm biến áp 6/35 kV, tối ưu hệ số công suất, kiểm soát chất lượng điện áp và từng bước hiện đại hóa công tác giám sát đo đếm điện năng theo khu vực, phân xưởng và thiết bị. Việc này không chỉ phục vụ tiết kiệm năng lượng mà còn là nền tảng dữ liệu cho quản lý năng lượng và kiểm kê KNK.</w:t>
      </w:r>
    </w:p>
    <w:p w14:paraId="3CA8A33F" w14:textId="77777777" w:rsidR="00DF2D93" w:rsidRPr="00221FD9" w:rsidRDefault="00DF2D93" w:rsidP="00E41477">
      <w:pPr>
        <w:spacing w:after="0" w:line="312" w:lineRule="auto"/>
        <w:ind w:firstLine="720"/>
        <w:jc w:val="both"/>
        <w:rPr>
          <w:rFonts w:cs="Times New Roman"/>
          <w:sz w:val="26"/>
          <w:szCs w:val="26"/>
        </w:rPr>
      </w:pPr>
      <w:r w:rsidRPr="00221FD9">
        <w:rPr>
          <w:rFonts w:cs="Times New Roman"/>
          <w:sz w:val="26"/>
          <w:szCs w:val="26"/>
        </w:rPr>
        <w:t>Ở góc độ quản trị, Chi nhánh chú trọng nâng cao kỷ luật năng lượng trong vận hành, thông qua lập kế hoạch phụ tải chi tiết, tổ chức ca sản xuất hợp lý, hạn chế vận hành không tải và lồng ghép tiết kiệm năng lượng vào đánh giá hiệu quả sản xuất. Đây là nhóm giải pháp chi phí thấp nhưng hiệu quả cao, phù hợp với điều kiện thực tế của Chi nhánh.</w:t>
      </w:r>
    </w:p>
    <w:p w14:paraId="2C8B895F" w14:textId="49A3E683" w:rsidR="00DF2D93" w:rsidRPr="00221FD9" w:rsidRDefault="00DF2D93" w:rsidP="00E41477">
      <w:pPr>
        <w:spacing w:after="0" w:line="312" w:lineRule="auto"/>
        <w:ind w:firstLine="720"/>
        <w:jc w:val="both"/>
        <w:rPr>
          <w:rFonts w:cs="Times New Roman"/>
          <w:sz w:val="26"/>
          <w:szCs w:val="26"/>
        </w:rPr>
      </w:pPr>
      <w:r w:rsidRPr="00221FD9">
        <w:rPr>
          <w:rFonts w:cs="Times New Roman"/>
          <w:sz w:val="26"/>
          <w:szCs w:val="26"/>
        </w:rPr>
        <w:t>Song hành với các giải pháp kỹ thuật, nguồn nhân lực và nhận thức được xác định là yếu tố then chốt. Việc đào tạo, nâng cao năng lực cho đội ngũ vận hành thiết bị điện – cơ khí – tuyển khoáng, đặc biệt trong bối cảnh thiết bị ngày càng hiện đại, sẽ góp phần giảm sai sót vận hành là</w:t>
      </w:r>
      <w:r w:rsidRPr="00221FD9">
        <w:rPr>
          <w:rFonts w:cs="Times New Roman"/>
          <w:sz w:val="26"/>
          <w:szCs w:val="26"/>
          <w:lang w:val="vi-VN"/>
        </w:rPr>
        <w:t xml:space="preserve"> </w:t>
      </w:r>
      <w:r w:rsidRPr="00221FD9">
        <w:rPr>
          <w:rFonts w:cs="Times New Roman"/>
          <w:sz w:val="26"/>
          <w:szCs w:val="26"/>
        </w:rPr>
        <w:t>một nguyên nhân tiềm ẩn gây tổn thất năng lượng đáng kể.</w:t>
      </w:r>
    </w:p>
    <w:p w14:paraId="0021C10E" w14:textId="312C6B77" w:rsidR="00DF2D93" w:rsidRPr="00221FD9" w:rsidRDefault="00DF2D93" w:rsidP="00E41477">
      <w:pPr>
        <w:spacing w:after="0" w:line="312" w:lineRule="auto"/>
        <w:ind w:firstLine="720"/>
        <w:jc w:val="both"/>
        <w:rPr>
          <w:rFonts w:cs="Times New Roman"/>
          <w:sz w:val="26"/>
          <w:szCs w:val="26"/>
          <w:lang w:val="vi-VN"/>
        </w:rPr>
      </w:pPr>
      <w:r w:rsidRPr="00221FD9">
        <w:rPr>
          <w:rFonts w:cs="Times New Roman"/>
          <w:sz w:val="26"/>
          <w:szCs w:val="26"/>
        </w:rPr>
        <w:t>Cuối cùng, giai đoạn 2026–2030 nhấn mạnh vai trò của chuyển đổi số trong quản lý năng lượng, từng bước số hóa dữ liệu tiêu thụ điện, nhiên liệu và tích hợp với hệ thống báo cáo năng lượng</w:t>
      </w:r>
      <w:r w:rsidRPr="00221FD9">
        <w:rPr>
          <w:rFonts w:cs="Times New Roman"/>
          <w:sz w:val="26"/>
          <w:szCs w:val="26"/>
          <w:lang w:val="vi-VN"/>
        </w:rPr>
        <w:t>,</w:t>
      </w:r>
      <w:r w:rsidRPr="00221FD9">
        <w:rPr>
          <w:rFonts w:cs="Times New Roman"/>
          <w:sz w:val="26"/>
          <w:szCs w:val="26"/>
        </w:rPr>
        <w:t xml:space="preserve"> khí nhà kính. Đây được xem là bước đệm quan trọng để Chi nhánh tiến tới quản lý năng lượng theo hệ thống ISO 50001, đồng thời đáp ứng yêu cầu MRV và thị trường carbon trong các giai đoạn tiếp theo</w:t>
      </w:r>
      <w:r w:rsidRPr="00221FD9">
        <w:rPr>
          <w:rFonts w:cs="Times New Roman"/>
          <w:sz w:val="26"/>
          <w:szCs w:val="26"/>
          <w:lang w:val="vi-VN"/>
        </w:rPr>
        <w:t>.</w:t>
      </w:r>
    </w:p>
    <w:p w14:paraId="1B509648" w14:textId="070EB7CE" w:rsidR="00287F87" w:rsidRPr="00221FD9" w:rsidRDefault="00287F87" w:rsidP="00E41477">
      <w:pPr>
        <w:spacing w:after="0" w:line="312" w:lineRule="auto"/>
        <w:ind w:firstLine="720"/>
        <w:jc w:val="both"/>
        <w:rPr>
          <w:sz w:val="26"/>
          <w:szCs w:val="26"/>
        </w:rPr>
      </w:pPr>
      <w:r w:rsidRPr="00221FD9">
        <w:rPr>
          <w:sz w:val="26"/>
          <w:szCs w:val="26"/>
        </w:rPr>
        <w:t>.</w:t>
      </w:r>
    </w:p>
    <w:bookmarkEnd w:id="356"/>
    <w:p w14:paraId="63C571EF" w14:textId="77777777" w:rsidR="007C0817" w:rsidRPr="00221FD9" w:rsidRDefault="007C0817" w:rsidP="00E41477">
      <w:pPr>
        <w:spacing w:after="0" w:line="312" w:lineRule="auto"/>
        <w:rPr>
          <w:rFonts w:eastAsiaTheme="majorEastAsia" w:cs="Times New Roman"/>
          <w:b/>
          <w:bCs/>
          <w:sz w:val="26"/>
          <w:szCs w:val="26"/>
        </w:rPr>
      </w:pPr>
      <w:r w:rsidRPr="00221FD9">
        <w:rPr>
          <w:rFonts w:cs="Times New Roman"/>
          <w:sz w:val="26"/>
          <w:szCs w:val="26"/>
        </w:rPr>
        <w:br w:type="page"/>
      </w:r>
    </w:p>
    <w:p w14:paraId="28B0D8DC" w14:textId="77777777" w:rsidR="007C0817" w:rsidRPr="00221FD9" w:rsidRDefault="007C0817" w:rsidP="00E41477">
      <w:pPr>
        <w:pStyle w:val="Heading1"/>
        <w:spacing w:before="0" w:after="0" w:line="312" w:lineRule="auto"/>
        <w:jc w:val="center"/>
        <w:rPr>
          <w:rFonts w:ascii="Times New Roman" w:hAnsi="Times New Roman" w:cs="Times New Roman"/>
          <w:b/>
          <w:bCs/>
          <w:color w:val="auto"/>
          <w:sz w:val="26"/>
          <w:szCs w:val="26"/>
        </w:rPr>
      </w:pPr>
      <w:bookmarkStart w:id="358" w:name="_Toc217115417"/>
      <w:bookmarkStart w:id="359" w:name="_Toc217569116"/>
      <w:r w:rsidRPr="00221FD9">
        <w:rPr>
          <w:rFonts w:ascii="Times New Roman" w:hAnsi="Times New Roman" w:cs="Times New Roman"/>
          <w:b/>
          <w:bCs/>
          <w:color w:val="auto"/>
          <w:sz w:val="26"/>
          <w:szCs w:val="26"/>
        </w:rPr>
        <w:lastRenderedPageBreak/>
        <w:t>CHƯƠNG II: KẾT QUẢ KIỂM KÊ KHÍ NHÀ KÍNH VÀ DỰ KIẾN PHÁT THẢI CỦA CƠ SỞ</w:t>
      </w:r>
      <w:bookmarkEnd w:id="357"/>
      <w:bookmarkEnd w:id="358"/>
      <w:bookmarkEnd w:id="359"/>
    </w:p>
    <w:p w14:paraId="237C2D24" w14:textId="61F62B1F" w:rsidR="007C0817" w:rsidRPr="00221FD9" w:rsidRDefault="007C0817" w:rsidP="00E41477">
      <w:pPr>
        <w:pStyle w:val="Heading2"/>
        <w:spacing w:before="0" w:after="0" w:line="312" w:lineRule="auto"/>
        <w:rPr>
          <w:rFonts w:ascii="Times New Roman" w:hAnsi="Times New Roman" w:cs="Times New Roman"/>
          <w:b/>
          <w:bCs/>
          <w:color w:val="auto"/>
          <w:sz w:val="26"/>
          <w:szCs w:val="26"/>
        </w:rPr>
      </w:pPr>
      <w:bookmarkStart w:id="360" w:name="_Toc216794001"/>
      <w:bookmarkStart w:id="361" w:name="_Toc217115418"/>
      <w:bookmarkStart w:id="362" w:name="_Toc217569117"/>
      <w:r w:rsidRPr="00221FD9">
        <w:rPr>
          <w:rFonts w:ascii="Times New Roman" w:hAnsi="Times New Roman" w:cs="Times New Roman"/>
          <w:b/>
          <w:bCs/>
          <w:color w:val="auto"/>
          <w:sz w:val="26"/>
          <w:szCs w:val="26"/>
        </w:rPr>
        <w:t xml:space="preserve">2.1. Kết quả kiểm kê khí nhà kính của </w:t>
      </w:r>
      <w:r w:rsidR="00287F87" w:rsidRPr="00221FD9">
        <w:rPr>
          <w:rFonts w:ascii="Times New Roman" w:hAnsi="Times New Roman" w:cs="Times New Roman"/>
          <w:b/>
          <w:bCs/>
          <w:color w:val="auto"/>
          <w:sz w:val="26"/>
          <w:szCs w:val="26"/>
        </w:rPr>
        <w:t>Chi nhánh</w:t>
      </w:r>
      <w:r w:rsidRPr="00221FD9">
        <w:rPr>
          <w:rFonts w:ascii="Times New Roman" w:hAnsi="Times New Roman" w:cs="Times New Roman"/>
          <w:b/>
          <w:bCs/>
          <w:color w:val="auto"/>
          <w:sz w:val="26"/>
          <w:szCs w:val="26"/>
        </w:rPr>
        <w:t xml:space="preserve"> trong năm cơ sở</w:t>
      </w:r>
      <w:bookmarkEnd w:id="360"/>
      <w:bookmarkEnd w:id="361"/>
      <w:bookmarkEnd w:id="362"/>
    </w:p>
    <w:p w14:paraId="6DDC80E9" w14:textId="2A363836" w:rsidR="007C0817" w:rsidRPr="00221FD9" w:rsidRDefault="007C0817" w:rsidP="00E41477">
      <w:pPr>
        <w:pStyle w:val="Heading3"/>
        <w:spacing w:before="0" w:after="0" w:line="312" w:lineRule="auto"/>
        <w:rPr>
          <w:rFonts w:ascii="Times New Roman" w:hAnsi="Times New Roman" w:cs="Times New Roman"/>
          <w:b/>
          <w:bCs/>
          <w:i/>
          <w:iCs/>
          <w:color w:val="auto"/>
          <w:sz w:val="26"/>
          <w:szCs w:val="26"/>
        </w:rPr>
      </w:pPr>
      <w:bookmarkStart w:id="363" w:name="_Toc216794002"/>
      <w:bookmarkStart w:id="364" w:name="_Toc217115419"/>
      <w:bookmarkStart w:id="365" w:name="_Toc217569118"/>
      <w:bookmarkStart w:id="366" w:name="_Hlk217303233"/>
      <w:r w:rsidRPr="00221FD9">
        <w:rPr>
          <w:rFonts w:ascii="Times New Roman" w:hAnsi="Times New Roman" w:cs="Times New Roman"/>
          <w:b/>
          <w:bCs/>
          <w:i/>
          <w:iCs/>
          <w:color w:val="auto"/>
          <w:sz w:val="26"/>
          <w:szCs w:val="26"/>
        </w:rPr>
        <w:t xml:space="preserve">2.1.1. </w:t>
      </w:r>
      <w:bookmarkEnd w:id="363"/>
      <w:r w:rsidRPr="00221FD9">
        <w:rPr>
          <w:rFonts w:ascii="Times New Roman" w:hAnsi="Times New Roman" w:cs="Times New Roman"/>
          <w:b/>
          <w:bCs/>
          <w:i/>
          <w:iCs/>
          <w:color w:val="auto"/>
          <w:sz w:val="26"/>
          <w:szCs w:val="26"/>
        </w:rPr>
        <w:t>Tổng</w:t>
      </w:r>
      <w:r w:rsidRPr="00221FD9">
        <w:rPr>
          <w:rFonts w:ascii="Times New Roman" w:hAnsi="Times New Roman" w:cs="Times New Roman"/>
          <w:b/>
          <w:bCs/>
          <w:i/>
          <w:iCs/>
          <w:color w:val="auto"/>
          <w:sz w:val="26"/>
          <w:szCs w:val="26"/>
          <w:lang w:val="vi-VN"/>
        </w:rPr>
        <w:t xml:space="preserve"> hợp các nguồn phát thải khí nhà kính của </w:t>
      </w:r>
      <w:bookmarkEnd w:id="364"/>
      <w:r w:rsidR="00287F87" w:rsidRPr="00221FD9">
        <w:rPr>
          <w:rFonts w:ascii="Times New Roman" w:hAnsi="Times New Roman" w:cs="Times New Roman"/>
          <w:b/>
          <w:bCs/>
          <w:i/>
          <w:iCs/>
          <w:color w:val="auto"/>
          <w:sz w:val="26"/>
          <w:szCs w:val="26"/>
        </w:rPr>
        <w:t>Chi nhánh</w:t>
      </w:r>
      <w:bookmarkEnd w:id="365"/>
    </w:p>
    <w:p w14:paraId="04FDA0FD" w14:textId="440921E2" w:rsidR="00287F87" w:rsidRPr="00221FD9" w:rsidRDefault="00287F87" w:rsidP="00E41477">
      <w:pPr>
        <w:spacing w:after="0" w:line="312" w:lineRule="auto"/>
        <w:ind w:firstLine="720"/>
        <w:jc w:val="both"/>
        <w:rPr>
          <w:sz w:val="26"/>
          <w:szCs w:val="26"/>
        </w:rPr>
      </w:pPr>
      <w:r w:rsidRPr="00221FD9">
        <w:rPr>
          <w:sz w:val="26"/>
          <w:szCs w:val="26"/>
        </w:rPr>
        <w:t xml:space="preserve">Trong phạm vi hoạt động của </w:t>
      </w:r>
      <w:bookmarkStart w:id="367" w:name="_Hlk217459611"/>
      <w:r w:rsidRPr="00221FD9">
        <w:rPr>
          <w:sz w:val="26"/>
          <w:szCs w:val="26"/>
        </w:rPr>
        <w:t>Chi nhánh Mỏ tuyển đồng Sin Quyền, Lào Cai - Vimico</w:t>
      </w:r>
      <w:bookmarkEnd w:id="367"/>
      <w:r w:rsidRPr="00221FD9">
        <w:rPr>
          <w:sz w:val="26"/>
          <w:szCs w:val="26"/>
        </w:rPr>
        <w:t xml:space="preserve">, thông qua quá trình nghiên cứu về quy trình công nghệ cũng như đánh giá về các hoạt động diễn ra, có thể đánh giá rằng mặc dù tại Chi nhánh diễn ra rất nhiều quá trình công nghệ, công đoạn sản xuất. Tuy nhiên, không phải quá trình công nghệ, công đoạn sản xuất nào cũng phát thải trực tiếp KNK bởi trong số đó đa phần các quá trình công nghệ, công đoạn sản xuất sử dụng điện năng để vận hành và phát thải do sử dụng điện năng được xếp vào nhóm phát thải gián tiếp KNK. </w:t>
      </w:r>
    </w:p>
    <w:bookmarkEnd w:id="366"/>
    <w:p w14:paraId="72DDBD9B" w14:textId="64B832CB" w:rsidR="00287F87" w:rsidRPr="00221FD9" w:rsidRDefault="00287F87" w:rsidP="00E41477">
      <w:pPr>
        <w:spacing w:after="0" w:line="312" w:lineRule="auto"/>
        <w:ind w:firstLine="720"/>
        <w:jc w:val="both"/>
        <w:rPr>
          <w:sz w:val="26"/>
          <w:szCs w:val="26"/>
        </w:rPr>
      </w:pPr>
      <w:r w:rsidRPr="00221FD9">
        <w:rPr>
          <w:sz w:val="26"/>
          <w:szCs w:val="26"/>
        </w:rPr>
        <w:t xml:space="preserve">Chi nhánh Mỏ tuyển đồng Sin Quyền, Lào Cai - Vimico được thực hiện đối với các nguồn phát thải thuộc phạm vi quản lý của Chi nhánh, bao gồm Phạm vi 1 và Phạm vi 2 theo hướng dẫn đưa ra tại Điều 16 - Thông tư 38/2023/TT-BCT như thể hiện trong </w:t>
      </w:r>
      <w:r w:rsidRPr="00221FD9">
        <w:rPr>
          <w:sz w:val="26"/>
          <w:szCs w:val="26"/>
          <w:highlight w:val="yellow"/>
        </w:rPr>
        <w:t>Hình</w:t>
      </w:r>
      <w:r w:rsidRPr="00221FD9">
        <w:rPr>
          <w:sz w:val="26"/>
          <w:szCs w:val="26"/>
        </w:rPr>
        <w:t xml:space="preserve"> dưới đây:</w:t>
      </w:r>
    </w:p>
    <w:p w14:paraId="3FBFD4D3" w14:textId="77777777" w:rsidR="00287F87" w:rsidRPr="00221FD9" w:rsidRDefault="00287F87" w:rsidP="00E41477">
      <w:pPr>
        <w:spacing w:after="0" w:line="312" w:lineRule="auto"/>
        <w:jc w:val="center"/>
        <w:rPr>
          <w:sz w:val="26"/>
          <w:szCs w:val="26"/>
        </w:rPr>
      </w:pPr>
      <w:r w:rsidRPr="00221FD9">
        <w:rPr>
          <w:noProof/>
          <w:sz w:val="26"/>
          <w:szCs w:val="26"/>
        </w:rPr>
        <mc:AlternateContent>
          <mc:Choice Requires="wps">
            <w:drawing>
              <wp:anchor distT="0" distB="0" distL="114300" distR="114300" simplePos="0" relativeHeight="251670528" behindDoc="0" locked="0" layoutInCell="1" allowOverlap="1" wp14:anchorId="60433E8F" wp14:editId="0EC3EF96">
                <wp:simplePos x="0" y="0"/>
                <wp:positionH relativeFrom="column">
                  <wp:posOffset>1800802</wp:posOffset>
                </wp:positionH>
                <wp:positionV relativeFrom="paragraph">
                  <wp:posOffset>2540</wp:posOffset>
                </wp:positionV>
                <wp:extent cx="2168237" cy="3295650"/>
                <wp:effectExtent l="19050" t="19050" r="22860" b="19050"/>
                <wp:wrapNone/>
                <wp:docPr id="28569732" name="Rectangle: Rounded Corners 3"/>
                <wp:cNvGraphicFramePr/>
                <a:graphic xmlns:a="http://schemas.openxmlformats.org/drawingml/2006/main">
                  <a:graphicData uri="http://schemas.microsoft.com/office/word/2010/wordprocessingShape">
                    <wps:wsp>
                      <wps:cNvSpPr/>
                      <wps:spPr>
                        <a:xfrm>
                          <a:off x="0" y="0"/>
                          <a:ext cx="2168237" cy="3295650"/>
                        </a:xfrm>
                        <a:prstGeom prst="roundRect">
                          <a:avLst/>
                        </a:prstGeom>
                        <a:noFill/>
                        <a:ln w="28575">
                          <a:solidFill>
                            <a:srgbClr val="FF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F9762FE" id="Rectangle: Rounded Corners 3" o:spid="_x0000_s1026" style="position:absolute;margin-left:141.8pt;margin-top:.2pt;width:170.75pt;height:259.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" filled="f" strokecolor="red" strokeweight="2.25pt">
                <v:stroke dashstyle="longDash" joinstyle="miter"/>
              </v:roundrect>
            </w:pict>
          </mc:Fallback>
        </mc:AlternateContent>
      </w:r>
      <w:r w:rsidRPr="00221FD9">
        <w:rPr>
          <w:noProof/>
          <w:sz w:val="26"/>
          <w:szCs w:val="26"/>
        </w:rPr>
        <w:drawing>
          <wp:inline distT="0" distB="0" distL="0" distR="0" wp14:anchorId="0DCAF5BB" wp14:editId="288A876C">
            <wp:extent cx="5759450" cy="3295650"/>
            <wp:effectExtent l="0" t="0" r="0" b="0"/>
            <wp:docPr id="1109258876" name="Picture 2" descr="A diagram of a clou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8876" name="Picture 2" descr="A diagram of a cloud&#10;&#10;Description automatically generated with medium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968" b="5016"/>
                    <a:stretch/>
                  </pic:blipFill>
                  <pic:spPr bwMode="auto">
                    <a:xfrm>
                      <a:off x="0" y="0"/>
                      <a:ext cx="5759450" cy="3295650"/>
                    </a:xfrm>
                    <a:prstGeom prst="rect">
                      <a:avLst/>
                    </a:prstGeom>
                    <a:noFill/>
                    <a:ln>
                      <a:noFill/>
                    </a:ln>
                    <a:extLst>
                      <a:ext uri="{53640926-AAD7-44D8-BBD7-CCE9431645EC}">
                        <a14:shadowObscured xmlns:a14="http://schemas.microsoft.com/office/drawing/2010/main"/>
                      </a:ext>
                    </a:extLst>
                  </pic:spPr>
                </pic:pic>
              </a:graphicData>
            </a:graphic>
          </wp:inline>
        </w:drawing>
      </w:r>
    </w:p>
    <w:p w14:paraId="3D5483AF" w14:textId="4071456E" w:rsidR="00287F87" w:rsidRPr="00221FD9" w:rsidRDefault="00287F87" w:rsidP="00C9027A">
      <w:pPr>
        <w:pStyle w:val="Style100"/>
      </w:pPr>
      <w:bookmarkStart w:id="368" w:name="_Toc191571168"/>
      <w:bookmarkStart w:id="369" w:name="_Toc217569119"/>
      <w:bookmarkStart w:id="370" w:name="_Toc217569249"/>
      <w:bookmarkStart w:id="371" w:name="_Toc217569349"/>
      <w:r w:rsidRPr="00221FD9">
        <w:t>Hình</w:t>
      </w:r>
      <w:r w:rsidR="00AE0812" w:rsidRPr="00221FD9">
        <w:t xml:space="preserve"> 2.1</w:t>
      </w:r>
      <w:r w:rsidRPr="00221FD9">
        <w:t>. Các phạm vi kiểm kê khí nhà kính của cơ sở</w:t>
      </w:r>
      <w:bookmarkEnd w:id="368"/>
      <w:bookmarkEnd w:id="369"/>
      <w:bookmarkEnd w:id="370"/>
      <w:bookmarkEnd w:id="371"/>
    </w:p>
    <w:p w14:paraId="6E4CB307" w14:textId="77777777" w:rsidR="00287F87" w:rsidRPr="00221FD9" w:rsidRDefault="00287F87" w:rsidP="00E41477">
      <w:pPr>
        <w:spacing w:after="0" w:line="312" w:lineRule="auto"/>
        <w:ind w:firstLine="720"/>
        <w:jc w:val="both"/>
        <w:rPr>
          <w:sz w:val="26"/>
          <w:szCs w:val="26"/>
        </w:rPr>
      </w:pPr>
      <w:r w:rsidRPr="00221FD9">
        <w:rPr>
          <w:sz w:val="26"/>
          <w:szCs w:val="26"/>
        </w:rPr>
        <w:t>Trong đó:</w:t>
      </w:r>
    </w:p>
    <w:p w14:paraId="0F7D074F" w14:textId="77777777" w:rsidR="00287F87" w:rsidRPr="00221FD9" w:rsidRDefault="00287F87" w:rsidP="00E41477">
      <w:pPr>
        <w:pStyle w:val="ListParagraph"/>
        <w:numPr>
          <w:ilvl w:val="0"/>
          <w:numId w:val="12"/>
        </w:numPr>
        <w:spacing w:after="0" w:line="312" w:lineRule="auto"/>
        <w:ind w:left="0" w:firstLine="360"/>
        <w:jc w:val="both"/>
        <w:rPr>
          <w:sz w:val="26"/>
          <w:szCs w:val="26"/>
        </w:rPr>
      </w:pPr>
      <w:r w:rsidRPr="00221FD9">
        <w:rPr>
          <w:sz w:val="26"/>
          <w:szCs w:val="26"/>
        </w:rPr>
        <w:t xml:space="preserve">Phạm vi 1 (Scope 1 - Direct): Phát thải trực tiếp - Tương đương với Category A của ISO 14064-1:2018, là quá trình phát thải trực tiếp các loại KNK từ các nguồn phát thải thuộc sở hữu của Chi nhánh. </w:t>
      </w:r>
    </w:p>
    <w:p w14:paraId="4A8E2D9A" w14:textId="77777777" w:rsidR="00287F87" w:rsidRPr="00221FD9" w:rsidRDefault="00287F87" w:rsidP="00E41477">
      <w:pPr>
        <w:pStyle w:val="ListParagraph"/>
        <w:numPr>
          <w:ilvl w:val="0"/>
          <w:numId w:val="12"/>
        </w:numPr>
        <w:spacing w:after="0" w:line="312" w:lineRule="auto"/>
        <w:ind w:left="0" w:firstLine="360"/>
        <w:jc w:val="both"/>
        <w:rPr>
          <w:sz w:val="26"/>
          <w:szCs w:val="26"/>
        </w:rPr>
      </w:pPr>
      <w:r w:rsidRPr="00221FD9">
        <w:rPr>
          <w:sz w:val="26"/>
          <w:szCs w:val="26"/>
        </w:rPr>
        <w:lastRenderedPageBreak/>
        <w:t>Phạm vi 2 (Scope 2 - Indirect): Phát thải gián tiếp từ năng lượng nhập khẩu - Tương đương với Category B của ISO 14064-1:2018, là quá trình phát thải gián tiếp các loại KNK của Chi nhánh thông qua việc sử dụng điện, nhiệt hoặc hơi nước,… được mua từ các nhà cung cấp bên ngoài ranh giới của cơ sở.</w:t>
      </w:r>
    </w:p>
    <w:p w14:paraId="4B7846DC" w14:textId="77777777" w:rsidR="00287F87" w:rsidRPr="00221FD9" w:rsidRDefault="00287F87" w:rsidP="00E41477">
      <w:pPr>
        <w:pStyle w:val="ListParagraph"/>
        <w:numPr>
          <w:ilvl w:val="0"/>
          <w:numId w:val="12"/>
        </w:numPr>
        <w:spacing w:after="0" w:line="312" w:lineRule="auto"/>
        <w:ind w:left="0" w:firstLine="360"/>
        <w:jc w:val="both"/>
        <w:rPr>
          <w:sz w:val="26"/>
          <w:szCs w:val="26"/>
        </w:rPr>
      </w:pPr>
      <w:r w:rsidRPr="00221FD9">
        <w:rPr>
          <w:sz w:val="26"/>
          <w:szCs w:val="26"/>
        </w:rPr>
        <w:t>Phạm vi 3 (Scope 3 - Indirect): Phát thải gián tiếp khác (Phát thải gián tiếp từ giao thông vận tải, sử dụng sản phẩm và các nguồn khác) - Tương đương với Category C, D, E, F của ISO 14064-1:2018 - Không nằm trong phạm vi kiểm kê của Báo cáo này theo hướng dẫn tại Điều 16 - Thông tư 38/2023/TT-BCT.</w:t>
      </w:r>
    </w:p>
    <w:p w14:paraId="25145707" w14:textId="6C68C7AA" w:rsidR="007C0817" w:rsidRPr="00221FD9" w:rsidRDefault="007C0817" w:rsidP="00E41477">
      <w:pPr>
        <w:spacing w:after="0" w:line="312" w:lineRule="auto"/>
        <w:jc w:val="center"/>
        <w:rPr>
          <w:rFonts w:cs="Times New Roman"/>
          <w:b/>
          <w:bCs/>
          <w:sz w:val="26"/>
          <w:szCs w:val="26"/>
          <w:lang w:val="vi-VN"/>
        </w:rPr>
        <w:sectPr w:rsidR="007C0817" w:rsidRPr="00221FD9" w:rsidSect="00E41477">
          <w:pgSz w:w="11907" w:h="16840" w:code="9"/>
          <w:pgMar w:top="1140" w:right="1140" w:bottom="1140" w:left="1701" w:header="567" w:footer="567" w:gutter="0"/>
          <w:cols w:space="720"/>
          <w:docGrid w:linePitch="360"/>
        </w:sectPr>
      </w:pPr>
    </w:p>
    <w:p w14:paraId="185B7CD0" w14:textId="1DC46066" w:rsidR="007C0817" w:rsidRPr="00221FD9" w:rsidRDefault="007C0817" w:rsidP="00C9027A">
      <w:pPr>
        <w:pStyle w:val="Style100"/>
      </w:pPr>
      <w:bookmarkStart w:id="372" w:name="_Toc217115777"/>
      <w:bookmarkStart w:id="373" w:name="_Toc217569120"/>
      <w:bookmarkStart w:id="374" w:name="_Toc217569250"/>
      <w:bookmarkStart w:id="375" w:name="_Toc217569350"/>
      <w:r w:rsidRPr="00221FD9">
        <w:lastRenderedPageBreak/>
        <w:t>Bảng 2</w:t>
      </w:r>
      <w:r w:rsidRPr="00221FD9">
        <w:rPr>
          <w:lang w:val="vi-VN"/>
        </w:rPr>
        <w:t>.1</w:t>
      </w:r>
      <w:r w:rsidRPr="00221FD9">
        <w:t xml:space="preserve">. Tổng hợp các nguồn phát thải khí nhà kính của </w:t>
      </w:r>
      <w:bookmarkEnd w:id="372"/>
      <w:r w:rsidR="00287F87" w:rsidRPr="00221FD9">
        <w:t>Chi nhánh Mỏ tuyển đồng Sin Quyền, Lào Cai</w:t>
      </w:r>
      <w:bookmarkEnd w:id="373"/>
      <w:bookmarkEnd w:id="374"/>
      <w:bookmarkEnd w:id="375"/>
    </w:p>
    <w:tbl>
      <w:tblPr>
        <w:tblStyle w:val="TableGrid"/>
        <w:tblW w:w="5119" w:type="pct"/>
        <w:jc w:val="center"/>
        <w:tblLook w:val="04A0" w:firstRow="1" w:lastRow="0" w:firstColumn="1" w:lastColumn="0" w:noHBand="0" w:noVBand="1"/>
      </w:tblPr>
      <w:tblGrid>
        <w:gridCol w:w="615"/>
        <w:gridCol w:w="1930"/>
        <w:gridCol w:w="883"/>
        <w:gridCol w:w="5924"/>
        <w:gridCol w:w="3709"/>
        <w:gridCol w:w="899"/>
        <w:gridCol w:w="1144"/>
        <w:gridCol w:w="24"/>
      </w:tblGrid>
      <w:tr w:rsidR="00221FD9" w:rsidRPr="00221FD9" w14:paraId="2E739D17" w14:textId="77777777" w:rsidTr="00C9027A">
        <w:trPr>
          <w:gridAfter w:val="1"/>
          <w:wAfter w:w="7" w:type="pct"/>
          <w:trHeight w:val="20"/>
          <w:tblHeader/>
          <w:jc w:val="center"/>
        </w:trPr>
        <w:tc>
          <w:tcPr>
            <w:tcW w:w="203" w:type="pct"/>
            <w:shd w:val="clear" w:color="auto" w:fill="84E290" w:themeFill="accent3" w:themeFillTint="66"/>
            <w:vAlign w:val="center"/>
          </w:tcPr>
          <w:p w14:paraId="1F5F7D77" w14:textId="77777777" w:rsidR="00287F87" w:rsidRPr="00221FD9" w:rsidRDefault="00287F87" w:rsidP="00C9027A">
            <w:pPr>
              <w:pStyle w:val="ListParagraph"/>
              <w:spacing w:after="0" w:line="312" w:lineRule="auto"/>
              <w:ind w:left="0"/>
              <w:contextualSpacing w:val="0"/>
              <w:jc w:val="center"/>
              <w:rPr>
                <w:rFonts w:ascii="Times New Roman" w:hAnsi="Times New Roman" w:cs="Times New Roman"/>
                <w:b/>
                <w:bCs/>
                <w:sz w:val="26"/>
                <w:szCs w:val="26"/>
              </w:rPr>
            </w:pPr>
            <w:bookmarkStart w:id="376" w:name="_Hlk146141448"/>
            <w:bookmarkStart w:id="377" w:name="_Hlk178959164"/>
            <w:r w:rsidRPr="00221FD9">
              <w:rPr>
                <w:rFonts w:ascii="Times New Roman" w:hAnsi="Times New Roman" w:cs="Times New Roman"/>
                <w:b/>
                <w:bCs/>
                <w:sz w:val="26"/>
                <w:szCs w:val="26"/>
              </w:rPr>
              <w:t>TT</w:t>
            </w:r>
          </w:p>
        </w:tc>
        <w:tc>
          <w:tcPr>
            <w:tcW w:w="638" w:type="pct"/>
            <w:shd w:val="clear" w:color="auto" w:fill="84E290" w:themeFill="accent3" w:themeFillTint="66"/>
            <w:vAlign w:val="center"/>
          </w:tcPr>
          <w:p w14:paraId="2D5D062A" w14:textId="68EB6BB8" w:rsidR="00287F87" w:rsidRPr="00221FD9" w:rsidRDefault="00287F87" w:rsidP="00C9027A">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Nguồn phát thải - Cơ sở vật chất</w:t>
            </w:r>
          </w:p>
        </w:tc>
        <w:tc>
          <w:tcPr>
            <w:tcW w:w="292" w:type="pct"/>
            <w:shd w:val="clear" w:color="auto" w:fill="84E290" w:themeFill="accent3" w:themeFillTint="66"/>
            <w:vAlign w:val="center"/>
          </w:tcPr>
          <w:p w14:paraId="64C23B1E" w14:textId="20F02631" w:rsidR="00287F87" w:rsidRPr="00221FD9" w:rsidRDefault="00287F87" w:rsidP="00C9027A">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Ký hiệu</w:t>
            </w:r>
          </w:p>
        </w:tc>
        <w:tc>
          <w:tcPr>
            <w:tcW w:w="1958" w:type="pct"/>
            <w:shd w:val="clear" w:color="auto" w:fill="84E290" w:themeFill="accent3" w:themeFillTint="66"/>
            <w:vAlign w:val="center"/>
          </w:tcPr>
          <w:p w14:paraId="0A62E124" w14:textId="77777777" w:rsidR="00287F87" w:rsidRPr="00221FD9" w:rsidRDefault="00287F87" w:rsidP="00C9027A">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Mô tả nguồn phát thải/bể hấp thụ khí nhà kính</w:t>
            </w:r>
          </w:p>
        </w:tc>
        <w:tc>
          <w:tcPr>
            <w:tcW w:w="1226" w:type="pct"/>
            <w:shd w:val="clear" w:color="auto" w:fill="84E290" w:themeFill="accent3" w:themeFillTint="66"/>
            <w:vAlign w:val="center"/>
          </w:tcPr>
          <w:p w14:paraId="0E63E37E" w14:textId="77777777" w:rsidR="00287F87" w:rsidRPr="00221FD9" w:rsidRDefault="00287F87" w:rsidP="00C9027A">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Nguồn gốc hình thành/            hấp thụ khí nhà kính</w:t>
            </w:r>
          </w:p>
        </w:tc>
        <w:tc>
          <w:tcPr>
            <w:tcW w:w="297" w:type="pct"/>
            <w:shd w:val="clear" w:color="auto" w:fill="84E290" w:themeFill="accent3" w:themeFillTint="66"/>
            <w:vAlign w:val="center"/>
          </w:tcPr>
          <w:p w14:paraId="291B2234" w14:textId="77777777" w:rsidR="00287F87" w:rsidRPr="00221FD9" w:rsidRDefault="00287F87" w:rsidP="00C9027A">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Loại KNK</w:t>
            </w:r>
          </w:p>
        </w:tc>
        <w:tc>
          <w:tcPr>
            <w:tcW w:w="378" w:type="pct"/>
            <w:shd w:val="clear" w:color="auto" w:fill="84E290" w:themeFill="accent3" w:themeFillTint="66"/>
            <w:vAlign w:val="center"/>
          </w:tcPr>
          <w:p w14:paraId="10FBFF08" w14:textId="77777777" w:rsidR="00287F87" w:rsidRPr="00221FD9" w:rsidRDefault="00287F87" w:rsidP="00C9027A">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Lĩnh vực/ Tiểu               lĩnh vực</w:t>
            </w:r>
          </w:p>
        </w:tc>
      </w:tr>
      <w:tr w:rsidR="00221FD9" w:rsidRPr="00221FD9" w14:paraId="7EF67B6F" w14:textId="77777777" w:rsidTr="00C9027A">
        <w:trPr>
          <w:gridAfter w:val="1"/>
          <w:wAfter w:w="8" w:type="pct"/>
          <w:trHeight w:val="20"/>
          <w:jc w:val="center"/>
        </w:trPr>
        <w:tc>
          <w:tcPr>
            <w:tcW w:w="203" w:type="pct"/>
            <w:vAlign w:val="center"/>
          </w:tcPr>
          <w:p w14:paraId="245E444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A</w:t>
            </w:r>
          </w:p>
        </w:tc>
        <w:tc>
          <w:tcPr>
            <w:tcW w:w="2888" w:type="pct"/>
            <w:gridSpan w:val="3"/>
            <w:vAlign w:val="center"/>
          </w:tcPr>
          <w:p w14:paraId="4F6D8E1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t>Phát thải trực tiếp - Phạm vi 1</w:t>
            </w:r>
          </w:p>
        </w:tc>
        <w:tc>
          <w:tcPr>
            <w:tcW w:w="1226" w:type="pct"/>
            <w:vAlign w:val="center"/>
          </w:tcPr>
          <w:p w14:paraId="38EFDFD8"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c>
          <w:tcPr>
            <w:tcW w:w="297" w:type="pct"/>
            <w:vAlign w:val="center"/>
          </w:tcPr>
          <w:p w14:paraId="656B27C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c>
          <w:tcPr>
            <w:tcW w:w="377" w:type="pct"/>
            <w:vAlign w:val="center"/>
          </w:tcPr>
          <w:p w14:paraId="5AE0D92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r>
      <w:tr w:rsidR="00221FD9" w:rsidRPr="00221FD9" w14:paraId="0FE7473F" w14:textId="77777777" w:rsidTr="00C9027A">
        <w:trPr>
          <w:gridAfter w:val="1"/>
          <w:wAfter w:w="8" w:type="pct"/>
          <w:trHeight w:val="20"/>
          <w:jc w:val="center"/>
        </w:trPr>
        <w:tc>
          <w:tcPr>
            <w:tcW w:w="203" w:type="pct"/>
            <w:vAlign w:val="center"/>
          </w:tcPr>
          <w:p w14:paraId="50EA5738"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I</w:t>
            </w:r>
          </w:p>
        </w:tc>
        <w:tc>
          <w:tcPr>
            <w:tcW w:w="2888" w:type="pct"/>
            <w:gridSpan w:val="3"/>
            <w:vAlign w:val="center"/>
          </w:tcPr>
          <w:p w14:paraId="4920EFF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t>Hoạt động sản xuất</w:t>
            </w:r>
          </w:p>
        </w:tc>
        <w:tc>
          <w:tcPr>
            <w:tcW w:w="1226" w:type="pct"/>
            <w:vAlign w:val="center"/>
          </w:tcPr>
          <w:p w14:paraId="0FA28A6F"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297" w:type="pct"/>
            <w:vAlign w:val="center"/>
          </w:tcPr>
          <w:p w14:paraId="69A5848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377" w:type="pct"/>
            <w:vAlign w:val="center"/>
          </w:tcPr>
          <w:p w14:paraId="0DDA6F2A"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r>
      <w:bookmarkEnd w:id="376"/>
      <w:tr w:rsidR="00221FD9" w:rsidRPr="00221FD9" w14:paraId="5A790AFD" w14:textId="77777777" w:rsidTr="00C9027A">
        <w:trPr>
          <w:gridAfter w:val="1"/>
          <w:wAfter w:w="7" w:type="pct"/>
          <w:trHeight w:val="20"/>
          <w:jc w:val="center"/>
        </w:trPr>
        <w:tc>
          <w:tcPr>
            <w:tcW w:w="203" w:type="pct"/>
          </w:tcPr>
          <w:p w14:paraId="36A4FD1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1</w:t>
            </w:r>
          </w:p>
        </w:tc>
        <w:tc>
          <w:tcPr>
            <w:tcW w:w="638" w:type="pct"/>
          </w:tcPr>
          <w:p w14:paraId="728D9CCA"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Khai thác quặng</w:t>
            </w:r>
          </w:p>
        </w:tc>
        <w:tc>
          <w:tcPr>
            <w:tcW w:w="292" w:type="pct"/>
          </w:tcPr>
          <w:p w14:paraId="3DC4D7E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439AE58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Hoạt động khai thác quặng chủ yếu sử dụng điện năng và nhiên liệu cho các phương tiện vận tải và phương tiện cơ giới. Điện năng được xếp vào nhóm phát thải gián tiếp, nhiên liệu cho các phương tiện vận tải và phương tiện cơ giới được xếp vào nguồn đốt cháy di động. Còn lại, quá trình phá vỡ các lớp đất đá và bóc tách thân quặng được xác định là không phát thải KNK. Như vậy, hoạt động khai thác quặng của CN được đánh giá là không phát thải trực tiếp KNK do phá vỡ thân, kết cấu quặng, chỉ phát thải trực tiếp KNK thông qua quá trình tiêu thụ nhiên liệu và phát thải gián tiếp KNK thông qua quá trình tiêu thụ điện năng.</w:t>
            </w:r>
          </w:p>
        </w:tc>
        <w:tc>
          <w:tcPr>
            <w:tcW w:w="1226" w:type="pct"/>
          </w:tcPr>
          <w:p w14:paraId="28641927"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trực tiếp KNK thông qua quá trình tiêu thụ nhiên liệu được kiểm kê vào Mục 3.</w:t>
            </w:r>
          </w:p>
          <w:p w14:paraId="2325ADFC"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gián tiếp KNK thông qua quá trình tiêu thụ điện năng được kiểm kê vào Mục II.</w:t>
            </w:r>
          </w:p>
        </w:tc>
        <w:tc>
          <w:tcPr>
            <w:tcW w:w="297" w:type="pct"/>
          </w:tcPr>
          <w:p w14:paraId="7790549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770A1FF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r>
      <w:tr w:rsidR="00221FD9" w:rsidRPr="00221FD9" w14:paraId="7BCF1D34" w14:textId="77777777" w:rsidTr="00C9027A">
        <w:trPr>
          <w:gridAfter w:val="1"/>
          <w:wAfter w:w="7" w:type="pct"/>
          <w:trHeight w:val="20"/>
          <w:jc w:val="center"/>
        </w:trPr>
        <w:tc>
          <w:tcPr>
            <w:tcW w:w="203" w:type="pct"/>
          </w:tcPr>
          <w:p w14:paraId="70A7780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2</w:t>
            </w:r>
          </w:p>
        </w:tc>
        <w:tc>
          <w:tcPr>
            <w:tcW w:w="638" w:type="pct"/>
          </w:tcPr>
          <w:p w14:paraId="63B4A8DD"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Tuyển quặng</w:t>
            </w:r>
          </w:p>
        </w:tc>
        <w:tc>
          <w:tcPr>
            <w:tcW w:w="292" w:type="pct"/>
          </w:tcPr>
          <w:p w14:paraId="24BF1E1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52F26991"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Hoạt động tuyển quặng tại CN chủ yếu sử dụng điện năng và diễn ra một số quy trình hóa – lý, cơ học. Điện năng được xếp vào nhóm phát thải gián tiếp, quy trình hóa – lý, cơ học chỉ thay đổi tính chất bề mặt khoáng chất và dựa vào bọt khí để tách các thành phần mong muốn, không diễn ra bất kỳ phản ứng hóa học hay phân hủy sinh học nào có khả năng phát thải ra KNK. Như vậy, hoạt động tuyển quặng của CN được đánh giá là không phát thải trực tiếp KNK, chỉ phát thải gián tiếp KNK thông qua quá trình tiêu thụ điện năng.</w:t>
            </w:r>
          </w:p>
        </w:tc>
        <w:tc>
          <w:tcPr>
            <w:tcW w:w="1226" w:type="pct"/>
          </w:tcPr>
          <w:p w14:paraId="38C8BA44"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sz w:val="26"/>
                <w:szCs w:val="26"/>
              </w:rPr>
              <w:t>Phát thải gián tiếp KNK thông qua quá trình tiêu thụ điện năng được kiểm kê vào Mục II.</w:t>
            </w:r>
          </w:p>
        </w:tc>
        <w:tc>
          <w:tcPr>
            <w:tcW w:w="297" w:type="pct"/>
          </w:tcPr>
          <w:p w14:paraId="079E8D5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68A0CC6B"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r>
      <w:tr w:rsidR="00221FD9" w:rsidRPr="00221FD9" w14:paraId="76387D77" w14:textId="77777777" w:rsidTr="00C9027A">
        <w:trPr>
          <w:gridAfter w:val="1"/>
          <w:wAfter w:w="7" w:type="pct"/>
          <w:trHeight w:val="20"/>
          <w:jc w:val="center"/>
        </w:trPr>
        <w:tc>
          <w:tcPr>
            <w:tcW w:w="203" w:type="pct"/>
          </w:tcPr>
          <w:p w14:paraId="53A0492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3</w:t>
            </w:r>
          </w:p>
        </w:tc>
        <w:tc>
          <w:tcPr>
            <w:tcW w:w="638" w:type="pct"/>
          </w:tcPr>
          <w:p w14:paraId="47234159"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Sử dụng thuốc nổ</w:t>
            </w:r>
          </w:p>
        </w:tc>
        <w:tc>
          <w:tcPr>
            <w:tcW w:w="292" w:type="pct"/>
          </w:tcPr>
          <w:p w14:paraId="2E8EC78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1.1</w:t>
            </w:r>
          </w:p>
        </w:tc>
        <w:tc>
          <w:tcPr>
            <w:tcW w:w="1958" w:type="pct"/>
          </w:tcPr>
          <w:p w14:paraId="368A4C5B"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Sử dụng loại thuốc nổ phổ biến trong hoạt động khai thác quặng tại mỏ đồng Vi Kẽm là thuốc nổ nhũ tương để tách, phá vỡ các khối quặng lớn khỏi thân quặng. Thành phần chính của thuốc nổ là Amoni Nitrat.</w:t>
            </w:r>
          </w:p>
          <w:p w14:paraId="72A01A9E"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Theo kết quả nghiên cứu của một số công trình nghiên </w:t>
            </w:r>
            <w:r w:rsidRPr="00221FD9">
              <w:rPr>
                <w:rFonts w:ascii="Times New Roman" w:hAnsi="Times New Roman" w:cs="Times New Roman"/>
                <w:sz w:val="26"/>
                <w:szCs w:val="26"/>
              </w:rPr>
              <w:lastRenderedPageBreak/>
              <w:t>cứu khoa học, quá trình nổ của các loại thuốc nổ đều tạo ra sản phẩm phụ là 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w:t>
            </w:r>
            <w:r w:rsidRPr="00221FD9">
              <w:rPr>
                <w:rFonts w:ascii="Times New Roman" w:hAnsi="Times New Roman" w:cs="Times New Roman"/>
                <w:i/>
                <w:iCs/>
                <w:sz w:val="26"/>
                <w:szCs w:val="26"/>
              </w:rPr>
              <w:t>Nguồn: Fugitive Carbon Based Gases Blasting Related or Not - Trung tâm kiểm soát và phòng ngừa dịch bệnh Hoa Kỳ</w:t>
            </w:r>
            <w:r w:rsidRPr="00221FD9">
              <w:rPr>
                <w:rFonts w:ascii="Times New Roman" w:hAnsi="Times New Roman" w:cs="Times New Roman"/>
                <w:sz w:val="26"/>
                <w:szCs w:val="26"/>
              </w:rPr>
              <w:t>), thông qua hệ thống thông gió dưới mỏ, lượng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này sẽ phát tán ra ngoài môi trường. </w:t>
            </w:r>
          </w:p>
          <w:p w14:paraId="032A1E42"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Ngoài ra, hoạt động khai thác quặng ở mỏ đồng Sin Quyền cũng có sử dụng thuốc nổ, tuy nhiên việc sử dụng thuốc nổ tại mỏ này không phải do Chi nhánh trực tiếp tiến hành mà do Nhà thầu của Chi nhánh thực hiện nên lượng thuốc nổ sử dụng ở mỏ đồng Sin Quyền sẽ không được kiểm kê phát thải. </w:t>
            </w:r>
          </w:p>
        </w:tc>
        <w:tc>
          <w:tcPr>
            <w:tcW w:w="1226" w:type="pct"/>
          </w:tcPr>
          <w:p w14:paraId="01D76B0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 xml:space="preserve">Phát thải KNK từ phản ứng nổ, phương trình hóa học diễn ra khi sử dụng thuốc nổ như sau: </w:t>
            </w:r>
          </w:p>
          <w:p w14:paraId="40317CA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3NH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NO</w:t>
            </w:r>
            <w:r w:rsidRPr="00221FD9">
              <w:rPr>
                <w:rFonts w:ascii="Times New Roman" w:hAnsi="Times New Roman" w:cs="Times New Roman"/>
                <w:sz w:val="26"/>
                <w:szCs w:val="26"/>
                <w:vertAlign w:val="subscript"/>
              </w:rPr>
              <w:t>3</w:t>
            </w:r>
            <w:r w:rsidRPr="00221FD9">
              <w:rPr>
                <w:rFonts w:ascii="Times New Roman" w:hAnsi="Times New Roman" w:cs="Times New Roman"/>
                <w:sz w:val="26"/>
                <w:szCs w:val="26"/>
              </w:rPr>
              <w:t xml:space="preserve"> + CH</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+ 7H</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 + 3N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w:t>
            </w:r>
          </w:p>
        </w:tc>
        <w:tc>
          <w:tcPr>
            <w:tcW w:w="297" w:type="pct"/>
          </w:tcPr>
          <w:p w14:paraId="458706D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p>
        </w:tc>
        <w:tc>
          <w:tcPr>
            <w:tcW w:w="378" w:type="pct"/>
          </w:tcPr>
          <w:p w14:paraId="681E874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IPPU</w:t>
            </w:r>
          </w:p>
        </w:tc>
      </w:tr>
      <w:tr w:rsidR="00221FD9" w:rsidRPr="00221FD9" w14:paraId="526F0E96" w14:textId="77777777" w:rsidTr="00C9027A">
        <w:trPr>
          <w:gridAfter w:val="1"/>
          <w:wAfter w:w="7" w:type="pct"/>
          <w:trHeight w:val="20"/>
          <w:jc w:val="center"/>
        </w:trPr>
        <w:tc>
          <w:tcPr>
            <w:tcW w:w="203" w:type="pct"/>
          </w:tcPr>
          <w:p w14:paraId="703233CA"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4</w:t>
            </w:r>
          </w:p>
        </w:tc>
        <w:tc>
          <w:tcPr>
            <w:tcW w:w="638" w:type="pct"/>
          </w:tcPr>
          <w:p w14:paraId="50F9CC6F"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quang thực vật</w:t>
            </w:r>
          </w:p>
        </w:tc>
        <w:tc>
          <w:tcPr>
            <w:tcW w:w="292" w:type="pct"/>
          </w:tcPr>
          <w:p w14:paraId="1A24A88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 xml:space="preserve">- </w:t>
            </w:r>
          </w:p>
        </w:tc>
        <w:tc>
          <w:tcPr>
            <w:tcW w:w="1958" w:type="pct"/>
          </w:tcPr>
          <w:p w14:paraId="0B60F8BD"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Trước khi tiến hành khai thác, khu vực khai trường chủ yếu bao phủ bởi thảm thực vật tự nhiên, bao gồm cây bụi, cỏ dại và một số cây thân gỗ nhỏ phát triển một cách tự nhiên, không có sự quản lý hay quy hoạch </w:t>
            </w:r>
            <w:r w:rsidRPr="00221FD9">
              <w:rPr>
                <w:rFonts w:ascii="Times New Roman" w:hAnsi="Times New Roman" w:cs="Times New Roman"/>
                <w:sz w:val="26"/>
                <w:szCs w:val="26"/>
              </w:rPr>
              <w:lastRenderedPageBreak/>
              <w:t>cụ thể cho mục đích hấp thụ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Các loài thực vật này có đặc điểm phân bố không đồng đều, sinh trưởng phụ thuộc vào điều kiện môi trường và biến động theo thời gian mà không có sự kiểm soát hoặc tác động từ con người nhằm duy trì hay nâng cao khả năng hấp thụ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w:t>
            </w:r>
          </w:p>
          <w:p w14:paraId="22333404" w14:textId="2939006D"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Hoạt động phát quang thực vật trong khu vực khai thác chủ yếu phục vụ yêu cầu kỹ thuật để giải phóng mặt bằng, tạo điều kiện thuận lợi cho các công đoạn khai thác sau đó. Quá trình này không được thực hiện nhằm mục đích chuyển đổi sử dụng đất lâu dài cho các hoạt động phi sinh học khác như đô thị hóa hay xây dựng hạ tầng, mà chỉ là bước chuẩn bị cần thiết trong khai thác khoáng sản. Bên cạnh đó, sau khi kết thúc khai thác, </w:t>
            </w:r>
            <w:r w:rsidR="00FC50C0" w:rsidRPr="00221FD9">
              <w:rPr>
                <w:rFonts w:ascii="Times New Roman" w:hAnsi="Times New Roman" w:cs="Times New Roman"/>
                <w:sz w:val="26"/>
                <w:szCs w:val="26"/>
              </w:rPr>
              <w:t>Chi nhánh</w:t>
            </w:r>
            <w:r w:rsidRPr="00221FD9">
              <w:rPr>
                <w:rFonts w:ascii="Times New Roman" w:hAnsi="Times New Roman" w:cs="Times New Roman"/>
                <w:sz w:val="26"/>
                <w:szCs w:val="26"/>
              </w:rPr>
              <w:t xml:space="preserve"> có kế hoạch hoàn nguyên môi trường theo quy định, bao gồm các biện pháp tái tạo </w:t>
            </w:r>
            <w:r w:rsidRPr="00221FD9">
              <w:rPr>
                <w:rFonts w:ascii="Times New Roman" w:hAnsi="Times New Roman" w:cs="Times New Roman"/>
                <w:sz w:val="26"/>
                <w:szCs w:val="26"/>
              </w:rPr>
              <w:lastRenderedPageBreak/>
              <w:t>thảm thực vật, phục hồi đất đai, đảm bảo không có sự mất mát hấp thụ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vĩnh viễn.</w:t>
            </w:r>
          </w:p>
        </w:tc>
        <w:tc>
          <w:tcPr>
            <w:tcW w:w="1226" w:type="pct"/>
          </w:tcPr>
          <w:p w14:paraId="215F50A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lastRenderedPageBreak/>
              <w:t xml:space="preserve">Không tiến hành kiểm kê giảm hấp thụ KNK từ hoạt động phát quang thực vật bởi: </w:t>
            </w:r>
          </w:p>
          <w:p w14:paraId="60A4D56D"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Trước tiên, diện tích thực vật này </w:t>
            </w:r>
            <w:r w:rsidRPr="00221FD9">
              <w:rPr>
                <w:rFonts w:ascii="Times New Roman" w:hAnsi="Times New Roman" w:cs="Times New Roman"/>
                <w:sz w:val="26"/>
                <w:szCs w:val="26"/>
              </w:rPr>
              <w:lastRenderedPageBreak/>
              <w:t>không phải bể hấp thụ KNK được quản lý có chủ đích: Theo hướng dẫn của IPCC, một bể hấp thụ carbon phải được thiết lập và quản lý có chủ đích để hấp thụ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chẳng hạn như rừng trồng hoặc các dự án trồng cây có kế hoạch. Trong trường hợp này, khu vực thực vật trước khai thác hình thành một cách tự nhiên, không thuộc phạm vi quản lý nhằm mục tiêu hấp thụ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cũng không được duy trì như một chiến lược giảm phát thải của Chi nhánh.</w:t>
            </w:r>
          </w:p>
          <w:p w14:paraId="2E9CA57E" w14:textId="77777777" w:rsidR="00287F87" w:rsidRPr="00221FD9" w:rsidRDefault="00287F87" w:rsidP="00E41477">
            <w:pPr>
              <w:pStyle w:val="ListParagraph"/>
              <w:numPr>
                <w:ilvl w:val="0"/>
                <w:numId w:val="28"/>
              </w:numPr>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Thứ hai, không có dữ liệu đủ để </w:t>
            </w:r>
            <w:r w:rsidRPr="00221FD9">
              <w:rPr>
                <w:rFonts w:ascii="Times New Roman" w:hAnsi="Times New Roman" w:cs="Times New Roman"/>
                <w:sz w:val="26"/>
                <w:szCs w:val="26"/>
              </w:rPr>
              <w:lastRenderedPageBreak/>
              <w:t>định lượng lượng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hấp thụ: Việc xác định lượng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hấp thụ của thực vật tại khu vực khai trường gặp nhiều thách thức kỹ thuật do không có dữ liệu lịch sử về diện tích phủ xanh, loài cây, sinh khối hay tốc độ sinh trưởng. Trong khi đó, việc ước tính theo mô hình chung thường có sai số lớn và không đảm bảo tính chính xác cao. Do vậy, việc đưa yếu tố này vào kiểm kê KNK không khả thi và không đáp ứng yêu cầu về tính minh bạch theo các tiêu chuẩn quốc tế.</w:t>
            </w:r>
          </w:p>
          <w:p w14:paraId="4A85A605" w14:textId="77777777" w:rsidR="00287F87" w:rsidRPr="00221FD9" w:rsidRDefault="00287F87" w:rsidP="00E41477">
            <w:pPr>
              <w:pStyle w:val="ListParagraph"/>
              <w:numPr>
                <w:ilvl w:val="0"/>
                <w:numId w:val="28"/>
              </w:numPr>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Thứ ba, theo nguyên tắc trọng </w:t>
            </w:r>
            <w:r w:rsidRPr="00221FD9">
              <w:rPr>
                <w:rFonts w:ascii="Times New Roman" w:hAnsi="Times New Roman" w:cs="Times New Roman"/>
                <w:sz w:val="26"/>
                <w:szCs w:val="26"/>
              </w:rPr>
              <w:lastRenderedPageBreak/>
              <w:t>yếu trong kiểm kê KNK: Theo IPCC, các nguồn phát thải hoặc hấp thụ không có ảnh hưởng đáng kể đến tổng lượng KNK có thể được loại trừ khỏi kiểm kê để tối ưu hóa nguồn lực. Trong bối cảnh hoạt động khai thác khoáng sản, lượng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hấp thụ từ thảm thực vật tự nhiên tại khu vực khai trường trước khai thác thường rất nhỏ so với tổng phát thải của Chi nhánh. Do đó, việc đưa yếu tố này vào báo cáo sẽ không tạo ra tác động đáng kể về mặt quản lý KNK, mà chỉ làm phức tạp quy trình báo cáo.</w:t>
            </w:r>
          </w:p>
          <w:p w14:paraId="043EE017" w14:textId="77777777" w:rsidR="00287F87" w:rsidRPr="00221FD9" w:rsidRDefault="00287F87" w:rsidP="00E41477">
            <w:pPr>
              <w:pStyle w:val="ListParagraph"/>
              <w:numPr>
                <w:ilvl w:val="0"/>
                <w:numId w:val="28"/>
              </w:numPr>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Cuối cùng, cam kết phục hồi môi trường sau khai thác: Chi nhánh có kế hoạch thực hiện hoàn nguyên môi trường sau khai thác, bao gồm các biện pháp tái tạo thảm thực vật. Điều này có nghĩa là lượng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hấp thụ có thể được phục hồi về lâu dài, và việc kiểm kê giảm hấp thụ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do phát quang thực vật trong giai đoạn khai thác là không phù hợp với cách tiếp cận cân bằng phát thải trong cả vòng đời của dự án.</w:t>
            </w:r>
          </w:p>
          <w:p w14:paraId="7B2796C3"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Từ các lập luận trên, Chi nhánh không đưa vào kiểm kê giảm hấp thụ KNK do phát quang thực vật </w:t>
            </w:r>
            <w:r w:rsidRPr="00221FD9">
              <w:rPr>
                <w:rFonts w:ascii="Times New Roman" w:hAnsi="Times New Roman" w:cs="Times New Roman"/>
                <w:sz w:val="26"/>
                <w:szCs w:val="26"/>
              </w:rPr>
              <w:lastRenderedPageBreak/>
              <w:t>trước khi khai thác. Cách tiếp cận này đảm bảo phù hợp với hướng dẫn quốc tế, giữ vững tính minh bạch và tối ưu hóa nguồn lực trong báo cáo kiểm kê KNK.</w:t>
            </w:r>
          </w:p>
        </w:tc>
        <w:tc>
          <w:tcPr>
            <w:tcW w:w="297" w:type="pct"/>
          </w:tcPr>
          <w:p w14:paraId="38CFB0D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w:t>
            </w:r>
          </w:p>
        </w:tc>
        <w:tc>
          <w:tcPr>
            <w:tcW w:w="378" w:type="pct"/>
          </w:tcPr>
          <w:p w14:paraId="12BF5D68"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r>
      <w:tr w:rsidR="00221FD9" w:rsidRPr="00221FD9" w14:paraId="7CD2A932" w14:textId="77777777" w:rsidTr="00C9027A">
        <w:trPr>
          <w:gridAfter w:val="1"/>
          <w:wAfter w:w="8" w:type="pct"/>
          <w:trHeight w:val="20"/>
          <w:jc w:val="center"/>
        </w:trPr>
        <w:tc>
          <w:tcPr>
            <w:tcW w:w="203" w:type="pct"/>
          </w:tcPr>
          <w:p w14:paraId="098F65FD"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lastRenderedPageBreak/>
              <w:t xml:space="preserve">II </w:t>
            </w:r>
          </w:p>
        </w:tc>
        <w:tc>
          <w:tcPr>
            <w:tcW w:w="2888" w:type="pct"/>
            <w:gridSpan w:val="3"/>
          </w:tcPr>
          <w:p w14:paraId="5D48580D"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t>Các nguồn đốt cháy cố định</w:t>
            </w:r>
          </w:p>
        </w:tc>
        <w:tc>
          <w:tcPr>
            <w:tcW w:w="1226" w:type="pct"/>
          </w:tcPr>
          <w:p w14:paraId="3B66CCF4"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297" w:type="pct"/>
          </w:tcPr>
          <w:p w14:paraId="71D18B7F"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377" w:type="pct"/>
          </w:tcPr>
          <w:p w14:paraId="0EE185B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r>
      <w:tr w:rsidR="00221FD9" w:rsidRPr="00221FD9" w14:paraId="0F0F6580" w14:textId="77777777" w:rsidTr="00C9027A">
        <w:trPr>
          <w:gridAfter w:val="1"/>
          <w:wAfter w:w="7" w:type="pct"/>
          <w:trHeight w:val="20"/>
          <w:jc w:val="center"/>
        </w:trPr>
        <w:tc>
          <w:tcPr>
            <w:tcW w:w="203" w:type="pct"/>
          </w:tcPr>
          <w:p w14:paraId="38B1D17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1</w:t>
            </w:r>
          </w:p>
        </w:tc>
        <w:tc>
          <w:tcPr>
            <w:tcW w:w="638" w:type="pct"/>
          </w:tcPr>
          <w:p w14:paraId="18BD5DBB"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LPG - Bếp gas </w:t>
            </w:r>
          </w:p>
        </w:tc>
        <w:tc>
          <w:tcPr>
            <w:tcW w:w="292" w:type="pct"/>
          </w:tcPr>
          <w:p w14:paraId="33C19BD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2.1</w:t>
            </w:r>
          </w:p>
        </w:tc>
        <w:tc>
          <w:tcPr>
            <w:tcW w:w="1958" w:type="pct"/>
          </w:tcPr>
          <w:p w14:paraId="25833BFA"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Sử dụng bếp gas để nấu các suất ăn cho CBCNV làm việc tại Chi nhánh, bếp ăn hoạt động 3 ca/ngày. </w:t>
            </w:r>
          </w:p>
        </w:tc>
        <w:tc>
          <w:tcPr>
            <w:tcW w:w="1226" w:type="pct"/>
          </w:tcPr>
          <w:p w14:paraId="36A0AF4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khi LPG bị đốt cháy để chuyển hóa thành nhiệt năng phục vụ hoạt động nấu ăn.</w:t>
            </w:r>
          </w:p>
        </w:tc>
        <w:tc>
          <w:tcPr>
            <w:tcW w:w="297" w:type="pct"/>
          </w:tcPr>
          <w:p w14:paraId="4D70046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tc>
        <w:tc>
          <w:tcPr>
            <w:tcW w:w="378" w:type="pct"/>
          </w:tcPr>
          <w:p w14:paraId="5D65378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Năng lượng</w:t>
            </w:r>
          </w:p>
        </w:tc>
      </w:tr>
      <w:tr w:rsidR="00221FD9" w:rsidRPr="00221FD9" w14:paraId="6EEC314B" w14:textId="77777777" w:rsidTr="00C9027A">
        <w:trPr>
          <w:gridAfter w:val="1"/>
          <w:wAfter w:w="7" w:type="pct"/>
          <w:trHeight w:val="20"/>
          <w:jc w:val="center"/>
        </w:trPr>
        <w:tc>
          <w:tcPr>
            <w:tcW w:w="203" w:type="pct"/>
          </w:tcPr>
          <w:p w14:paraId="5CB588DC"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2</w:t>
            </w:r>
          </w:p>
        </w:tc>
        <w:tc>
          <w:tcPr>
            <w:tcW w:w="638" w:type="pct"/>
          </w:tcPr>
          <w:p w14:paraId="3B5043F4"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Dầu DO - Máy phát điện</w:t>
            </w:r>
          </w:p>
        </w:tc>
        <w:tc>
          <w:tcPr>
            <w:tcW w:w="292" w:type="pct"/>
          </w:tcPr>
          <w:p w14:paraId="114BADED"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2.2</w:t>
            </w:r>
          </w:p>
        </w:tc>
        <w:tc>
          <w:tcPr>
            <w:tcW w:w="1958" w:type="pct"/>
          </w:tcPr>
          <w:p w14:paraId="1F5C1F1D"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Trong trường hợp tại Chi nhánh xảy ra sự cố mất điện, máy phát điện dự phòng sẽ được vận hành để cấp điện cho các hoạt động cần thiết, ngoài ra một số thời điểm Chi nhánh cũng tiến hành khởi động định kỳ máy phát điện để bảo dưỡng, duy trì chất lượng thiết bị. </w:t>
            </w:r>
          </w:p>
        </w:tc>
        <w:tc>
          <w:tcPr>
            <w:tcW w:w="1226" w:type="pct"/>
          </w:tcPr>
          <w:p w14:paraId="2C224FFD"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khi dầu DO bị đốt cháy trong động cơ thiết bị, chuyển hóa thành điện năng để sử dụng cho các hoạt động.</w:t>
            </w:r>
          </w:p>
        </w:tc>
        <w:tc>
          <w:tcPr>
            <w:tcW w:w="297" w:type="pct"/>
          </w:tcPr>
          <w:p w14:paraId="3B63561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tc>
        <w:tc>
          <w:tcPr>
            <w:tcW w:w="378" w:type="pct"/>
          </w:tcPr>
          <w:p w14:paraId="6CEA2DC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Năng lượng</w:t>
            </w:r>
          </w:p>
        </w:tc>
      </w:tr>
      <w:tr w:rsidR="00221FD9" w:rsidRPr="00221FD9" w14:paraId="2F3E58E5" w14:textId="77777777" w:rsidTr="00C9027A">
        <w:trPr>
          <w:gridAfter w:val="1"/>
          <w:wAfter w:w="7" w:type="pct"/>
          <w:trHeight w:val="20"/>
          <w:jc w:val="center"/>
        </w:trPr>
        <w:tc>
          <w:tcPr>
            <w:tcW w:w="203" w:type="pct"/>
          </w:tcPr>
          <w:p w14:paraId="762BF504"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3</w:t>
            </w:r>
          </w:p>
        </w:tc>
        <w:tc>
          <w:tcPr>
            <w:tcW w:w="638" w:type="pct"/>
          </w:tcPr>
          <w:p w14:paraId="0F639484"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LPG - Máy cắt gió đá</w:t>
            </w:r>
          </w:p>
        </w:tc>
        <w:tc>
          <w:tcPr>
            <w:tcW w:w="292" w:type="pct"/>
          </w:tcPr>
          <w:p w14:paraId="7A453B6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2.3</w:t>
            </w:r>
          </w:p>
        </w:tc>
        <w:tc>
          <w:tcPr>
            <w:tcW w:w="1958" w:type="pct"/>
          </w:tcPr>
          <w:p w14:paraId="4D03F79E"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Hỗn hợp khí LPG và 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được đốt cháy, tạo ra nhiệt độ cao lên đến 2.800</w:t>
            </w:r>
            <w:r w:rsidRPr="00221FD9">
              <w:rPr>
                <w:rFonts w:ascii="Times New Roman" w:hAnsi="Times New Roman" w:cs="Times New Roman"/>
                <w:sz w:val="26"/>
                <w:szCs w:val="26"/>
                <w:vertAlign w:val="superscript"/>
              </w:rPr>
              <w:t>0</w:t>
            </w:r>
            <w:r w:rsidRPr="00221FD9">
              <w:rPr>
                <w:rFonts w:ascii="Times New Roman" w:hAnsi="Times New Roman" w:cs="Times New Roman"/>
                <w:sz w:val="26"/>
                <w:szCs w:val="26"/>
              </w:rPr>
              <w:t xml:space="preserve">C để cắt kim loại trong quá trình </w:t>
            </w:r>
            <w:r w:rsidRPr="00221FD9">
              <w:rPr>
                <w:rFonts w:ascii="Times New Roman" w:hAnsi="Times New Roman" w:cs="Times New Roman"/>
                <w:sz w:val="26"/>
                <w:szCs w:val="26"/>
              </w:rPr>
              <w:lastRenderedPageBreak/>
              <w:t>bảo dưỡng, sửa chữa cơ khí.</w:t>
            </w:r>
          </w:p>
        </w:tc>
        <w:tc>
          <w:tcPr>
            <w:tcW w:w="1226" w:type="pct"/>
          </w:tcPr>
          <w:p w14:paraId="2C3F3A2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 xml:space="preserve">Phát thải KNK khi LPG bị đốt cháy để chuyển hóa thành nhiệt </w:t>
            </w:r>
            <w:r w:rsidRPr="00221FD9">
              <w:rPr>
                <w:rFonts w:ascii="Times New Roman" w:hAnsi="Times New Roman" w:cs="Times New Roman"/>
                <w:sz w:val="26"/>
                <w:szCs w:val="26"/>
              </w:rPr>
              <w:lastRenderedPageBreak/>
              <w:t>năng trong quá trình cắt kim loại.</w:t>
            </w:r>
          </w:p>
        </w:tc>
        <w:tc>
          <w:tcPr>
            <w:tcW w:w="297" w:type="pct"/>
          </w:tcPr>
          <w:p w14:paraId="10A67DCD"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xml:space="preserve">, </w:t>
            </w:r>
            <w:r w:rsidRPr="00221FD9">
              <w:rPr>
                <w:rFonts w:ascii="Times New Roman" w:hAnsi="Times New Roman" w:cs="Times New Roman"/>
                <w:sz w:val="26"/>
                <w:szCs w:val="26"/>
              </w:rPr>
              <w:lastRenderedPageBreak/>
              <w:t>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tc>
        <w:tc>
          <w:tcPr>
            <w:tcW w:w="378" w:type="pct"/>
          </w:tcPr>
          <w:p w14:paraId="5E34EB9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Năng lượng</w:t>
            </w:r>
          </w:p>
        </w:tc>
      </w:tr>
      <w:tr w:rsidR="00221FD9" w:rsidRPr="00221FD9" w14:paraId="52FAA11E" w14:textId="77777777" w:rsidTr="00C9027A">
        <w:trPr>
          <w:gridAfter w:val="1"/>
          <w:wAfter w:w="8" w:type="pct"/>
          <w:trHeight w:val="20"/>
          <w:jc w:val="center"/>
        </w:trPr>
        <w:tc>
          <w:tcPr>
            <w:tcW w:w="203" w:type="pct"/>
          </w:tcPr>
          <w:p w14:paraId="05E511A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lastRenderedPageBreak/>
              <w:t>III</w:t>
            </w:r>
          </w:p>
        </w:tc>
        <w:tc>
          <w:tcPr>
            <w:tcW w:w="2888" w:type="pct"/>
            <w:gridSpan w:val="3"/>
          </w:tcPr>
          <w:p w14:paraId="3FE2D995"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t>Các nguồn đốt cháy di động</w:t>
            </w:r>
          </w:p>
        </w:tc>
        <w:tc>
          <w:tcPr>
            <w:tcW w:w="1226" w:type="pct"/>
          </w:tcPr>
          <w:p w14:paraId="7CC1FF8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297" w:type="pct"/>
          </w:tcPr>
          <w:p w14:paraId="39747BB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377" w:type="pct"/>
          </w:tcPr>
          <w:p w14:paraId="44BAF29F"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r>
      <w:tr w:rsidR="00221FD9" w:rsidRPr="00221FD9" w14:paraId="7E2E0CAC" w14:textId="77777777" w:rsidTr="00C9027A">
        <w:trPr>
          <w:gridAfter w:val="1"/>
          <w:wAfter w:w="7" w:type="pct"/>
          <w:trHeight w:val="63"/>
          <w:jc w:val="center"/>
        </w:trPr>
        <w:tc>
          <w:tcPr>
            <w:tcW w:w="203" w:type="pct"/>
          </w:tcPr>
          <w:p w14:paraId="7403D03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1</w:t>
            </w:r>
          </w:p>
        </w:tc>
        <w:tc>
          <w:tcPr>
            <w:tcW w:w="638" w:type="pct"/>
          </w:tcPr>
          <w:p w14:paraId="5156CEE7"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Dầu DO - Phương tiện cơ giới chuyên dụng</w:t>
            </w:r>
          </w:p>
        </w:tc>
        <w:tc>
          <w:tcPr>
            <w:tcW w:w="292" w:type="pct"/>
          </w:tcPr>
          <w:p w14:paraId="0A4C4B5D"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3.1</w:t>
            </w:r>
          </w:p>
        </w:tc>
        <w:tc>
          <w:tcPr>
            <w:tcW w:w="1958" w:type="pct"/>
          </w:tcPr>
          <w:p w14:paraId="2BF3E14A"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Các phương tiện này được phân vào nhóm Off-road vehicles, sử dụng trong nhiều mục đích khác nhau trong hoạt động của Chi nhánh như: Khai thác quặng ngoài khai trường, bốc xúc vận chuyển nguyên - nhiên - vật liệu, chất tải hàng hóa, nâng hạ trang thiết bị và một số hoạt động phụ trợ khác (Quét đường, tưới nước,…). Các hoạt động này diễn ra chủ yếu trên các tuyến đường nằm trong khuôn viên khu đất Chi nhánh quản lý, hầu như không di chuyển trên các tuyến đường giao thông công cộng. </w:t>
            </w:r>
          </w:p>
        </w:tc>
        <w:tc>
          <w:tcPr>
            <w:tcW w:w="1226" w:type="pct"/>
          </w:tcPr>
          <w:p w14:paraId="461697B1"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khi dầu DO bị đốt cháy trong động cơ phương tiện.</w:t>
            </w:r>
          </w:p>
        </w:tc>
        <w:tc>
          <w:tcPr>
            <w:tcW w:w="297" w:type="pct"/>
          </w:tcPr>
          <w:p w14:paraId="6BC649E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tc>
        <w:tc>
          <w:tcPr>
            <w:tcW w:w="378" w:type="pct"/>
          </w:tcPr>
          <w:p w14:paraId="310DEC4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Năng lượng</w:t>
            </w:r>
          </w:p>
        </w:tc>
      </w:tr>
      <w:tr w:rsidR="00221FD9" w:rsidRPr="00221FD9" w14:paraId="4D7E9CEB" w14:textId="77777777" w:rsidTr="00C9027A">
        <w:trPr>
          <w:gridAfter w:val="1"/>
          <w:wAfter w:w="7" w:type="pct"/>
          <w:trHeight w:val="50"/>
          <w:jc w:val="center"/>
        </w:trPr>
        <w:tc>
          <w:tcPr>
            <w:tcW w:w="203" w:type="pct"/>
          </w:tcPr>
          <w:p w14:paraId="47A91B1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2</w:t>
            </w:r>
          </w:p>
        </w:tc>
        <w:tc>
          <w:tcPr>
            <w:tcW w:w="638" w:type="pct"/>
          </w:tcPr>
          <w:p w14:paraId="3D8238D2"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Dầu DO - Phương tiện giao thông vận tải</w:t>
            </w:r>
          </w:p>
        </w:tc>
        <w:tc>
          <w:tcPr>
            <w:tcW w:w="292" w:type="pct"/>
          </w:tcPr>
          <w:p w14:paraId="47CAB1D8"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3.2</w:t>
            </w:r>
          </w:p>
        </w:tc>
        <w:tc>
          <w:tcPr>
            <w:tcW w:w="1958" w:type="pct"/>
          </w:tcPr>
          <w:p w14:paraId="46159857"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Các phương tiện sử dụng trong các hoạt động giao thông vận tải của Chi nhánh diễn ra trên cả các tuyến đường nằm trong khuôn viên khu đất Chi nhánh quản lý và trên cả các tuyến đường giao thông công cộng.</w:t>
            </w:r>
          </w:p>
        </w:tc>
        <w:tc>
          <w:tcPr>
            <w:tcW w:w="1226" w:type="pct"/>
          </w:tcPr>
          <w:p w14:paraId="4582188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sz w:val="26"/>
                <w:szCs w:val="26"/>
              </w:rPr>
              <w:t>Phát thải KNK khi dầu DO bị đốt cháy trong động cơ phương tiện.</w:t>
            </w:r>
          </w:p>
        </w:tc>
        <w:tc>
          <w:tcPr>
            <w:tcW w:w="297" w:type="pct"/>
          </w:tcPr>
          <w:p w14:paraId="2AF39B2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tc>
        <w:tc>
          <w:tcPr>
            <w:tcW w:w="378" w:type="pct"/>
          </w:tcPr>
          <w:p w14:paraId="5E9321A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Năng lượng</w:t>
            </w:r>
          </w:p>
        </w:tc>
      </w:tr>
      <w:tr w:rsidR="00221FD9" w:rsidRPr="00221FD9" w14:paraId="0DDB44CD" w14:textId="77777777" w:rsidTr="00C9027A">
        <w:trPr>
          <w:gridAfter w:val="1"/>
          <w:wAfter w:w="8" w:type="pct"/>
          <w:trHeight w:val="20"/>
          <w:jc w:val="center"/>
        </w:trPr>
        <w:tc>
          <w:tcPr>
            <w:tcW w:w="203" w:type="pct"/>
          </w:tcPr>
          <w:p w14:paraId="0D56C56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lastRenderedPageBreak/>
              <w:t>IV</w:t>
            </w:r>
          </w:p>
        </w:tc>
        <w:tc>
          <w:tcPr>
            <w:tcW w:w="2888" w:type="pct"/>
            <w:gridSpan w:val="3"/>
          </w:tcPr>
          <w:p w14:paraId="54DEE431"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t>Quản lý, xử lý chất thải</w:t>
            </w:r>
          </w:p>
        </w:tc>
        <w:tc>
          <w:tcPr>
            <w:tcW w:w="1226" w:type="pct"/>
          </w:tcPr>
          <w:p w14:paraId="05E5105C"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297" w:type="pct"/>
          </w:tcPr>
          <w:p w14:paraId="3FB143C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377" w:type="pct"/>
          </w:tcPr>
          <w:p w14:paraId="0E81350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r>
      <w:tr w:rsidR="00221FD9" w:rsidRPr="00221FD9" w14:paraId="2C71BC6D" w14:textId="77777777" w:rsidTr="00C9027A">
        <w:trPr>
          <w:gridAfter w:val="1"/>
          <w:wAfter w:w="7" w:type="pct"/>
          <w:trHeight w:val="20"/>
          <w:jc w:val="center"/>
        </w:trPr>
        <w:tc>
          <w:tcPr>
            <w:tcW w:w="203" w:type="pct"/>
          </w:tcPr>
          <w:p w14:paraId="2FEB335B"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1</w:t>
            </w:r>
          </w:p>
        </w:tc>
        <w:tc>
          <w:tcPr>
            <w:tcW w:w="638" w:type="pct"/>
          </w:tcPr>
          <w:p w14:paraId="6D1DFD74"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công nghiệp - Moong khai thác mỏ đồng Sin Quyền</w:t>
            </w:r>
          </w:p>
        </w:tc>
        <w:tc>
          <w:tcPr>
            <w:tcW w:w="292" w:type="pct"/>
          </w:tcPr>
          <w:p w14:paraId="32912B5A"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0638D7DE"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NTCN ở moong khai thác mỏ đồng Sin Quyền có các thành phần ô nhiễm chính trong nước là pH thấp, chất cặn rắn, kim loại. Quá trình xử lý tại hệ thống chỉ là công đoạn lắng cơ học, không diễn ra các công đoạn xử lý sinh học để có thể hình thành điều kiện môi trường phù hợp sản sinh ra các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 Do đó, quá trình xử lý NTCN ở moong khai thác mỏ đồng Sin Quyền không phát thải trực tiếp KNK ra môi trường.</w:t>
            </w:r>
          </w:p>
        </w:tc>
        <w:tc>
          <w:tcPr>
            <w:tcW w:w="1226" w:type="pct"/>
          </w:tcPr>
          <w:p w14:paraId="4DBE0DA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b/>
                <w:bCs/>
                <w:sz w:val="26"/>
                <w:szCs w:val="26"/>
              </w:rPr>
              <w:t>Được đánh giá không phát thải trực tiếp KNK</w:t>
            </w:r>
          </w:p>
        </w:tc>
        <w:tc>
          <w:tcPr>
            <w:tcW w:w="297" w:type="pct"/>
          </w:tcPr>
          <w:p w14:paraId="0F1EADB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26FBFEFB"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073E86D2" w14:textId="77777777" w:rsidTr="00C9027A">
        <w:trPr>
          <w:gridAfter w:val="1"/>
          <w:wAfter w:w="7" w:type="pct"/>
          <w:trHeight w:val="20"/>
          <w:jc w:val="center"/>
        </w:trPr>
        <w:tc>
          <w:tcPr>
            <w:tcW w:w="203" w:type="pct"/>
          </w:tcPr>
          <w:p w14:paraId="225661E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2</w:t>
            </w:r>
          </w:p>
        </w:tc>
        <w:tc>
          <w:tcPr>
            <w:tcW w:w="638" w:type="pct"/>
          </w:tcPr>
          <w:p w14:paraId="66F61575"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công nghiệp - Hầm lò mỏ đồng Vi Kẽm</w:t>
            </w:r>
          </w:p>
        </w:tc>
        <w:tc>
          <w:tcPr>
            <w:tcW w:w="292" w:type="pct"/>
          </w:tcPr>
          <w:p w14:paraId="09A21B1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2AF64FA5"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sz w:val="26"/>
                <w:szCs w:val="26"/>
              </w:rPr>
              <w:t>NTCN ở hầm lò mỏ đồng Vi Kẽm có các thành phần ô nhiễm chính trong nước là pH thấp, chất cặn rắn, kim loại. Quá trình xử lý tại hệ thống đều là các quá trình hóa - lý, cơ học thông thường, không diễn ra các công đoạn xử lý sinh học để có thể hình thành điều kiện môi trường phù hợp sản sinh ra các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O. Do đó, quá trình xử lý NTCN ở hầm lò mỏ đồng Vi Kẽm </w:t>
            </w:r>
            <w:r w:rsidRPr="00221FD9">
              <w:rPr>
                <w:rFonts w:ascii="Times New Roman" w:hAnsi="Times New Roman" w:cs="Times New Roman"/>
                <w:sz w:val="26"/>
                <w:szCs w:val="26"/>
              </w:rPr>
              <w:lastRenderedPageBreak/>
              <w:t>không phát thải trực tiếp KNK ra môi trường.</w:t>
            </w:r>
          </w:p>
        </w:tc>
        <w:tc>
          <w:tcPr>
            <w:tcW w:w="1226" w:type="pct"/>
          </w:tcPr>
          <w:p w14:paraId="465A444F"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lastRenderedPageBreak/>
              <w:t>Được đánh giá không phát thải trực tiếp KNK</w:t>
            </w:r>
          </w:p>
        </w:tc>
        <w:tc>
          <w:tcPr>
            <w:tcW w:w="297" w:type="pct"/>
          </w:tcPr>
          <w:p w14:paraId="0FFB5C9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391C2184"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27DBAACA" w14:textId="77777777" w:rsidTr="00C9027A">
        <w:trPr>
          <w:gridAfter w:val="1"/>
          <w:wAfter w:w="7" w:type="pct"/>
          <w:trHeight w:val="20"/>
          <w:jc w:val="center"/>
        </w:trPr>
        <w:tc>
          <w:tcPr>
            <w:tcW w:w="203" w:type="pct"/>
          </w:tcPr>
          <w:p w14:paraId="04C6CCC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3</w:t>
            </w:r>
          </w:p>
        </w:tc>
        <w:tc>
          <w:tcPr>
            <w:tcW w:w="638" w:type="pct"/>
          </w:tcPr>
          <w:p w14:paraId="59ABBC3F"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công nghiệp - Nhà máy tuyển số 1</w:t>
            </w:r>
          </w:p>
        </w:tc>
        <w:tc>
          <w:tcPr>
            <w:tcW w:w="292" w:type="pct"/>
          </w:tcPr>
          <w:p w14:paraId="2C61ACA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3A2A695A"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sz w:val="26"/>
                <w:szCs w:val="26"/>
              </w:rPr>
              <w:t>NTCN của Nhà máy tuyển số 1 có các thành phần ô nhiễm chính trong nước là pH thấp, chất cặn rắn, kim loại. Quá trình xử lý tại hệ thống chỉ là công đoạn lắng cơ học, không diễn ra các công đoạn xử lý sinh học để có thể hình thành điều kiện môi trường phù hợp sản sinh ra các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 Do đó, quá trình xử lý NTCN của Nhà máy tuyển số 1 không phát thải trực tiếp KNK ra môi trường.</w:t>
            </w:r>
          </w:p>
        </w:tc>
        <w:tc>
          <w:tcPr>
            <w:tcW w:w="1226" w:type="pct"/>
          </w:tcPr>
          <w:p w14:paraId="081868E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Được đánh giá không phát thải trực tiếp KNK</w:t>
            </w:r>
          </w:p>
        </w:tc>
        <w:tc>
          <w:tcPr>
            <w:tcW w:w="297" w:type="pct"/>
          </w:tcPr>
          <w:p w14:paraId="2B7C48A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59FBB1AA"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1F83415B" w14:textId="77777777" w:rsidTr="00C9027A">
        <w:trPr>
          <w:gridAfter w:val="1"/>
          <w:wAfter w:w="7" w:type="pct"/>
          <w:trHeight w:val="20"/>
          <w:jc w:val="center"/>
        </w:trPr>
        <w:tc>
          <w:tcPr>
            <w:tcW w:w="203" w:type="pct"/>
          </w:tcPr>
          <w:p w14:paraId="3133CDAB"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4</w:t>
            </w:r>
          </w:p>
        </w:tc>
        <w:tc>
          <w:tcPr>
            <w:tcW w:w="638" w:type="pct"/>
          </w:tcPr>
          <w:p w14:paraId="2B65DB22"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công nghiệp - Nhà máy tuyển số 2</w:t>
            </w:r>
          </w:p>
        </w:tc>
        <w:tc>
          <w:tcPr>
            <w:tcW w:w="292" w:type="pct"/>
          </w:tcPr>
          <w:p w14:paraId="7D94822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455264CB"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sz w:val="26"/>
                <w:szCs w:val="26"/>
              </w:rPr>
              <w:t>NTCN của Nhà máy tuyển số 2 có các thành phần ô nhiễm chính trong nước là pH thấp, chất cặn rắn, kim loại. Quá trình xử lý tại hệ thống chỉ là công đoạn lắng cơ học, không diễn ra các công đoạn xử lý sinh học để có thể hình thành điều kiện môi trường phù hợp sản sinh ra các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O. Do đó, quá trình xử lý NTCN của Nhà máy tuyển số 2 không phát thải trực </w:t>
            </w:r>
            <w:r w:rsidRPr="00221FD9">
              <w:rPr>
                <w:rFonts w:ascii="Times New Roman" w:hAnsi="Times New Roman" w:cs="Times New Roman"/>
                <w:sz w:val="26"/>
                <w:szCs w:val="26"/>
              </w:rPr>
              <w:lastRenderedPageBreak/>
              <w:t>tiếp KNK ra môi trường.</w:t>
            </w:r>
          </w:p>
        </w:tc>
        <w:tc>
          <w:tcPr>
            <w:tcW w:w="1226" w:type="pct"/>
          </w:tcPr>
          <w:p w14:paraId="04F18A0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lastRenderedPageBreak/>
              <w:t>Được đánh giá không phát thải trực tiếp KNK</w:t>
            </w:r>
          </w:p>
        </w:tc>
        <w:tc>
          <w:tcPr>
            <w:tcW w:w="297" w:type="pct"/>
          </w:tcPr>
          <w:p w14:paraId="4147FC1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019DD86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30C3C5A6" w14:textId="77777777" w:rsidTr="00C9027A">
        <w:trPr>
          <w:gridAfter w:val="1"/>
          <w:wAfter w:w="7" w:type="pct"/>
          <w:trHeight w:val="20"/>
          <w:jc w:val="center"/>
        </w:trPr>
        <w:tc>
          <w:tcPr>
            <w:tcW w:w="203" w:type="pct"/>
          </w:tcPr>
          <w:p w14:paraId="096F0F6A"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5</w:t>
            </w:r>
          </w:p>
        </w:tc>
        <w:tc>
          <w:tcPr>
            <w:tcW w:w="638" w:type="pct"/>
          </w:tcPr>
          <w:p w14:paraId="04AEFBD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Nước thải công nghiệp - Phân xưởng Vận tải </w:t>
            </w:r>
          </w:p>
        </w:tc>
        <w:tc>
          <w:tcPr>
            <w:tcW w:w="292" w:type="pct"/>
          </w:tcPr>
          <w:p w14:paraId="480003EA"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43A30EEC"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sz w:val="26"/>
                <w:szCs w:val="26"/>
              </w:rPr>
              <w:t>NTCN của Phân xưởng Vận tải có các thành phần ô nhiễm chính trong nước là dầu mỡ, chất cặn rắn. Quá trình xử lý tại hệ thống chỉ là công đoạn tách dầu và lắng cơ học, không diễn ra các công đoạn xử lý sinh học để có thể hình thành điều kiện môi trường phù hợp sản sinh ra các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 Do đó, quá trình xử lý NTCN của Phân xưởng Vận tải không phát thải trực tiếp KNK ra môi trường.</w:t>
            </w:r>
          </w:p>
        </w:tc>
        <w:tc>
          <w:tcPr>
            <w:tcW w:w="1226" w:type="pct"/>
          </w:tcPr>
          <w:p w14:paraId="61804CE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Được đánh giá không phát thải trực tiếp KNK</w:t>
            </w:r>
          </w:p>
        </w:tc>
        <w:tc>
          <w:tcPr>
            <w:tcW w:w="297" w:type="pct"/>
          </w:tcPr>
          <w:p w14:paraId="1212F33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7C0A434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21701368" w14:textId="77777777" w:rsidTr="00C9027A">
        <w:trPr>
          <w:gridAfter w:val="1"/>
          <w:wAfter w:w="7" w:type="pct"/>
          <w:trHeight w:val="20"/>
          <w:jc w:val="center"/>
        </w:trPr>
        <w:tc>
          <w:tcPr>
            <w:tcW w:w="203" w:type="pct"/>
          </w:tcPr>
          <w:p w14:paraId="6182367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5</w:t>
            </w:r>
          </w:p>
        </w:tc>
        <w:tc>
          <w:tcPr>
            <w:tcW w:w="638" w:type="pct"/>
          </w:tcPr>
          <w:p w14:paraId="5B703FCE"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công nghiệp - Phân xưởng Phụ trợ</w:t>
            </w:r>
          </w:p>
        </w:tc>
        <w:tc>
          <w:tcPr>
            <w:tcW w:w="292" w:type="pct"/>
          </w:tcPr>
          <w:p w14:paraId="7C4CB41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25A6235C"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sz w:val="26"/>
                <w:szCs w:val="26"/>
              </w:rPr>
              <w:t>NTCN của Phân xưởng Phụ trợ có các thành phần ô nhiễm chính trong nước là dầu mỡ, chất cặn rắn. Quá trình xử lý tại hệ thống chỉ là công đoạn tách dầu và lắng cơ học, không diễn ra các công đoạn xử lý sinh học để có thể hình thành điều kiện môi trường phù hợp sản sinh ra các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O. Do đó, quá trình xử lý NTCN của Phân xưởng Phụ trợ không phát thải </w:t>
            </w:r>
            <w:r w:rsidRPr="00221FD9">
              <w:rPr>
                <w:rFonts w:ascii="Times New Roman" w:hAnsi="Times New Roman" w:cs="Times New Roman"/>
                <w:sz w:val="26"/>
                <w:szCs w:val="26"/>
              </w:rPr>
              <w:lastRenderedPageBreak/>
              <w:t>trực tiếp KNK ra môi trường.</w:t>
            </w:r>
          </w:p>
        </w:tc>
        <w:tc>
          <w:tcPr>
            <w:tcW w:w="1226" w:type="pct"/>
          </w:tcPr>
          <w:p w14:paraId="71A7590F"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lastRenderedPageBreak/>
              <w:t>Được đánh giá không phát thải trực tiếp KNK</w:t>
            </w:r>
          </w:p>
        </w:tc>
        <w:tc>
          <w:tcPr>
            <w:tcW w:w="297" w:type="pct"/>
          </w:tcPr>
          <w:p w14:paraId="3C10901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6274446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512E2BE8" w14:textId="77777777" w:rsidTr="00C9027A">
        <w:trPr>
          <w:gridAfter w:val="1"/>
          <w:wAfter w:w="7" w:type="pct"/>
          <w:trHeight w:val="20"/>
          <w:jc w:val="center"/>
        </w:trPr>
        <w:tc>
          <w:tcPr>
            <w:tcW w:w="203" w:type="pct"/>
          </w:tcPr>
          <w:p w14:paraId="63A5524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6</w:t>
            </w:r>
          </w:p>
        </w:tc>
        <w:tc>
          <w:tcPr>
            <w:tcW w:w="638" w:type="pct"/>
          </w:tcPr>
          <w:p w14:paraId="58522AEF"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công nghiệp - Phân xưởng Cơ điện</w:t>
            </w:r>
          </w:p>
        </w:tc>
        <w:tc>
          <w:tcPr>
            <w:tcW w:w="292" w:type="pct"/>
          </w:tcPr>
          <w:p w14:paraId="6345F50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1958" w:type="pct"/>
          </w:tcPr>
          <w:p w14:paraId="0DD6F8F3"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sz w:val="26"/>
                <w:szCs w:val="26"/>
              </w:rPr>
              <w:t>NTCN của Phân xưởng Cơ điện có các thành phần ô nhiễm chính trong nước là dầu mỡ, chất cặn rắn. Quá trình xử lý tại hệ thống chỉ là công đoạn tách dầu và lắng cơ học, không diễn ra các công đoạn xử lý sinh học để có thể hình thành điều kiện môi trường phù hợp sản sinh ra các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 Do đó, quá trình xử lý NTCN của Phân xưởng Cơ điện không phát thải trực tiếp KNK ra môi trường.</w:t>
            </w:r>
          </w:p>
        </w:tc>
        <w:tc>
          <w:tcPr>
            <w:tcW w:w="1226" w:type="pct"/>
          </w:tcPr>
          <w:p w14:paraId="0B19341C"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Được đánh giá không phát thải trực tiếp KNK</w:t>
            </w:r>
          </w:p>
        </w:tc>
        <w:tc>
          <w:tcPr>
            <w:tcW w:w="297" w:type="pct"/>
          </w:tcPr>
          <w:p w14:paraId="60F0C1A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78" w:type="pct"/>
          </w:tcPr>
          <w:p w14:paraId="0F4124D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378935A3" w14:textId="77777777" w:rsidTr="00C9027A">
        <w:trPr>
          <w:gridAfter w:val="1"/>
          <w:wAfter w:w="7" w:type="pct"/>
          <w:trHeight w:val="20"/>
          <w:jc w:val="center"/>
        </w:trPr>
        <w:tc>
          <w:tcPr>
            <w:tcW w:w="203" w:type="pct"/>
          </w:tcPr>
          <w:p w14:paraId="7357562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7</w:t>
            </w:r>
          </w:p>
        </w:tc>
        <w:tc>
          <w:tcPr>
            <w:tcW w:w="638" w:type="pct"/>
          </w:tcPr>
          <w:p w14:paraId="7890B4BC"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sinh hoạt - Bể tự hoại Văn phòng điều hành</w:t>
            </w:r>
          </w:p>
        </w:tc>
        <w:tc>
          <w:tcPr>
            <w:tcW w:w="292" w:type="pct"/>
          </w:tcPr>
          <w:p w14:paraId="627294B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4.1</w:t>
            </w:r>
          </w:p>
        </w:tc>
        <w:tc>
          <w:tcPr>
            <w:tcW w:w="1958" w:type="pct"/>
          </w:tcPr>
          <w:p w14:paraId="60BF4901"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Bể tự hoại 3 ngăn được xây dưới các nhà vệ sinh của Văn phòng, định kỳ hàng năm Chi nhánh tiến hành nạo vét bùn.</w:t>
            </w:r>
          </w:p>
        </w:tc>
        <w:tc>
          <w:tcPr>
            <w:tcW w:w="1226" w:type="pct"/>
          </w:tcPr>
          <w:p w14:paraId="25608B2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thông qua quá trình phân hủy các thành phần hữu cơ trong NTSH tại bể tự hoại.</w:t>
            </w:r>
          </w:p>
        </w:tc>
        <w:tc>
          <w:tcPr>
            <w:tcW w:w="297" w:type="pct"/>
          </w:tcPr>
          <w:p w14:paraId="03C6035A"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w:t>
            </w:r>
            <w:r w:rsidRPr="00221FD9">
              <w:rPr>
                <w:rFonts w:ascii="Times New Roman" w:hAnsi="Times New Roman" w:cs="Times New Roman"/>
                <w:sz w:val="26"/>
                <w:szCs w:val="26"/>
                <w:vertAlign w:val="subscript"/>
              </w:rPr>
              <w:t>4</w:t>
            </w:r>
          </w:p>
        </w:tc>
        <w:tc>
          <w:tcPr>
            <w:tcW w:w="378" w:type="pct"/>
          </w:tcPr>
          <w:p w14:paraId="5E7B341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068867CF" w14:textId="77777777" w:rsidTr="00C9027A">
        <w:trPr>
          <w:gridAfter w:val="1"/>
          <w:wAfter w:w="7" w:type="pct"/>
          <w:trHeight w:val="20"/>
          <w:jc w:val="center"/>
        </w:trPr>
        <w:tc>
          <w:tcPr>
            <w:tcW w:w="203" w:type="pct"/>
          </w:tcPr>
          <w:p w14:paraId="25DB704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8</w:t>
            </w:r>
          </w:p>
        </w:tc>
        <w:tc>
          <w:tcPr>
            <w:tcW w:w="638" w:type="pct"/>
          </w:tcPr>
          <w:p w14:paraId="6E701BC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Nước thải sinh hoạt - Bể tự hoại mỏ đồng </w:t>
            </w:r>
            <w:r w:rsidRPr="00221FD9">
              <w:rPr>
                <w:rFonts w:ascii="Times New Roman" w:hAnsi="Times New Roman" w:cs="Times New Roman"/>
                <w:sz w:val="26"/>
                <w:szCs w:val="26"/>
              </w:rPr>
              <w:lastRenderedPageBreak/>
              <w:t>Sin Quyền</w:t>
            </w:r>
          </w:p>
        </w:tc>
        <w:tc>
          <w:tcPr>
            <w:tcW w:w="292" w:type="pct"/>
          </w:tcPr>
          <w:p w14:paraId="5DE5968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GHG 4.2</w:t>
            </w:r>
          </w:p>
        </w:tc>
        <w:tc>
          <w:tcPr>
            <w:tcW w:w="1958" w:type="pct"/>
          </w:tcPr>
          <w:p w14:paraId="4BCC8399"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Bể tự hoại 3 ngăn được xây dưới các nhà vệ sinh của Khai trường mỏ đồng Sin Quyền (Bao gồm cả các nhà vệ sinh của Phân xưởng Vận tải, Phân xưởng Phụ trợ, </w:t>
            </w:r>
            <w:r w:rsidRPr="00221FD9">
              <w:rPr>
                <w:rFonts w:ascii="Times New Roman" w:hAnsi="Times New Roman" w:cs="Times New Roman"/>
                <w:sz w:val="26"/>
                <w:szCs w:val="26"/>
              </w:rPr>
              <w:lastRenderedPageBreak/>
              <w:t>Phân xưởng Cơ điện), định kỳ hàng năm Chi nhánh tiến hành nạo vét bùn.</w:t>
            </w:r>
          </w:p>
        </w:tc>
        <w:tc>
          <w:tcPr>
            <w:tcW w:w="1226" w:type="pct"/>
          </w:tcPr>
          <w:p w14:paraId="7FE15427"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 xml:space="preserve">Phát thải KNK thông qua quá trình phân hủy các thành phần hữu cơ trong NTSH tại bể tự </w:t>
            </w:r>
            <w:r w:rsidRPr="00221FD9">
              <w:rPr>
                <w:rFonts w:ascii="Times New Roman" w:hAnsi="Times New Roman" w:cs="Times New Roman"/>
                <w:sz w:val="26"/>
                <w:szCs w:val="26"/>
              </w:rPr>
              <w:lastRenderedPageBreak/>
              <w:t>hoại.</w:t>
            </w:r>
          </w:p>
        </w:tc>
        <w:tc>
          <w:tcPr>
            <w:tcW w:w="297" w:type="pct"/>
          </w:tcPr>
          <w:p w14:paraId="026658A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CH</w:t>
            </w:r>
            <w:r w:rsidRPr="00221FD9">
              <w:rPr>
                <w:rFonts w:ascii="Times New Roman" w:hAnsi="Times New Roman" w:cs="Times New Roman"/>
                <w:sz w:val="26"/>
                <w:szCs w:val="26"/>
                <w:vertAlign w:val="subscript"/>
              </w:rPr>
              <w:t>4</w:t>
            </w:r>
          </w:p>
        </w:tc>
        <w:tc>
          <w:tcPr>
            <w:tcW w:w="378" w:type="pct"/>
          </w:tcPr>
          <w:p w14:paraId="2B62C0BA"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1FE2F825" w14:textId="77777777" w:rsidTr="00C9027A">
        <w:trPr>
          <w:gridAfter w:val="1"/>
          <w:wAfter w:w="7" w:type="pct"/>
          <w:trHeight w:val="20"/>
          <w:jc w:val="center"/>
        </w:trPr>
        <w:tc>
          <w:tcPr>
            <w:tcW w:w="203" w:type="pct"/>
          </w:tcPr>
          <w:p w14:paraId="3A03183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9</w:t>
            </w:r>
          </w:p>
        </w:tc>
        <w:tc>
          <w:tcPr>
            <w:tcW w:w="638" w:type="pct"/>
          </w:tcPr>
          <w:p w14:paraId="23C4A94F"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sinh hoạt - Bể tự hoại mỏ đồng Vi Kẽm</w:t>
            </w:r>
          </w:p>
        </w:tc>
        <w:tc>
          <w:tcPr>
            <w:tcW w:w="292" w:type="pct"/>
          </w:tcPr>
          <w:p w14:paraId="4A9FFF6F"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4.3</w:t>
            </w:r>
          </w:p>
        </w:tc>
        <w:tc>
          <w:tcPr>
            <w:tcW w:w="1958" w:type="pct"/>
          </w:tcPr>
          <w:p w14:paraId="771726F4"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Bể tự hoại 3 ngăn được xây dưới các nhà vệ sinh của Sân công nghiệp, định kỳ hàng năm Chi nhánh tiến hành nạo vét bùn.</w:t>
            </w:r>
          </w:p>
        </w:tc>
        <w:tc>
          <w:tcPr>
            <w:tcW w:w="1226" w:type="pct"/>
          </w:tcPr>
          <w:p w14:paraId="4E3E527B"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thông qua quá trình phân hủy các thành phần hữu cơ trong NTSH tại bể tự hoại.</w:t>
            </w:r>
          </w:p>
        </w:tc>
        <w:tc>
          <w:tcPr>
            <w:tcW w:w="297" w:type="pct"/>
          </w:tcPr>
          <w:p w14:paraId="47EF0BA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w:t>
            </w:r>
            <w:r w:rsidRPr="00221FD9">
              <w:rPr>
                <w:rFonts w:ascii="Times New Roman" w:hAnsi="Times New Roman" w:cs="Times New Roman"/>
                <w:sz w:val="26"/>
                <w:szCs w:val="26"/>
                <w:vertAlign w:val="subscript"/>
              </w:rPr>
              <w:t>4</w:t>
            </w:r>
          </w:p>
        </w:tc>
        <w:tc>
          <w:tcPr>
            <w:tcW w:w="378" w:type="pct"/>
          </w:tcPr>
          <w:p w14:paraId="389DFC4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7F63193B" w14:textId="77777777" w:rsidTr="00C9027A">
        <w:trPr>
          <w:gridAfter w:val="1"/>
          <w:wAfter w:w="7" w:type="pct"/>
          <w:trHeight w:val="20"/>
          <w:jc w:val="center"/>
        </w:trPr>
        <w:tc>
          <w:tcPr>
            <w:tcW w:w="203" w:type="pct"/>
          </w:tcPr>
          <w:p w14:paraId="6156759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10</w:t>
            </w:r>
          </w:p>
        </w:tc>
        <w:tc>
          <w:tcPr>
            <w:tcW w:w="638" w:type="pct"/>
          </w:tcPr>
          <w:p w14:paraId="4CE8F22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sinh hoạt - Bể tự hoại Nhà máy tuyển số 1</w:t>
            </w:r>
          </w:p>
        </w:tc>
        <w:tc>
          <w:tcPr>
            <w:tcW w:w="292" w:type="pct"/>
          </w:tcPr>
          <w:p w14:paraId="1F9E77AB"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4.4</w:t>
            </w:r>
          </w:p>
        </w:tc>
        <w:tc>
          <w:tcPr>
            <w:tcW w:w="1958" w:type="pct"/>
          </w:tcPr>
          <w:p w14:paraId="1D61A92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Bể tự hoại 3 ngăn được xây dưới các nhà vệ sinh của Nhà máy, định kỳ hàng năm Chi nhánh tiến hành nạo vét bùn.</w:t>
            </w:r>
          </w:p>
        </w:tc>
        <w:tc>
          <w:tcPr>
            <w:tcW w:w="1226" w:type="pct"/>
          </w:tcPr>
          <w:p w14:paraId="46A1E779"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thông qua quá trình phân hủy các thành phần hữu cơ trong NTSH tại bể tự hoại.</w:t>
            </w:r>
          </w:p>
        </w:tc>
        <w:tc>
          <w:tcPr>
            <w:tcW w:w="297" w:type="pct"/>
          </w:tcPr>
          <w:p w14:paraId="4C39E54C"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w:t>
            </w:r>
            <w:r w:rsidRPr="00221FD9">
              <w:rPr>
                <w:rFonts w:ascii="Times New Roman" w:hAnsi="Times New Roman" w:cs="Times New Roman"/>
                <w:sz w:val="26"/>
                <w:szCs w:val="26"/>
                <w:vertAlign w:val="subscript"/>
              </w:rPr>
              <w:t>4</w:t>
            </w:r>
          </w:p>
        </w:tc>
        <w:tc>
          <w:tcPr>
            <w:tcW w:w="378" w:type="pct"/>
          </w:tcPr>
          <w:p w14:paraId="641E745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5817D2A2" w14:textId="77777777" w:rsidTr="00C9027A">
        <w:trPr>
          <w:gridAfter w:val="1"/>
          <w:wAfter w:w="7" w:type="pct"/>
          <w:trHeight w:val="20"/>
          <w:jc w:val="center"/>
        </w:trPr>
        <w:tc>
          <w:tcPr>
            <w:tcW w:w="203" w:type="pct"/>
          </w:tcPr>
          <w:p w14:paraId="17CBD988"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11</w:t>
            </w:r>
          </w:p>
        </w:tc>
        <w:tc>
          <w:tcPr>
            <w:tcW w:w="638" w:type="pct"/>
          </w:tcPr>
          <w:p w14:paraId="0264FBDE"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sinh hoạt - Bể tự hoại Nhà máy tuyển số 2</w:t>
            </w:r>
          </w:p>
        </w:tc>
        <w:tc>
          <w:tcPr>
            <w:tcW w:w="292" w:type="pct"/>
          </w:tcPr>
          <w:p w14:paraId="771F35BB"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4.5</w:t>
            </w:r>
          </w:p>
        </w:tc>
        <w:tc>
          <w:tcPr>
            <w:tcW w:w="1958" w:type="pct"/>
          </w:tcPr>
          <w:p w14:paraId="035D4F1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Bể tự hoại 3 ngăn được xây dưới các nhà vệ sinh của Nhà máy, định kỳ hàng năm Chi nhánh tiến hành nạo vét bùn.</w:t>
            </w:r>
          </w:p>
        </w:tc>
        <w:tc>
          <w:tcPr>
            <w:tcW w:w="1226" w:type="pct"/>
          </w:tcPr>
          <w:p w14:paraId="2DAFA4AF"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thông qua quá trình phân hủy các thành phần hữu cơ trong NTSH tại bể tự hoại.</w:t>
            </w:r>
          </w:p>
        </w:tc>
        <w:tc>
          <w:tcPr>
            <w:tcW w:w="297" w:type="pct"/>
          </w:tcPr>
          <w:p w14:paraId="464D8F1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w:t>
            </w:r>
            <w:r w:rsidRPr="00221FD9">
              <w:rPr>
                <w:rFonts w:ascii="Times New Roman" w:hAnsi="Times New Roman" w:cs="Times New Roman"/>
                <w:sz w:val="26"/>
                <w:szCs w:val="26"/>
                <w:vertAlign w:val="subscript"/>
              </w:rPr>
              <w:t>4</w:t>
            </w:r>
          </w:p>
        </w:tc>
        <w:tc>
          <w:tcPr>
            <w:tcW w:w="378" w:type="pct"/>
          </w:tcPr>
          <w:p w14:paraId="2876293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57CA4B8E" w14:textId="77777777" w:rsidTr="00C9027A">
        <w:trPr>
          <w:gridAfter w:val="1"/>
          <w:wAfter w:w="7" w:type="pct"/>
          <w:trHeight w:val="20"/>
          <w:jc w:val="center"/>
        </w:trPr>
        <w:tc>
          <w:tcPr>
            <w:tcW w:w="203" w:type="pct"/>
          </w:tcPr>
          <w:p w14:paraId="24F87EC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12</w:t>
            </w:r>
          </w:p>
        </w:tc>
        <w:tc>
          <w:tcPr>
            <w:tcW w:w="638" w:type="pct"/>
          </w:tcPr>
          <w:p w14:paraId="6C24375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Nước thải sinh hoạt - Bể tự </w:t>
            </w:r>
            <w:r w:rsidRPr="00221FD9">
              <w:rPr>
                <w:rFonts w:ascii="Times New Roman" w:hAnsi="Times New Roman" w:cs="Times New Roman"/>
                <w:sz w:val="26"/>
                <w:szCs w:val="26"/>
              </w:rPr>
              <w:lastRenderedPageBreak/>
              <w:t>hoại Ký túc xá</w:t>
            </w:r>
          </w:p>
        </w:tc>
        <w:tc>
          <w:tcPr>
            <w:tcW w:w="292" w:type="pct"/>
          </w:tcPr>
          <w:p w14:paraId="446AD98B"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GHG 4.6</w:t>
            </w:r>
          </w:p>
        </w:tc>
        <w:tc>
          <w:tcPr>
            <w:tcW w:w="1958" w:type="pct"/>
          </w:tcPr>
          <w:p w14:paraId="52288F79"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Bể tự hoại 3 ngăn được xây dưới các nhà vệ sinh của Phân xưởng, định kỳ hàng năm Chi nhánh tiến hành </w:t>
            </w:r>
            <w:r w:rsidRPr="00221FD9">
              <w:rPr>
                <w:rFonts w:ascii="Times New Roman" w:hAnsi="Times New Roman" w:cs="Times New Roman"/>
                <w:sz w:val="26"/>
                <w:szCs w:val="26"/>
              </w:rPr>
              <w:lastRenderedPageBreak/>
              <w:t>nạo vét bùn.</w:t>
            </w:r>
          </w:p>
        </w:tc>
        <w:tc>
          <w:tcPr>
            <w:tcW w:w="1226" w:type="pct"/>
          </w:tcPr>
          <w:p w14:paraId="7914F6F6"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 xml:space="preserve">Phát thải KNK thông qua quá trình phân hủy các thành phần </w:t>
            </w:r>
            <w:r w:rsidRPr="00221FD9">
              <w:rPr>
                <w:rFonts w:ascii="Times New Roman" w:hAnsi="Times New Roman" w:cs="Times New Roman"/>
                <w:sz w:val="26"/>
                <w:szCs w:val="26"/>
              </w:rPr>
              <w:lastRenderedPageBreak/>
              <w:t>hữu cơ trong NTSH tại bể tự hoại.</w:t>
            </w:r>
          </w:p>
        </w:tc>
        <w:tc>
          <w:tcPr>
            <w:tcW w:w="297" w:type="pct"/>
          </w:tcPr>
          <w:p w14:paraId="34532BB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CH</w:t>
            </w:r>
            <w:r w:rsidRPr="00221FD9">
              <w:rPr>
                <w:rFonts w:ascii="Times New Roman" w:hAnsi="Times New Roman" w:cs="Times New Roman"/>
                <w:sz w:val="26"/>
                <w:szCs w:val="26"/>
                <w:vertAlign w:val="subscript"/>
              </w:rPr>
              <w:t>4</w:t>
            </w:r>
          </w:p>
        </w:tc>
        <w:tc>
          <w:tcPr>
            <w:tcW w:w="378" w:type="pct"/>
          </w:tcPr>
          <w:p w14:paraId="75BFBD3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5477C0BD" w14:textId="77777777" w:rsidTr="00C9027A">
        <w:trPr>
          <w:gridAfter w:val="1"/>
          <w:wAfter w:w="7" w:type="pct"/>
          <w:trHeight w:val="20"/>
          <w:jc w:val="center"/>
        </w:trPr>
        <w:tc>
          <w:tcPr>
            <w:tcW w:w="203" w:type="pct"/>
          </w:tcPr>
          <w:p w14:paraId="06C1748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13</w:t>
            </w:r>
          </w:p>
        </w:tc>
        <w:tc>
          <w:tcPr>
            <w:tcW w:w="638" w:type="pct"/>
          </w:tcPr>
          <w:p w14:paraId="469F649C"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sinh hoạt - Hệ thống xử lý của mỏ đồng   Vi Kẽm</w:t>
            </w:r>
          </w:p>
        </w:tc>
        <w:tc>
          <w:tcPr>
            <w:tcW w:w="292" w:type="pct"/>
          </w:tcPr>
          <w:p w14:paraId="6BE3962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4.7</w:t>
            </w:r>
          </w:p>
        </w:tc>
        <w:tc>
          <w:tcPr>
            <w:tcW w:w="1958" w:type="pct"/>
          </w:tcPr>
          <w:p w14:paraId="15043C13"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Hệ thống xử lý tập trung của mỏ đồng Vi Kẽm ứng dụng công nghệ xử lý kỵ khí với công suất thiết kế 72 m</w:t>
            </w:r>
            <w:r w:rsidRPr="00221FD9">
              <w:rPr>
                <w:rFonts w:ascii="Times New Roman" w:hAnsi="Times New Roman" w:cs="Times New Roman"/>
                <w:sz w:val="26"/>
                <w:szCs w:val="26"/>
                <w:vertAlign w:val="superscript"/>
              </w:rPr>
              <w:t>3</w:t>
            </w:r>
            <w:r w:rsidRPr="00221FD9">
              <w:rPr>
                <w:rFonts w:ascii="Times New Roman" w:hAnsi="Times New Roman" w:cs="Times New Roman"/>
                <w:sz w:val="26"/>
                <w:szCs w:val="26"/>
              </w:rPr>
              <w:t>/ngày. Các bước xử lý chi tiết của công nghệ này đã được đưa ra tại Mục 2.2.2.4 của Báo cáo.</w:t>
            </w:r>
          </w:p>
        </w:tc>
        <w:tc>
          <w:tcPr>
            <w:tcW w:w="1226" w:type="pct"/>
          </w:tcPr>
          <w:p w14:paraId="5E815993"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thông qua quá trình phân hủy các thành phần hữu cơ trong NTSH tại hệ thống xử lý</w:t>
            </w:r>
          </w:p>
        </w:tc>
        <w:tc>
          <w:tcPr>
            <w:tcW w:w="297" w:type="pct"/>
          </w:tcPr>
          <w:p w14:paraId="235650D8"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tc>
        <w:tc>
          <w:tcPr>
            <w:tcW w:w="378" w:type="pct"/>
          </w:tcPr>
          <w:p w14:paraId="41682C4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01CA1B36" w14:textId="77777777" w:rsidTr="00C9027A">
        <w:trPr>
          <w:gridAfter w:val="1"/>
          <w:wAfter w:w="7" w:type="pct"/>
          <w:trHeight w:val="20"/>
          <w:jc w:val="center"/>
        </w:trPr>
        <w:tc>
          <w:tcPr>
            <w:tcW w:w="203" w:type="pct"/>
          </w:tcPr>
          <w:p w14:paraId="1129F2CC"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14</w:t>
            </w:r>
          </w:p>
        </w:tc>
        <w:tc>
          <w:tcPr>
            <w:tcW w:w="638" w:type="pct"/>
          </w:tcPr>
          <w:p w14:paraId="1154315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Nước thải sinh hoạt - Hệ thống xử lý của Nhà máy tuyển số 2</w:t>
            </w:r>
          </w:p>
        </w:tc>
        <w:tc>
          <w:tcPr>
            <w:tcW w:w="292" w:type="pct"/>
          </w:tcPr>
          <w:p w14:paraId="65F47C3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4.8</w:t>
            </w:r>
          </w:p>
        </w:tc>
        <w:tc>
          <w:tcPr>
            <w:tcW w:w="1958" w:type="pct"/>
          </w:tcPr>
          <w:p w14:paraId="6F4D2B21"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Hệ thống xử lý tập trung của Nhà máy tuyển số 2 ứng dụng công nghệ xử lý AO (Thiếu khí - Hiếu khí) với công suất thiết kế 10 m</w:t>
            </w:r>
            <w:r w:rsidRPr="00221FD9">
              <w:rPr>
                <w:rFonts w:ascii="Times New Roman" w:hAnsi="Times New Roman" w:cs="Times New Roman"/>
                <w:sz w:val="26"/>
                <w:szCs w:val="26"/>
                <w:vertAlign w:val="superscript"/>
              </w:rPr>
              <w:t>3</w:t>
            </w:r>
            <w:r w:rsidRPr="00221FD9">
              <w:rPr>
                <w:rFonts w:ascii="Times New Roman" w:hAnsi="Times New Roman" w:cs="Times New Roman"/>
                <w:sz w:val="26"/>
                <w:szCs w:val="26"/>
              </w:rPr>
              <w:t>/ngày. Các bước xử lý chi tiết của công nghệ này đã được đưa ra tại Mục 2.2.2.4 của Báo cáo.</w:t>
            </w:r>
          </w:p>
        </w:tc>
        <w:tc>
          <w:tcPr>
            <w:tcW w:w="1226" w:type="pct"/>
          </w:tcPr>
          <w:p w14:paraId="7E7C8E31"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thông qua quá trình phân hủy các thành phần hữu cơ trong NTSH tại hệ thống xử lý.</w:t>
            </w:r>
          </w:p>
        </w:tc>
        <w:tc>
          <w:tcPr>
            <w:tcW w:w="297" w:type="pct"/>
          </w:tcPr>
          <w:p w14:paraId="0B67DBB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tc>
        <w:tc>
          <w:tcPr>
            <w:tcW w:w="378" w:type="pct"/>
          </w:tcPr>
          <w:p w14:paraId="2A650DAB"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Chất thải</w:t>
            </w:r>
          </w:p>
        </w:tc>
      </w:tr>
      <w:tr w:rsidR="00221FD9" w:rsidRPr="00221FD9" w14:paraId="2F9A1F8F" w14:textId="77777777" w:rsidTr="00C9027A">
        <w:trPr>
          <w:gridAfter w:val="1"/>
          <w:wAfter w:w="8" w:type="pct"/>
          <w:trHeight w:val="20"/>
          <w:jc w:val="center"/>
        </w:trPr>
        <w:tc>
          <w:tcPr>
            <w:tcW w:w="203" w:type="pct"/>
          </w:tcPr>
          <w:p w14:paraId="4182A209"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V</w:t>
            </w:r>
          </w:p>
        </w:tc>
        <w:tc>
          <w:tcPr>
            <w:tcW w:w="2888" w:type="pct"/>
            <w:gridSpan w:val="3"/>
          </w:tcPr>
          <w:p w14:paraId="4B8F0EAF"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t>Sử dụng sản phẩm</w:t>
            </w:r>
          </w:p>
        </w:tc>
        <w:tc>
          <w:tcPr>
            <w:tcW w:w="1226" w:type="pct"/>
          </w:tcPr>
          <w:p w14:paraId="4A33312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297" w:type="pct"/>
          </w:tcPr>
          <w:p w14:paraId="28F0ABDC"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c>
          <w:tcPr>
            <w:tcW w:w="377" w:type="pct"/>
          </w:tcPr>
          <w:p w14:paraId="33FDEDD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p>
        </w:tc>
      </w:tr>
      <w:tr w:rsidR="00221FD9" w:rsidRPr="00221FD9" w14:paraId="3A81D58E" w14:textId="77777777" w:rsidTr="00C9027A">
        <w:trPr>
          <w:gridAfter w:val="1"/>
          <w:wAfter w:w="7" w:type="pct"/>
          <w:trHeight w:val="1208"/>
          <w:jc w:val="center"/>
        </w:trPr>
        <w:tc>
          <w:tcPr>
            <w:tcW w:w="203" w:type="pct"/>
          </w:tcPr>
          <w:p w14:paraId="46B96B3E" w14:textId="77777777" w:rsidR="00287F87" w:rsidRPr="00221FD9" w:rsidRDefault="00287F87" w:rsidP="00E41477">
            <w:pPr>
              <w:pStyle w:val="ListParagraph"/>
              <w:spacing w:after="0" w:line="312" w:lineRule="auto"/>
              <w:ind w:left="0"/>
              <w:jc w:val="center"/>
              <w:rPr>
                <w:rFonts w:ascii="Times New Roman" w:hAnsi="Times New Roman" w:cs="Times New Roman"/>
                <w:sz w:val="26"/>
                <w:szCs w:val="26"/>
              </w:rPr>
            </w:pPr>
            <w:r w:rsidRPr="00221FD9">
              <w:rPr>
                <w:rFonts w:ascii="Times New Roman" w:hAnsi="Times New Roman" w:cs="Times New Roman"/>
                <w:sz w:val="26"/>
                <w:szCs w:val="26"/>
              </w:rPr>
              <w:t>1</w:t>
            </w:r>
          </w:p>
        </w:tc>
        <w:tc>
          <w:tcPr>
            <w:tcW w:w="638" w:type="pct"/>
          </w:tcPr>
          <w:p w14:paraId="52540F8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Môi chất lạnh – Thiết bị điều hòa, làm lạnh</w:t>
            </w:r>
          </w:p>
        </w:tc>
        <w:tc>
          <w:tcPr>
            <w:tcW w:w="292" w:type="pct"/>
          </w:tcPr>
          <w:p w14:paraId="7DE38381"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5.1</w:t>
            </w:r>
          </w:p>
        </w:tc>
        <w:tc>
          <w:tcPr>
            <w:tcW w:w="1958" w:type="pct"/>
          </w:tcPr>
          <w:p w14:paraId="1C38DC2F"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Các môi chất lạnh sử dụng trong các thiết bị làm lạnh như điều hòa, tủ lạnh,… lắp đặt trong khu vực nhà xưởng, văn phòng, nhà điều hành, nhà bếp và cả trên các phương tiện vận chuyển,… Ở điều kiện thông </w:t>
            </w:r>
            <w:r w:rsidRPr="00221FD9">
              <w:rPr>
                <w:rFonts w:ascii="Times New Roman" w:hAnsi="Times New Roman" w:cs="Times New Roman"/>
                <w:sz w:val="26"/>
                <w:szCs w:val="26"/>
              </w:rPr>
              <w:lastRenderedPageBreak/>
              <w:t>thường, môi chất lạnh hoạt động tuần hoàn, khép kín, không phát thải ra ngoài môi trường.</w:t>
            </w:r>
          </w:p>
        </w:tc>
        <w:tc>
          <w:tcPr>
            <w:tcW w:w="1226" w:type="pct"/>
          </w:tcPr>
          <w:p w14:paraId="4C63B557"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Môi chất lạnh rò rỉ ra ngoài môi trường thông qua các bộ phận bị hỏng hóc.</w:t>
            </w:r>
          </w:p>
        </w:tc>
        <w:tc>
          <w:tcPr>
            <w:tcW w:w="297" w:type="pct"/>
          </w:tcPr>
          <w:p w14:paraId="2830A24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HFCs</w:t>
            </w:r>
          </w:p>
        </w:tc>
        <w:tc>
          <w:tcPr>
            <w:tcW w:w="378" w:type="pct"/>
          </w:tcPr>
          <w:p w14:paraId="6CCE1ED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IPPU</w:t>
            </w:r>
          </w:p>
        </w:tc>
      </w:tr>
      <w:tr w:rsidR="00221FD9" w:rsidRPr="00221FD9" w14:paraId="23D44875" w14:textId="77777777" w:rsidTr="00C9027A">
        <w:trPr>
          <w:gridAfter w:val="1"/>
          <w:wAfter w:w="7" w:type="pct"/>
          <w:trHeight w:val="332"/>
          <w:jc w:val="center"/>
        </w:trPr>
        <w:tc>
          <w:tcPr>
            <w:tcW w:w="203" w:type="pct"/>
          </w:tcPr>
          <w:p w14:paraId="21EA6BF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3</w:t>
            </w:r>
          </w:p>
        </w:tc>
        <w:tc>
          <w:tcPr>
            <w:tcW w:w="638" w:type="pct"/>
          </w:tcPr>
          <w:p w14:paraId="393C0811"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 Bình chữa cháy sử dụng, thải bỏ</w:t>
            </w:r>
          </w:p>
        </w:tc>
        <w:tc>
          <w:tcPr>
            <w:tcW w:w="292" w:type="pct"/>
          </w:tcPr>
          <w:p w14:paraId="4F0E5642"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5.2</w:t>
            </w:r>
          </w:p>
        </w:tc>
        <w:tc>
          <w:tcPr>
            <w:tcW w:w="1958" w:type="pct"/>
          </w:tcPr>
          <w:p w14:paraId="740FF2E5"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Bình chữa cháy được bố trí mọi nơi trong Chi nhánh, kể cả trên các phương tiện vận chuyển để có thể kịp thời sử dụng trong trường hợp xảy ra sự cố cháy, nổ khẩn cấp, bao gồm các loại bình thường gặp là bình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bình bột,</w:t>
            </w:r>
            <w:r w:rsidRPr="00221FD9">
              <w:rPr>
                <w:rFonts w:ascii="Times New Roman" w:hAnsi="Times New Roman" w:cs="Times New Roman"/>
                <w:sz w:val="26"/>
                <w:szCs w:val="26"/>
                <w:vertAlign w:val="subscript"/>
              </w:rPr>
              <w:t xml:space="preserve"> </w:t>
            </w:r>
            <w:r w:rsidRPr="00221FD9">
              <w:rPr>
                <w:rFonts w:ascii="Times New Roman" w:hAnsi="Times New Roman" w:cs="Times New Roman"/>
                <w:sz w:val="26"/>
                <w:szCs w:val="26"/>
              </w:rPr>
              <w:t>bình bọt,... Tuy nhiên, trong các loại này thì chỉ khi sử dụng bình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mới phát thải KNK ra ngoài môi trường.</w:t>
            </w:r>
          </w:p>
        </w:tc>
        <w:tc>
          <w:tcPr>
            <w:tcW w:w="1226" w:type="pct"/>
          </w:tcPr>
          <w:p w14:paraId="22E641FD"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khi bình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được sử dụng để dập tắt các đám cháy hoặc trong hoạt động diễn tập PCCC hoặc khi có bình bị hư hại, rò rỉ.</w:t>
            </w:r>
          </w:p>
        </w:tc>
        <w:tc>
          <w:tcPr>
            <w:tcW w:w="297" w:type="pct"/>
          </w:tcPr>
          <w:p w14:paraId="767E580E"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p>
        </w:tc>
        <w:tc>
          <w:tcPr>
            <w:tcW w:w="378" w:type="pct"/>
          </w:tcPr>
          <w:p w14:paraId="6805066C"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IPPU</w:t>
            </w:r>
          </w:p>
        </w:tc>
      </w:tr>
      <w:tr w:rsidR="00221FD9" w:rsidRPr="00221FD9" w14:paraId="68518440" w14:textId="77777777" w:rsidTr="00C9027A">
        <w:trPr>
          <w:gridAfter w:val="1"/>
          <w:wAfter w:w="7" w:type="pct"/>
          <w:trHeight w:val="20"/>
          <w:jc w:val="center"/>
        </w:trPr>
        <w:tc>
          <w:tcPr>
            <w:tcW w:w="203" w:type="pct"/>
          </w:tcPr>
          <w:p w14:paraId="21EC879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3</w:t>
            </w:r>
          </w:p>
        </w:tc>
        <w:tc>
          <w:tcPr>
            <w:tcW w:w="638" w:type="pct"/>
          </w:tcPr>
          <w:p w14:paraId="0A19C86E"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 Máy hàn MIG</w:t>
            </w:r>
          </w:p>
        </w:tc>
        <w:tc>
          <w:tcPr>
            <w:tcW w:w="292" w:type="pct"/>
          </w:tcPr>
          <w:p w14:paraId="1A2AD604"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GHG 5.3</w:t>
            </w:r>
          </w:p>
        </w:tc>
        <w:tc>
          <w:tcPr>
            <w:tcW w:w="1958" w:type="pct"/>
          </w:tcPr>
          <w:p w14:paraId="786117D0"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trong bình chứa được phun xung quanh mối hàn trong quá trình hàn nhằm ngăn chặn Oxy và Nitơ xâm nhập, giúp tạo ra mối hàn bền và đẹp trong quá trình bảo dưỡng, sửa chữa cơ khí.</w:t>
            </w:r>
          </w:p>
        </w:tc>
        <w:tc>
          <w:tcPr>
            <w:tcW w:w="1226" w:type="pct"/>
          </w:tcPr>
          <w:p w14:paraId="3FDB87E4"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Phát thải KNK khi 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phun ra khỏi đầu phun trong quá trình hàn kim loại.</w:t>
            </w:r>
          </w:p>
        </w:tc>
        <w:tc>
          <w:tcPr>
            <w:tcW w:w="297" w:type="pct"/>
          </w:tcPr>
          <w:p w14:paraId="63F8FD1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CO</w:t>
            </w:r>
            <w:r w:rsidRPr="00221FD9">
              <w:rPr>
                <w:rFonts w:ascii="Times New Roman" w:hAnsi="Times New Roman" w:cs="Times New Roman"/>
                <w:sz w:val="26"/>
                <w:szCs w:val="26"/>
                <w:vertAlign w:val="subscript"/>
              </w:rPr>
              <w:t>2</w:t>
            </w:r>
          </w:p>
        </w:tc>
        <w:tc>
          <w:tcPr>
            <w:tcW w:w="378" w:type="pct"/>
          </w:tcPr>
          <w:p w14:paraId="621204DD"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IPPU</w:t>
            </w:r>
          </w:p>
        </w:tc>
      </w:tr>
      <w:tr w:rsidR="00221FD9" w:rsidRPr="00221FD9" w14:paraId="005A491C" w14:textId="77777777" w:rsidTr="00C9027A">
        <w:trPr>
          <w:gridAfter w:val="1"/>
          <w:wAfter w:w="8" w:type="pct"/>
          <w:trHeight w:val="20"/>
          <w:jc w:val="center"/>
        </w:trPr>
        <w:tc>
          <w:tcPr>
            <w:tcW w:w="203" w:type="pct"/>
            <w:vAlign w:val="center"/>
          </w:tcPr>
          <w:p w14:paraId="1A4B6FA8"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t>B</w:t>
            </w:r>
          </w:p>
        </w:tc>
        <w:tc>
          <w:tcPr>
            <w:tcW w:w="2888" w:type="pct"/>
            <w:gridSpan w:val="3"/>
            <w:vAlign w:val="center"/>
          </w:tcPr>
          <w:p w14:paraId="5B0742CB"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t>Phát thải gián tiếp - Phạm vi 2</w:t>
            </w:r>
          </w:p>
        </w:tc>
        <w:tc>
          <w:tcPr>
            <w:tcW w:w="1226" w:type="pct"/>
            <w:vAlign w:val="center"/>
          </w:tcPr>
          <w:p w14:paraId="409A3984"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c>
          <w:tcPr>
            <w:tcW w:w="297" w:type="pct"/>
            <w:vAlign w:val="center"/>
          </w:tcPr>
          <w:p w14:paraId="779D59A3"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c>
          <w:tcPr>
            <w:tcW w:w="377" w:type="pct"/>
            <w:vAlign w:val="center"/>
          </w:tcPr>
          <w:p w14:paraId="6A84B68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r>
      <w:tr w:rsidR="00221FD9" w:rsidRPr="00221FD9" w14:paraId="0CBA0951" w14:textId="77777777" w:rsidTr="00C9027A">
        <w:trPr>
          <w:gridAfter w:val="1"/>
          <w:wAfter w:w="7" w:type="pct"/>
          <w:trHeight w:val="20"/>
          <w:jc w:val="center"/>
        </w:trPr>
        <w:tc>
          <w:tcPr>
            <w:tcW w:w="203" w:type="pct"/>
          </w:tcPr>
          <w:p w14:paraId="22B36D4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638" w:type="pct"/>
          </w:tcPr>
          <w:p w14:paraId="5873CF73"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Điện năng tiêu </w:t>
            </w:r>
            <w:r w:rsidRPr="00221FD9">
              <w:rPr>
                <w:rFonts w:ascii="Times New Roman" w:hAnsi="Times New Roman" w:cs="Times New Roman"/>
                <w:sz w:val="26"/>
                <w:szCs w:val="26"/>
              </w:rPr>
              <w:lastRenderedPageBreak/>
              <w:t>thụ</w:t>
            </w:r>
          </w:p>
        </w:tc>
        <w:tc>
          <w:tcPr>
            <w:tcW w:w="292" w:type="pct"/>
          </w:tcPr>
          <w:p w14:paraId="6DEA5FC4"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 xml:space="preserve">GHG </w:t>
            </w:r>
            <w:r w:rsidRPr="00221FD9">
              <w:rPr>
                <w:rFonts w:ascii="Times New Roman" w:hAnsi="Times New Roman" w:cs="Times New Roman"/>
                <w:sz w:val="26"/>
                <w:szCs w:val="26"/>
              </w:rPr>
              <w:lastRenderedPageBreak/>
              <w:t>6.1</w:t>
            </w:r>
          </w:p>
        </w:tc>
        <w:tc>
          <w:tcPr>
            <w:tcW w:w="1958" w:type="pct"/>
          </w:tcPr>
          <w:p w14:paraId="5368DF1C"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 xml:space="preserve">Phát thải gián tiếp từ sử dụng điện năng là lượng KNK </w:t>
            </w:r>
            <w:r w:rsidRPr="00221FD9">
              <w:rPr>
                <w:rFonts w:ascii="Times New Roman" w:hAnsi="Times New Roman" w:cs="Times New Roman"/>
                <w:sz w:val="26"/>
                <w:szCs w:val="26"/>
              </w:rPr>
              <w:lastRenderedPageBreak/>
              <w:t>phát sinh từ việc tiêu thụ điện năng được sản xuất bởi các Nhà máy sản xuất điện năng bên ngoài, chủ yếu sử dụng nhiên liệu hóa thạch như than đá, dầu và khí tự nhiên. Mặc dù cơ sở không trực tiếp phát thải, nhưng việc sử dụng điện từ lưới điện Quốc gia đóng góp một phần đáng kể vào tổng lượng phát thải KNK, phản ánh tác động môi trường gián tiếp từ hoạt động tiêu thụ năng lượng.</w:t>
            </w:r>
          </w:p>
        </w:tc>
        <w:tc>
          <w:tcPr>
            <w:tcW w:w="1226" w:type="pct"/>
          </w:tcPr>
          <w:p w14:paraId="79440737"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 xml:space="preserve">Phát thải KNK gián tiếp khi tiêu </w:t>
            </w:r>
            <w:r w:rsidRPr="00221FD9">
              <w:rPr>
                <w:rFonts w:ascii="Times New Roman" w:hAnsi="Times New Roman" w:cs="Times New Roman"/>
                <w:sz w:val="26"/>
                <w:szCs w:val="26"/>
              </w:rPr>
              <w:lastRenderedPageBreak/>
              <w:t>thụ điện năng có nguồn gốc từ lưới điện Quốc gia.</w:t>
            </w:r>
          </w:p>
        </w:tc>
        <w:tc>
          <w:tcPr>
            <w:tcW w:w="297" w:type="pct"/>
          </w:tcPr>
          <w:p w14:paraId="41D5C53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lastRenderedPageBreak/>
              <w:t>CO</w:t>
            </w:r>
            <w:r w:rsidRPr="00221FD9">
              <w:rPr>
                <w:rFonts w:ascii="Times New Roman" w:hAnsi="Times New Roman" w:cs="Times New Roman"/>
                <w:sz w:val="26"/>
                <w:szCs w:val="26"/>
                <w:vertAlign w:val="subscript"/>
              </w:rPr>
              <w:t>2e</w:t>
            </w:r>
          </w:p>
        </w:tc>
        <w:tc>
          <w:tcPr>
            <w:tcW w:w="378" w:type="pct"/>
          </w:tcPr>
          <w:p w14:paraId="40FB88C0"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 xml:space="preserve">Năng </w:t>
            </w:r>
            <w:r w:rsidRPr="00221FD9">
              <w:rPr>
                <w:rFonts w:ascii="Times New Roman" w:hAnsi="Times New Roman" w:cs="Times New Roman"/>
                <w:sz w:val="26"/>
                <w:szCs w:val="26"/>
              </w:rPr>
              <w:lastRenderedPageBreak/>
              <w:t>lượng</w:t>
            </w:r>
          </w:p>
        </w:tc>
      </w:tr>
      <w:tr w:rsidR="00221FD9" w:rsidRPr="00221FD9" w14:paraId="6478B98B" w14:textId="77777777" w:rsidTr="00C9027A">
        <w:trPr>
          <w:gridAfter w:val="1"/>
          <w:wAfter w:w="8" w:type="pct"/>
          <w:trHeight w:val="20"/>
          <w:jc w:val="center"/>
        </w:trPr>
        <w:tc>
          <w:tcPr>
            <w:tcW w:w="203" w:type="pct"/>
            <w:vAlign w:val="center"/>
          </w:tcPr>
          <w:p w14:paraId="58041A8D"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r w:rsidRPr="00221FD9">
              <w:rPr>
                <w:rFonts w:ascii="Times New Roman" w:hAnsi="Times New Roman" w:cs="Times New Roman"/>
                <w:b/>
                <w:bCs/>
                <w:sz w:val="26"/>
                <w:szCs w:val="26"/>
              </w:rPr>
              <w:lastRenderedPageBreak/>
              <w:t>C</w:t>
            </w:r>
          </w:p>
        </w:tc>
        <w:tc>
          <w:tcPr>
            <w:tcW w:w="2888" w:type="pct"/>
            <w:gridSpan w:val="3"/>
            <w:vAlign w:val="center"/>
          </w:tcPr>
          <w:p w14:paraId="307B80EB"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b/>
                <w:bCs/>
                <w:sz w:val="26"/>
                <w:szCs w:val="26"/>
              </w:rPr>
            </w:pPr>
            <w:r w:rsidRPr="00221FD9">
              <w:rPr>
                <w:rFonts w:ascii="Times New Roman" w:hAnsi="Times New Roman" w:cs="Times New Roman"/>
                <w:b/>
                <w:bCs/>
                <w:sz w:val="26"/>
                <w:szCs w:val="26"/>
              </w:rPr>
              <w:t>Bể hấp thụ</w:t>
            </w:r>
          </w:p>
        </w:tc>
        <w:tc>
          <w:tcPr>
            <w:tcW w:w="1226" w:type="pct"/>
            <w:vAlign w:val="center"/>
          </w:tcPr>
          <w:p w14:paraId="0D0D8E3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c>
          <w:tcPr>
            <w:tcW w:w="297" w:type="pct"/>
            <w:vAlign w:val="center"/>
          </w:tcPr>
          <w:p w14:paraId="5C159B76"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c>
          <w:tcPr>
            <w:tcW w:w="377" w:type="pct"/>
            <w:vAlign w:val="center"/>
          </w:tcPr>
          <w:p w14:paraId="43F9E2A5"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b/>
                <w:bCs/>
                <w:sz w:val="26"/>
                <w:szCs w:val="26"/>
              </w:rPr>
            </w:pPr>
          </w:p>
        </w:tc>
      </w:tr>
      <w:tr w:rsidR="00221FD9" w:rsidRPr="00221FD9" w14:paraId="62748A36" w14:textId="77777777" w:rsidTr="00C9027A">
        <w:trPr>
          <w:trHeight w:val="20"/>
          <w:jc w:val="center"/>
        </w:trPr>
        <w:tc>
          <w:tcPr>
            <w:tcW w:w="203" w:type="pct"/>
          </w:tcPr>
          <w:p w14:paraId="0672EF0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638" w:type="pct"/>
          </w:tcPr>
          <w:p w14:paraId="024897BE"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Cây tạo cảnh quan</w:t>
            </w:r>
          </w:p>
        </w:tc>
        <w:tc>
          <w:tcPr>
            <w:tcW w:w="292" w:type="pct"/>
          </w:tcPr>
          <w:p w14:paraId="35F21057" w14:textId="77777777" w:rsidR="00287F87" w:rsidRPr="00221FD9" w:rsidRDefault="00287F87" w:rsidP="00E41477">
            <w:pPr>
              <w:pStyle w:val="ListParagraph"/>
              <w:spacing w:after="0" w:line="312" w:lineRule="auto"/>
              <w:ind w:left="0"/>
              <w:contextualSpacing w:val="0"/>
              <w:jc w:val="center"/>
              <w:rPr>
                <w:rFonts w:ascii="Times New Roman" w:hAnsi="Times New Roman" w:cs="Times New Roman"/>
                <w:sz w:val="26"/>
                <w:szCs w:val="26"/>
              </w:rPr>
            </w:pPr>
            <w:r w:rsidRPr="00221FD9">
              <w:rPr>
                <w:rFonts w:ascii="Times New Roman" w:hAnsi="Times New Roman" w:cs="Times New Roman"/>
                <w:sz w:val="26"/>
                <w:szCs w:val="26"/>
              </w:rPr>
              <w:t>-</w:t>
            </w:r>
          </w:p>
        </w:tc>
        <w:tc>
          <w:tcPr>
            <w:tcW w:w="3866" w:type="pct"/>
            <w:gridSpan w:val="5"/>
          </w:tcPr>
          <w:p w14:paraId="2269BBEA"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Chi nhánh sở hữu một diện tích cây xanh trong khuôn viên, với nhiều loại cây trồng đa dạng được phát triển trong nhiều năm kể từ khi đi vào hoạt động, nhằm mục đích cảnh quan và cung cấp bóng mát. Quá trình trồng cây diễn ra một cách tự phát, tùy thuộc vào nhu cầu tại từng thời điểm như tạo bóng mát, làm đẹp cảnh quan, hoặc cải thiện không gian làm việc cho nhân viên. Các cây này thuộc nhiều chủng loại khác nhau, không đồng nhất về đặc tính sinh học, tốc độ sinh trưởng, hay khả năng hấp thụ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Một số cây được trồng vào thời điểm Chi nhánh mới thành lập, số khác được bổ sung dần theo các chương trình cải tạo cảnh quan, không có hồ sơ ghi chép về thời gian trồng, số lượng, hay loài cây cụ thể. Ngoài ra, các cây được trồng rải rác khắp khuôn </w:t>
            </w:r>
            <w:r w:rsidRPr="00221FD9">
              <w:rPr>
                <w:rFonts w:ascii="Times New Roman" w:hAnsi="Times New Roman" w:cs="Times New Roman"/>
                <w:sz w:val="26"/>
                <w:szCs w:val="26"/>
              </w:rPr>
              <w:lastRenderedPageBreak/>
              <w:t>viên, bao gồm cả các khu vực gần lối đi, bãi đỗ xe, hoặc các công trình xây dựng, chúng không tạo thành một hệ sinh thái liên tục có khả năng hấp thụ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đáng kể. Về cơ bản, những cây này chỉ đóng vai trò làm xanh không gian và cải thiện vi khí hậu cục bộ, chứ không phải là một phần trong chiến lược giảm phát thải KNK của Chi nhánh. Một số thông tin về hiện trạng quản lý cây xanh – bể hấp thụ được Chi nhánh như sau:</w:t>
            </w:r>
          </w:p>
          <w:p w14:paraId="4D5AD679" w14:textId="01BF2A41" w:rsidR="00287F87" w:rsidRPr="00221FD9" w:rsidRDefault="00AE0812"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 </w:t>
            </w:r>
            <w:r w:rsidR="00287F87" w:rsidRPr="00221FD9">
              <w:rPr>
                <w:rFonts w:ascii="Times New Roman" w:hAnsi="Times New Roman" w:cs="Times New Roman"/>
                <w:sz w:val="26"/>
                <w:szCs w:val="26"/>
              </w:rPr>
              <w:t xml:space="preserve">Năm 2022: </w:t>
            </w:r>
          </w:p>
          <w:p w14:paraId="30E2D153" w14:textId="77777777" w:rsidR="00287F87" w:rsidRPr="00221FD9" w:rsidRDefault="00287F87"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Trồng cây xanh đầu xuân: 1,1ha keo lá chàm (3.500 cây);</w:t>
            </w:r>
          </w:p>
          <w:p w14:paraId="0885302D" w14:textId="77777777" w:rsidR="00287F87" w:rsidRPr="00221FD9" w:rsidRDefault="00287F87"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Trồng cây xanh dọc tuyến đường tỉnh 156: 2,5ha keo lá chàm (7.700 cây);</w:t>
            </w:r>
          </w:p>
          <w:p w14:paraId="7895EBB6" w14:textId="77777777" w:rsidR="00287F87" w:rsidRPr="00221FD9" w:rsidRDefault="00287F87"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Trồng cây xanh khu vực đê chắn giáp suối Ngòi Phát: 4,75ha keo lá chàm (17.000 cây).</w:t>
            </w:r>
          </w:p>
          <w:p w14:paraId="2A809C41" w14:textId="1E3F8939" w:rsidR="00287F87" w:rsidRPr="00221FD9" w:rsidRDefault="00AE0812"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 </w:t>
            </w:r>
            <w:r w:rsidR="00287F87" w:rsidRPr="00221FD9">
              <w:rPr>
                <w:rFonts w:ascii="Times New Roman" w:hAnsi="Times New Roman" w:cs="Times New Roman"/>
                <w:sz w:val="26"/>
                <w:szCs w:val="26"/>
              </w:rPr>
              <w:t xml:space="preserve">Năm 2023: </w:t>
            </w:r>
          </w:p>
          <w:p w14:paraId="22F73C43" w14:textId="77777777" w:rsidR="00287F87" w:rsidRPr="00221FD9" w:rsidRDefault="00287F87"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Trồng cây xanh đầu xuân: 1,9ha keo lá chàm (4.000 cây);</w:t>
            </w:r>
          </w:p>
          <w:p w14:paraId="01CF973B" w14:textId="77777777" w:rsidR="00287F87" w:rsidRPr="00221FD9" w:rsidRDefault="00287F87"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Trồng cây xanh dọc tuyến đường tỉnh 156 và tuyến đường nội bộ khai trường: 3,3ha keo lá chàm (6.780 cây);</w:t>
            </w:r>
          </w:p>
          <w:p w14:paraId="13E97174" w14:textId="77777777" w:rsidR="00287F87" w:rsidRPr="00221FD9" w:rsidRDefault="00287F87"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Trồng cây xanh khu vực bãi thải Tây Bắc và cos +210 khai trường khu Tây: 1,5ha keo lá chàm (5.200 cây).</w:t>
            </w:r>
          </w:p>
          <w:p w14:paraId="7DB21966" w14:textId="78828E2F" w:rsidR="00287F87" w:rsidRPr="00221FD9" w:rsidRDefault="00AE0812" w:rsidP="00E41477">
            <w:pPr>
              <w:pStyle w:val="ListParagraph"/>
              <w:spacing w:after="0" w:line="312" w:lineRule="auto"/>
              <w:contextualSpacing w:val="0"/>
              <w:jc w:val="both"/>
              <w:rPr>
                <w:rFonts w:ascii="Times New Roman" w:hAnsi="Times New Roman" w:cs="Times New Roman"/>
                <w:sz w:val="26"/>
                <w:szCs w:val="26"/>
              </w:rPr>
            </w:pPr>
            <w:r w:rsidRPr="00221FD9">
              <w:rPr>
                <w:rFonts w:ascii="Times New Roman" w:hAnsi="Times New Roman" w:cs="Times New Roman"/>
                <w:sz w:val="26"/>
                <w:szCs w:val="26"/>
              </w:rPr>
              <w:t xml:space="preserve">* </w:t>
            </w:r>
            <w:r w:rsidR="00287F87" w:rsidRPr="00221FD9">
              <w:rPr>
                <w:rFonts w:ascii="Times New Roman" w:hAnsi="Times New Roman" w:cs="Times New Roman"/>
                <w:sz w:val="26"/>
                <w:szCs w:val="26"/>
              </w:rPr>
              <w:t>Năm 2024:</w:t>
            </w:r>
          </w:p>
          <w:p w14:paraId="34855FFB"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ab/>
              <w:t>+ Trồng cây xanh đầu xuân: 1,8ha keo lá chàm (4.000 cây);</w:t>
            </w:r>
          </w:p>
          <w:p w14:paraId="7BBFF8D2"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lastRenderedPageBreak/>
              <w:tab/>
              <w:t>+ Trồng cây xanh dọc tuyến đường tỉnh 156: 3,36ha keo lá chàm (8.400 cây);</w:t>
            </w:r>
          </w:p>
          <w:p w14:paraId="0EB98BED"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ab/>
              <w:t>+ Chăm sóc cây xanh tại Đài tưởng niệm và khu vực văn phòng: 1 cây chuông vàng cao ≥ 0,6 – 3,0m, 05 cây sim thái cao ≥ 1,5m, 45 cây mộc hương cao ≥ 2,5m, 11 cây lan tiêu cao ≥ 1,5m, 150 cây hồng lộc cao ≥ 1m, 03 cây nguyệt quế cao ≥ 1,5m, 08 cây mai tứ quý cao ≥ 1,5m, 34 cây hồng Sapa cao ≥ 1,5m, 14 cây hồng đổi màu cao ≥ 0,7m, 01 cây mẫu đơn cao ≥ 1,5m, 15 cây ngũ sắc tím cao ≥ 0,2m, 10 cây mẫu đơn kim cao ≥ 0,5m, 18 cây trà my cao ≥ 1,0m, 08 cây nhài Nhật cao ≥ 1,0m, 120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Nhật, 50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cây tai tượng, 50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chuỗi ngọc, 100 cây dừa tím cao ≥ 0,15m, 218 cây ngũ sắc – huỳnh anh - găng cao ≥ 0,25m, 02 cây sanh bonsai cao ≥ 3,0m.</w:t>
            </w:r>
          </w:p>
          <w:p w14:paraId="7F39AB7B" w14:textId="77777777" w:rsidR="00287F87" w:rsidRPr="00221FD9" w:rsidRDefault="00287F87" w:rsidP="00E41477">
            <w:pPr>
              <w:pStyle w:val="ListParagraph"/>
              <w:spacing w:after="0" w:line="312" w:lineRule="auto"/>
              <w:ind w:left="0"/>
              <w:contextualSpacing w:val="0"/>
              <w:jc w:val="both"/>
              <w:rPr>
                <w:rFonts w:ascii="Times New Roman" w:hAnsi="Times New Roman" w:cs="Times New Roman"/>
                <w:sz w:val="26"/>
                <w:szCs w:val="26"/>
              </w:rPr>
            </w:pPr>
            <w:r w:rsidRPr="00221FD9">
              <w:rPr>
                <w:rFonts w:ascii="Times New Roman" w:hAnsi="Times New Roman" w:cs="Times New Roman"/>
                <w:sz w:val="26"/>
                <w:szCs w:val="26"/>
              </w:rPr>
              <w:tab/>
              <w:t>+ Trồng cây xanh theo Kế hoạch Sáng – Xanh – Sạch: 81 cây xà cừ, 30 cây tùng tháp, 07 cây chuông vàng, 50 cây hồng lộc, 10 cây hồng phụng, 30 cây mai vạn phúc, 30 cây ngâu, 02 cây tường vi, 1.335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lạc, 1.335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trồng gốc cây, 4.800 cây keo tai tượng, 05 cây xà cừ, 02 cây vàng anh, 03 cây nhài Nhật, 04 cây hồng lộc, 135 cây tai tượng, 160 cây chuỗi ngọc, 89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lạc, 445 cây cô tòng lá đốm, 124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trồng gốc cây, 05 cây bàng đài loan, 01 cây phong linh vàng, 12 cây huỳnh liêu, 08 cây hồng lộc, 06 cây hồng phụng, 12 khóm mẫu đơn, 08 cây hoa giấy ngũ sắc, 700 cây tai tượng, 588 cây chuỗi ngọc, 616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lạc, 141 cây cô tòng lá đốm, 50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lạc, 1.525 cây tai tượng, 864 m</w:t>
            </w:r>
            <w:r w:rsidRPr="00221FD9">
              <w:rPr>
                <w:rFonts w:ascii="Times New Roman" w:hAnsi="Times New Roman" w:cs="Times New Roman"/>
                <w:sz w:val="26"/>
                <w:szCs w:val="26"/>
                <w:vertAlign w:val="superscript"/>
              </w:rPr>
              <w:t>2</w:t>
            </w:r>
            <w:r w:rsidRPr="00221FD9">
              <w:rPr>
                <w:rFonts w:ascii="Times New Roman" w:hAnsi="Times New Roman" w:cs="Times New Roman"/>
                <w:sz w:val="26"/>
                <w:szCs w:val="26"/>
              </w:rPr>
              <w:t xml:space="preserve"> thảm cỏ các loại.</w:t>
            </w:r>
          </w:p>
        </w:tc>
      </w:tr>
    </w:tbl>
    <w:bookmarkEnd w:id="377"/>
    <w:p w14:paraId="63383A5C" w14:textId="45AEFBF5" w:rsidR="007C0817" w:rsidRPr="00221FD9" w:rsidRDefault="007C0817" w:rsidP="00E41477">
      <w:pPr>
        <w:spacing w:after="0" w:line="312" w:lineRule="auto"/>
        <w:jc w:val="right"/>
        <w:rPr>
          <w:rFonts w:cs="Times New Roman"/>
          <w:i/>
          <w:iCs/>
          <w:sz w:val="26"/>
          <w:szCs w:val="26"/>
          <w:lang w:val="vi-VN"/>
        </w:rPr>
      </w:pPr>
      <w:r w:rsidRPr="00221FD9">
        <w:rPr>
          <w:rFonts w:cs="Times New Roman"/>
          <w:i/>
          <w:iCs/>
          <w:sz w:val="26"/>
          <w:szCs w:val="26"/>
          <w:lang w:val="vi-VN"/>
        </w:rPr>
        <w:lastRenderedPageBreak/>
        <w:t xml:space="preserve">(Nguồn: Tổng hợp báo cáo kết quả kiểm kê khí nhà kính của </w:t>
      </w:r>
      <w:r w:rsidR="00ED7741" w:rsidRPr="00221FD9">
        <w:rPr>
          <w:i/>
          <w:iCs/>
          <w:sz w:val="26"/>
          <w:szCs w:val="26"/>
        </w:rPr>
        <w:t>Chi nhánh Mỏ tuyển đồng Sin Quyền, Lào Cai</w:t>
      </w:r>
      <w:r w:rsidRPr="00221FD9">
        <w:rPr>
          <w:rFonts w:cs="Times New Roman"/>
          <w:i/>
          <w:iCs/>
          <w:sz w:val="26"/>
          <w:szCs w:val="26"/>
          <w:lang w:val="vi-VN"/>
        </w:rPr>
        <w:t>)</w:t>
      </w:r>
    </w:p>
    <w:p w14:paraId="18B957D2" w14:textId="77777777" w:rsidR="007C0817" w:rsidRPr="008278A2" w:rsidRDefault="007C0817" w:rsidP="00E41477">
      <w:pPr>
        <w:spacing w:after="0" w:line="312" w:lineRule="auto"/>
        <w:rPr>
          <w:rFonts w:cs="Times New Roman"/>
          <w:sz w:val="26"/>
          <w:szCs w:val="26"/>
        </w:rPr>
        <w:sectPr w:rsidR="007C0817" w:rsidRPr="008278A2" w:rsidSect="00E41477">
          <w:pgSz w:w="16840" w:h="11907" w:orient="landscape" w:code="9"/>
          <w:pgMar w:top="1701" w:right="1140" w:bottom="1140" w:left="1140" w:header="567" w:footer="567" w:gutter="0"/>
          <w:cols w:space="720"/>
          <w:docGrid w:linePitch="360"/>
        </w:sectPr>
      </w:pPr>
    </w:p>
    <w:p w14:paraId="196AD29B" w14:textId="77777777" w:rsidR="007C0817" w:rsidRPr="00221FD9" w:rsidRDefault="007C0817" w:rsidP="00E41477">
      <w:pPr>
        <w:pStyle w:val="Heading3"/>
        <w:spacing w:before="0" w:after="0" w:line="312" w:lineRule="auto"/>
        <w:rPr>
          <w:rFonts w:ascii="Times New Roman" w:hAnsi="Times New Roman" w:cs="Times New Roman"/>
          <w:b/>
          <w:bCs/>
          <w:i/>
          <w:iCs/>
          <w:color w:val="auto"/>
          <w:sz w:val="26"/>
          <w:szCs w:val="26"/>
          <w:lang w:val="vi-VN"/>
        </w:rPr>
      </w:pPr>
      <w:bookmarkStart w:id="378" w:name="_Toc216794006"/>
      <w:bookmarkStart w:id="379" w:name="_Toc217115420"/>
      <w:bookmarkStart w:id="380" w:name="_Toc217569121"/>
      <w:bookmarkStart w:id="381" w:name="_Hlk217304317"/>
      <w:r w:rsidRPr="00221FD9">
        <w:rPr>
          <w:rFonts w:ascii="Times New Roman" w:hAnsi="Times New Roman" w:cs="Times New Roman"/>
          <w:b/>
          <w:bCs/>
          <w:i/>
          <w:iCs/>
          <w:color w:val="auto"/>
          <w:sz w:val="26"/>
          <w:szCs w:val="26"/>
        </w:rPr>
        <w:lastRenderedPageBreak/>
        <w:t>2.1.2. Tổng</w:t>
      </w:r>
      <w:r w:rsidRPr="00221FD9">
        <w:rPr>
          <w:rFonts w:ascii="Times New Roman" w:hAnsi="Times New Roman" w:cs="Times New Roman"/>
          <w:b/>
          <w:bCs/>
          <w:i/>
          <w:iCs/>
          <w:color w:val="auto"/>
          <w:sz w:val="26"/>
          <w:szCs w:val="26"/>
          <w:lang w:val="vi-VN"/>
        </w:rPr>
        <w:t xml:space="preserve"> hợp p</w:t>
      </w:r>
      <w:r w:rsidRPr="00221FD9">
        <w:rPr>
          <w:rFonts w:ascii="Times New Roman" w:hAnsi="Times New Roman" w:cs="Times New Roman"/>
          <w:b/>
          <w:bCs/>
          <w:i/>
          <w:iCs/>
          <w:color w:val="auto"/>
          <w:sz w:val="26"/>
          <w:szCs w:val="26"/>
        </w:rPr>
        <w:t>hương pháp thực hiện kiểm kê khí nhà kính</w:t>
      </w:r>
      <w:bookmarkEnd w:id="378"/>
      <w:r w:rsidRPr="00221FD9">
        <w:rPr>
          <w:rFonts w:ascii="Times New Roman" w:hAnsi="Times New Roman" w:cs="Times New Roman"/>
          <w:b/>
          <w:bCs/>
          <w:i/>
          <w:iCs/>
          <w:color w:val="auto"/>
          <w:sz w:val="26"/>
          <w:szCs w:val="26"/>
        </w:rPr>
        <w:t xml:space="preserve"> và</w:t>
      </w:r>
      <w:r w:rsidRPr="00221FD9">
        <w:rPr>
          <w:rFonts w:ascii="Times New Roman" w:hAnsi="Times New Roman" w:cs="Times New Roman"/>
          <w:b/>
          <w:bCs/>
          <w:i/>
          <w:iCs/>
          <w:color w:val="auto"/>
          <w:sz w:val="26"/>
          <w:szCs w:val="26"/>
          <w:lang w:val="vi-VN"/>
        </w:rPr>
        <w:t xml:space="preserve"> các hệ số phát thải</w:t>
      </w:r>
      <w:bookmarkEnd w:id="379"/>
      <w:bookmarkEnd w:id="380"/>
    </w:p>
    <w:p w14:paraId="321E4A71" w14:textId="77777777" w:rsidR="007C0817" w:rsidRPr="00221FD9" w:rsidRDefault="007C0817" w:rsidP="00E41477">
      <w:pPr>
        <w:spacing w:after="0" w:line="312" w:lineRule="auto"/>
        <w:rPr>
          <w:rFonts w:cs="Times New Roman"/>
          <w:b/>
          <w:bCs/>
          <w:i/>
          <w:iCs/>
          <w:sz w:val="26"/>
          <w:szCs w:val="26"/>
        </w:rPr>
      </w:pPr>
      <w:r w:rsidRPr="00221FD9">
        <w:rPr>
          <w:rFonts w:cs="Times New Roman"/>
          <w:b/>
          <w:bCs/>
          <w:i/>
          <w:iCs/>
          <w:sz w:val="26"/>
          <w:szCs w:val="26"/>
        </w:rPr>
        <w:t>2.1.2.1. Phương pháp thực hiện kiểm kê khí nhà kính phát thải trực tiếp - Phạm vi 1</w:t>
      </w:r>
      <w:bookmarkEnd w:id="381"/>
    </w:p>
    <w:p w14:paraId="5F964CF4" w14:textId="538267F7" w:rsidR="00ED7741" w:rsidRPr="00221FD9" w:rsidRDefault="00ED7741" w:rsidP="00E41477">
      <w:pPr>
        <w:spacing w:after="0" w:line="312" w:lineRule="auto"/>
        <w:ind w:firstLine="720"/>
        <w:jc w:val="both"/>
        <w:outlineLvl w:val="1"/>
        <w:rPr>
          <w:rFonts w:cs="Times New Roman"/>
          <w:sz w:val="26"/>
          <w:szCs w:val="26"/>
        </w:rPr>
      </w:pPr>
      <w:bookmarkStart w:id="382" w:name="_Toc202282147"/>
      <w:bookmarkStart w:id="383" w:name="_Toc217569122"/>
      <w:bookmarkStart w:id="384" w:name="_Toc192019744"/>
      <w:bookmarkStart w:id="385" w:name="_Toc216791224"/>
      <w:bookmarkStart w:id="386" w:name="_Toc216794030"/>
      <w:bookmarkStart w:id="387" w:name="_Toc216863076"/>
      <w:bookmarkStart w:id="388" w:name="_Toc217115214"/>
      <w:bookmarkStart w:id="389" w:name="_Toc217115440"/>
      <w:r w:rsidRPr="00221FD9">
        <w:rPr>
          <w:rFonts w:cs="Times New Roman"/>
          <w:sz w:val="26"/>
          <w:szCs w:val="26"/>
        </w:rPr>
        <w:t>2.1.2.1.1. Phát thải từ hoạt động sản xuất</w:t>
      </w:r>
      <w:bookmarkEnd w:id="382"/>
      <w:bookmarkEnd w:id="383"/>
    </w:p>
    <w:p w14:paraId="241312EB"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kiểm kê phát thải KNK cho các nguồn phát thải từ hoạt động sản xuất của Chi nhánh được áp dụng như sau:</w:t>
      </w:r>
    </w:p>
    <w:p w14:paraId="0AC998E4" w14:textId="6731B154" w:rsidR="00ED7741" w:rsidRPr="00221FD9" w:rsidRDefault="00ED7741" w:rsidP="00E41477">
      <w:pPr>
        <w:spacing w:after="0" w:line="312" w:lineRule="auto"/>
        <w:jc w:val="both"/>
        <w:outlineLvl w:val="2"/>
        <w:rPr>
          <w:rFonts w:cs="Times New Roman"/>
          <w:sz w:val="26"/>
          <w:szCs w:val="26"/>
        </w:rPr>
      </w:pPr>
      <w:bookmarkStart w:id="390" w:name="_Toc202282148"/>
      <w:bookmarkStart w:id="391" w:name="_Toc217569123"/>
      <w:r w:rsidRPr="00221FD9">
        <w:rPr>
          <w:rFonts w:cs="Times New Roman"/>
          <w:sz w:val="26"/>
          <w:szCs w:val="26"/>
        </w:rPr>
        <w:t>a. Khai thác quặng:</w:t>
      </w:r>
      <w:bookmarkEnd w:id="390"/>
      <w:bookmarkEnd w:id="391"/>
    </w:p>
    <w:p w14:paraId="72FB1C4C"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Không kiểm kê phát thải KNK từ nguồn này như đã phân tích tại Bảng 2.11.  </w:t>
      </w:r>
    </w:p>
    <w:p w14:paraId="267975AA" w14:textId="526C937B" w:rsidR="00ED7741" w:rsidRPr="00221FD9" w:rsidRDefault="00ED7741" w:rsidP="00E41477">
      <w:pPr>
        <w:spacing w:after="0" w:line="312" w:lineRule="auto"/>
        <w:jc w:val="both"/>
        <w:outlineLvl w:val="2"/>
        <w:rPr>
          <w:rFonts w:cs="Times New Roman"/>
          <w:sz w:val="26"/>
          <w:szCs w:val="26"/>
        </w:rPr>
      </w:pPr>
      <w:bookmarkStart w:id="392" w:name="_Toc202282149"/>
      <w:bookmarkStart w:id="393" w:name="_Toc217569124"/>
      <w:r w:rsidRPr="00221FD9">
        <w:rPr>
          <w:rFonts w:cs="Times New Roman"/>
          <w:sz w:val="26"/>
          <w:szCs w:val="26"/>
        </w:rPr>
        <w:t>b. Tuyển quặng:</w:t>
      </w:r>
      <w:bookmarkEnd w:id="392"/>
      <w:bookmarkEnd w:id="393"/>
    </w:p>
    <w:p w14:paraId="1CA3BD85"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Không kiểm kê phát thải KNK từ nguồn này như đã phân tích tại Bảng 2.11.  </w:t>
      </w:r>
    </w:p>
    <w:p w14:paraId="50AA6B16" w14:textId="694681B1" w:rsidR="00ED7741" w:rsidRPr="00221FD9" w:rsidRDefault="00ED7741" w:rsidP="00E41477">
      <w:pPr>
        <w:spacing w:after="0" w:line="312" w:lineRule="auto"/>
        <w:jc w:val="both"/>
        <w:outlineLvl w:val="2"/>
        <w:rPr>
          <w:rFonts w:cs="Times New Roman"/>
          <w:sz w:val="26"/>
          <w:szCs w:val="26"/>
        </w:rPr>
      </w:pPr>
      <w:bookmarkStart w:id="394" w:name="_Toc202282150"/>
      <w:bookmarkStart w:id="395" w:name="_Toc217569125"/>
      <w:r w:rsidRPr="00221FD9">
        <w:rPr>
          <w:rFonts w:cs="Times New Roman"/>
          <w:sz w:val="26"/>
          <w:szCs w:val="26"/>
        </w:rPr>
        <w:t>c. Sử dụng thuốc nổ:</w:t>
      </w:r>
      <w:bookmarkEnd w:id="394"/>
      <w:bookmarkEnd w:id="395"/>
    </w:p>
    <w:p w14:paraId="34DB07AE"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Khi thuốc nổ được kích hoạt sẽ diễn ra phương trình hóa học như sau: </w:t>
      </w:r>
    </w:p>
    <w:tbl>
      <w:tblPr>
        <w:tblStyle w:val="TableGrid"/>
        <w:tblW w:w="0" w:type="auto"/>
        <w:jc w:val="center"/>
        <w:tblLook w:val="04A0" w:firstRow="1" w:lastRow="0" w:firstColumn="1" w:lastColumn="0" w:noHBand="0" w:noVBand="1"/>
      </w:tblPr>
      <w:tblGrid>
        <w:gridCol w:w="9061"/>
      </w:tblGrid>
      <w:tr w:rsidR="00221FD9" w:rsidRPr="00221FD9" w14:paraId="2ABB50F5" w14:textId="77777777" w:rsidTr="00ED7741">
        <w:trPr>
          <w:jc w:val="center"/>
        </w:trPr>
        <w:tc>
          <w:tcPr>
            <w:tcW w:w="9061" w:type="dxa"/>
            <w:tcBorders>
              <w:top w:val="double" w:sz="4" w:space="0" w:color="auto"/>
              <w:left w:val="double" w:sz="4" w:space="0" w:color="auto"/>
              <w:bottom w:val="double" w:sz="4" w:space="0" w:color="auto"/>
              <w:right w:val="double" w:sz="4" w:space="0" w:color="auto"/>
            </w:tcBorders>
            <w:vAlign w:val="center"/>
          </w:tcPr>
          <w:p w14:paraId="51C26C23" w14:textId="77777777" w:rsidR="00ED7741" w:rsidRPr="00221FD9" w:rsidRDefault="00ED7741" w:rsidP="00E41477">
            <w:pPr>
              <w:tabs>
                <w:tab w:val="center" w:pos="4412"/>
              </w:tabs>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ab/>
              <w:t>3NH</w:t>
            </w:r>
            <w:r w:rsidRPr="00221FD9">
              <w:rPr>
                <w:rFonts w:ascii="Times New Roman" w:hAnsi="Times New Roman" w:cs="Times New Roman"/>
                <w:b/>
                <w:bCs/>
                <w:sz w:val="26"/>
                <w:szCs w:val="26"/>
                <w:vertAlign w:val="subscript"/>
              </w:rPr>
              <w:t>4</w:t>
            </w:r>
            <w:r w:rsidRPr="00221FD9">
              <w:rPr>
                <w:rFonts w:ascii="Times New Roman" w:hAnsi="Times New Roman" w:cs="Times New Roman"/>
                <w:b/>
                <w:bCs/>
                <w:sz w:val="26"/>
                <w:szCs w:val="26"/>
              </w:rPr>
              <w:t>NO</w:t>
            </w:r>
            <w:r w:rsidRPr="00221FD9">
              <w:rPr>
                <w:rFonts w:ascii="Times New Roman" w:hAnsi="Times New Roman" w:cs="Times New Roman"/>
                <w:b/>
                <w:bCs/>
                <w:sz w:val="26"/>
                <w:szCs w:val="26"/>
                <w:vertAlign w:val="subscript"/>
              </w:rPr>
              <w:t>3</w:t>
            </w:r>
            <w:r w:rsidRPr="00221FD9">
              <w:rPr>
                <w:rFonts w:ascii="Times New Roman" w:hAnsi="Times New Roman" w:cs="Times New Roman"/>
                <w:b/>
                <w:bCs/>
                <w:sz w:val="26"/>
                <w:szCs w:val="26"/>
              </w:rPr>
              <w:t xml:space="preserve"> + CH</w:t>
            </w:r>
            <w:r w:rsidRPr="00221FD9">
              <w:rPr>
                <w:rFonts w:ascii="Times New Roman" w:hAnsi="Times New Roman" w:cs="Times New Roman"/>
                <w:b/>
                <w:bCs/>
                <w:sz w:val="26"/>
                <w:szCs w:val="26"/>
                <w:vertAlign w:val="subscript"/>
              </w:rPr>
              <w:t>2</w:t>
            </w:r>
            <w:r w:rsidRPr="00221FD9">
              <w:rPr>
                <w:rFonts w:ascii="Times New Roman" w:hAnsi="Times New Roman" w:cs="Times New Roman"/>
                <w:b/>
                <w:bCs/>
                <w:sz w:val="26"/>
                <w:szCs w:val="26"/>
              </w:rPr>
              <w:t xml:space="preserve"> =&gt; CO</w:t>
            </w:r>
            <w:r w:rsidRPr="00221FD9">
              <w:rPr>
                <w:rFonts w:ascii="Times New Roman" w:hAnsi="Times New Roman" w:cs="Times New Roman"/>
                <w:b/>
                <w:bCs/>
                <w:sz w:val="26"/>
                <w:szCs w:val="26"/>
                <w:vertAlign w:val="subscript"/>
              </w:rPr>
              <w:t>2</w:t>
            </w:r>
            <w:r w:rsidRPr="00221FD9">
              <w:rPr>
                <w:rFonts w:ascii="Times New Roman" w:hAnsi="Times New Roman" w:cs="Times New Roman"/>
                <w:b/>
                <w:bCs/>
                <w:sz w:val="26"/>
                <w:szCs w:val="26"/>
              </w:rPr>
              <w:t>↑ + 7H</w:t>
            </w:r>
            <w:r w:rsidRPr="00221FD9">
              <w:rPr>
                <w:rFonts w:ascii="Times New Roman" w:hAnsi="Times New Roman" w:cs="Times New Roman"/>
                <w:b/>
                <w:bCs/>
                <w:sz w:val="26"/>
                <w:szCs w:val="26"/>
                <w:vertAlign w:val="subscript"/>
              </w:rPr>
              <w:t>2</w:t>
            </w:r>
            <w:r w:rsidRPr="00221FD9">
              <w:rPr>
                <w:rFonts w:ascii="Times New Roman" w:hAnsi="Times New Roman" w:cs="Times New Roman"/>
                <w:b/>
                <w:bCs/>
                <w:sz w:val="26"/>
                <w:szCs w:val="26"/>
              </w:rPr>
              <w:t>O + 3N</w:t>
            </w:r>
            <w:r w:rsidRPr="00221FD9">
              <w:rPr>
                <w:rFonts w:ascii="Times New Roman" w:hAnsi="Times New Roman" w:cs="Times New Roman"/>
                <w:b/>
                <w:bCs/>
                <w:sz w:val="26"/>
                <w:szCs w:val="26"/>
                <w:vertAlign w:val="subscript"/>
              </w:rPr>
              <w:t>2</w:t>
            </w:r>
            <w:r w:rsidRPr="00221FD9">
              <w:rPr>
                <w:rFonts w:ascii="Times New Roman" w:hAnsi="Times New Roman" w:cs="Times New Roman"/>
                <w:b/>
                <w:bCs/>
                <w:sz w:val="26"/>
                <w:szCs w:val="26"/>
              </w:rPr>
              <w:t>↑</w:t>
            </w:r>
          </w:p>
        </w:tc>
      </w:tr>
    </w:tbl>
    <w:p w14:paraId="6F1DA376"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Căn cứ vào khối lượng thuốc nổ được sử dụng và hàm lượng Amoni Nitrat có trong thuốc nổ, áp dụng phương pháp cân bằng vật chất để xác định lượng KNK phát sinh từ quá trình này. </w:t>
      </w:r>
    </w:p>
    <w:p w14:paraId="5F14EB9D"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Có thể thấy rằng lượng CO</w:t>
      </w:r>
      <w:r w:rsidRPr="00221FD9">
        <w:rPr>
          <w:rFonts w:cs="Times New Roman"/>
          <w:sz w:val="26"/>
          <w:szCs w:val="26"/>
          <w:vertAlign w:val="subscript"/>
        </w:rPr>
        <w:t>2</w:t>
      </w:r>
      <w:r w:rsidRPr="00221FD9">
        <w:rPr>
          <w:rFonts w:cs="Times New Roman"/>
          <w:sz w:val="26"/>
          <w:szCs w:val="26"/>
        </w:rPr>
        <w:t xml:space="preserve"> tạo ra trong quá trình sử dụng thuốc nổ theo như phương trình phản ứng đã đưa ra với tỷ lệ mol của phản ứng NH</w:t>
      </w:r>
      <w:r w:rsidRPr="00221FD9">
        <w:rPr>
          <w:rFonts w:cs="Times New Roman"/>
          <w:sz w:val="26"/>
          <w:szCs w:val="26"/>
          <w:vertAlign w:val="subscript"/>
        </w:rPr>
        <w:t>4</w:t>
      </w:r>
      <w:r w:rsidRPr="00221FD9">
        <w:rPr>
          <w:rFonts w:cs="Times New Roman"/>
          <w:sz w:val="26"/>
          <w:szCs w:val="26"/>
        </w:rPr>
        <w:t>NO</w:t>
      </w:r>
      <w:r w:rsidRPr="00221FD9">
        <w:rPr>
          <w:rFonts w:cs="Times New Roman"/>
          <w:sz w:val="26"/>
          <w:szCs w:val="26"/>
          <w:vertAlign w:val="subscript"/>
        </w:rPr>
        <w:t>3</w:t>
      </w:r>
      <w:r w:rsidRPr="00221FD9">
        <w:rPr>
          <w:rFonts w:cs="Times New Roman"/>
          <w:sz w:val="26"/>
          <w:szCs w:val="26"/>
        </w:rPr>
        <w:t>:CO</w:t>
      </w:r>
      <w:r w:rsidRPr="00221FD9">
        <w:rPr>
          <w:rFonts w:cs="Times New Roman"/>
          <w:sz w:val="26"/>
          <w:szCs w:val="26"/>
          <w:vertAlign w:val="subscript"/>
        </w:rPr>
        <w:t>2</w:t>
      </w:r>
      <w:r w:rsidRPr="00221FD9">
        <w:rPr>
          <w:rFonts w:cs="Times New Roman"/>
          <w:sz w:val="26"/>
          <w:szCs w:val="26"/>
        </w:rPr>
        <w:t xml:space="preserve"> là 3:1 thì 1 đơn vị khối lượng NH</w:t>
      </w:r>
      <w:r w:rsidRPr="00221FD9">
        <w:rPr>
          <w:rFonts w:cs="Times New Roman"/>
          <w:sz w:val="26"/>
          <w:szCs w:val="26"/>
          <w:vertAlign w:val="subscript"/>
        </w:rPr>
        <w:t>4</w:t>
      </w:r>
      <w:r w:rsidRPr="00221FD9">
        <w:rPr>
          <w:rFonts w:cs="Times New Roman"/>
          <w:sz w:val="26"/>
          <w:szCs w:val="26"/>
        </w:rPr>
        <w:t>NO</w:t>
      </w:r>
      <w:r w:rsidRPr="00221FD9">
        <w:rPr>
          <w:rFonts w:cs="Times New Roman"/>
          <w:sz w:val="26"/>
          <w:szCs w:val="26"/>
          <w:vertAlign w:val="subscript"/>
        </w:rPr>
        <w:t>3</w:t>
      </w:r>
      <w:r w:rsidRPr="00221FD9">
        <w:rPr>
          <w:rFonts w:cs="Times New Roman"/>
          <w:sz w:val="26"/>
          <w:szCs w:val="26"/>
        </w:rPr>
        <w:t xml:space="preserve"> khi nổ sẽ tạo ra 0,18333 đơn vị khối lượng CO</w:t>
      </w:r>
      <w:r w:rsidRPr="00221FD9">
        <w:rPr>
          <w:rFonts w:cs="Times New Roman"/>
          <w:sz w:val="26"/>
          <w:szCs w:val="26"/>
          <w:vertAlign w:val="subscript"/>
        </w:rPr>
        <w:t>2</w:t>
      </w:r>
      <w:r w:rsidRPr="00221FD9">
        <w:rPr>
          <w:rFonts w:cs="Times New Roman"/>
          <w:sz w:val="26"/>
          <w:szCs w:val="26"/>
        </w:rPr>
        <w:t xml:space="preserve"> phát thải ra môi trường. </w:t>
      </w:r>
    </w:p>
    <w:p w14:paraId="409FC8B7" w14:textId="77777777" w:rsidR="00ED7741" w:rsidRPr="00221FD9" w:rsidRDefault="00ED7741" w:rsidP="00E41477">
      <w:pPr>
        <w:spacing w:after="0" w:line="312" w:lineRule="auto"/>
        <w:ind w:firstLine="720"/>
        <w:jc w:val="both"/>
        <w:rPr>
          <w:rFonts w:cs="Times New Roman"/>
          <w:sz w:val="26"/>
          <w:szCs w:val="26"/>
        </w:rPr>
      </w:pPr>
      <w:bookmarkStart w:id="396" w:name="_Hlk172972889"/>
      <w:r w:rsidRPr="00221FD9">
        <w:rPr>
          <w:rFonts w:cs="Times New Roman"/>
          <w:sz w:val="26"/>
          <w:szCs w:val="26"/>
        </w:rPr>
        <w:t>Phương pháp kiểm kê KNK phát sinh từ quá trình sử dụng thuốc nổ được xác định bằng cách áp dụng phương trình đưa ra như sau:</w:t>
      </w:r>
    </w:p>
    <w:tbl>
      <w:tblPr>
        <w:tblStyle w:val="TableGrid"/>
        <w:tblW w:w="0" w:type="auto"/>
        <w:jc w:val="center"/>
        <w:tblLook w:val="04A0" w:firstRow="1" w:lastRow="0" w:firstColumn="1" w:lastColumn="0" w:noHBand="0" w:noVBand="1"/>
      </w:tblPr>
      <w:tblGrid>
        <w:gridCol w:w="9041"/>
      </w:tblGrid>
      <w:tr w:rsidR="00221FD9" w:rsidRPr="00221FD9" w14:paraId="5C7ABFB5" w14:textId="77777777" w:rsidTr="00ED7741">
        <w:trPr>
          <w:jc w:val="center"/>
        </w:trPr>
        <w:tc>
          <w:tcPr>
            <w:tcW w:w="9041" w:type="dxa"/>
            <w:tcBorders>
              <w:top w:val="double" w:sz="4" w:space="0" w:color="auto"/>
              <w:left w:val="double" w:sz="4" w:space="0" w:color="auto"/>
              <w:bottom w:val="double" w:sz="4" w:space="0" w:color="auto"/>
              <w:right w:val="double" w:sz="4" w:space="0" w:color="auto"/>
            </w:tcBorders>
            <w:vAlign w:val="center"/>
          </w:tcPr>
          <w:p w14:paraId="4CE3F6C9"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TN</w:t>
            </w:r>
            <w:r w:rsidRPr="00221FD9">
              <w:rPr>
                <w:rFonts w:ascii="Times New Roman" w:hAnsi="Times New Roman" w:cs="Times New Roman"/>
                <w:b/>
                <w:iCs/>
                <w:sz w:val="26"/>
                <w:szCs w:val="26"/>
              </w:rPr>
              <w:t xml:space="preserve"> = (AD</w:t>
            </w:r>
            <w:r w:rsidRPr="00221FD9">
              <w:rPr>
                <w:rFonts w:ascii="Times New Roman" w:hAnsi="Times New Roman" w:cs="Times New Roman"/>
                <w:b/>
                <w:iCs/>
                <w:sz w:val="26"/>
                <w:szCs w:val="26"/>
                <w:vertAlign w:val="subscript"/>
              </w:rPr>
              <w:t>TN</w:t>
            </w:r>
            <w:r w:rsidRPr="00221FD9">
              <w:rPr>
                <w:rFonts w:ascii="Times New Roman" w:hAnsi="Times New Roman" w:cs="Times New Roman"/>
                <w:b/>
                <w:iCs/>
                <w:sz w:val="26"/>
                <w:szCs w:val="26"/>
              </w:rPr>
              <w:t>*R</w:t>
            </w:r>
            <w:r w:rsidRPr="00221FD9">
              <w:rPr>
                <w:rFonts w:ascii="Times New Roman" w:hAnsi="Times New Roman" w:cs="Times New Roman"/>
                <w:b/>
                <w:iCs/>
                <w:sz w:val="26"/>
                <w:szCs w:val="26"/>
                <w:vertAlign w:val="subscript"/>
              </w:rPr>
              <w:t>TN</w:t>
            </w:r>
            <w:r w:rsidRPr="00221FD9">
              <w:rPr>
                <w:rFonts w:ascii="Times New Roman" w:hAnsi="Times New Roman" w:cs="Times New Roman"/>
                <w:b/>
                <w:iCs/>
                <w:sz w:val="26"/>
                <w:szCs w:val="26"/>
              </w:rPr>
              <w:t>*EF</w:t>
            </w:r>
            <w:r w:rsidRPr="00221FD9">
              <w:rPr>
                <w:rFonts w:ascii="Times New Roman" w:hAnsi="Times New Roman" w:cs="Times New Roman"/>
                <w:b/>
                <w:iCs/>
                <w:sz w:val="26"/>
                <w:szCs w:val="26"/>
                <w:vertAlign w:val="subscript"/>
              </w:rPr>
              <w:t>TN</w:t>
            </w:r>
            <w:r w:rsidRPr="00221FD9">
              <w:rPr>
                <w:rFonts w:ascii="Times New Roman" w:hAnsi="Times New Roman" w:cs="Times New Roman"/>
                <w:b/>
                <w:iCs/>
                <w:sz w:val="26"/>
                <w:szCs w:val="26"/>
              </w:rPr>
              <w:t>)</w:t>
            </w:r>
          </w:p>
          <w:p w14:paraId="607F62D8"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11FFF2E8"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TN</w:t>
            </w:r>
            <w:r w:rsidRPr="00221FD9">
              <w:rPr>
                <w:rFonts w:ascii="Times New Roman" w:hAnsi="Times New Roman" w:cs="Times New Roman"/>
                <w:sz w:val="26"/>
                <w:szCs w:val="26"/>
              </w:rPr>
              <w:t xml:space="preserve"> là tổng phát thải 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phán tán sau quá trình sử dụng thuốc nổ trong năm kiểm kê (tấn);</w:t>
            </w:r>
          </w:p>
          <w:p w14:paraId="23165A1E"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AD</w:t>
            </w:r>
            <w:r w:rsidRPr="00221FD9">
              <w:rPr>
                <w:rFonts w:ascii="Times New Roman" w:hAnsi="Times New Roman" w:cs="Times New Roman"/>
                <w:sz w:val="26"/>
                <w:szCs w:val="26"/>
                <w:vertAlign w:val="subscript"/>
              </w:rPr>
              <w:t>TN</w:t>
            </w:r>
            <w:r w:rsidRPr="00221FD9">
              <w:rPr>
                <w:rFonts w:ascii="Times New Roman" w:hAnsi="Times New Roman" w:cs="Times New Roman"/>
                <w:sz w:val="26"/>
                <w:szCs w:val="26"/>
              </w:rPr>
              <w:t xml:space="preserve"> là lượng thuốc nổ được sử dụng trong năm kiểm kê (tấn);</w:t>
            </w:r>
          </w:p>
          <w:p w14:paraId="2B8BEE57"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R</w:t>
            </w:r>
            <w:r w:rsidRPr="00221FD9">
              <w:rPr>
                <w:rFonts w:ascii="Times New Roman" w:hAnsi="Times New Roman" w:cs="Times New Roman"/>
                <w:sz w:val="26"/>
                <w:szCs w:val="26"/>
                <w:vertAlign w:val="subscript"/>
              </w:rPr>
              <w:t>TN</w:t>
            </w:r>
            <w:r w:rsidRPr="00221FD9">
              <w:rPr>
                <w:rFonts w:ascii="Times New Roman" w:hAnsi="Times New Roman" w:cs="Times New Roman"/>
                <w:sz w:val="26"/>
                <w:szCs w:val="26"/>
              </w:rPr>
              <w:t xml:space="preserve"> là tỷ lệ Amoni Nitrat trong thuốc nổ (%);</w:t>
            </w:r>
          </w:p>
          <w:p w14:paraId="32435759" w14:textId="77777777" w:rsidR="00ED7741" w:rsidRPr="00221FD9" w:rsidRDefault="00ED7741" w:rsidP="00E41477">
            <w:pPr>
              <w:spacing w:after="0" w:line="312" w:lineRule="auto"/>
              <w:jc w:val="both"/>
              <w:rPr>
                <w:rFonts w:ascii="Times New Roman" w:hAnsi="Times New Roman" w:cs="Times New Roman"/>
                <w:b/>
                <w:iCs/>
                <w:sz w:val="26"/>
                <w:szCs w:val="26"/>
              </w:rPr>
            </w:pPr>
            <w:r w:rsidRPr="00221FD9">
              <w:rPr>
                <w:rFonts w:ascii="Times New Roman" w:hAnsi="Times New Roman" w:cs="Times New Roman"/>
                <w:sz w:val="26"/>
                <w:szCs w:val="26"/>
              </w:rPr>
              <w:t>- EF</w:t>
            </w:r>
            <w:r w:rsidRPr="00221FD9">
              <w:rPr>
                <w:rFonts w:ascii="Times New Roman" w:hAnsi="Times New Roman" w:cs="Times New Roman"/>
                <w:sz w:val="26"/>
                <w:szCs w:val="26"/>
                <w:vertAlign w:val="subscript"/>
              </w:rPr>
              <w:t>TN</w:t>
            </w:r>
            <w:r w:rsidRPr="00221FD9">
              <w:rPr>
                <w:rFonts w:ascii="Times New Roman" w:hAnsi="Times New Roman" w:cs="Times New Roman"/>
                <w:sz w:val="26"/>
                <w:szCs w:val="26"/>
              </w:rPr>
              <w:t xml:space="preserve"> là hệ số phát thải 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cho mỗi lượng Amoni Nitrat trong thuốc nổ được sử dụng.</w:t>
            </w:r>
          </w:p>
        </w:tc>
      </w:tr>
    </w:tbl>
    <w:bookmarkEnd w:id="396"/>
    <w:p w14:paraId="6C195C71"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Các hệ số sử dụng trong quá trình áp dụng phương pháp như sau:</w:t>
      </w:r>
    </w:p>
    <w:p w14:paraId="3AD29BCD" w14:textId="77777777" w:rsidR="00C9027A" w:rsidRPr="00221FD9" w:rsidRDefault="00C9027A">
      <w:pPr>
        <w:spacing w:after="160" w:line="278" w:lineRule="auto"/>
        <w:rPr>
          <w:rFonts w:cs="Times New Roman"/>
          <w:b/>
          <w:bCs/>
          <w:sz w:val="26"/>
          <w:szCs w:val="26"/>
        </w:rPr>
      </w:pPr>
      <w:bookmarkStart w:id="397" w:name="_Toc187932532"/>
      <w:bookmarkStart w:id="398" w:name="_Toc190075876"/>
      <w:bookmarkStart w:id="399" w:name="_Toc191571133"/>
      <w:r w:rsidRPr="00221FD9">
        <w:rPr>
          <w:rFonts w:cs="Times New Roman"/>
          <w:sz w:val="26"/>
          <w:szCs w:val="26"/>
        </w:rPr>
        <w:br w:type="page"/>
      </w:r>
    </w:p>
    <w:p w14:paraId="23FC4527" w14:textId="7C2F3A0A" w:rsidR="00ED7741" w:rsidRPr="00221FD9" w:rsidRDefault="00ED7741" w:rsidP="00C9027A">
      <w:pPr>
        <w:pStyle w:val="Style100"/>
      </w:pPr>
      <w:bookmarkStart w:id="400" w:name="_Toc217569126"/>
      <w:bookmarkStart w:id="401" w:name="_Toc217569251"/>
      <w:bookmarkStart w:id="402" w:name="_Toc217569351"/>
      <w:r w:rsidRPr="00221FD9">
        <w:lastRenderedPageBreak/>
        <w:t>Bảng</w:t>
      </w:r>
      <w:r w:rsidR="00AE0812" w:rsidRPr="00221FD9">
        <w:t xml:space="preserve"> 2.2</w:t>
      </w:r>
      <w:r w:rsidRPr="00221FD9">
        <w:t xml:space="preserve">. Hệ số áp dụng trong phương pháp kiểm kê phát thải khí nhà kính từ hoạt động </w:t>
      </w:r>
      <w:bookmarkEnd w:id="397"/>
      <w:bookmarkEnd w:id="398"/>
      <w:r w:rsidRPr="00221FD9">
        <w:t>sử dụng thuốc nổ</w:t>
      </w:r>
      <w:bookmarkEnd w:id="399"/>
      <w:bookmarkEnd w:id="400"/>
      <w:bookmarkEnd w:id="401"/>
      <w:bookmarkEnd w:id="40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3245"/>
        <w:gridCol w:w="747"/>
        <w:gridCol w:w="1755"/>
        <w:gridCol w:w="1061"/>
        <w:gridCol w:w="776"/>
        <w:gridCol w:w="1135"/>
      </w:tblGrid>
      <w:tr w:rsidR="00221FD9" w:rsidRPr="00221FD9" w14:paraId="024B31F3" w14:textId="77777777" w:rsidTr="00ED7741">
        <w:trPr>
          <w:tblHeader/>
          <w:jc w:val="center"/>
        </w:trPr>
        <w:tc>
          <w:tcPr>
            <w:tcW w:w="311" w:type="pct"/>
            <w:tcBorders>
              <w:top w:val="single" w:sz="4" w:space="0" w:color="auto"/>
              <w:left w:val="single" w:sz="4" w:space="0" w:color="auto"/>
              <w:bottom w:val="single" w:sz="4" w:space="0" w:color="auto"/>
              <w:right w:val="single" w:sz="4" w:space="0" w:color="auto"/>
            </w:tcBorders>
            <w:hideMark/>
          </w:tcPr>
          <w:p w14:paraId="1FF5A470"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TT</w:t>
            </w:r>
          </w:p>
        </w:tc>
        <w:tc>
          <w:tcPr>
            <w:tcW w:w="1779" w:type="pct"/>
            <w:tcBorders>
              <w:top w:val="single" w:sz="4" w:space="0" w:color="auto"/>
              <w:left w:val="single" w:sz="4" w:space="0" w:color="auto"/>
              <w:bottom w:val="single" w:sz="4" w:space="0" w:color="auto"/>
              <w:right w:val="single" w:sz="4" w:space="0" w:color="auto"/>
            </w:tcBorders>
            <w:hideMark/>
          </w:tcPr>
          <w:p w14:paraId="2DB22A2A"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Hệ số phát thải</w:t>
            </w:r>
          </w:p>
        </w:tc>
        <w:tc>
          <w:tcPr>
            <w:tcW w:w="412" w:type="pct"/>
            <w:tcBorders>
              <w:top w:val="single" w:sz="4" w:space="0" w:color="auto"/>
              <w:left w:val="single" w:sz="4" w:space="0" w:color="auto"/>
              <w:bottom w:val="single" w:sz="4" w:space="0" w:color="auto"/>
              <w:right w:val="single" w:sz="4" w:space="0" w:color="auto"/>
            </w:tcBorders>
          </w:tcPr>
          <w:p w14:paraId="2708600E"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Ký hiệu</w:t>
            </w:r>
          </w:p>
        </w:tc>
        <w:tc>
          <w:tcPr>
            <w:tcW w:w="831" w:type="pct"/>
            <w:tcBorders>
              <w:top w:val="single" w:sz="4" w:space="0" w:color="auto"/>
              <w:left w:val="single" w:sz="4" w:space="0" w:color="auto"/>
              <w:bottom w:val="single" w:sz="4" w:space="0" w:color="auto"/>
              <w:right w:val="single" w:sz="4" w:space="0" w:color="auto"/>
            </w:tcBorders>
            <w:hideMark/>
          </w:tcPr>
          <w:p w14:paraId="0759C7EA"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Đơn vị</w:t>
            </w:r>
          </w:p>
        </w:tc>
        <w:tc>
          <w:tcPr>
            <w:tcW w:w="586" w:type="pct"/>
            <w:tcBorders>
              <w:top w:val="single" w:sz="4" w:space="0" w:color="auto"/>
              <w:left w:val="single" w:sz="4" w:space="0" w:color="auto"/>
              <w:bottom w:val="single" w:sz="4" w:space="0" w:color="auto"/>
              <w:right w:val="single" w:sz="4" w:space="0" w:color="auto"/>
            </w:tcBorders>
            <w:hideMark/>
          </w:tcPr>
          <w:p w14:paraId="1A5712C8"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Giá trị</w:t>
            </w:r>
          </w:p>
        </w:tc>
        <w:tc>
          <w:tcPr>
            <w:tcW w:w="451" w:type="pct"/>
            <w:tcBorders>
              <w:top w:val="single" w:sz="4" w:space="0" w:color="auto"/>
              <w:left w:val="single" w:sz="4" w:space="0" w:color="auto"/>
              <w:bottom w:val="single" w:sz="4" w:space="0" w:color="auto"/>
              <w:right w:val="single" w:sz="4" w:space="0" w:color="auto"/>
            </w:tcBorders>
          </w:tcPr>
          <w:p w14:paraId="19785408"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Bậc  hệ số</w:t>
            </w:r>
          </w:p>
        </w:tc>
        <w:tc>
          <w:tcPr>
            <w:tcW w:w="630" w:type="pct"/>
            <w:tcBorders>
              <w:top w:val="single" w:sz="4" w:space="0" w:color="auto"/>
              <w:left w:val="single" w:sz="4" w:space="0" w:color="auto"/>
              <w:bottom w:val="single" w:sz="4" w:space="0" w:color="auto"/>
              <w:right w:val="single" w:sz="4" w:space="0" w:color="auto"/>
            </w:tcBorders>
          </w:tcPr>
          <w:p w14:paraId="383C746C"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Nguồn</w:t>
            </w:r>
          </w:p>
        </w:tc>
      </w:tr>
      <w:tr w:rsidR="00221FD9" w:rsidRPr="00221FD9" w14:paraId="4B7A0AB6" w14:textId="77777777" w:rsidTr="00ED7741">
        <w:trPr>
          <w:jc w:val="center"/>
        </w:trPr>
        <w:tc>
          <w:tcPr>
            <w:tcW w:w="311" w:type="pct"/>
            <w:tcBorders>
              <w:top w:val="single" w:sz="4" w:space="0" w:color="auto"/>
              <w:left w:val="single" w:sz="4" w:space="0" w:color="auto"/>
              <w:bottom w:val="single" w:sz="4" w:space="0" w:color="auto"/>
              <w:right w:val="single" w:sz="4" w:space="0" w:color="auto"/>
            </w:tcBorders>
          </w:tcPr>
          <w:p w14:paraId="19C7DB2C"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w:t>
            </w:r>
          </w:p>
        </w:tc>
        <w:tc>
          <w:tcPr>
            <w:tcW w:w="1779" w:type="pct"/>
            <w:tcBorders>
              <w:top w:val="single" w:sz="4" w:space="0" w:color="auto"/>
              <w:left w:val="single" w:sz="4" w:space="0" w:color="auto"/>
              <w:bottom w:val="single" w:sz="4" w:space="0" w:color="auto"/>
              <w:right w:val="single" w:sz="4" w:space="0" w:color="auto"/>
            </w:tcBorders>
          </w:tcPr>
          <w:p w14:paraId="232FDAB0"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HSPT khí CO</w:t>
            </w:r>
            <w:r w:rsidRPr="00221FD9">
              <w:rPr>
                <w:rFonts w:cs="Times New Roman"/>
                <w:sz w:val="26"/>
                <w:szCs w:val="26"/>
                <w:vertAlign w:val="subscript"/>
              </w:rPr>
              <w:t>2</w:t>
            </w:r>
            <w:r w:rsidRPr="00221FD9">
              <w:rPr>
                <w:rFonts w:cs="Times New Roman"/>
                <w:sz w:val="26"/>
                <w:szCs w:val="26"/>
              </w:rPr>
              <w:t xml:space="preserve"> cho mỗi lượng Amoni Nitrat trong thuốc nổ được sử dụng</w:t>
            </w:r>
          </w:p>
        </w:tc>
        <w:tc>
          <w:tcPr>
            <w:tcW w:w="412" w:type="pct"/>
            <w:tcBorders>
              <w:top w:val="single" w:sz="4" w:space="0" w:color="auto"/>
              <w:left w:val="single" w:sz="4" w:space="0" w:color="auto"/>
              <w:bottom w:val="single" w:sz="4" w:space="0" w:color="auto"/>
              <w:right w:val="single" w:sz="4" w:space="0" w:color="auto"/>
            </w:tcBorders>
          </w:tcPr>
          <w:p w14:paraId="7DE56927" w14:textId="77777777" w:rsidR="00ED7741" w:rsidRPr="00221FD9" w:rsidRDefault="00ED7741" w:rsidP="00E41477">
            <w:pPr>
              <w:spacing w:after="0" w:line="312" w:lineRule="auto"/>
              <w:jc w:val="center"/>
              <w:rPr>
                <w:rFonts w:cs="Times New Roman"/>
                <w:bCs/>
                <w:sz w:val="26"/>
                <w:szCs w:val="26"/>
              </w:rPr>
            </w:pPr>
            <w:r w:rsidRPr="00221FD9">
              <w:rPr>
                <w:rFonts w:cs="Times New Roman"/>
                <w:bCs/>
                <w:iCs/>
                <w:sz w:val="26"/>
                <w:szCs w:val="26"/>
                <w:lang w:val="vi-VN"/>
              </w:rPr>
              <w:t>EF</w:t>
            </w:r>
            <w:r w:rsidRPr="00221FD9">
              <w:rPr>
                <w:rFonts w:cs="Times New Roman"/>
                <w:bCs/>
                <w:iCs/>
                <w:sz w:val="26"/>
                <w:szCs w:val="26"/>
                <w:vertAlign w:val="subscript"/>
              </w:rPr>
              <w:t>TN</w:t>
            </w:r>
          </w:p>
        </w:tc>
        <w:tc>
          <w:tcPr>
            <w:tcW w:w="831" w:type="pct"/>
            <w:tcBorders>
              <w:top w:val="single" w:sz="4" w:space="0" w:color="auto"/>
              <w:left w:val="single" w:sz="4" w:space="0" w:color="auto"/>
              <w:bottom w:val="single" w:sz="4" w:space="0" w:color="auto"/>
              <w:right w:val="single" w:sz="4" w:space="0" w:color="auto"/>
            </w:tcBorders>
          </w:tcPr>
          <w:p w14:paraId="64FFE77D"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tấn CO₂/ tấn NH₄NO₃</w:t>
            </w:r>
          </w:p>
        </w:tc>
        <w:tc>
          <w:tcPr>
            <w:tcW w:w="586" w:type="pct"/>
            <w:tcBorders>
              <w:top w:val="single" w:sz="4" w:space="0" w:color="auto"/>
              <w:left w:val="single" w:sz="4" w:space="0" w:color="auto"/>
              <w:bottom w:val="single" w:sz="4" w:space="0" w:color="auto"/>
              <w:right w:val="single" w:sz="4" w:space="0" w:color="auto"/>
            </w:tcBorders>
          </w:tcPr>
          <w:p w14:paraId="48609D05"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0,18333</w:t>
            </w:r>
          </w:p>
        </w:tc>
        <w:tc>
          <w:tcPr>
            <w:tcW w:w="451" w:type="pct"/>
            <w:tcBorders>
              <w:top w:val="single" w:sz="4" w:space="0" w:color="auto"/>
              <w:left w:val="single" w:sz="4" w:space="0" w:color="auto"/>
              <w:bottom w:val="single" w:sz="4" w:space="0" w:color="auto"/>
              <w:right w:val="single" w:sz="4" w:space="0" w:color="auto"/>
            </w:tcBorders>
          </w:tcPr>
          <w:p w14:paraId="3D74B743"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3</w:t>
            </w:r>
          </w:p>
        </w:tc>
        <w:tc>
          <w:tcPr>
            <w:tcW w:w="630" w:type="pct"/>
            <w:tcBorders>
              <w:top w:val="single" w:sz="4" w:space="0" w:color="auto"/>
              <w:left w:val="single" w:sz="4" w:space="0" w:color="auto"/>
              <w:bottom w:val="single" w:sz="4" w:space="0" w:color="auto"/>
              <w:right w:val="single" w:sz="4" w:space="0" w:color="auto"/>
            </w:tcBorders>
          </w:tcPr>
          <w:p w14:paraId="41A75524"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Cân bằng         vật chất</w:t>
            </w:r>
          </w:p>
        </w:tc>
      </w:tr>
    </w:tbl>
    <w:p w14:paraId="23F9D0A5"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Ngoài ra, các dữ liệu hoạt động khác áp dụng trong phương pháp được xác định như sau:</w:t>
      </w:r>
    </w:p>
    <w:p w14:paraId="41C60C54"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AD</w:t>
      </w:r>
      <w:r w:rsidRPr="00221FD9">
        <w:rPr>
          <w:rFonts w:cs="Times New Roman"/>
          <w:sz w:val="26"/>
          <w:szCs w:val="26"/>
          <w:vertAlign w:val="subscript"/>
        </w:rPr>
        <w:t>TN</w:t>
      </w:r>
      <w:r w:rsidRPr="00221FD9">
        <w:rPr>
          <w:rFonts w:cs="Times New Roman"/>
          <w:sz w:val="26"/>
          <w:szCs w:val="26"/>
        </w:rPr>
        <w:t xml:space="preserve"> - Lượng thuốc nổ được sử dụng trong năm 2024: Dữ liệu sử dụng thực tế.</w:t>
      </w:r>
    </w:p>
    <w:p w14:paraId="65D3C9CE"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R</w:t>
      </w:r>
      <w:r w:rsidRPr="00221FD9">
        <w:rPr>
          <w:rFonts w:cs="Times New Roman"/>
          <w:sz w:val="26"/>
          <w:szCs w:val="26"/>
          <w:vertAlign w:val="subscript"/>
        </w:rPr>
        <w:t>TN</w:t>
      </w:r>
      <w:r w:rsidRPr="00221FD9">
        <w:rPr>
          <w:rFonts w:cs="Times New Roman"/>
          <w:sz w:val="26"/>
          <w:szCs w:val="26"/>
        </w:rPr>
        <w:t xml:space="preserve"> - Tỷ lệ Amoni Nitrat trong thuốc nổ: Theo TCVN 7198:2002 - Thuốc nổ nhũ tương dùng cho mỏ hầm lò không có khí và bụi nổ.</w:t>
      </w:r>
    </w:p>
    <w:p w14:paraId="08F1D522" w14:textId="0F0B6E18" w:rsidR="00ED7741" w:rsidRPr="00221FD9" w:rsidRDefault="00B95074" w:rsidP="00E41477">
      <w:pPr>
        <w:spacing w:after="0" w:line="312" w:lineRule="auto"/>
        <w:jc w:val="both"/>
        <w:outlineLvl w:val="2"/>
        <w:rPr>
          <w:rFonts w:cs="Times New Roman"/>
          <w:i/>
          <w:iCs/>
          <w:sz w:val="26"/>
          <w:szCs w:val="26"/>
        </w:rPr>
      </w:pPr>
      <w:bookmarkStart w:id="403" w:name="_Toc202282151"/>
      <w:bookmarkStart w:id="404" w:name="_Toc217569127"/>
      <w:r w:rsidRPr="00221FD9">
        <w:rPr>
          <w:rFonts w:cs="Times New Roman"/>
          <w:i/>
          <w:iCs/>
          <w:sz w:val="26"/>
          <w:szCs w:val="26"/>
        </w:rPr>
        <w:t xml:space="preserve">d. </w:t>
      </w:r>
      <w:r w:rsidR="00ED7741" w:rsidRPr="00221FD9">
        <w:rPr>
          <w:rFonts w:cs="Times New Roman"/>
          <w:i/>
          <w:iCs/>
          <w:sz w:val="26"/>
          <w:szCs w:val="26"/>
        </w:rPr>
        <w:t>Phát quang thực vật:</w:t>
      </w:r>
      <w:bookmarkEnd w:id="403"/>
      <w:bookmarkEnd w:id="404"/>
    </w:p>
    <w:p w14:paraId="408A1F0A"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Không kiểm kê phát thải KNK từ nguồn này như đã phân tích tại </w:t>
      </w:r>
      <w:r w:rsidRPr="00221FD9">
        <w:rPr>
          <w:rFonts w:cs="Times New Roman"/>
          <w:b/>
          <w:bCs/>
          <w:sz w:val="26"/>
          <w:szCs w:val="26"/>
        </w:rPr>
        <w:t>Bảng 2.11</w:t>
      </w:r>
      <w:r w:rsidRPr="00221FD9">
        <w:rPr>
          <w:rFonts w:cs="Times New Roman"/>
          <w:sz w:val="26"/>
          <w:szCs w:val="26"/>
        </w:rPr>
        <w:t xml:space="preserve">.  </w:t>
      </w:r>
    </w:p>
    <w:p w14:paraId="0DD5AA7D" w14:textId="5DC2759F" w:rsidR="00ED7741" w:rsidRPr="00221FD9" w:rsidRDefault="00B95074" w:rsidP="00E41477">
      <w:pPr>
        <w:spacing w:after="0" w:line="312" w:lineRule="auto"/>
        <w:jc w:val="both"/>
        <w:outlineLvl w:val="1"/>
        <w:rPr>
          <w:rFonts w:cs="Times New Roman"/>
          <w:i/>
          <w:iCs/>
          <w:sz w:val="26"/>
          <w:szCs w:val="26"/>
        </w:rPr>
      </w:pPr>
      <w:bookmarkStart w:id="405" w:name="_Toc202282152"/>
      <w:bookmarkStart w:id="406" w:name="_Toc217569128"/>
      <w:r w:rsidRPr="00221FD9">
        <w:rPr>
          <w:rFonts w:cs="Times New Roman"/>
          <w:i/>
          <w:iCs/>
          <w:sz w:val="26"/>
          <w:szCs w:val="26"/>
        </w:rPr>
        <w:t xml:space="preserve">2.1.2.1.2. </w:t>
      </w:r>
      <w:r w:rsidR="00ED7741" w:rsidRPr="00221FD9">
        <w:rPr>
          <w:rFonts w:cs="Times New Roman"/>
          <w:i/>
          <w:iCs/>
          <w:sz w:val="26"/>
          <w:szCs w:val="26"/>
        </w:rPr>
        <w:t>Phát thải từ các nguồn đốt cháy cố định</w:t>
      </w:r>
      <w:bookmarkEnd w:id="405"/>
      <w:bookmarkEnd w:id="406"/>
    </w:p>
    <w:p w14:paraId="58FA2772"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kiểm kê phát thải KNK cho các nguồn phát thải đốt cháy cố định của Chi nhánh được áp dụng như sau:</w:t>
      </w:r>
    </w:p>
    <w:p w14:paraId="0FC8166F" w14:textId="65193A40" w:rsidR="00ED7741" w:rsidRPr="00221FD9" w:rsidRDefault="00B95074" w:rsidP="00E41477">
      <w:pPr>
        <w:spacing w:after="0" w:line="312" w:lineRule="auto"/>
        <w:jc w:val="both"/>
        <w:outlineLvl w:val="2"/>
        <w:rPr>
          <w:rFonts w:cs="Times New Roman"/>
          <w:sz w:val="26"/>
          <w:szCs w:val="26"/>
        </w:rPr>
      </w:pPr>
      <w:bookmarkStart w:id="407" w:name="_Toc202282153"/>
      <w:bookmarkStart w:id="408" w:name="_Toc217569129"/>
      <w:r w:rsidRPr="00221FD9">
        <w:rPr>
          <w:rFonts w:cs="Times New Roman"/>
          <w:sz w:val="26"/>
          <w:szCs w:val="26"/>
        </w:rPr>
        <w:t>a</w:t>
      </w:r>
      <w:r w:rsidR="00ED7741" w:rsidRPr="00221FD9">
        <w:rPr>
          <w:rFonts w:cs="Times New Roman"/>
          <w:sz w:val="26"/>
          <w:szCs w:val="26"/>
        </w:rPr>
        <w:t>. Bếp gas:</w:t>
      </w:r>
      <w:bookmarkEnd w:id="407"/>
      <w:bookmarkEnd w:id="408"/>
    </w:p>
    <w:p w14:paraId="0A1167E2"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Quá trình vận hành bếp gas sẽ giải phóng khí CO</w:t>
      </w:r>
      <w:r w:rsidRPr="00221FD9">
        <w:rPr>
          <w:rFonts w:cs="Times New Roman"/>
          <w:sz w:val="26"/>
          <w:szCs w:val="26"/>
          <w:vertAlign w:val="subscript"/>
        </w:rPr>
        <w:t>2</w:t>
      </w:r>
      <w:r w:rsidRPr="00221FD9">
        <w:rPr>
          <w:rFonts w:cs="Times New Roman"/>
          <w:sz w:val="26"/>
          <w:szCs w:val="26"/>
        </w:rPr>
        <w:t>, CH</w:t>
      </w:r>
      <w:r w:rsidRPr="00221FD9">
        <w:rPr>
          <w:rFonts w:cs="Times New Roman"/>
          <w:sz w:val="26"/>
          <w:szCs w:val="26"/>
          <w:vertAlign w:val="subscript"/>
        </w:rPr>
        <w:t>4</w:t>
      </w:r>
      <w:r w:rsidRPr="00221FD9">
        <w:rPr>
          <w:rFonts w:cs="Times New Roman"/>
          <w:sz w:val="26"/>
          <w:szCs w:val="26"/>
        </w:rPr>
        <w:t>, N</w:t>
      </w:r>
      <w:r w:rsidRPr="00221FD9">
        <w:rPr>
          <w:rFonts w:cs="Times New Roman"/>
          <w:sz w:val="26"/>
          <w:szCs w:val="26"/>
          <w:vertAlign w:val="subscript"/>
        </w:rPr>
        <w:t>2</w:t>
      </w:r>
      <w:r w:rsidRPr="00221FD9">
        <w:rPr>
          <w:rFonts w:cs="Times New Roman"/>
          <w:sz w:val="26"/>
          <w:szCs w:val="26"/>
        </w:rPr>
        <w:t xml:space="preserve">O ra ngoài môi trường. Phương pháp kiểm kê KNK phát sinh từ nguồn này được thực hiện bằng cách áp dụng phương pháp theo hướng dẫn của Bộ Công Thương đưa ra tại Phụ lục II - Thông tư 38/2023/TT-BCT: </w:t>
      </w:r>
    </w:p>
    <w:tbl>
      <w:tblPr>
        <w:tblStyle w:val="TableGrid"/>
        <w:tblW w:w="0" w:type="auto"/>
        <w:jc w:val="center"/>
        <w:tblLook w:val="04A0" w:firstRow="1" w:lastRow="0" w:firstColumn="1" w:lastColumn="0" w:noHBand="0" w:noVBand="1"/>
      </w:tblPr>
      <w:tblGrid>
        <w:gridCol w:w="9041"/>
      </w:tblGrid>
      <w:tr w:rsidR="00221FD9" w:rsidRPr="00221FD9" w14:paraId="1B0D6AC8" w14:textId="77777777" w:rsidTr="00ED7741">
        <w:trPr>
          <w:jc w:val="center"/>
        </w:trPr>
        <w:tc>
          <w:tcPr>
            <w:tcW w:w="9041" w:type="dxa"/>
            <w:tcBorders>
              <w:top w:val="double" w:sz="4" w:space="0" w:color="auto"/>
              <w:left w:val="double" w:sz="4" w:space="0" w:color="auto"/>
              <w:bottom w:val="double" w:sz="4" w:space="0" w:color="auto"/>
              <w:right w:val="double" w:sz="4" w:space="0" w:color="auto"/>
            </w:tcBorders>
          </w:tcPr>
          <w:p w14:paraId="58CB0E7C" w14:textId="77777777" w:rsidR="00ED7741" w:rsidRPr="00221FD9" w:rsidRDefault="00ED7741" w:rsidP="00E41477">
            <w:pPr>
              <w:widowControl w:val="0"/>
              <w:autoSpaceDE w:val="0"/>
              <w:autoSpaceDN w:val="0"/>
              <w:adjustRightInd w:val="0"/>
              <w:spacing w:after="0" w:line="312" w:lineRule="auto"/>
              <w:jc w:val="center"/>
              <w:rPr>
                <w:rFonts w:ascii="Times New Roman" w:hAnsi="Times New Roman" w:cs="Times New Roman"/>
                <w:b/>
                <w:iCs/>
                <w:sz w:val="26"/>
                <w:szCs w:val="26"/>
              </w:rPr>
            </w:pPr>
            <w:bookmarkStart w:id="409" w:name="_Hlk173225809"/>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F</w:t>
            </w:r>
            <w:r w:rsidRPr="00221FD9">
              <w:rPr>
                <w:rFonts w:ascii="Times New Roman" w:hAnsi="Times New Roman" w:cs="Times New Roman"/>
                <w:b/>
                <w:iCs/>
                <w:sz w:val="26"/>
                <w:szCs w:val="26"/>
              </w:rPr>
              <w:t xml:space="preserve"> </w:t>
            </w:r>
            <w:r w:rsidRPr="00221FD9">
              <w:rPr>
                <w:rFonts w:ascii="Times New Roman" w:hAnsi="Times New Roman" w:cs="Times New Roman"/>
                <w:b/>
                <w:iCs/>
                <w:sz w:val="26"/>
                <w:szCs w:val="26"/>
                <w:lang w:val="vi-VN"/>
              </w:rPr>
              <w:t>= ∑(AD</w:t>
            </w:r>
            <w:r w:rsidRPr="00221FD9">
              <w:rPr>
                <w:rFonts w:ascii="Times New Roman" w:hAnsi="Times New Roman" w:cs="Times New Roman"/>
                <w:b/>
                <w:iCs/>
                <w:sz w:val="26"/>
                <w:szCs w:val="26"/>
                <w:vertAlign w:val="subscript"/>
                <w:lang w:val="vi-VN"/>
              </w:rPr>
              <w:t>F</w:t>
            </w:r>
            <w:r w:rsidRPr="00221FD9">
              <w:rPr>
                <w:rFonts w:ascii="Times New Roman" w:hAnsi="Times New Roman" w:cs="Times New Roman"/>
                <w:b/>
                <w:iCs/>
                <w:sz w:val="26"/>
                <w:szCs w:val="26"/>
                <w:lang w:val="vi-VN"/>
              </w:rPr>
              <w:t>*EF</w:t>
            </w:r>
            <w:r w:rsidRPr="00221FD9">
              <w:rPr>
                <w:rFonts w:ascii="Times New Roman" w:hAnsi="Times New Roman" w:cs="Times New Roman"/>
                <w:b/>
                <w:iCs/>
                <w:sz w:val="26"/>
                <w:szCs w:val="26"/>
                <w:vertAlign w:val="subscript"/>
                <w:lang w:val="vi-VN"/>
              </w:rPr>
              <w:t>F</w:t>
            </w:r>
            <w:r w:rsidRPr="00221FD9">
              <w:rPr>
                <w:rFonts w:ascii="Times New Roman" w:hAnsi="Times New Roman" w:cs="Times New Roman"/>
                <w:b/>
                <w:iCs/>
                <w:sz w:val="26"/>
                <w:szCs w:val="26"/>
                <w:vertAlign w:val="subscript"/>
              </w:rPr>
              <w:t>,i</w:t>
            </w:r>
            <w:r w:rsidRPr="00221FD9">
              <w:rPr>
                <w:rFonts w:ascii="Times New Roman" w:hAnsi="Times New Roman" w:cs="Times New Roman"/>
                <w:b/>
                <w:iCs/>
                <w:sz w:val="26"/>
                <w:szCs w:val="26"/>
                <w:lang w:val="vi-VN"/>
              </w:rPr>
              <w:t>*GWP</w:t>
            </w:r>
            <w:r w:rsidRPr="00221FD9">
              <w:rPr>
                <w:rFonts w:ascii="Times New Roman" w:hAnsi="Times New Roman" w:cs="Times New Roman"/>
                <w:b/>
                <w:iCs/>
                <w:sz w:val="26"/>
                <w:szCs w:val="26"/>
                <w:vertAlign w:val="subscript"/>
              </w:rPr>
              <w:t>i</w:t>
            </w:r>
            <w:r w:rsidRPr="00221FD9">
              <w:rPr>
                <w:rFonts w:ascii="Times New Roman" w:hAnsi="Times New Roman" w:cs="Times New Roman"/>
                <w:b/>
                <w:iCs/>
                <w:sz w:val="26"/>
                <w:szCs w:val="26"/>
                <w:lang w:val="vi-VN"/>
              </w:rPr>
              <w:t>)</w:t>
            </w:r>
            <w:r w:rsidRPr="00221FD9">
              <w:rPr>
                <w:rFonts w:ascii="Times New Roman" w:hAnsi="Times New Roman" w:cs="Times New Roman"/>
                <w:b/>
                <w:iCs/>
                <w:sz w:val="26"/>
                <w:szCs w:val="26"/>
              </w:rPr>
              <w:t>*10</w:t>
            </w:r>
            <w:r w:rsidRPr="00221FD9">
              <w:rPr>
                <w:rFonts w:ascii="Times New Roman" w:hAnsi="Times New Roman" w:cs="Times New Roman"/>
                <w:b/>
                <w:iCs/>
                <w:sz w:val="26"/>
                <w:szCs w:val="26"/>
                <w:vertAlign w:val="superscript"/>
              </w:rPr>
              <w:t>-3</w:t>
            </w:r>
          </w:p>
          <w:p w14:paraId="00F78C88"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33D6FCF2"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F</w:t>
            </w:r>
            <w:r w:rsidRPr="00221FD9">
              <w:rPr>
                <w:rFonts w:ascii="Times New Roman" w:hAnsi="Times New Roman" w:cs="Times New Roman"/>
                <w:sz w:val="26"/>
                <w:szCs w:val="26"/>
              </w:rPr>
              <w:t xml:space="preserve"> là tổng phát thải khí 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 xml:space="preserve"> của KNK i trực tiếp từ hoạt động đốt nhiên liệu F trong năm kiểm kê (tấn 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w:t>
            </w:r>
          </w:p>
          <w:p w14:paraId="59B2AAF4"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i</w:t>
            </w: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là loại KNK được kiểm kê, bao gồm 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p w14:paraId="36552C38"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F là loại nhiên liệu tiêu thụ;</w:t>
            </w:r>
          </w:p>
          <w:p w14:paraId="7C8E2CC4"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AD</w:t>
            </w:r>
            <w:r w:rsidRPr="00221FD9">
              <w:rPr>
                <w:rFonts w:ascii="Times New Roman" w:hAnsi="Times New Roman" w:cs="Times New Roman"/>
                <w:sz w:val="26"/>
                <w:szCs w:val="26"/>
                <w:vertAlign w:val="subscript"/>
              </w:rPr>
              <w:t>F</w:t>
            </w:r>
            <w:r w:rsidRPr="00221FD9">
              <w:rPr>
                <w:rFonts w:ascii="Times New Roman" w:hAnsi="Times New Roman" w:cs="Times New Roman"/>
                <w:sz w:val="26"/>
                <w:szCs w:val="26"/>
              </w:rPr>
              <w:t xml:space="preserve"> là lượng tiêu thụ nhiên liệu - F</w:t>
            </w:r>
            <w:r w:rsidRPr="00221FD9">
              <w:rPr>
                <w:rFonts w:ascii="Times New Roman" w:hAnsi="Times New Roman" w:cs="Times New Roman"/>
                <w:iCs/>
                <w:sz w:val="26"/>
                <w:szCs w:val="26"/>
              </w:rPr>
              <w:t xml:space="preserve"> trong năm kiểm kê </w:t>
            </w:r>
            <w:r w:rsidRPr="00221FD9">
              <w:rPr>
                <w:rFonts w:ascii="Times New Roman" w:hAnsi="Times New Roman" w:cs="Times New Roman"/>
                <w:sz w:val="26"/>
                <w:szCs w:val="26"/>
              </w:rPr>
              <w:t>(TJ);</w:t>
            </w:r>
          </w:p>
          <w:p w14:paraId="755865E4"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EF</w:t>
            </w:r>
            <w:r w:rsidRPr="00221FD9">
              <w:rPr>
                <w:rFonts w:ascii="Times New Roman" w:hAnsi="Times New Roman" w:cs="Times New Roman"/>
                <w:sz w:val="26"/>
                <w:szCs w:val="26"/>
                <w:vertAlign w:val="subscript"/>
              </w:rPr>
              <w:t>F,i</w:t>
            </w:r>
            <w:r w:rsidRPr="00221FD9">
              <w:rPr>
                <w:rFonts w:ascii="Times New Roman" w:hAnsi="Times New Roman" w:cs="Times New Roman"/>
                <w:sz w:val="26"/>
                <w:szCs w:val="26"/>
              </w:rPr>
              <w:t xml:space="preserve"> là hệ số phát thải KNK của KNK </w:t>
            </w:r>
            <w:r w:rsidRPr="00221FD9">
              <w:rPr>
                <w:rFonts w:ascii="Times New Roman" w:hAnsi="Times New Roman" w:cs="Times New Roman"/>
                <w:iCs/>
                <w:sz w:val="26"/>
                <w:szCs w:val="26"/>
              </w:rPr>
              <w:t xml:space="preserve">i đối với nhiên liệu F </w:t>
            </w:r>
            <w:r w:rsidRPr="00221FD9">
              <w:rPr>
                <w:rFonts w:ascii="Times New Roman" w:hAnsi="Times New Roman" w:cs="Times New Roman"/>
                <w:sz w:val="26"/>
                <w:szCs w:val="26"/>
              </w:rPr>
              <w:t>(kg/TJ), giá trị hệ số này được lấy từ Quyết định 2626/QĐ-BTNMT;</w:t>
            </w:r>
          </w:p>
          <w:p w14:paraId="5B49E46C"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GWP</w:t>
            </w:r>
            <w:r w:rsidRPr="00221FD9">
              <w:rPr>
                <w:rFonts w:ascii="Times New Roman" w:hAnsi="Times New Roman" w:cs="Times New Roman"/>
                <w:sz w:val="26"/>
                <w:szCs w:val="26"/>
                <w:vertAlign w:val="subscript"/>
              </w:rPr>
              <w:t>i</w:t>
            </w:r>
            <w:r w:rsidRPr="00221FD9">
              <w:rPr>
                <w:rFonts w:ascii="Times New Roman" w:hAnsi="Times New Roman" w:cs="Times New Roman"/>
                <w:sz w:val="26"/>
                <w:szCs w:val="26"/>
              </w:rPr>
              <w:t xml:space="preserve"> là giá trị tiềm năng nóng lên toàn cầu của khí i;</w:t>
            </w:r>
          </w:p>
          <w:p w14:paraId="3CCCE22B" w14:textId="77777777" w:rsidR="00ED7741" w:rsidRPr="00221FD9" w:rsidRDefault="00ED7741" w:rsidP="00E41477">
            <w:pPr>
              <w:spacing w:after="0" w:line="312" w:lineRule="auto"/>
              <w:jc w:val="both"/>
              <w:rPr>
                <w:rFonts w:ascii="Times New Roman" w:hAnsi="Times New Roman" w:cs="Times New Roman"/>
                <w:b/>
                <w:iCs/>
                <w:sz w:val="26"/>
                <w:szCs w:val="26"/>
              </w:rPr>
            </w:pPr>
            <w:r w:rsidRPr="00221FD9">
              <w:rPr>
                <w:rFonts w:ascii="Times New Roman" w:hAnsi="Times New Roman" w:cs="Times New Roman"/>
                <w:b/>
                <w:iCs/>
                <w:sz w:val="26"/>
                <w:szCs w:val="26"/>
                <w:lang w:val="vi-VN"/>
              </w:rPr>
              <w:lastRenderedPageBreak/>
              <w:t xml:space="preserve">- </w:t>
            </w:r>
            <w:r w:rsidRPr="00221FD9">
              <w:rPr>
                <w:rFonts w:ascii="Times New Roman" w:hAnsi="Times New Roman" w:cs="Times New Roman"/>
                <w:bCs/>
                <w:iCs/>
                <w:sz w:val="26"/>
                <w:szCs w:val="26"/>
                <w:lang w:val="vi-VN"/>
              </w:rPr>
              <w:t>10</w:t>
            </w:r>
            <w:r w:rsidRPr="00221FD9">
              <w:rPr>
                <w:rFonts w:ascii="Times New Roman" w:hAnsi="Times New Roman" w:cs="Times New Roman"/>
                <w:bCs/>
                <w:iCs/>
                <w:sz w:val="26"/>
                <w:szCs w:val="26"/>
                <w:vertAlign w:val="superscript"/>
                <w:lang w:val="vi-VN"/>
              </w:rPr>
              <w:t>-3</w:t>
            </w:r>
            <w:r w:rsidRPr="00221FD9">
              <w:rPr>
                <w:rFonts w:ascii="Times New Roman" w:hAnsi="Times New Roman" w:cs="Times New Roman"/>
                <w:bCs/>
                <w:iCs/>
                <w:sz w:val="26"/>
                <w:szCs w:val="26"/>
                <w:lang w:val="vi-VN"/>
              </w:rPr>
              <w:t xml:space="preserve"> là hệ số quy đổi kg sang tấn.</w:t>
            </w:r>
          </w:p>
        </w:tc>
      </w:tr>
    </w:tbl>
    <w:bookmarkEnd w:id="409"/>
    <w:p w14:paraId="6CC6485B"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lastRenderedPageBreak/>
        <w:t>Các hệ số sử dụng trong quá trình áp dụng phương pháp như sau:</w:t>
      </w:r>
      <w:bookmarkStart w:id="410" w:name="_Toc190075879"/>
    </w:p>
    <w:p w14:paraId="0DD2B2C3" w14:textId="3CAFDF37" w:rsidR="00ED7741" w:rsidRPr="00221FD9" w:rsidRDefault="00ED7741" w:rsidP="00E41477">
      <w:pPr>
        <w:pStyle w:val="Caption"/>
        <w:spacing w:after="0" w:line="312" w:lineRule="auto"/>
        <w:jc w:val="center"/>
        <w:rPr>
          <w:rFonts w:cs="Times New Roman"/>
          <w:color w:val="auto"/>
          <w:sz w:val="26"/>
          <w:szCs w:val="26"/>
        </w:rPr>
      </w:pPr>
      <w:bookmarkStart w:id="411" w:name="_Toc191571134"/>
      <w:r w:rsidRPr="00221FD9">
        <w:rPr>
          <w:rFonts w:cs="Times New Roman"/>
          <w:color w:val="auto"/>
          <w:sz w:val="26"/>
          <w:szCs w:val="26"/>
        </w:rPr>
        <w:t>Bảng</w:t>
      </w:r>
      <w:r w:rsidR="00AE0812" w:rsidRPr="00221FD9">
        <w:rPr>
          <w:rFonts w:cs="Times New Roman"/>
          <w:color w:val="auto"/>
          <w:sz w:val="26"/>
          <w:szCs w:val="26"/>
        </w:rPr>
        <w:t xml:space="preserve"> 2.3</w:t>
      </w:r>
      <w:r w:rsidRPr="00221FD9">
        <w:rPr>
          <w:rFonts w:cs="Times New Roman"/>
          <w:color w:val="auto"/>
          <w:sz w:val="26"/>
          <w:szCs w:val="26"/>
        </w:rPr>
        <w:t>. Hệ số áp dụng trong phương pháp kiểm kê phát thải khí nhà kính từ hoạt động của bếp gas</w:t>
      </w:r>
      <w:bookmarkEnd w:id="410"/>
      <w:bookmarkEnd w:id="4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058"/>
        <w:gridCol w:w="1066"/>
        <w:gridCol w:w="1009"/>
        <w:gridCol w:w="931"/>
        <w:gridCol w:w="702"/>
        <w:gridCol w:w="953"/>
      </w:tblGrid>
      <w:tr w:rsidR="00221FD9" w:rsidRPr="00221FD9" w14:paraId="23BE99AC" w14:textId="77777777" w:rsidTr="003F0A9C">
        <w:trPr>
          <w:tblHeader/>
          <w:jc w:val="center"/>
        </w:trPr>
        <w:tc>
          <w:tcPr>
            <w:tcW w:w="296" w:type="pct"/>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6720A54D" w14:textId="77777777" w:rsidR="00ED7741" w:rsidRPr="00221FD9" w:rsidRDefault="00ED7741" w:rsidP="00E41477">
            <w:pPr>
              <w:spacing w:after="0" w:line="312" w:lineRule="auto"/>
              <w:jc w:val="center"/>
              <w:rPr>
                <w:rFonts w:cs="Times New Roman"/>
                <w:b/>
                <w:bCs/>
                <w:sz w:val="26"/>
                <w:szCs w:val="26"/>
              </w:rPr>
            </w:pPr>
            <w:r w:rsidRPr="00221FD9">
              <w:rPr>
                <w:rFonts w:cs="Times New Roman"/>
                <w:b/>
                <w:bCs/>
                <w:sz w:val="26"/>
                <w:szCs w:val="26"/>
              </w:rPr>
              <w:t>TT</w:t>
            </w:r>
          </w:p>
        </w:tc>
        <w:tc>
          <w:tcPr>
            <w:tcW w:w="2207" w:type="pct"/>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6A72593B" w14:textId="77777777" w:rsidR="00ED7741" w:rsidRPr="00221FD9" w:rsidRDefault="00ED7741" w:rsidP="00E41477">
            <w:pPr>
              <w:spacing w:after="0" w:line="312" w:lineRule="auto"/>
              <w:jc w:val="center"/>
              <w:rPr>
                <w:rFonts w:cs="Times New Roman"/>
                <w:b/>
                <w:bCs/>
                <w:sz w:val="26"/>
                <w:szCs w:val="26"/>
              </w:rPr>
            </w:pPr>
            <w:r w:rsidRPr="00221FD9">
              <w:rPr>
                <w:rFonts w:cs="Times New Roman"/>
                <w:b/>
                <w:bCs/>
                <w:sz w:val="26"/>
                <w:szCs w:val="26"/>
              </w:rPr>
              <w:t>Hệ số phát thải</w:t>
            </w:r>
          </w:p>
        </w:tc>
        <w:tc>
          <w:tcPr>
            <w:tcW w:w="5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3FD6199B"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Ký hiệu</w:t>
            </w:r>
          </w:p>
        </w:tc>
        <w:tc>
          <w:tcPr>
            <w:tcW w:w="524"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13A11BBD"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Đơn vị</w:t>
            </w:r>
          </w:p>
        </w:tc>
        <w:tc>
          <w:tcPr>
            <w:tcW w:w="483"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26B1DFA1"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Giá trị</w:t>
            </w:r>
          </w:p>
        </w:tc>
        <w:tc>
          <w:tcPr>
            <w:tcW w:w="399"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10DCDF49"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Bậc  hệ số</w:t>
            </w:r>
          </w:p>
        </w:tc>
        <w:tc>
          <w:tcPr>
            <w:tcW w:w="4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046EA50D"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Nguồn</w:t>
            </w:r>
          </w:p>
        </w:tc>
      </w:tr>
      <w:tr w:rsidR="00221FD9" w:rsidRPr="00221FD9" w14:paraId="1A354292"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621A2CEE"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w:t>
            </w:r>
          </w:p>
        </w:tc>
        <w:tc>
          <w:tcPr>
            <w:tcW w:w="2207" w:type="pct"/>
            <w:tcBorders>
              <w:top w:val="single" w:sz="4" w:space="0" w:color="auto"/>
              <w:left w:val="single" w:sz="4" w:space="0" w:color="auto"/>
              <w:bottom w:val="single" w:sz="4" w:space="0" w:color="auto"/>
              <w:right w:val="single" w:sz="4" w:space="0" w:color="auto"/>
            </w:tcBorders>
          </w:tcPr>
          <w:p w14:paraId="213A9150"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CO</w:t>
            </w:r>
            <w:r w:rsidRPr="00221FD9">
              <w:rPr>
                <w:rFonts w:cs="Times New Roman"/>
                <w:iCs/>
                <w:sz w:val="26"/>
                <w:szCs w:val="26"/>
                <w:vertAlign w:val="subscript"/>
              </w:rPr>
              <w:t>2</w:t>
            </w:r>
            <w:r w:rsidRPr="00221FD9">
              <w:rPr>
                <w:rFonts w:cs="Times New Roman"/>
                <w:iCs/>
                <w:sz w:val="26"/>
                <w:szCs w:val="26"/>
              </w:rPr>
              <w:t xml:space="preserve"> khi đốt cháy LPG cho hoạt động dân dụng</w:t>
            </w:r>
          </w:p>
        </w:tc>
        <w:tc>
          <w:tcPr>
            <w:tcW w:w="595" w:type="pct"/>
            <w:tcBorders>
              <w:top w:val="single" w:sz="4" w:space="0" w:color="auto"/>
              <w:left w:val="single" w:sz="4" w:space="0" w:color="auto"/>
              <w:bottom w:val="single" w:sz="4" w:space="0" w:color="auto"/>
              <w:right w:val="single" w:sz="4" w:space="0" w:color="auto"/>
            </w:tcBorders>
            <w:vAlign w:val="center"/>
          </w:tcPr>
          <w:p w14:paraId="5EE55E49" w14:textId="77777777" w:rsidR="00ED7741" w:rsidRPr="00221FD9" w:rsidRDefault="00ED7741" w:rsidP="00C9027A">
            <w:pPr>
              <w:spacing w:after="0" w:line="312" w:lineRule="auto"/>
              <w:jc w:val="center"/>
              <w:rPr>
                <w:rFonts w:cs="Times New Roman"/>
                <w:bCs/>
                <w:sz w:val="26"/>
                <w:szCs w:val="26"/>
              </w:rPr>
            </w:pPr>
            <w:r w:rsidRPr="00221FD9">
              <w:rPr>
                <w:rFonts w:cs="Times New Roman"/>
                <w:sz w:val="26"/>
                <w:szCs w:val="26"/>
              </w:rPr>
              <w:t>EF</w:t>
            </w:r>
            <w:r w:rsidRPr="00221FD9">
              <w:rPr>
                <w:rFonts w:cs="Times New Roman"/>
                <w:sz w:val="26"/>
                <w:szCs w:val="26"/>
                <w:vertAlign w:val="subscript"/>
              </w:rPr>
              <w:t>G,CO2</w:t>
            </w:r>
          </w:p>
        </w:tc>
        <w:tc>
          <w:tcPr>
            <w:tcW w:w="524" w:type="pct"/>
            <w:tcBorders>
              <w:top w:val="single" w:sz="4" w:space="0" w:color="auto"/>
              <w:left w:val="single" w:sz="4" w:space="0" w:color="auto"/>
              <w:bottom w:val="single" w:sz="4" w:space="0" w:color="auto"/>
              <w:right w:val="single" w:sz="4" w:space="0" w:color="auto"/>
            </w:tcBorders>
            <w:vAlign w:val="center"/>
          </w:tcPr>
          <w:p w14:paraId="205F0783"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CO</w:t>
            </w:r>
            <w:r w:rsidRPr="00221FD9">
              <w:rPr>
                <w:rFonts w:cs="Times New Roman"/>
                <w:sz w:val="26"/>
                <w:szCs w:val="26"/>
                <w:vertAlign w:val="subscript"/>
              </w:rPr>
              <w:t>2</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78B0032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63.100</w:t>
            </w:r>
          </w:p>
        </w:tc>
        <w:tc>
          <w:tcPr>
            <w:tcW w:w="399" w:type="pct"/>
            <w:tcBorders>
              <w:top w:val="single" w:sz="4" w:space="0" w:color="auto"/>
              <w:left w:val="single" w:sz="4" w:space="0" w:color="auto"/>
              <w:bottom w:val="single" w:sz="4" w:space="0" w:color="auto"/>
              <w:right w:val="single" w:sz="4" w:space="0" w:color="auto"/>
            </w:tcBorders>
            <w:vAlign w:val="center"/>
          </w:tcPr>
          <w:p w14:paraId="1375015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0AC09C3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1F1DAA3E"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0847A00D"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2</w:t>
            </w:r>
          </w:p>
        </w:tc>
        <w:tc>
          <w:tcPr>
            <w:tcW w:w="2207" w:type="pct"/>
            <w:tcBorders>
              <w:top w:val="single" w:sz="4" w:space="0" w:color="auto"/>
              <w:left w:val="single" w:sz="4" w:space="0" w:color="auto"/>
              <w:bottom w:val="single" w:sz="4" w:space="0" w:color="auto"/>
              <w:right w:val="single" w:sz="4" w:space="0" w:color="auto"/>
            </w:tcBorders>
          </w:tcPr>
          <w:p w14:paraId="3ED3D15D"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HSPT khí CH</w:t>
            </w:r>
            <w:r w:rsidRPr="00221FD9">
              <w:rPr>
                <w:rFonts w:cs="Times New Roman"/>
                <w:sz w:val="26"/>
                <w:szCs w:val="26"/>
                <w:vertAlign w:val="subscript"/>
              </w:rPr>
              <w:t>4</w:t>
            </w:r>
            <w:r w:rsidRPr="00221FD9">
              <w:rPr>
                <w:rFonts w:cs="Times New Roman"/>
                <w:iCs/>
                <w:sz w:val="26"/>
                <w:szCs w:val="26"/>
              </w:rPr>
              <w:t xml:space="preserve"> khi đốt cháy LPG cho hoạt động dân dụng</w:t>
            </w:r>
          </w:p>
        </w:tc>
        <w:tc>
          <w:tcPr>
            <w:tcW w:w="595" w:type="pct"/>
            <w:tcBorders>
              <w:top w:val="single" w:sz="4" w:space="0" w:color="auto"/>
              <w:left w:val="single" w:sz="4" w:space="0" w:color="auto"/>
              <w:bottom w:val="single" w:sz="4" w:space="0" w:color="auto"/>
              <w:right w:val="single" w:sz="4" w:space="0" w:color="auto"/>
            </w:tcBorders>
            <w:vAlign w:val="center"/>
          </w:tcPr>
          <w:p w14:paraId="5F13B0E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G,CH4</w:t>
            </w:r>
          </w:p>
        </w:tc>
        <w:tc>
          <w:tcPr>
            <w:tcW w:w="524" w:type="pct"/>
            <w:tcBorders>
              <w:top w:val="single" w:sz="4" w:space="0" w:color="auto"/>
              <w:left w:val="single" w:sz="4" w:space="0" w:color="auto"/>
              <w:bottom w:val="single" w:sz="4" w:space="0" w:color="auto"/>
              <w:right w:val="single" w:sz="4" w:space="0" w:color="auto"/>
            </w:tcBorders>
            <w:vAlign w:val="center"/>
          </w:tcPr>
          <w:p w14:paraId="117773A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CH</w:t>
            </w:r>
            <w:r w:rsidRPr="00221FD9">
              <w:rPr>
                <w:rFonts w:cs="Times New Roman"/>
                <w:sz w:val="26"/>
                <w:szCs w:val="26"/>
                <w:vertAlign w:val="subscript"/>
              </w:rPr>
              <w:t>4</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2E9BA0C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5</w:t>
            </w:r>
          </w:p>
        </w:tc>
        <w:tc>
          <w:tcPr>
            <w:tcW w:w="399" w:type="pct"/>
            <w:tcBorders>
              <w:top w:val="single" w:sz="4" w:space="0" w:color="auto"/>
              <w:left w:val="single" w:sz="4" w:space="0" w:color="auto"/>
              <w:bottom w:val="single" w:sz="4" w:space="0" w:color="auto"/>
              <w:right w:val="single" w:sz="4" w:space="0" w:color="auto"/>
            </w:tcBorders>
            <w:vAlign w:val="center"/>
          </w:tcPr>
          <w:p w14:paraId="2374FD5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5A26D74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0AA20535"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5018D222"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3</w:t>
            </w:r>
          </w:p>
        </w:tc>
        <w:tc>
          <w:tcPr>
            <w:tcW w:w="2207" w:type="pct"/>
            <w:tcBorders>
              <w:top w:val="single" w:sz="4" w:space="0" w:color="auto"/>
              <w:left w:val="single" w:sz="4" w:space="0" w:color="auto"/>
              <w:bottom w:val="single" w:sz="4" w:space="0" w:color="auto"/>
              <w:right w:val="single" w:sz="4" w:space="0" w:color="auto"/>
            </w:tcBorders>
          </w:tcPr>
          <w:p w14:paraId="63423260"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N</w:t>
            </w:r>
            <w:r w:rsidRPr="00221FD9">
              <w:rPr>
                <w:rFonts w:cs="Times New Roman"/>
                <w:iCs/>
                <w:sz w:val="26"/>
                <w:szCs w:val="26"/>
                <w:vertAlign w:val="subscript"/>
              </w:rPr>
              <w:t>2</w:t>
            </w:r>
            <w:r w:rsidRPr="00221FD9">
              <w:rPr>
                <w:rFonts w:cs="Times New Roman"/>
                <w:iCs/>
                <w:sz w:val="26"/>
                <w:szCs w:val="26"/>
              </w:rPr>
              <w:t>O khi đốt cháy LPG cho hoạt động dân dụng</w:t>
            </w:r>
          </w:p>
        </w:tc>
        <w:tc>
          <w:tcPr>
            <w:tcW w:w="595" w:type="pct"/>
            <w:tcBorders>
              <w:top w:val="single" w:sz="4" w:space="0" w:color="auto"/>
              <w:left w:val="single" w:sz="4" w:space="0" w:color="auto"/>
              <w:bottom w:val="single" w:sz="4" w:space="0" w:color="auto"/>
              <w:right w:val="single" w:sz="4" w:space="0" w:color="auto"/>
            </w:tcBorders>
            <w:vAlign w:val="center"/>
          </w:tcPr>
          <w:p w14:paraId="7D93666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G,N2O</w:t>
            </w:r>
          </w:p>
        </w:tc>
        <w:tc>
          <w:tcPr>
            <w:tcW w:w="524" w:type="pct"/>
            <w:tcBorders>
              <w:top w:val="single" w:sz="4" w:space="0" w:color="auto"/>
              <w:left w:val="single" w:sz="4" w:space="0" w:color="auto"/>
              <w:bottom w:val="single" w:sz="4" w:space="0" w:color="auto"/>
              <w:right w:val="single" w:sz="4" w:space="0" w:color="auto"/>
            </w:tcBorders>
            <w:vAlign w:val="center"/>
          </w:tcPr>
          <w:p w14:paraId="1ACCCCA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w:t>
            </w:r>
            <w:r w:rsidRPr="00221FD9">
              <w:rPr>
                <w:rFonts w:cs="Times New Roman"/>
                <w:iCs/>
                <w:sz w:val="26"/>
                <w:szCs w:val="26"/>
              </w:rPr>
              <w:t xml:space="preserve"> N</w:t>
            </w:r>
            <w:r w:rsidRPr="00221FD9">
              <w:rPr>
                <w:rFonts w:cs="Times New Roman"/>
                <w:iCs/>
                <w:sz w:val="26"/>
                <w:szCs w:val="26"/>
                <w:vertAlign w:val="subscript"/>
              </w:rPr>
              <w:t>2</w:t>
            </w:r>
            <w:r w:rsidRPr="00221FD9">
              <w:rPr>
                <w:rFonts w:cs="Times New Roman"/>
                <w:iCs/>
                <w:sz w:val="26"/>
                <w:szCs w:val="26"/>
              </w:rPr>
              <w:t>O</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3DD4A62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0,1</w:t>
            </w:r>
          </w:p>
        </w:tc>
        <w:tc>
          <w:tcPr>
            <w:tcW w:w="399" w:type="pct"/>
            <w:tcBorders>
              <w:top w:val="single" w:sz="4" w:space="0" w:color="auto"/>
              <w:left w:val="single" w:sz="4" w:space="0" w:color="auto"/>
              <w:bottom w:val="single" w:sz="4" w:space="0" w:color="auto"/>
              <w:right w:val="single" w:sz="4" w:space="0" w:color="auto"/>
            </w:tcBorders>
            <w:vAlign w:val="center"/>
          </w:tcPr>
          <w:p w14:paraId="21F6B41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1068416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10F4FE70"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04AE6E3E"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4</w:t>
            </w:r>
          </w:p>
        </w:tc>
        <w:tc>
          <w:tcPr>
            <w:tcW w:w="2207" w:type="pct"/>
            <w:tcBorders>
              <w:top w:val="single" w:sz="4" w:space="0" w:color="auto"/>
              <w:left w:val="single" w:sz="4" w:space="0" w:color="auto"/>
              <w:bottom w:val="single" w:sz="4" w:space="0" w:color="auto"/>
              <w:right w:val="single" w:sz="4" w:space="0" w:color="auto"/>
            </w:tcBorders>
          </w:tcPr>
          <w:p w14:paraId="32C7E58A"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Giá trị nhiệt trị mặc định của LPG</w:t>
            </w:r>
          </w:p>
        </w:tc>
        <w:tc>
          <w:tcPr>
            <w:tcW w:w="595" w:type="pct"/>
            <w:tcBorders>
              <w:top w:val="single" w:sz="4" w:space="0" w:color="auto"/>
              <w:left w:val="single" w:sz="4" w:space="0" w:color="auto"/>
              <w:bottom w:val="single" w:sz="4" w:space="0" w:color="auto"/>
              <w:right w:val="single" w:sz="4" w:space="0" w:color="auto"/>
            </w:tcBorders>
            <w:vAlign w:val="center"/>
          </w:tcPr>
          <w:p w14:paraId="39BDAEA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524" w:type="pct"/>
            <w:tcBorders>
              <w:top w:val="single" w:sz="4" w:space="0" w:color="auto"/>
              <w:left w:val="single" w:sz="4" w:space="0" w:color="auto"/>
              <w:bottom w:val="single" w:sz="4" w:space="0" w:color="auto"/>
              <w:right w:val="single" w:sz="4" w:space="0" w:color="auto"/>
            </w:tcBorders>
            <w:vAlign w:val="center"/>
          </w:tcPr>
          <w:p w14:paraId="3CE14BF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TJ/tấn</w:t>
            </w:r>
          </w:p>
        </w:tc>
        <w:tc>
          <w:tcPr>
            <w:tcW w:w="483" w:type="pct"/>
            <w:tcBorders>
              <w:top w:val="single" w:sz="4" w:space="0" w:color="auto"/>
              <w:left w:val="single" w:sz="4" w:space="0" w:color="auto"/>
              <w:bottom w:val="single" w:sz="4" w:space="0" w:color="auto"/>
              <w:right w:val="single" w:sz="4" w:space="0" w:color="auto"/>
            </w:tcBorders>
            <w:vAlign w:val="center"/>
          </w:tcPr>
          <w:p w14:paraId="2A2C887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0,0473</w:t>
            </w:r>
          </w:p>
        </w:tc>
        <w:tc>
          <w:tcPr>
            <w:tcW w:w="399" w:type="pct"/>
            <w:tcBorders>
              <w:top w:val="single" w:sz="4" w:space="0" w:color="auto"/>
              <w:left w:val="single" w:sz="4" w:space="0" w:color="auto"/>
              <w:bottom w:val="single" w:sz="4" w:space="0" w:color="auto"/>
              <w:right w:val="single" w:sz="4" w:space="0" w:color="auto"/>
            </w:tcBorders>
            <w:vAlign w:val="center"/>
          </w:tcPr>
          <w:p w14:paraId="097C247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95" w:type="pct"/>
            <w:tcBorders>
              <w:top w:val="single" w:sz="4" w:space="0" w:color="auto"/>
              <w:left w:val="single" w:sz="4" w:space="0" w:color="auto"/>
              <w:bottom w:val="single" w:sz="4" w:space="0" w:color="auto"/>
              <w:right w:val="single" w:sz="4" w:space="0" w:color="auto"/>
            </w:tcBorders>
            <w:vAlign w:val="center"/>
          </w:tcPr>
          <w:p w14:paraId="7A90680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bl>
    <w:p w14:paraId="21D1D340"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Ngoài ra, các dữ liệu hoạt động khác áp dụng trong phương pháp được xác định như sau:</w:t>
      </w:r>
    </w:p>
    <w:p w14:paraId="09A1F972"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AD</w:t>
      </w:r>
      <w:r w:rsidRPr="00221FD9">
        <w:rPr>
          <w:rFonts w:cs="Times New Roman"/>
          <w:sz w:val="26"/>
          <w:szCs w:val="26"/>
          <w:vertAlign w:val="subscript"/>
        </w:rPr>
        <w:t>F</w:t>
      </w:r>
      <w:r w:rsidRPr="00221FD9">
        <w:rPr>
          <w:rFonts w:cs="Times New Roman"/>
          <w:sz w:val="26"/>
          <w:szCs w:val="26"/>
        </w:rPr>
        <w:t xml:space="preserve"> - Lượng nhiên liệu tiêu thụ trong năm 2024: Được xác định dựa trên việc quy đổi đơn vị TJ từ khối lượng LPG sử dụng và giá trị nhiệt trị mặc định của LPG do IPCC công bố.</w:t>
      </w:r>
    </w:p>
    <w:p w14:paraId="25EB50EC"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GWP - Giá trị tiềm năng nóng lên toàn cầu: Được cập nhật theo giá trị GWP-100 trong Báo cáo đánh giá mới nhất của IPCC.</w:t>
      </w:r>
    </w:p>
    <w:p w14:paraId="4F8C44A7" w14:textId="08214340" w:rsidR="00ED7741" w:rsidRPr="00221FD9" w:rsidRDefault="00B95074" w:rsidP="00E41477">
      <w:pPr>
        <w:spacing w:after="0" w:line="312" w:lineRule="auto"/>
        <w:jc w:val="both"/>
        <w:outlineLvl w:val="2"/>
        <w:rPr>
          <w:rFonts w:cs="Times New Roman"/>
          <w:sz w:val="26"/>
          <w:szCs w:val="26"/>
        </w:rPr>
      </w:pPr>
      <w:bookmarkStart w:id="412" w:name="_Toc202282154"/>
      <w:bookmarkStart w:id="413" w:name="_Toc217569130"/>
      <w:r w:rsidRPr="00221FD9">
        <w:rPr>
          <w:rFonts w:cs="Times New Roman"/>
          <w:sz w:val="26"/>
          <w:szCs w:val="26"/>
        </w:rPr>
        <w:t xml:space="preserve">b. </w:t>
      </w:r>
      <w:r w:rsidR="00ED7741" w:rsidRPr="00221FD9">
        <w:rPr>
          <w:rFonts w:cs="Times New Roman"/>
          <w:sz w:val="26"/>
          <w:szCs w:val="26"/>
        </w:rPr>
        <w:t>Máy phát điện:</w:t>
      </w:r>
      <w:bookmarkEnd w:id="412"/>
      <w:bookmarkEnd w:id="413"/>
    </w:p>
    <w:p w14:paraId="5332891E"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Phương pháp kiểm kê KNK phát sinh từ nguồn này được thực hiện bằng cách áp dụng phương pháp tương tự như bếp gas theo hướng dẫn của Bộ Công Thương đưa ra tại Phụ lục II - Thông tư 38/2023/TT-BCT. </w:t>
      </w:r>
    </w:p>
    <w:p w14:paraId="54C3248E"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Các hệ số sử dụng trong quá trình áp dụng phương pháp như sau:</w:t>
      </w:r>
      <w:bookmarkStart w:id="414" w:name="_Toc187932534"/>
      <w:bookmarkStart w:id="415" w:name="_Toc190075880"/>
    </w:p>
    <w:p w14:paraId="5D5E4190" w14:textId="11DE4B10" w:rsidR="00ED7741" w:rsidRPr="00221FD9" w:rsidRDefault="00ED7741" w:rsidP="00C9027A">
      <w:pPr>
        <w:pStyle w:val="Style100"/>
      </w:pPr>
      <w:bookmarkStart w:id="416" w:name="_Toc191571135"/>
      <w:bookmarkStart w:id="417" w:name="_Toc217569131"/>
      <w:bookmarkStart w:id="418" w:name="_Toc217569252"/>
      <w:bookmarkStart w:id="419" w:name="_Toc217569352"/>
      <w:r w:rsidRPr="00221FD9">
        <w:t>Bảng</w:t>
      </w:r>
      <w:r w:rsidR="00AE0812" w:rsidRPr="00221FD9">
        <w:t xml:space="preserve"> 2.4</w:t>
      </w:r>
      <w:r w:rsidRPr="00221FD9">
        <w:t>. Hệ số áp dụng trong phương pháp kiểm kê phát thải khí nhà kính từ hoạt động của máy phát điện</w:t>
      </w:r>
      <w:bookmarkEnd w:id="414"/>
      <w:bookmarkEnd w:id="415"/>
      <w:bookmarkEnd w:id="416"/>
      <w:bookmarkEnd w:id="417"/>
      <w:bookmarkEnd w:id="418"/>
      <w:bookmarkEnd w:id="4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058"/>
        <w:gridCol w:w="1066"/>
        <w:gridCol w:w="1009"/>
        <w:gridCol w:w="931"/>
        <w:gridCol w:w="702"/>
        <w:gridCol w:w="953"/>
      </w:tblGrid>
      <w:tr w:rsidR="00221FD9" w:rsidRPr="00221FD9" w14:paraId="649AC02A" w14:textId="77777777" w:rsidTr="003F0A9C">
        <w:trPr>
          <w:tblHeader/>
          <w:jc w:val="center"/>
        </w:trPr>
        <w:tc>
          <w:tcPr>
            <w:tcW w:w="296" w:type="pct"/>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04061353" w14:textId="77777777" w:rsidR="00ED7741" w:rsidRPr="00221FD9" w:rsidRDefault="00ED7741" w:rsidP="00E41477">
            <w:pPr>
              <w:spacing w:after="0" w:line="312" w:lineRule="auto"/>
              <w:jc w:val="center"/>
              <w:rPr>
                <w:rFonts w:cs="Times New Roman"/>
                <w:b/>
                <w:bCs/>
                <w:sz w:val="26"/>
                <w:szCs w:val="26"/>
              </w:rPr>
            </w:pPr>
            <w:r w:rsidRPr="00221FD9">
              <w:rPr>
                <w:rFonts w:cs="Times New Roman"/>
                <w:b/>
                <w:bCs/>
                <w:sz w:val="26"/>
                <w:szCs w:val="26"/>
              </w:rPr>
              <w:t>TT</w:t>
            </w:r>
          </w:p>
        </w:tc>
        <w:tc>
          <w:tcPr>
            <w:tcW w:w="2207" w:type="pct"/>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781FFABD" w14:textId="77777777" w:rsidR="00ED7741" w:rsidRPr="00221FD9" w:rsidRDefault="00ED7741" w:rsidP="00E41477">
            <w:pPr>
              <w:spacing w:after="0" w:line="312" w:lineRule="auto"/>
              <w:jc w:val="center"/>
              <w:rPr>
                <w:rFonts w:cs="Times New Roman"/>
                <w:b/>
                <w:bCs/>
                <w:sz w:val="26"/>
                <w:szCs w:val="26"/>
              </w:rPr>
            </w:pPr>
            <w:r w:rsidRPr="00221FD9">
              <w:rPr>
                <w:rFonts w:cs="Times New Roman"/>
                <w:b/>
                <w:bCs/>
                <w:sz w:val="26"/>
                <w:szCs w:val="26"/>
              </w:rPr>
              <w:t>Hệ số phát thải</w:t>
            </w:r>
          </w:p>
        </w:tc>
        <w:tc>
          <w:tcPr>
            <w:tcW w:w="5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7DE32F93"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Ký hiệu</w:t>
            </w:r>
          </w:p>
        </w:tc>
        <w:tc>
          <w:tcPr>
            <w:tcW w:w="524"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0FA5119E"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Đơn vị</w:t>
            </w:r>
          </w:p>
        </w:tc>
        <w:tc>
          <w:tcPr>
            <w:tcW w:w="483"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4AA18D93"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Giá trị</w:t>
            </w:r>
          </w:p>
        </w:tc>
        <w:tc>
          <w:tcPr>
            <w:tcW w:w="399"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32C11C91"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Bậc  hệ số</w:t>
            </w:r>
          </w:p>
        </w:tc>
        <w:tc>
          <w:tcPr>
            <w:tcW w:w="4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3571AA30" w14:textId="77777777" w:rsidR="00ED7741" w:rsidRPr="00221FD9" w:rsidRDefault="00ED7741" w:rsidP="00C9027A">
            <w:pPr>
              <w:spacing w:after="0" w:line="312" w:lineRule="auto"/>
              <w:jc w:val="center"/>
              <w:rPr>
                <w:rFonts w:cs="Times New Roman"/>
                <w:b/>
                <w:bCs/>
                <w:sz w:val="26"/>
                <w:szCs w:val="26"/>
              </w:rPr>
            </w:pPr>
            <w:r w:rsidRPr="00221FD9">
              <w:rPr>
                <w:rFonts w:cs="Times New Roman"/>
                <w:b/>
                <w:bCs/>
                <w:sz w:val="26"/>
                <w:szCs w:val="26"/>
              </w:rPr>
              <w:t>Nguồn</w:t>
            </w:r>
          </w:p>
        </w:tc>
      </w:tr>
      <w:tr w:rsidR="00221FD9" w:rsidRPr="00221FD9" w14:paraId="5E38ABE4"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1FCAE519"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w:t>
            </w:r>
          </w:p>
        </w:tc>
        <w:tc>
          <w:tcPr>
            <w:tcW w:w="2207" w:type="pct"/>
            <w:tcBorders>
              <w:top w:val="single" w:sz="4" w:space="0" w:color="auto"/>
              <w:left w:val="single" w:sz="4" w:space="0" w:color="auto"/>
              <w:bottom w:val="single" w:sz="4" w:space="0" w:color="auto"/>
              <w:right w:val="single" w:sz="4" w:space="0" w:color="auto"/>
            </w:tcBorders>
          </w:tcPr>
          <w:p w14:paraId="45C3C1C1"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CO</w:t>
            </w:r>
            <w:r w:rsidRPr="00221FD9">
              <w:rPr>
                <w:rFonts w:cs="Times New Roman"/>
                <w:iCs/>
                <w:sz w:val="26"/>
                <w:szCs w:val="26"/>
                <w:vertAlign w:val="subscript"/>
              </w:rPr>
              <w:t>2</w:t>
            </w:r>
            <w:r w:rsidRPr="00221FD9">
              <w:rPr>
                <w:rFonts w:cs="Times New Roman"/>
                <w:iCs/>
                <w:sz w:val="26"/>
                <w:szCs w:val="26"/>
              </w:rPr>
              <w:t xml:space="preserve"> khi đốt cháy dầu DO </w:t>
            </w:r>
            <w:r w:rsidRPr="00221FD9">
              <w:rPr>
                <w:rFonts w:cs="Times New Roman"/>
                <w:iCs/>
                <w:sz w:val="26"/>
                <w:szCs w:val="26"/>
              </w:rPr>
              <w:lastRenderedPageBreak/>
              <w:t>cho hoạt động công nghiệp năng lượng</w:t>
            </w:r>
          </w:p>
        </w:tc>
        <w:tc>
          <w:tcPr>
            <w:tcW w:w="595" w:type="pct"/>
            <w:tcBorders>
              <w:top w:val="single" w:sz="4" w:space="0" w:color="auto"/>
              <w:left w:val="single" w:sz="4" w:space="0" w:color="auto"/>
              <w:bottom w:val="single" w:sz="4" w:space="0" w:color="auto"/>
              <w:right w:val="single" w:sz="4" w:space="0" w:color="auto"/>
            </w:tcBorders>
            <w:vAlign w:val="center"/>
          </w:tcPr>
          <w:p w14:paraId="01ECE282" w14:textId="77777777" w:rsidR="00ED7741" w:rsidRPr="00221FD9" w:rsidRDefault="00ED7741" w:rsidP="00C9027A">
            <w:pPr>
              <w:spacing w:after="0" w:line="312" w:lineRule="auto"/>
              <w:jc w:val="center"/>
              <w:rPr>
                <w:rFonts w:cs="Times New Roman"/>
                <w:bCs/>
                <w:sz w:val="26"/>
                <w:szCs w:val="26"/>
              </w:rPr>
            </w:pPr>
            <w:r w:rsidRPr="00221FD9">
              <w:rPr>
                <w:rFonts w:cs="Times New Roman"/>
                <w:sz w:val="26"/>
                <w:szCs w:val="26"/>
              </w:rPr>
              <w:lastRenderedPageBreak/>
              <w:t>EF</w:t>
            </w:r>
            <w:r w:rsidRPr="00221FD9">
              <w:rPr>
                <w:rFonts w:cs="Times New Roman"/>
                <w:sz w:val="26"/>
                <w:szCs w:val="26"/>
                <w:vertAlign w:val="subscript"/>
              </w:rPr>
              <w:t>D,CO2</w:t>
            </w:r>
          </w:p>
        </w:tc>
        <w:tc>
          <w:tcPr>
            <w:tcW w:w="524" w:type="pct"/>
            <w:tcBorders>
              <w:top w:val="single" w:sz="4" w:space="0" w:color="auto"/>
              <w:left w:val="single" w:sz="4" w:space="0" w:color="auto"/>
              <w:bottom w:val="single" w:sz="4" w:space="0" w:color="auto"/>
              <w:right w:val="single" w:sz="4" w:space="0" w:color="auto"/>
            </w:tcBorders>
            <w:vAlign w:val="center"/>
          </w:tcPr>
          <w:p w14:paraId="77BA3D1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 xml:space="preserve">kg </w:t>
            </w:r>
            <w:r w:rsidRPr="00221FD9">
              <w:rPr>
                <w:rFonts w:cs="Times New Roman"/>
                <w:sz w:val="26"/>
                <w:szCs w:val="26"/>
              </w:rPr>
              <w:lastRenderedPageBreak/>
              <w:t>CO</w:t>
            </w:r>
            <w:r w:rsidRPr="00221FD9">
              <w:rPr>
                <w:rFonts w:cs="Times New Roman"/>
                <w:sz w:val="26"/>
                <w:szCs w:val="26"/>
                <w:vertAlign w:val="subscript"/>
              </w:rPr>
              <w:t>2</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3EC6671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lastRenderedPageBreak/>
              <w:t>74.100</w:t>
            </w:r>
          </w:p>
        </w:tc>
        <w:tc>
          <w:tcPr>
            <w:tcW w:w="399" w:type="pct"/>
            <w:tcBorders>
              <w:top w:val="single" w:sz="4" w:space="0" w:color="auto"/>
              <w:left w:val="single" w:sz="4" w:space="0" w:color="auto"/>
              <w:bottom w:val="single" w:sz="4" w:space="0" w:color="auto"/>
              <w:right w:val="single" w:sz="4" w:space="0" w:color="auto"/>
            </w:tcBorders>
            <w:vAlign w:val="center"/>
          </w:tcPr>
          <w:p w14:paraId="5C6E802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16372FFD"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 xml:space="preserve">QĐ </w:t>
            </w:r>
            <w:r w:rsidRPr="00221FD9">
              <w:rPr>
                <w:rFonts w:cs="Times New Roman"/>
                <w:sz w:val="26"/>
                <w:szCs w:val="26"/>
              </w:rPr>
              <w:lastRenderedPageBreak/>
              <w:t>2626</w:t>
            </w:r>
          </w:p>
        </w:tc>
      </w:tr>
      <w:tr w:rsidR="00221FD9" w:rsidRPr="00221FD9" w14:paraId="1E2A5ED2"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3F271F66"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lastRenderedPageBreak/>
              <w:t>2</w:t>
            </w:r>
          </w:p>
        </w:tc>
        <w:tc>
          <w:tcPr>
            <w:tcW w:w="2207" w:type="pct"/>
            <w:tcBorders>
              <w:top w:val="single" w:sz="4" w:space="0" w:color="auto"/>
              <w:left w:val="single" w:sz="4" w:space="0" w:color="auto"/>
              <w:bottom w:val="single" w:sz="4" w:space="0" w:color="auto"/>
              <w:right w:val="single" w:sz="4" w:space="0" w:color="auto"/>
            </w:tcBorders>
          </w:tcPr>
          <w:p w14:paraId="5AEC502A"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HSPT khí CH</w:t>
            </w:r>
            <w:r w:rsidRPr="00221FD9">
              <w:rPr>
                <w:rFonts w:cs="Times New Roman"/>
                <w:sz w:val="26"/>
                <w:szCs w:val="26"/>
                <w:vertAlign w:val="subscript"/>
              </w:rPr>
              <w:t>4</w:t>
            </w:r>
            <w:r w:rsidRPr="00221FD9">
              <w:rPr>
                <w:rFonts w:cs="Times New Roman"/>
                <w:iCs/>
                <w:sz w:val="26"/>
                <w:szCs w:val="26"/>
              </w:rPr>
              <w:t xml:space="preserve"> khi đốt cháy dầu DO cho hoạt động công nghiệp năng lượng</w:t>
            </w:r>
          </w:p>
        </w:tc>
        <w:tc>
          <w:tcPr>
            <w:tcW w:w="595" w:type="pct"/>
            <w:tcBorders>
              <w:top w:val="single" w:sz="4" w:space="0" w:color="auto"/>
              <w:left w:val="single" w:sz="4" w:space="0" w:color="auto"/>
              <w:bottom w:val="single" w:sz="4" w:space="0" w:color="auto"/>
              <w:right w:val="single" w:sz="4" w:space="0" w:color="auto"/>
            </w:tcBorders>
            <w:vAlign w:val="center"/>
          </w:tcPr>
          <w:p w14:paraId="36CC395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D,CH4</w:t>
            </w:r>
          </w:p>
        </w:tc>
        <w:tc>
          <w:tcPr>
            <w:tcW w:w="524" w:type="pct"/>
            <w:tcBorders>
              <w:top w:val="single" w:sz="4" w:space="0" w:color="auto"/>
              <w:left w:val="single" w:sz="4" w:space="0" w:color="auto"/>
              <w:bottom w:val="single" w:sz="4" w:space="0" w:color="auto"/>
              <w:right w:val="single" w:sz="4" w:space="0" w:color="auto"/>
            </w:tcBorders>
            <w:vAlign w:val="center"/>
          </w:tcPr>
          <w:p w14:paraId="53C1AA6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CH</w:t>
            </w:r>
            <w:r w:rsidRPr="00221FD9">
              <w:rPr>
                <w:rFonts w:cs="Times New Roman"/>
                <w:sz w:val="26"/>
                <w:szCs w:val="26"/>
                <w:vertAlign w:val="subscript"/>
              </w:rPr>
              <w:t>4</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47B2464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3</w:t>
            </w:r>
          </w:p>
        </w:tc>
        <w:tc>
          <w:tcPr>
            <w:tcW w:w="399" w:type="pct"/>
            <w:tcBorders>
              <w:top w:val="single" w:sz="4" w:space="0" w:color="auto"/>
              <w:left w:val="single" w:sz="4" w:space="0" w:color="auto"/>
              <w:bottom w:val="single" w:sz="4" w:space="0" w:color="auto"/>
              <w:right w:val="single" w:sz="4" w:space="0" w:color="auto"/>
            </w:tcBorders>
            <w:vAlign w:val="center"/>
          </w:tcPr>
          <w:p w14:paraId="1D3EA8A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07D8AB2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65FBE2CA"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5A84507D"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3</w:t>
            </w:r>
          </w:p>
        </w:tc>
        <w:tc>
          <w:tcPr>
            <w:tcW w:w="2207" w:type="pct"/>
            <w:tcBorders>
              <w:top w:val="single" w:sz="4" w:space="0" w:color="auto"/>
              <w:left w:val="single" w:sz="4" w:space="0" w:color="auto"/>
              <w:bottom w:val="single" w:sz="4" w:space="0" w:color="auto"/>
              <w:right w:val="single" w:sz="4" w:space="0" w:color="auto"/>
            </w:tcBorders>
          </w:tcPr>
          <w:p w14:paraId="2110C013"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N</w:t>
            </w:r>
            <w:r w:rsidRPr="00221FD9">
              <w:rPr>
                <w:rFonts w:cs="Times New Roman"/>
                <w:iCs/>
                <w:sz w:val="26"/>
                <w:szCs w:val="26"/>
                <w:vertAlign w:val="subscript"/>
              </w:rPr>
              <w:t>2</w:t>
            </w:r>
            <w:r w:rsidRPr="00221FD9">
              <w:rPr>
                <w:rFonts w:cs="Times New Roman"/>
                <w:iCs/>
                <w:sz w:val="26"/>
                <w:szCs w:val="26"/>
              </w:rPr>
              <w:t>O khi đốt cháy dầu DO cho hoạt động công nghiệp năng lượng</w:t>
            </w:r>
          </w:p>
        </w:tc>
        <w:tc>
          <w:tcPr>
            <w:tcW w:w="595" w:type="pct"/>
            <w:tcBorders>
              <w:top w:val="single" w:sz="4" w:space="0" w:color="auto"/>
              <w:left w:val="single" w:sz="4" w:space="0" w:color="auto"/>
              <w:bottom w:val="single" w:sz="4" w:space="0" w:color="auto"/>
              <w:right w:val="single" w:sz="4" w:space="0" w:color="auto"/>
            </w:tcBorders>
            <w:vAlign w:val="center"/>
          </w:tcPr>
          <w:p w14:paraId="1AA56BA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D,N2O</w:t>
            </w:r>
          </w:p>
        </w:tc>
        <w:tc>
          <w:tcPr>
            <w:tcW w:w="524" w:type="pct"/>
            <w:tcBorders>
              <w:top w:val="single" w:sz="4" w:space="0" w:color="auto"/>
              <w:left w:val="single" w:sz="4" w:space="0" w:color="auto"/>
              <w:bottom w:val="single" w:sz="4" w:space="0" w:color="auto"/>
              <w:right w:val="single" w:sz="4" w:space="0" w:color="auto"/>
            </w:tcBorders>
            <w:vAlign w:val="center"/>
          </w:tcPr>
          <w:p w14:paraId="571EA0F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w:t>
            </w:r>
            <w:r w:rsidRPr="00221FD9">
              <w:rPr>
                <w:rFonts w:cs="Times New Roman"/>
                <w:iCs/>
                <w:sz w:val="26"/>
                <w:szCs w:val="26"/>
              </w:rPr>
              <w:t xml:space="preserve"> N</w:t>
            </w:r>
            <w:r w:rsidRPr="00221FD9">
              <w:rPr>
                <w:rFonts w:cs="Times New Roman"/>
                <w:iCs/>
                <w:sz w:val="26"/>
                <w:szCs w:val="26"/>
                <w:vertAlign w:val="subscript"/>
              </w:rPr>
              <w:t>2</w:t>
            </w:r>
            <w:r w:rsidRPr="00221FD9">
              <w:rPr>
                <w:rFonts w:cs="Times New Roman"/>
                <w:iCs/>
                <w:sz w:val="26"/>
                <w:szCs w:val="26"/>
              </w:rPr>
              <w:t>O</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4D129E7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0,6</w:t>
            </w:r>
          </w:p>
        </w:tc>
        <w:tc>
          <w:tcPr>
            <w:tcW w:w="399" w:type="pct"/>
            <w:tcBorders>
              <w:top w:val="single" w:sz="4" w:space="0" w:color="auto"/>
              <w:left w:val="single" w:sz="4" w:space="0" w:color="auto"/>
              <w:bottom w:val="single" w:sz="4" w:space="0" w:color="auto"/>
              <w:right w:val="single" w:sz="4" w:space="0" w:color="auto"/>
            </w:tcBorders>
            <w:vAlign w:val="center"/>
          </w:tcPr>
          <w:p w14:paraId="5E55260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03A181C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2ACAEBA1"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0B384E21" w14:textId="77777777" w:rsidR="00ED7741" w:rsidRPr="00221FD9" w:rsidRDefault="00ED7741" w:rsidP="00E41477">
            <w:pPr>
              <w:spacing w:after="0" w:line="312" w:lineRule="auto"/>
              <w:jc w:val="center"/>
              <w:rPr>
                <w:rFonts w:cs="Times New Roman"/>
                <w:sz w:val="26"/>
                <w:szCs w:val="26"/>
              </w:rPr>
            </w:pPr>
            <w:bookmarkStart w:id="420" w:name="_Hlk187850387"/>
            <w:r w:rsidRPr="00221FD9">
              <w:rPr>
                <w:rFonts w:cs="Times New Roman"/>
                <w:sz w:val="26"/>
                <w:szCs w:val="26"/>
              </w:rPr>
              <w:t>4</w:t>
            </w:r>
          </w:p>
        </w:tc>
        <w:tc>
          <w:tcPr>
            <w:tcW w:w="2207" w:type="pct"/>
            <w:tcBorders>
              <w:top w:val="single" w:sz="4" w:space="0" w:color="auto"/>
              <w:left w:val="single" w:sz="4" w:space="0" w:color="auto"/>
              <w:bottom w:val="single" w:sz="4" w:space="0" w:color="auto"/>
              <w:right w:val="single" w:sz="4" w:space="0" w:color="auto"/>
            </w:tcBorders>
          </w:tcPr>
          <w:p w14:paraId="0A1A0D4D"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Giá trị nhiệt trị mặc định của dầu DO</w:t>
            </w:r>
          </w:p>
        </w:tc>
        <w:tc>
          <w:tcPr>
            <w:tcW w:w="595" w:type="pct"/>
            <w:tcBorders>
              <w:top w:val="single" w:sz="4" w:space="0" w:color="auto"/>
              <w:left w:val="single" w:sz="4" w:space="0" w:color="auto"/>
              <w:bottom w:val="single" w:sz="4" w:space="0" w:color="auto"/>
              <w:right w:val="single" w:sz="4" w:space="0" w:color="auto"/>
            </w:tcBorders>
            <w:vAlign w:val="center"/>
          </w:tcPr>
          <w:p w14:paraId="247CF72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524" w:type="pct"/>
            <w:tcBorders>
              <w:top w:val="single" w:sz="4" w:space="0" w:color="auto"/>
              <w:left w:val="single" w:sz="4" w:space="0" w:color="auto"/>
              <w:bottom w:val="single" w:sz="4" w:space="0" w:color="auto"/>
              <w:right w:val="single" w:sz="4" w:space="0" w:color="auto"/>
            </w:tcBorders>
            <w:vAlign w:val="center"/>
          </w:tcPr>
          <w:p w14:paraId="69214A4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TJ/tấn</w:t>
            </w:r>
          </w:p>
        </w:tc>
        <w:tc>
          <w:tcPr>
            <w:tcW w:w="483" w:type="pct"/>
            <w:tcBorders>
              <w:top w:val="single" w:sz="4" w:space="0" w:color="auto"/>
              <w:left w:val="single" w:sz="4" w:space="0" w:color="auto"/>
              <w:bottom w:val="single" w:sz="4" w:space="0" w:color="auto"/>
              <w:right w:val="single" w:sz="4" w:space="0" w:color="auto"/>
            </w:tcBorders>
            <w:vAlign w:val="center"/>
          </w:tcPr>
          <w:p w14:paraId="3D2BAD2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0,0430</w:t>
            </w:r>
          </w:p>
        </w:tc>
        <w:tc>
          <w:tcPr>
            <w:tcW w:w="399" w:type="pct"/>
            <w:tcBorders>
              <w:top w:val="single" w:sz="4" w:space="0" w:color="auto"/>
              <w:left w:val="single" w:sz="4" w:space="0" w:color="auto"/>
              <w:bottom w:val="single" w:sz="4" w:space="0" w:color="auto"/>
              <w:right w:val="single" w:sz="4" w:space="0" w:color="auto"/>
            </w:tcBorders>
            <w:vAlign w:val="center"/>
          </w:tcPr>
          <w:p w14:paraId="4F9FB5A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95" w:type="pct"/>
            <w:tcBorders>
              <w:top w:val="single" w:sz="4" w:space="0" w:color="auto"/>
              <w:left w:val="single" w:sz="4" w:space="0" w:color="auto"/>
              <w:bottom w:val="single" w:sz="4" w:space="0" w:color="auto"/>
              <w:right w:val="single" w:sz="4" w:space="0" w:color="auto"/>
            </w:tcBorders>
            <w:vAlign w:val="center"/>
          </w:tcPr>
          <w:p w14:paraId="3D0959E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bl>
    <w:bookmarkEnd w:id="420"/>
    <w:p w14:paraId="45BE4ADE"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Ngoài ra, các dữ liệu hoạt động khác áp dụng trong phương pháp được xác định như sau:</w:t>
      </w:r>
    </w:p>
    <w:p w14:paraId="304AF626"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AD</w:t>
      </w:r>
      <w:r w:rsidRPr="00221FD9">
        <w:rPr>
          <w:rFonts w:cs="Times New Roman"/>
          <w:sz w:val="26"/>
          <w:szCs w:val="26"/>
          <w:vertAlign w:val="subscript"/>
        </w:rPr>
        <w:t>F</w:t>
      </w:r>
      <w:r w:rsidRPr="00221FD9">
        <w:rPr>
          <w:rFonts w:cs="Times New Roman"/>
          <w:sz w:val="26"/>
          <w:szCs w:val="26"/>
        </w:rPr>
        <w:t xml:space="preserve"> - Lượng nhiên liệu tiêu thụ trong năm 2024: Được xác định dựa trên việc quy đổi đơn vị TJ từ khối lượng dầu DO sử dụng và giá trị nhiệt trị mặc định của dầu DO do IPCC công bố.</w:t>
      </w:r>
    </w:p>
    <w:p w14:paraId="46D1DEEE"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GWP - Giá trị tiềm năng nóng lên toàn cầu:</w:t>
      </w:r>
      <w:r w:rsidRPr="00221FD9">
        <w:rPr>
          <w:rFonts w:cs="Times New Roman"/>
          <w:b/>
          <w:bCs/>
          <w:sz w:val="26"/>
          <w:szCs w:val="26"/>
        </w:rPr>
        <w:t xml:space="preserve"> </w:t>
      </w:r>
      <w:r w:rsidRPr="00221FD9">
        <w:rPr>
          <w:rFonts w:cs="Times New Roman"/>
          <w:sz w:val="26"/>
          <w:szCs w:val="26"/>
        </w:rPr>
        <w:t>Được cập nhật theo giá trị GWP-100 trong Báo cáo đánh giá mới nhất của IPCC.</w:t>
      </w:r>
    </w:p>
    <w:p w14:paraId="7C62231A" w14:textId="6C144F8F" w:rsidR="00ED7741" w:rsidRPr="00221FD9" w:rsidRDefault="00B95074" w:rsidP="00E41477">
      <w:pPr>
        <w:spacing w:after="0" w:line="312" w:lineRule="auto"/>
        <w:jc w:val="both"/>
        <w:outlineLvl w:val="2"/>
        <w:rPr>
          <w:rFonts w:cs="Times New Roman"/>
          <w:b/>
          <w:bCs/>
          <w:sz w:val="26"/>
          <w:szCs w:val="26"/>
        </w:rPr>
      </w:pPr>
      <w:bookmarkStart w:id="421" w:name="_Toc202282155"/>
      <w:bookmarkStart w:id="422" w:name="_Toc217569132"/>
      <w:r w:rsidRPr="00221FD9">
        <w:rPr>
          <w:rFonts w:cs="Times New Roman"/>
          <w:b/>
          <w:bCs/>
          <w:sz w:val="26"/>
          <w:szCs w:val="26"/>
        </w:rPr>
        <w:t xml:space="preserve">c. </w:t>
      </w:r>
      <w:r w:rsidR="00ED7741" w:rsidRPr="00221FD9">
        <w:rPr>
          <w:rFonts w:cs="Times New Roman"/>
          <w:b/>
          <w:bCs/>
          <w:sz w:val="26"/>
          <w:szCs w:val="26"/>
        </w:rPr>
        <w:t>Máy cắt gió đá:</w:t>
      </w:r>
      <w:bookmarkEnd w:id="421"/>
      <w:bookmarkEnd w:id="422"/>
    </w:p>
    <w:p w14:paraId="5BE9AA0F"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Phương pháp kiểm kê KNK phát sinh từ nguồn này được thực hiện bằng cách áp dụng phương pháp tương tự như bếp gas theo hướng dẫn của Bộ Công Thương đưa ra tại Phụ lục II - Thông tư 38/2023/TT-BCT. </w:t>
      </w:r>
    </w:p>
    <w:p w14:paraId="2E2DE6FA" w14:textId="77777777" w:rsidR="00ED7741" w:rsidRPr="00221FD9" w:rsidRDefault="00ED7741" w:rsidP="00E41477">
      <w:pPr>
        <w:spacing w:after="0" w:line="312" w:lineRule="auto"/>
        <w:ind w:firstLine="720"/>
        <w:jc w:val="both"/>
        <w:rPr>
          <w:rFonts w:cs="Times New Roman"/>
          <w:sz w:val="26"/>
          <w:szCs w:val="26"/>
        </w:rPr>
      </w:pPr>
      <w:bookmarkStart w:id="423" w:name="_Hlk190448313"/>
      <w:r w:rsidRPr="00221FD9">
        <w:rPr>
          <w:rFonts w:cs="Times New Roman"/>
          <w:sz w:val="26"/>
          <w:szCs w:val="26"/>
        </w:rPr>
        <w:t>Các hệ số sử dụng trong quá trình áp dụng phương pháp như sau:</w:t>
      </w:r>
      <w:bookmarkStart w:id="424" w:name="_Toc187932533"/>
      <w:bookmarkStart w:id="425" w:name="_Toc190075881"/>
    </w:p>
    <w:p w14:paraId="3202E362" w14:textId="0F78D05E" w:rsidR="00ED7741" w:rsidRPr="00221FD9" w:rsidRDefault="00ED7741" w:rsidP="00C9027A">
      <w:pPr>
        <w:pStyle w:val="Style100"/>
      </w:pPr>
      <w:bookmarkStart w:id="426" w:name="_Toc191571136"/>
      <w:bookmarkStart w:id="427" w:name="_Toc217569133"/>
      <w:bookmarkStart w:id="428" w:name="_Toc217569253"/>
      <w:bookmarkStart w:id="429" w:name="_Toc217569353"/>
      <w:r w:rsidRPr="00221FD9">
        <w:t>Bảng</w:t>
      </w:r>
      <w:r w:rsidR="00AE0812" w:rsidRPr="00221FD9">
        <w:t xml:space="preserve"> 2.5</w:t>
      </w:r>
      <w:r w:rsidRPr="00221FD9">
        <w:t xml:space="preserve">. Hệ số áp dụng trong phương pháp kiểm kê phát thải khí nhà kính từ hoạt động của </w:t>
      </w:r>
      <w:bookmarkEnd w:id="424"/>
      <w:r w:rsidRPr="00221FD9">
        <w:t>máy cắt gió đá</w:t>
      </w:r>
      <w:bookmarkEnd w:id="425"/>
      <w:bookmarkEnd w:id="426"/>
      <w:bookmarkEnd w:id="427"/>
      <w:bookmarkEnd w:id="428"/>
      <w:bookmarkEnd w:id="4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058"/>
        <w:gridCol w:w="1066"/>
        <w:gridCol w:w="1009"/>
        <w:gridCol w:w="931"/>
        <w:gridCol w:w="702"/>
        <w:gridCol w:w="953"/>
      </w:tblGrid>
      <w:tr w:rsidR="00221FD9" w:rsidRPr="00221FD9" w14:paraId="2C54F1F9" w14:textId="77777777" w:rsidTr="003F0A9C">
        <w:trPr>
          <w:tblHeader/>
          <w:jc w:val="center"/>
        </w:trPr>
        <w:tc>
          <w:tcPr>
            <w:tcW w:w="296" w:type="pct"/>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33D9E2EB"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TT</w:t>
            </w:r>
          </w:p>
        </w:tc>
        <w:tc>
          <w:tcPr>
            <w:tcW w:w="2207" w:type="pct"/>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48E333AD"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Hệ số phát thải</w:t>
            </w:r>
          </w:p>
        </w:tc>
        <w:tc>
          <w:tcPr>
            <w:tcW w:w="5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4F4259AD"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Ký hiệu</w:t>
            </w:r>
          </w:p>
        </w:tc>
        <w:tc>
          <w:tcPr>
            <w:tcW w:w="524"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3F7715EB"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Đơn vị</w:t>
            </w:r>
          </w:p>
        </w:tc>
        <w:tc>
          <w:tcPr>
            <w:tcW w:w="483"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5690AA91"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Giá trị</w:t>
            </w:r>
          </w:p>
        </w:tc>
        <w:tc>
          <w:tcPr>
            <w:tcW w:w="399"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06EC607C"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Bậc  hệ số</w:t>
            </w:r>
          </w:p>
        </w:tc>
        <w:tc>
          <w:tcPr>
            <w:tcW w:w="4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353E266D"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Nguồn</w:t>
            </w:r>
          </w:p>
        </w:tc>
      </w:tr>
      <w:tr w:rsidR="00221FD9" w:rsidRPr="00221FD9" w14:paraId="1005BAB0"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51D3B725"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w:t>
            </w:r>
          </w:p>
        </w:tc>
        <w:tc>
          <w:tcPr>
            <w:tcW w:w="2207" w:type="pct"/>
            <w:tcBorders>
              <w:top w:val="single" w:sz="4" w:space="0" w:color="auto"/>
              <w:left w:val="single" w:sz="4" w:space="0" w:color="auto"/>
              <w:bottom w:val="single" w:sz="4" w:space="0" w:color="auto"/>
              <w:right w:val="single" w:sz="4" w:space="0" w:color="auto"/>
            </w:tcBorders>
          </w:tcPr>
          <w:p w14:paraId="4225F08A"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CO</w:t>
            </w:r>
            <w:r w:rsidRPr="00221FD9">
              <w:rPr>
                <w:rFonts w:cs="Times New Roman"/>
                <w:iCs/>
                <w:sz w:val="26"/>
                <w:szCs w:val="26"/>
                <w:vertAlign w:val="subscript"/>
              </w:rPr>
              <w:t>2</w:t>
            </w:r>
            <w:r w:rsidRPr="00221FD9">
              <w:rPr>
                <w:rFonts w:cs="Times New Roman"/>
                <w:iCs/>
                <w:sz w:val="26"/>
                <w:szCs w:val="26"/>
              </w:rPr>
              <w:t xml:space="preserve"> khi đốt cháy LPG cho hoạt động công nghiệp sản xuất</w:t>
            </w:r>
          </w:p>
        </w:tc>
        <w:tc>
          <w:tcPr>
            <w:tcW w:w="595" w:type="pct"/>
            <w:tcBorders>
              <w:top w:val="single" w:sz="4" w:space="0" w:color="auto"/>
              <w:left w:val="single" w:sz="4" w:space="0" w:color="auto"/>
              <w:bottom w:val="single" w:sz="4" w:space="0" w:color="auto"/>
              <w:right w:val="single" w:sz="4" w:space="0" w:color="auto"/>
            </w:tcBorders>
            <w:vAlign w:val="center"/>
          </w:tcPr>
          <w:p w14:paraId="4489BFC4" w14:textId="77777777" w:rsidR="00ED7741" w:rsidRPr="00221FD9" w:rsidRDefault="00ED7741" w:rsidP="00C9027A">
            <w:pPr>
              <w:spacing w:after="0" w:line="312" w:lineRule="auto"/>
              <w:jc w:val="center"/>
              <w:rPr>
                <w:rFonts w:cs="Times New Roman"/>
                <w:bCs/>
                <w:sz w:val="26"/>
                <w:szCs w:val="26"/>
              </w:rPr>
            </w:pPr>
            <w:r w:rsidRPr="00221FD9">
              <w:rPr>
                <w:rFonts w:cs="Times New Roman"/>
                <w:sz w:val="26"/>
                <w:szCs w:val="26"/>
              </w:rPr>
              <w:t>EF</w:t>
            </w:r>
            <w:r w:rsidRPr="00221FD9">
              <w:rPr>
                <w:rFonts w:cs="Times New Roman"/>
                <w:sz w:val="26"/>
                <w:szCs w:val="26"/>
                <w:vertAlign w:val="subscript"/>
              </w:rPr>
              <w:t>G,CO2</w:t>
            </w:r>
          </w:p>
        </w:tc>
        <w:tc>
          <w:tcPr>
            <w:tcW w:w="524" w:type="pct"/>
            <w:tcBorders>
              <w:top w:val="single" w:sz="4" w:space="0" w:color="auto"/>
              <w:left w:val="single" w:sz="4" w:space="0" w:color="auto"/>
              <w:bottom w:val="single" w:sz="4" w:space="0" w:color="auto"/>
              <w:right w:val="single" w:sz="4" w:space="0" w:color="auto"/>
            </w:tcBorders>
            <w:vAlign w:val="center"/>
          </w:tcPr>
          <w:p w14:paraId="738E8FAD"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CO</w:t>
            </w:r>
            <w:r w:rsidRPr="00221FD9">
              <w:rPr>
                <w:rFonts w:cs="Times New Roman"/>
                <w:sz w:val="26"/>
                <w:szCs w:val="26"/>
                <w:vertAlign w:val="subscript"/>
              </w:rPr>
              <w:t>2</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3F2AD90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63.100</w:t>
            </w:r>
          </w:p>
        </w:tc>
        <w:tc>
          <w:tcPr>
            <w:tcW w:w="399" w:type="pct"/>
            <w:tcBorders>
              <w:top w:val="single" w:sz="4" w:space="0" w:color="auto"/>
              <w:left w:val="single" w:sz="4" w:space="0" w:color="auto"/>
              <w:bottom w:val="single" w:sz="4" w:space="0" w:color="auto"/>
              <w:right w:val="single" w:sz="4" w:space="0" w:color="auto"/>
            </w:tcBorders>
            <w:vAlign w:val="center"/>
          </w:tcPr>
          <w:p w14:paraId="69D3F0A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02C30E3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4011C8E8"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46D7AFD5"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2</w:t>
            </w:r>
          </w:p>
        </w:tc>
        <w:tc>
          <w:tcPr>
            <w:tcW w:w="2207" w:type="pct"/>
            <w:tcBorders>
              <w:top w:val="single" w:sz="4" w:space="0" w:color="auto"/>
              <w:left w:val="single" w:sz="4" w:space="0" w:color="auto"/>
              <w:bottom w:val="single" w:sz="4" w:space="0" w:color="auto"/>
              <w:right w:val="single" w:sz="4" w:space="0" w:color="auto"/>
            </w:tcBorders>
          </w:tcPr>
          <w:p w14:paraId="5B814A34"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HSPT khí CH</w:t>
            </w:r>
            <w:r w:rsidRPr="00221FD9">
              <w:rPr>
                <w:rFonts w:cs="Times New Roman"/>
                <w:sz w:val="26"/>
                <w:szCs w:val="26"/>
                <w:vertAlign w:val="subscript"/>
              </w:rPr>
              <w:t>4</w:t>
            </w:r>
            <w:r w:rsidRPr="00221FD9">
              <w:rPr>
                <w:rFonts w:cs="Times New Roman"/>
                <w:iCs/>
                <w:sz w:val="26"/>
                <w:szCs w:val="26"/>
              </w:rPr>
              <w:t xml:space="preserve"> khi đốt cháy LPG </w:t>
            </w:r>
            <w:r w:rsidRPr="00221FD9">
              <w:rPr>
                <w:rFonts w:cs="Times New Roman"/>
                <w:iCs/>
                <w:sz w:val="26"/>
                <w:szCs w:val="26"/>
              </w:rPr>
              <w:lastRenderedPageBreak/>
              <w:t>cho hoạt động công nghiệp sản xuất</w:t>
            </w:r>
          </w:p>
        </w:tc>
        <w:tc>
          <w:tcPr>
            <w:tcW w:w="595" w:type="pct"/>
            <w:tcBorders>
              <w:top w:val="single" w:sz="4" w:space="0" w:color="auto"/>
              <w:left w:val="single" w:sz="4" w:space="0" w:color="auto"/>
              <w:bottom w:val="single" w:sz="4" w:space="0" w:color="auto"/>
              <w:right w:val="single" w:sz="4" w:space="0" w:color="auto"/>
            </w:tcBorders>
            <w:vAlign w:val="center"/>
          </w:tcPr>
          <w:p w14:paraId="0A08A63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lastRenderedPageBreak/>
              <w:t>EF</w:t>
            </w:r>
            <w:r w:rsidRPr="00221FD9">
              <w:rPr>
                <w:rFonts w:cs="Times New Roman"/>
                <w:sz w:val="26"/>
                <w:szCs w:val="26"/>
                <w:vertAlign w:val="subscript"/>
              </w:rPr>
              <w:t>G,CH4</w:t>
            </w:r>
          </w:p>
        </w:tc>
        <w:tc>
          <w:tcPr>
            <w:tcW w:w="524" w:type="pct"/>
            <w:tcBorders>
              <w:top w:val="single" w:sz="4" w:space="0" w:color="auto"/>
              <w:left w:val="single" w:sz="4" w:space="0" w:color="auto"/>
              <w:bottom w:val="single" w:sz="4" w:space="0" w:color="auto"/>
              <w:right w:val="single" w:sz="4" w:space="0" w:color="auto"/>
            </w:tcBorders>
            <w:vAlign w:val="center"/>
          </w:tcPr>
          <w:p w14:paraId="08DCCF4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 xml:space="preserve">kg </w:t>
            </w:r>
            <w:r w:rsidRPr="00221FD9">
              <w:rPr>
                <w:rFonts w:cs="Times New Roman"/>
                <w:sz w:val="26"/>
                <w:szCs w:val="26"/>
              </w:rPr>
              <w:lastRenderedPageBreak/>
              <w:t>CH</w:t>
            </w:r>
            <w:r w:rsidRPr="00221FD9">
              <w:rPr>
                <w:rFonts w:cs="Times New Roman"/>
                <w:sz w:val="26"/>
                <w:szCs w:val="26"/>
                <w:vertAlign w:val="subscript"/>
              </w:rPr>
              <w:t>4</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1A091EC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lastRenderedPageBreak/>
              <w:t>1</w:t>
            </w:r>
          </w:p>
        </w:tc>
        <w:tc>
          <w:tcPr>
            <w:tcW w:w="399" w:type="pct"/>
            <w:tcBorders>
              <w:top w:val="single" w:sz="4" w:space="0" w:color="auto"/>
              <w:left w:val="single" w:sz="4" w:space="0" w:color="auto"/>
              <w:bottom w:val="single" w:sz="4" w:space="0" w:color="auto"/>
              <w:right w:val="single" w:sz="4" w:space="0" w:color="auto"/>
            </w:tcBorders>
            <w:vAlign w:val="center"/>
          </w:tcPr>
          <w:p w14:paraId="6AEE8A6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5C40E15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 xml:space="preserve">QĐ </w:t>
            </w:r>
            <w:r w:rsidRPr="00221FD9">
              <w:rPr>
                <w:rFonts w:cs="Times New Roman"/>
                <w:sz w:val="26"/>
                <w:szCs w:val="26"/>
              </w:rPr>
              <w:lastRenderedPageBreak/>
              <w:t>2626</w:t>
            </w:r>
          </w:p>
        </w:tc>
      </w:tr>
      <w:tr w:rsidR="00221FD9" w:rsidRPr="00221FD9" w14:paraId="6EA46ABA"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05554141"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lastRenderedPageBreak/>
              <w:t>3</w:t>
            </w:r>
          </w:p>
        </w:tc>
        <w:tc>
          <w:tcPr>
            <w:tcW w:w="2207" w:type="pct"/>
            <w:tcBorders>
              <w:top w:val="single" w:sz="4" w:space="0" w:color="auto"/>
              <w:left w:val="single" w:sz="4" w:space="0" w:color="auto"/>
              <w:bottom w:val="single" w:sz="4" w:space="0" w:color="auto"/>
              <w:right w:val="single" w:sz="4" w:space="0" w:color="auto"/>
            </w:tcBorders>
          </w:tcPr>
          <w:p w14:paraId="32B50D57"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N</w:t>
            </w:r>
            <w:r w:rsidRPr="00221FD9">
              <w:rPr>
                <w:rFonts w:cs="Times New Roman"/>
                <w:iCs/>
                <w:sz w:val="26"/>
                <w:szCs w:val="26"/>
                <w:vertAlign w:val="subscript"/>
              </w:rPr>
              <w:t>2</w:t>
            </w:r>
            <w:r w:rsidRPr="00221FD9">
              <w:rPr>
                <w:rFonts w:cs="Times New Roman"/>
                <w:iCs/>
                <w:sz w:val="26"/>
                <w:szCs w:val="26"/>
              </w:rPr>
              <w:t>O khi đốt cháy LPG cho hoạt động công nghiệp sản xuất</w:t>
            </w:r>
          </w:p>
        </w:tc>
        <w:tc>
          <w:tcPr>
            <w:tcW w:w="595" w:type="pct"/>
            <w:tcBorders>
              <w:top w:val="single" w:sz="4" w:space="0" w:color="auto"/>
              <w:left w:val="single" w:sz="4" w:space="0" w:color="auto"/>
              <w:bottom w:val="single" w:sz="4" w:space="0" w:color="auto"/>
              <w:right w:val="single" w:sz="4" w:space="0" w:color="auto"/>
            </w:tcBorders>
            <w:vAlign w:val="center"/>
          </w:tcPr>
          <w:p w14:paraId="66CD9B5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G,N2O</w:t>
            </w:r>
          </w:p>
        </w:tc>
        <w:tc>
          <w:tcPr>
            <w:tcW w:w="524" w:type="pct"/>
            <w:tcBorders>
              <w:top w:val="single" w:sz="4" w:space="0" w:color="auto"/>
              <w:left w:val="single" w:sz="4" w:space="0" w:color="auto"/>
              <w:bottom w:val="single" w:sz="4" w:space="0" w:color="auto"/>
              <w:right w:val="single" w:sz="4" w:space="0" w:color="auto"/>
            </w:tcBorders>
            <w:vAlign w:val="center"/>
          </w:tcPr>
          <w:p w14:paraId="78CC750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w:t>
            </w:r>
            <w:r w:rsidRPr="00221FD9">
              <w:rPr>
                <w:rFonts w:cs="Times New Roman"/>
                <w:iCs/>
                <w:sz w:val="26"/>
                <w:szCs w:val="26"/>
              </w:rPr>
              <w:t xml:space="preserve"> N</w:t>
            </w:r>
            <w:r w:rsidRPr="00221FD9">
              <w:rPr>
                <w:rFonts w:cs="Times New Roman"/>
                <w:iCs/>
                <w:sz w:val="26"/>
                <w:szCs w:val="26"/>
                <w:vertAlign w:val="subscript"/>
              </w:rPr>
              <w:t>2</w:t>
            </w:r>
            <w:r w:rsidRPr="00221FD9">
              <w:rPr>
                <w:rFonts w:cs="Times New Roman"/>
                <w:iCs/>
                <w:sz w:val="26"/>
                <w:szCs w:val="26"/>
              </w:rPr>
              <w:t>O</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56B2580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0,1</w:t>
            </w:r>
          </w:p>
        </w:tc>
        <w:tc>
          <w:tcPr>
            <w:tcW w:w="399" w:type="pct"/>
            <w:tcBorders>
              <w:top w:val="single" w:sz="4" w:space="0" w:color="auto"/>
              <w:left w:val="single" w:sz="4" w:space="0" w:color="auto"/>
              <w:bottom w:val="single" w:sz="4" w:space="0" w:color="auto"/>
              <w:right w:val="single" w:sz="4" w:space="0" w:color="auto"/>
            </w:tcBorders>
            <w:vAlign w:val="center"/>
          </w:tcPr>
          <w:p w14:paraId="12E7A6F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5BFC06F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7D973E7C"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349F4D78"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4</w:t>
            </w:r>
          </w:p>
        </w:tc>
        <w:tc>
          <w:tcPr>
            <w:tcW w:w="2207" w:type="pct"/>
            <w:tcBorders>
              <w:top w:val="single" w:sz="4" w:space="0" w:color="auto"/>
              <w:left w:val="single" w:sz="4" w:space="0" w:color="auto"/>
              <w:bottom w:val="single" w:sz="4" w:space="0" w:color="auto"/>
              <w:right w:val="single" w:sz="4" w:space="0" w:color="auto"/>
            </w:tcBorders>
          </w:tcPr>
          <w:p w14:paraId="5E6BBDA6"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Giá trị nhiệt trị mặc định của LPG</w:t>
            </w:r>
          </w:p>
        </w:tc>
        <w:tc>
          <w:tcPr>
            <w:tcW w:w="595" w:type="pct"/>
            <w:tcBorders>
              <w:top w:val="single" w:sz="4" w:space="0" w:color="auto"/>
              <w:left w:val="single" w:sz="4" w:space="0" w:color="auto"/>
              <w:bottom w:val="single" w:sz="4" w:space="0" w:color="auto"/>
              <w:right w:val="single" w:sz="4" w:space="0" w:color="auto"/>
            </w:tcBorders>
            <w:vAlign w:val="center"/>
          </w:tcPr>
          <w:p w14:paraId="665766F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524" w:type="pct"/>
            <w:tcBorders>
              <w:top w:val="single" w:sz="4" w:space="0" w:color="auto"/>
              <w:left w:val="single" w:sz="4" w:space="0" w:color="auto"/>
              <w:bottom w:val="single" w:sz="4" w:space="0" w:color="auto"/>
              <w:right w:val="single" w:sz="4" w:space="0" w:color="auto"/>
            </w:tcBorders>
            <w:vAlign w:val="center"/>
          </w:tcPr>
          <w:p w14:paraId="4215ED8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TJ/tấn</w:t>
            </w:r>
          </w:p>
        </w:tc>
        <w:tc>
          <w:tcPr>
            <w:tcW w:w="483" w:type="pct"/>
            <w:tcBorders>
              <w:top w:val="single" w:sz="4" w:space="0" w:color="auto"/>
              <w:left w:val="single" w:sz="4" w:space="0" w:color="auto"/>
              <w:bottom w:val="single" w:sz="4" w:space="0" w:color="auto"/>
              <w:right w:val="single" w:sz="4" w:space="0" w:color="auto"/>
            </w:tcBorders>
            <w:vAlign w:val="center"/>
          </w:tcPr>
          <w:p w14:paraId="5E45CE5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0,0473</w:t>
            </w:r>
          </w:p>
        </w:tc>
        <w:tc>
          <w:tcPr>
            <w:tcW w:w="399" w:type="pct"/>
            <w:tcBorders>
              <w:top w:val="single" w:sz="4" w:space="0" w:color="auto"/>
              <w:left w:val="single" w:sz="4" w:space="0" w:color="auto"/>
              <w:bottom w:val="single" w:sz="4" w:space="0" w:color="auto"/>
              <w:right w:val="single" w:sz="4" w:space="0" w:color="auto"/>
            </w:tcBorders>
            <w:vAlign w:val="center"/>
          </w:tcPr>
          <w:p w14:paraId="370A0DA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95" w:type="pct"/>
            <w:tcBorders>
              <w:top w:val="single" w:sz="4" w:space="0" w:color="auto"/>
              <w:left w:val="single" w:sz="4" w:space="0" w:color="auto"/>
              <w:bottom w:val="single" w:sz="4" w:space="0" w:color="auto"/>
              <w:right w:val="single" w:sz="4" w:space="0" w:color="auto"/>
            </w:tcBorders>
            <w:vAlign w:val="center"/>
          </w:tcPr>
          <w:p w14:paraId="17BB0AB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bl>
    <w:p w14:paraId="2E450EBD"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Ngoài ra, các dữ liệu hoạt động khác áp dụng trong phương pháp được xác định như sau:</w:t>
      </w:r>
    </w:p>
    <w:p w14:paraId="2A532D85"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AD</w:t>
      </w:r>
      <w:r w:rsidRPr="00221FD9">
        <w:rPr>
          <w:rFonts w:cs="Times New Roman"/>
          <w:sz w:val="26"/>
          <w:szCs w:val="26"/>
          <w:vertAlign w:val="subscript"/>
        </w:rPr>
        <w:t>F</w:t>
      </w:r>
      <w:r w:rsidRPr="00221FD9">
        <w:rPr>
          <w:rFonts w:cs="Times New Roman"/>
          <w:sz w:val="26"/>
          <w:szCs w:val="26"/>
        </w:rPr>
        <w:t xml:space="preserve"> - Lượng nhiên liệu tiêu thụ trong năm 2024: Được xác định dựa trên việc quy đổi đơn vị TJ từ khối lượng LPG sử dụng và giá trị nhiệt trị mặc định của LPG do IPCC công bố.</w:t>
      </w:r>
    </w:p>
    <w:p w14:paraId="54061E62"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GWP - Giá trị tiềm năng nóng lên toàn cầu:</w:t>
      </w:r>
      <w:r w:rsidRPr="00221FD9">
        <w:rPr>
          <w:rFonts w:cs="Times New Roman"/>
          <w:b/>
          <w:bCs/>
          <w:sz w:val="26"/>
          <w:szCs w:val="26"/>
        </w:rPr>
        <w:t xml:space="preserve"> </w:t>
      </w:r>
      <w:r w:rsidRPr="00221FD9">
        <w:rPr>
          <w:rFonts w:cs="Times New Roman"/>
          <w:sz w:val="26"/>
          <w:szCs w:val="26"/>
        </w:rPr>
        <w:t>Được cập nhật theo giá trị GWP-100 trong Báo cáo đánh giá mới nhất của IPCC.</w:t>
      </w:r>
    </w:p>
    <w:p w14:paraId="09C871FE" w14:textId="426FE9B3" w:rsidR="00ED7741" w:rsidRPr="00221FD9" w:rsidRDefault="00B95074" w:rsidP="00E41477">
      <w:pPr>
        <w:spacing w:after="0" w:line="312" w:lineRule="auto"/>
        <w:jc w:val="both"/>
        <w:outlineLvl w:val="1"/>
        <w:rPr>
          <w:rFonts w:cs="Times New Roman"/>
          <w:i/>
          <w:iCs/>
          <w:sz w:val="26"/>
          <w:szCs w:val="26"/>
        </w:rPr>
      </w:pPr>
      <w:bookmarkStart w:id="430" w:name="_Toc202282156"/>
      <w:bookmarkStart w:id="431" w:name="_Toc217569134"/>
      <w:bookmarkEnd w:id="423"/>
      <w:r w:rsidRPr="00221FD9">
        <w:rPr>
          <w:rFonts w:cs="Times New Roman"/>
          <w:i/>
          <w:iCs/>
          <w:sz w:val="26"/>
          <w:szCs w:val="26"/>
        </w:rPr>
        <w:t xml:space="preserve">2.1.2.1.3. </w:t>
      </w:r>
      <w:r w:rsidR="00ED7741" w:rsidRPr="00221FD9">
        <w:rPr>
          <w:rFonts w:cs="Times New Roman"/>
          <w:i/>
          <w:iCs/>
          <w:sz w:val="26"/>
          <w:szCs w:val="26"/>
        </w:rPr>
        <w:t>Phát thải từ các nguồn đốt cháy di động</w:t>
      </w:r>
      <w:bookmarkEnd w:id="430"/>
      <w:bookmarkEnd w:id="431"/>
    </w:p>
    <w:p w14:paraId="69C9CF53" w14:textId="77777777" w:rsidR="00ED7741" w:rsidRPr="00221FD9" w:rsidRDefault="00ED7741" w:rsidP="00E41477">
      <w:pPr>
        <w:spacing w:after="0" w:line="312" w:lineRule="auto"/>
        <w:ind w:firstLine="720"/>
        <w:jc w:val="both"/>
        <w:rPr>
          <w:rFonts w:cs="Times New Roman"/>
          <w:i/>
          <w:iCs/>
          <w:sz w:val="26"/>
          <w:szCs w:val="26"/>
        </w:rPr>
      </w:pPr>
      <w:r w:rsidRPr="00221FD9">
        <w:rPr>
          <w:rFonts w:cs="Times New Roman"/>
          <w:sz w:val="26"/>
          <w:szCs w:val="26"/>
        </w:rPr>
        <w:t>Phương pháp kiểm kê phát thải KNK cho các nguồn phát thải đốt cháy di động của Chi nhánh được áp dụng như sau:</w:t>
      </w:r>
    </w:p>
    <w:p w14:paraId="7E2389E0" w14:textId="1FFFB095" w:rsidR="00ED7741" w:rsidRPr="00221FD9" w:rsidRDefault="00B95074" w:rsidP="00E41477">
      <w:pPr>
        <w:spacing w:after="0" w:line="312" w:lineRule="auto"/>
        <w:jc w:val="both"/>
        <w:outlineLvl w:val="2"/>
        <w:rPr>
          <w:rFonts w:cs="Times New Roman"/>
          <w:b/>
          <w:bCs/>
          <w:sz w:val="26"/>
          <w:szCs w:val="26"/>
        </w:rPr>
      </w:pPr>
      <w:bookmarkStart w:id="432" w:name="_Toc202282157"/>
      <w:bookmarkStart w:id="433" w:name="_Toc217569135"/>
      <w:r w:rsidRPr="00221FD9">
        <w:rPr>
          <w:rFonts w:cs="Times New Roman"/>
          <w:b/>
          <w:bCs/>
          <w:sz w:val="26"/>
          <w:szCs w:val="26"/>
        </w:rPr>
        <w:t xml:space="preserve">a. </w:t>
      </w:r>
      <w:r w:rsidR="00ED7741" w:rsidRPr="00221FD9">
        <w:rPr>
          <w:rFonts w:cs="Times New Roman"/>
          <w:b/>
          <w:bCs/>
          <w:sz w:val="26"/>
          <w:szCs w:val="26"/>
        </w:rPr>
        <w:t>Phương tiện cơ giới chuyên dụng:</w:t>
      </w:r>
      <w:bookmarkEnd w:id="432"/>
      <w:bookmarkEnd w:id="433"/>
    </w:p>
    <w:p w14:paraId="346D57B4"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Quá trình vận hành các phương tiện cơ giới chuyên dụng sẽ giải phóng khí CO</w:t>
      </w:r>
      <w:r w:rsidRPr="00221FD9">
        <w:rPr>
          <w:rFonts w:cs="Times New Roman"/>
          <w:sz w:val="26"/>
          <w:szCs w:val="26"/>
          <w:vertAlign w:val="subscript"/>
        </w:rPr>
        <w:t>2</w:t>
      </w:r>
      <w:r w:rsidRPr="00221FD9">
        <w:rPr>
          <w:rFonts w:cs="Times New Roman"/>
          <w:sz w:val="26"/>
          <w:szCs w:val="26"/>
        </w:rPr>
        <w:t>, CH</w:t>
      </w:r>
      <w:r w:rsidRPr="00221FD9">
        <w:rPr>
          <w:rFonts w:cs="Times New Roman"/>
          <w:sz w:val="26"/>
          <w:szCs w:val="26"/>
          <w:vertAlign w:val="subscript"/>
        </w:rPr>
        <w:t>4</w:t>
      </w:r>
      <w:r w:rsidRPr="00221FD9">
        <w:rPr>
          <w:rFonts w:cs="Times New Roman"/>
          <w:sz w:val="26"/>
          <w:szCs w:val="26"/>
        </w:rPr>
        <w:t>, N</w:t>
      </w:r>
      <w:r w:rsidRPr="00221FD9">
        <w:rPr>
          <w:rFonts w:cs="Times New Roman"/>
          <w:sz w:val="26"/>
          <w:szCs w:val="26"/>
          <w:vertAlign w:val="subscript"/>
        </w:rPr>
        <w:t>2</w:t>
      </w:r>
      <w:r w:rsidRPr="00221FD9">
        <w:rPr>
          <w:rFonts w:cs="Times New Roman"/>
          <w:sz w:val="26"/>
          <w:szCs w:val="26"/>
        </w:rPr>
        <w:t xml:space="preserve">O ra ngoài môi trường. Phương pháp kiểm kê KNK phát sinh từ nguồn này được thực hiện bằng cách áp dụng phương pháp theo hướng dẫn của Bộ Công Thương đưa ra tại Phụ lục II - Thông tư 38/2023/TT-BCT: </w:t>
      </w:r>
    </w:p>
    <w:tbl>
      <w:tblPr>
        <w:tblStyle w:val="TableGrid"/>
        <w:tblW w:w="0" w:type="auto"/>
        <w:jc w:val="center"/>
        <w:tblLook w:val="04A0" w:firstRow="1" w:lastRow="0" w:firstColumn="1" w:lastColumn="0" w:noHBand="0" w:noVBand="1"/>
      </w:tblPr>
      <w:tblGrid>
        <w:gridCol w:w="9041"/>
      </w:tblGrid>
      <w:tr w:rsidR="00221FD9" w:rsidRPr="00221FD9" w14:paraId="6E441995" w14:textId="77777777" w:rsidTr="00B95074">
        <w:trPr>
          <w:jc w:val="center"/>
        </w:trPr>
        <w:tc>
          <w:tcPr>
            <w:tcW w:w="9041" w:type="dxa"/>
            <w:tcBorders>
              <w:top w:val="double" w:sz="4" w:space="0" w:color="auto"/>
              <w:left w:val="double" w:sz="4" w:space="0" w:color="auto"/>
              <w:bottom w:val="double" w:sz="4" w:space="0" w:color="auto"/>
              <w:right w:val="double" w:sz="4" w:space="0" w:color="auto"/>
            </w:tcBorders>
          </w:tcPr>
          <w:p w14:paraId="61CA5BA5" w14:textId="77777777" w:rsidR="00ED7741" w:rsidRPr="00221FD9" w:rsidRDefault="00ED7741" w:rsidP="00E41477">
            <w:pPr>
              <w:widowControl w:val="0"/>
              <w:autoSpaceDE w:val="0"/>
              <w:autoSpaceDN w:val="0"/>
              <w:adjustRightInd w:val="0"/>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F</w:t>
            </w:r>
            <w:r w:rsidRPr="00221FD9">
              <w:rPr>
                <w:rFonts w:ascii="Times New Roman" w:hAnsi="Times New Roman" w:cs="Times New Roman"/>
                <w:b/>
                <w:iCs/>
                <w:sz w:val="26"/>
                <w:szCs w:val="26"/>
              </w:rPr>
              <w:t xml:space="preserve"> </w:t>
            </w:r>
            <w:r w:rsidRPr="00221FD9">
              <w:rPr>
                <w:rFonts w:ascii="Times New Roman" w:hAnsi="Times New Roman" w:cs="Times New Roman"/>
                <w:b/>
                <w:iCs/>
                <w:sz w:val="26"/>
                <w:szCs w:val="26"/>
                <w:lang w:val="vi-VN"/>
              </w:rPr>
              <w:t>= ∑(AD</w:t>
            </w:r>
            <w:r w:rsidRPr="00221FD9">
              <w:rPr>
                <w:rFonts w:ascii="Times New Roman" w:hAnsi="Times New Roman" w:cs="Times New Roman"/>
                <w:b/>
                <w:iCs/>
                <w:sz w:val="26"/>
                <w:szCs w:val="26"/>
                <w:vertAlign w:val="subscript"/>
                <w:lang w:val="vi-VN"/>
              </w:rPr>
              <w:t>F</w:t>
            </w:r>
            <w:r w:rsidRPr="00221FD9">
              <w:rPr>
                <w:rFonts w:ascii="Times New Roman" w:hAnsi="Times New Roman" w:cs="Times New Roman"/>
                <w:b/>
                <w:iCs/>
                <w:sz w:val="26"/>
                <w:szCs w:val="26"/>
                <w:lang w:val="vi-VN"/>
              </w:rPr>
              <w:t>*EF</w:t>
            </w:r>
            <w:r w:rsidRPr="00221FD9">
              <w:rPr>
                <w:rFonts w:ascii="Times New Roman" w:hAnsi="Times New Roman" w:cs="Times New Roman"/>
                <w:b/>
                <w:iCs/>
                <w:sz w:val="26"/>
                <w:szCs w:val="26"/>
                <w:vertAlign w:val="subscript"/>
                <w:lang w:val="vi-VN"/>
              </w:rPr>
              <w:t>F</w:t>
            </w:r>
            <w:r w:rsidRPr="00221FD9">
              <w:rPr>
                <w:rFonts w:ascii="Times New Roman" w:hAnsi="Times New Roman" w:cs="Times New Roman"/>
                <w:b/>
                <w:iCs/>
                <w:sz w:val="26"/>
                <w:szCs w:val="26"/>
                <w:vertAlign w:val="subscript"/>
              </w:rPr>
              <w:t>,i</w:t>
            </w:r>
            <w:r w:rsidRPr="00221FD9">
              <w:rPr>
                <w:rFonts w:ascii="Times New Roman" w:hAnsi="Times New Roman" w:cs="Times New Roman"/>
                <w:b/>
                <w:iCs/>
                <w:sz w:val="26"/>
                <w:szCs w:val="26"/>
                <w:lang w:val="vi-VN"/>
              </w:rPr>
              <w:t>*GWP</w:t>
            </w:r>
            <w:r w:rsidRPr="00221FD9">
              <w:rPr>
                <w:rFonts w:ascii="Times New Roman" w:hAnsi="Times New Roman" w:cs="Times New Roman"/>
                <w:b/>
                <w:iCs/>
                <w:sz w:val="26"/>
                <w:szCs w:val="26"/>
                <w:vertAlign w:val="subscript"/>
              </w:rPr>
              <w:t>i</w:t>
            </w:r>
            <w:r w:rsidRPr="00221FD9">
              <w:rPr>
                <w:rFonts w:ascii="Times New Roman" w:hAnsi="Times New Roman" w:cs="Times New Roman"/>
                <w:b/>
                <w:iCs/>
                <w:sz w:val="26"/>
                <w:szCs w:val="26"/>
                <w:lang w:val="vi-VN"/>
              </w:rPr>
              <w:t>)</w:t>
            </w:r>
            <w:r w:rsidRPr="00221FD9">
              <w:rPr>
                <w:rFonts w:ascii="Times New Roman" w:hAnsi="Times New Roman" w:cs="Times New Roman"/>
                <w:b/>
                <w:iCs/>
                <w:sz w:val="26"/>
                <w:szCs w:val="26"/>
              </w:rPr>
              <w:t>*10</w:t>
            </w:r>
            <w:r w:rsidRPr="00221FD9">
              <w:rPr>
                <w:rFonts w:ascii="Times New Roman" w:hAnsi="Times New Roman" w:cs="Times New Roman"/>
                <w:b/>
                <w:iCs/>
                <w:sz w:val="26"/>
                <w:szCs w:val="26"/>
                <w:vertAlign w:val="superscript"/>
              </w:rPr>
              <w:t>-3</w:t>
            </w:r>
          </w:p>
          <w:p w14:paraId="2B2ABF2E"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21F51351"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F</w:t>
            </w:r>
            <w:r w:rsidRPr="00221FD9">
              <w:rPr>
                <w:rFonts w:ascii="Times New Roman" w:hAnsi="Times New Roman" w:cs="Times New Roman"/>
                <w:sz w:val="26"/>
                <w:szCs w:val="26"/>
              </w:rPr>
              <w:t xml:space="preserve"> là tổng phát thải khí 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 xml:space="preserve"> của KNK i trực tiếp từ hoạt động đốt nhiên liệu F trong năm kiểm kê (tấn 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w:t>
            </w:r>
          </w:p>
          <w:p w14:paraId="51F2C877"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i</w:t>
            </w: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là loại KNK được kiểm kê, bao gồm 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p w14:paraId="6A01665A"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F là loại nhiên liệu tiêu thụ;</w:t>
            </w:r>
          </w:p>
          <w:p w14:paraId="52C084D4"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AD</w:t>
            </w:r>
            <w:r w:rsidRPr="00221FD9">
              <w:rPr>
                <w:rFonts w:ascii="Times New Roman" w:hAnsi="Times New Roman" w:cs="Times New Roman"/>
                <w:sz w:val="26"/>
                <w:szCs w:val="26"/>
                <w:vertAlign w:val="subscript"/>
              </w:rPr>
              <w:t>F</w:t>
            </w:r>
            <w:r w:rsidRPr="00221FD9">
              <w:rPr>
                <w:rFonts w:ascii="Times New Roman" w:hAnsi="Times New Roman" w:cs="Times New Roman"/>
                <w:sz w:val="26"/>
                <w:szCs w:val="26"/>
              </w:rPr>
              <w:t xml:space="preserve"> là lượng tiêu thụ nhiên liệu - F</w:t>
            </w:r>
            <w:r w:rsidRPr="00221FD9">
              <w:rPr>
                <w:rFonts w:ascii="Times New Roman" w:hAnsi="Times New Roman" w:cs="Times New Roman"/>
                <w:iCs/>
                <w:sz w:val="26"/>
                <w:szCs w:val="26"/>
              </w:rPr>
              <w:t xml:space="preserve"> trong năm kiểm kê </w:t>
            </w:r>
            <w:r w:rsidRPr="00221FD9">
              <w:rPr>
                <w:rFonts w:ascii="Times New Roman" w:hAnsi="Times New Roman" w:cs="Times New Roman"/>
                <w:sz w:val="26"/>
                <w:szCs w:val="26"/>
              </w:rPr>
              <w:t>(TJ);</w:t>
            </w:r>
          </w:p>
          <w:p w14:paraId="3EB495B4"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EF</w:t>
            </w:r>
            <w:r w:rsidRPr="00221FD9">
              <w:rPr>
                <w:rFonts w:ascii="Times New Roman" w:hAnsi="Times New Roman" w:cs="Times New Roman"/>
                <w:sz w:val="26"/>
                <w:szCs w:val="26"/>
                <w:vertAlign w:val="subscript"/>
              </w:rPr>
              <w:t>F,i</w:t>
            </w:r>
            <w:r w:rsidRPr="00221FD9">
              <w:rPr>
                <w:rFonts w:ascii="Times New Roman" w:hAnsi="Times New Roman" w:cs="Times New Roman"/>
                <w:sz w:val="26"/>
                <w:szCs w:val="26"/>
              </w:rPr>
              <w:t xml:space="preserve"> là hệ số phát thải KNK của KNK </w:t>
            </w:r>
            <w:r w:rsidRPr="00221FD9">
              <w:rPr>
                <w:rFonts w:ascii="Times New Roman" w:hAnsi="Times New Roman" w:cs="Times New Roman"/>
                <w:iCs/>
                <w:sz w:val="26"/>
                <w:szCs w:val="26"/>
              </w:rPr>
              <w:t xml:space="preserve">i đối với nhiên liệu F </w:t>
            </w:r>
            <w:r w:rsidRPr="00221FD9">
              <w:rPr>
                <w:rFonts w:ascii="Times New Roman" w:hAnsi="Times New Roman" w:cs="Times New Roman"/>
                <w:sz w:val="26"/>
                <w:szCs w:val="26"/>
              </w:rPr>
              <w:t>(kg/TJ), giá trị hệ số này được lấy từ Quyết định 2626/QĐ-BTNMT;</w:t>
            </w:r>
          </w:p>
          <w:p w14:paraId="30DFE851"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GWP</w:t>
            </w:r>
            <w:r w:rsidRPr="00221FD9">
              <w:rPr>
                <w:rFonts w:ascii="Times New Roman" w:hAnsi="Times New Roman" w:cs="Times New Roman"/>
                <w:sz w:val="26"/>
                <w:szCs w:val="26"/>
                <w:vertAlign w:val="subscript"/>
              </w:rPr>
              <w:t>i</w:t>
            </w:r>
            <w:r w:rsidRPr="00221FD9">
              <w:rPr>
                <w:rFonts w:ascii="Times New Roman" w:hAnsi="Times New Roman" w:cs="Times New Roman"/>
                <w:sz w:val="26"/>
                <w:szCs w:val="26"/>
              </w:rPr>
              <w:t xml:space="preserve"> là giá trị tiềm năng nóng lên toàn cầu của khí i;</w:t>
            </w:r>
          </w:p>
          <w:p w14:paraId="18E041AC" w14:textId="77777777" w:rsidR="00ED7741" w:rsidRPr="00221FD9" w:rsidRDefault="00ED7741" w:rsidP="00E41477">
            <w:pPr>
              <w:spacing w:after="0" w:line="312" w:lineRule="auto"/>
              <w:jc w:val="both"/>
              <w:rPr>
                <w:rFonts w:ascii="Times New Roman" w:hAnsi="Times New Roman" w:cs="Times New Roman"/>
                <w:b/>
                <w:iCs/>
                <w:sz w:val="26"/>
                <w:szCs w:val="26"/>
              </w:rPr>
            </w:pPr>
            <w:r w:rsidRPr="00221FD9">
              <w:rPr>
                <w:rFonts w:ascii="Times New Roman" w:hAnsi="Times New Roman" w:cs="Times New Roman"/>
                <w:b/>
                <w:iCs/>
                <w:sz w:val="26"/>
                <w:szCs w:val="26"/>
                <w:lang w:val="vi-VN"/>
              </w:rPr>
              <w:lastRenderedPageBreak/>
              <w:t xml:space="preserve">- </w:t>
            </w:r>
            <w:r w:rsidRPr="00221FD9">
              <w:rPr>
                <w:rFonts w:ascii="Times New Roman" w:hAnsi="Times New Roman" w:cs="Times New Roman"/>
                <w:bCs/>
                <w:iCs/>
                <w:sz w:val="26"/>
                <w:szCs w:val="26"/>
                <w:lang w:val="vi-VN"/>
              </w:rPr>
              <w:t>10</w:t>
            </w:r>
            <w:r w:rsidRPr="00221FD9">
              <w:rPr>
                <w:rFonts w:ascii="Times New Roman" w:hAnsi="Times New Roman" w:cs="Times New Roman"/>
                <w:bCs/>
                <w:iCs/>
                <w:sz w:val="26"/>
                <w:szCs w:val="26"/>
                <w:vertAlign w:val="superscript"/>
                <w:lang w:val="vi-VN"/>
              </w:rPr>
              <w:t>-3</w:t>
            </w:r>
            <w:r w:rsidRPr="00221FD9">
              <w:rPr>
                <w:rFonts w:ascii="Times New Roman" w:hAnsi="Times New Roman" w:cs="Times New Roman"/>
                <w:bCs/>
                <w:iCs/>
                <w:sz w:val="26"/>
                <w:szCs w:val="26"/>
                <w:lang w:val="vi-VN"/>
              </w:rPr>
              <w:t xml:space="preserve"> là hệ số quy đổi kg sang tấn</w:t>
            </w:r>
            <w:r w:rsidRPr="00221FD9">
              <w:rPr>
                <w:rFonts w:ascii="Times New Roman" w:hAnsi="Times New Roman" w:cs="Times New Roman"/>
                <w:sz w:val="26"/>
                <w:szCs w:val="26"/>
              </w:rPr>
              <w:t>.</w:t>
            </w:r>
          </w:p>
        </w:tc>
      </w:tr>
    </w:tbl>
    <w:p w14:paraId="45964883"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lastRenderedPageBreak/>
        <w:t>Các hệ số sử dụng trong quá trình áp dụng phương pháp như sau:</w:t>
      </w:r>
    </w:p>
    <w:p w14:paraId="3168AC46" w14:textId="3769FBCD" w:rsidR="00ED7741" w:rsidRPr="00221FD9" w:rsidRDefault="00ED7741" w:rsidP="00C9027A">
      <w:pPr>
        <w:pStyle w:val="Style100"/>
      </w:pPr>
      <w:bookmarkStart w:id="434" w:name="_Toc187932536"/>
      <w:bookmarkStart w:id="435" w:name="_Toc190075882"/>
      <w:bookmarkStart w:id="436" w:name="_Toc191571137"/>
      <w:bookmarkStart w:id="437" w:name="_Toc217569136"/>
      <w:bookmarkStart w:id="438" w:name="_Toc217569254"/>
      <w:bookmarkStart w:id="439" w:name="_Toc217569354"/>
      <w:r w:rsidRPr="00221FD9">
        <w:t>Bảng</w:t>
      </w:r>
      <w:r w:rsidR="00AE0812" w:rsidRPr="00221FD9">
        <w:t xml:space="preserve"> 2.6</w:t>
      </w:r>
      <w:r w:rsidRPr="00221FD9">
        <w:t>. Hệ số áp dụng trong phương pháp kiểm kê phát thải khí nhà kính từ hoạt động của phương tiện cơ giới chuyên dụng</w:t>
      </w:r>
      <w:bookmarkEnd w:id="434"/>
      <w:bookmarkEnd w:id="435"/>
      <w:bookmarkEnd w:id="436"/>
      <w:bookmarkEnd w:id="437"/>
      <w:bookmarkEnd w:id="438"/>
      <w:bookmarkEnd w:id="4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058"/>
        <w:gridCol w:w="1066"/>
        <w:gridCol w:w="1009"/>
        <w:gridCol w:w="931"/>
        <w:gridCol w:w="702"/>
        <w:gridCol w:w="953"/>
      </w:tblGrid>
      <w:tr w:rsidR="00221FD9" w:rsidRPr="00221FD9" w14:paraId="2C1A98F4" w14:textId="77777777" w:rsidTr="003F0A9C">
        <w:trPr>
          <w:tblHeader/>
          <w:jc w:val="center"/>
        </w:trPr>
        <w:tc>
          <w:tcPr>
            <w:tcW w:w="296" w:type="pct"/>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17A5B560"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TT</w:t>
            </w:r>
          </w:p>
        </w:tc>
        <w:tc>
          <w:tcPr>
            <w:tcW w:w="2207" w:type="pct"/>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4B2BE357"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Hệ số phát thải</w:t>
            </w:r>
          </w:p>
        </w:tc>
        <w:tc>
          <w:tcPr>
            <w:tcW w:w="5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6DBD54AC"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Ký hiệu</w:t>
            </w:r>
          </w:p>
        </w:tc>
        <w:tc>
          <w:tcPr>
            <w:tcW w:w="524"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1366430C"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Đơn vị</w:t>
            </w:r>
          </w:p>
        </w:tc>
        <w:tc>
          <w:tcPr>
            <w:tcW w:w="483"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5526E0E0"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Giá trị</w:t>
            </w:r>
          </w:p>
        </w:tc>
        <w:tc>
          <w:tcPr>
            <w:tcW w:w="399"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4F8DD015"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Bậc  hệ số</w:t>
            </w:r>
          </w:p>
        </w:tc>
        <w:tc>
          <w:tcPr>
            <w:tcW w:w="4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0E74A640"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Nguồn</w:t>
            </w:r>
          </w:p>
        </w:tc>
      </w:tr>
      <w:tr w:rsidR="00221FD9" w:rsidRPr="00221FD9" w14:paraId="0A034A2B"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136A88DB"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w:t>
            </w:r>
          </w:p>
        </w:tc>
        <w:tc>
          <w:tcPr>
            <w:tcW w:w="2207" w:type="pct"/>
            <w:tcBorders>
              <w:top w:val="single" w:sz="4" w:space="0" w:color="auto"/>
              <w:left w:val="single" w:sz="4" w:space="0" w:color="auto"/>
              <w:bottom w:val="single" w:sz="4" w:space="0" w:color="auto"/>
              <w:right w:val="single" w:sz="4" w:space="0" w:color="auto"/>
            </w:tcBorders>
          </w:tcPr>
          <w:p w14:paraId="79110695"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CO</w:t>
            </w:r>
            <w:r w:rsidRPr="00221FD9">
              <w:rPr>
                <w:rFonts w:cs="Times New Roman"/>
                <w:iCs/>
                <w:sz w:val="26"/>
                <w:szCs w:val="26"/>
                <w:vertAlign w:val="subscript"/>
              </w:rPr>
              <w:t>2</w:t>
            </w:r>
            <w:r w:rsidRPr="00221FD9">
              <w:rPr>
                <w:rFonts w:cs="Times New Roman"/>
                <w:iCs/>
                <w:sz w:val="26"/>
                <w:szCs w:val="26"/>
              </w:rPr>
              <w:t xml:space="preserve"> khi đốt cháy dầu DO cho hoạt động của phương tiện cơ giới chuyên dụng</w:t>
            </w:r>
          </w:p>
        </w:tc>
        <w:tc>
          <w:tcPr>
            <w:tcW w:w="595" w:type="pct"/>
            <w:tcBorders>
              <w:top w:val="single" w:sz="4" w:space="0" w:color="auto"/>
              <w:left w:val="single" w:sz="4" w:space="0" w:color="auto"/>
              <w:bottom w:val="single" w:sz="4" w:space="0" w:color="auto"/>
              <w:right w:val="single" w:sz="4" w:space="0" w:color="auto"/>
            </w:tcBorders>
            <w:vAlign w:val="center"/>
          </w:tcPr>
          <w:p w14:paraId="1D3677D8" w14:textId="77777777" w:rsidR="00ED7741" w:rsidRPr="00221FD9" w:rsidRDefault="00ED7741" w:rsidP="00C9027A">
            <w:pPr>
              <w:spacing w:after="0" w:line="312" w:lineRule="auto"/>
              <w:jc w:val="center"/>
              <w:rPr>
                <w:rFonts w:cs="Times New Roman"/>
                <w:bCs/>
                <w:sz w:val="26"/>
                <w:szCs w:val="26"/>
              </w:rPr>
            </w:pPr>
            <w:r w:rsidRPr="00221FD9">
              <w:rPr>
                <w:rFonts w:cs="Times New Roman"/>
                <w:sz w:val="26"/>
                <w:szCs w:val="26"/>
              </w:rPr>
              <w:t>EF</w:t>
            </w:r>
            <w:r w:rsidRPr="00221FD9">
              <w:rPr>
                <w:rFonts w:cs="Times New Roman"/>
                <w:sz w:val="26"/>
                <w:szCs w:val="26"/>
                <w:vertAlign w:val="subscript"/>
              </w:rPr>
              <w:t>D,CO2</w:t>
            </w:r>
          </w:p>
        </w:tc>
        <w:tc>
          <w:tcPr>
            <w:tcW w:w="524" w:type="pct"/>
            <w:tcBorders>
              <w:top w:val="single" w:sz="4" w:space="0" w:color="auto"/>
              <w:left w:val="single" w:sz="4" w:space="0" w:color="auto"/>
              <w:bottom w:val="single" w:sz="4" w:space="0" w:color="auto"/>
              <w:right w:val="single" w:sz="4" w:space="0" w:color="auto"/>
            </w:tcBorders>
            <w:vAlign w:val="center"/>
          </w:tcPr>
          <w:p w14:paraId="4DA05AB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CO</w:t>
            </w:r>
            <w:r w:rsidRPr="00221FD9">
              <w:rPr>
                <w:rFonts w:cs="Times New Roman"/>
                <w:sz w:val="26"/>
                <w:szCs w:val="26"/>
                <w:vertAlign w:val="subscript"/>
              </w:rPr>
              <w:t>2</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1BC599C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74.100</w:t>
            </w:r>
          </w:p>
        </w:tc>
        <w:tc>
          <w:tcPr>
            <w:tcW w:w="399" w:type="pct"/>
            <w:tcBorders>
              <w:top w:val="single" w:sz="4" w:space="0" w:color="auto"/>
              <w:left w:val="single" w:sz="4" w:space="0" w:color="auto"/>
              <w:bottom w:val="single" w:sz="4" w:space="0" w:color="auto"/>
              <w:right w:val="single" w:sz="4" w:space="0" w:color="auto"/>
            </w:tcBorders>
            <w:vAlign w:val="center"/>
          </w:tcPr>
          <w:p w14:paraId="06A9BCC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38BB71A3"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r w:rsidR="00221FD9" w:rsidRPr="00221FD9" w14:paraId="6408D3C9"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3B40FFD4"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2</w:t>
            </w:r>
          </w:p>
        </w:tc>
        <w:tc>
          <w:tcPr>
            <w:tcW w:w="2207" w:type="pct"/>
            <w:tcBorders>
              <w:top w:val="single" w:sz="4" w:space="0" w:color="auto"/>
              <w:left w:val="single" w:sz="4" w:space="0" w:color="auto"/>
              <w:bottom w:val="single" w:sz="4" w:space="0" w:color="auto"/>
              <w:right w:val="single" w:sz="4" w:space="0" w:color="auto"/>
            </w:tcBorders>
          </w:tcPr>
          <w:p w14:paraId="47A3484C"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HSPT khí CH</w:t>
            </w:r>
            <w:r w:rsidRPr="00221FD9">
              <w:rPr>
                <w:rFonts w:cs="Times New Roman"/>
                <w:sz w:val="26"/>
                <w:szCs w:val="26"/>
                <w:vertAlign w:val="subscript"/>
              </w:rPr>
              <w:t>4</w:t>
            </w:r>
            <w:r w:rsidRPr="00221FD9">
              <w:rPr>
                <w:rFonts w:cs="Times New Roman"/>
                <w:iCs/>
                <w:sz w:val="26"/>
                <w:szCs w:val="26"/>
              </w:rPr>
              <w:t xml:space="preserve"> khi đốt cháy dầu DO cho hoạt động của phương tiện cơ giới chuyên dụng</w:t>
            </w:r>
          </w:p>
        </w:tc>
        <w:tc>
          <w:tcPr>
            <w:tcW w:w="595" w:type="pct"/>
            <w:tcBorders>
              <w:top w:val="single" w:sz="4" w:space="0" w:color="auto"/>
              <w:left w:val="single" w:sz="4" w:space="0" w:color="auto"/>
              <w:bottom w:val="single" w:sz="4" w:space="0" w:color="auto"/>
              <w:right w:val="single" w:sz="4" w:space="0" w:color="auto"/>
            </w:tcBorders>
            <w:vAlign w:val="center"/>
          </w:tcPr>
          <w:p w14:paraId="5E19751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D,CH4</w:t>
            </w:r>
          </w:p>
        </w:tc>
        <w:tc>
          <w:tcPr>
            <w:tcW w:w="524" w:type="pct"/>
            <w:tcBorders>
              <w:top w:val="single" w:sz="4" w:space="0" w:color="auto"/>
              <w:left w:val="single" w:sz="4" w:space="0" w:color="auto"/>
              <w:bottom w:val="single" w:sz="4" w:space="0" w:color="auto"/>
              <w:right w:val="single" w:sz="4" w:space="0" w:color="auto"/>
            </w:tcBorders>
            <w:vAlign w:val="center"/>
          </w:tcPr>
          <w:p w14:paraId="11AE836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CH</w:t>
            </w:r>
            <w:r w:rsidRPr="00221FD9">
              <w:rPr>
                <w:rFonts w:cs="Times New Roman"/>
                <w:sz w:val="26"/>
                <w:szCs w:val="26"/>
                <w:vertAlign w:val="subscript"/>
              </w:rPr>
              <w:t>4</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6EF48E5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4,15</w:t>
            </w:r>
          </w:p>
        </w:tc>
        <w:tc>
          <w:tcPr>
            <w:tcW w:w="399" w:type="pct"/>
            <w:tcBorders>
              <w:top w:val="single" w:sz="4" w:space="0" w:color="auto"/>
              <w:left w:val="single" w:sz="4" w:space="0" w:color="auto"/>
              <w:bottom w:val="single" w:sz="4" w:space="0" w:color="auto"/>
              <w:right w:val="single" w:sz="4" w:space="0" w:color="auto"/>
            </w:tcBorders>
            <w:vAlign w:val="center"/>
          </w:tcPr>
          <w:p w14:paraId="3704893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44113AC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r w:rsidR="00221FD9" w:rsidRPr="00221FD9" w14:paraId="70AE331E"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41B1AAA6"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3</w:t>
            </w:r>
          </w:p>
        </w:tc>
        <w:tc>
          <w:tcPr>
            <w:tcW w:w="2207" w:type="pct"/>
            <w:tcBorders>
              <w:top w:val="single" w:sz="4" w:space="0" w:color="auto"/>
              <w:left w:val="single" w:sz="4" w:space="0" w:color="auto"/>
              <w:bottom w:val="single" w:sz="4" w:space="0" w:color="auto"/>
              <w:right w:val="single" w:sz="4" w:space="0" w:color="auto"/>
            </w:tcBorders>
          </w:tcPr>
          <w:p w14:paraId="57EC79F8"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N</w:t>
            </w:r>
            <w:r w:rsidRPr="00221FD9">
              <w:rPr>
                <w:rFonts w:cs="Times New Roman"/>
                <w:iCs/>
                <w:sz w:val="26"/>
                <w:szCs w:val="26"/>
                <w:vertAlign w:val="subscript"/>
              </w:rPr>
              <w:t>2</w:t>
            </w:r>
            <w:r w:rsidRPr="00221FD9">
              <w:rPr>
                <w:rFonts w:cs="Times New Roman"/>
                <w:iCs/>
                <w:sz w:val="26"/>
                <w:szCs w:val="26"/>
              </w:rPr>
              <w:t>O khi đốt cháy dầu DO cho hoạt động của phương tiện cơ giới chuyên dụng</w:t>
            </w:r>
          </w:p>
        </w:tc>
        <w:tc>
          <w:tcPr>
            <w:tcW w:w="595" w:type="pct"/>
            <w:tcBorders>
              <w:top w:val="single" w:sz="4" w:space="0" w:color="auto"/>
              <w:left w:val="single" w:sz="4" w:space="0" w:color="auto"/>
              <w:bottom w:val="single" w:sz="4" w:space="0" w:color="auto"/>
              <w:right w:val="single" w:sz="4" w:space="0" w:color="auto"/>
            </w:tcBorders>
            <w:vAlign w:val="center"/>
          </w:tcPr>
          <w:p w14:paraId="26100CD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D,N2O</w:t>
            </w:r>
          </w:p>
        </w:tc>
        <w:tc>
          <w:tcPr>
            <w:tcW w:w="524" w:type="pct"/>
            <w:tcBorders>
              <w:top w:val="single" w:sz="4" w:space="0" w:color="auto"/>
              <w:left w:val="single" w:sz="4" w:space="0" w:color="auto"/>
              <w:bottom w:val="single" w:sz="4" w:space="0" w:color="auto"/>
              <w:right w:val="single" w:sz="4" w:space="0" w:color="auto"/>
            </w:tcBorders>
            <w:vAlign w:val="center"/>
          </w:tcPr>
          <w:p w14:paraId="50CA581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w:t>
            </w:r>
            <w:r w:rsidRPr="00221FD9">
              <w:rPr>
                <w:rFonts w:cs="Times New Roman"/>
                <w:iCs/>
                <w:sz w:val="26"/>
                <w:szCs w:val="26"/>
              </w:rPr>
              <w:t xml:space="preserve"> N</w:t>
            </w:r>
            <w:r w:rsidRPr="00221FD9">
              <w:rPr>
                <w:rFonts w:cs="Times New Roman"/>
                <w:iCs/>
                <w:sz w:val="26"/>
                <w:szCs w:val="26"/>
                <w:vertAlign w:val="subscript"/>
              </w:rPr>
              <w:t>2</w:t>
            </w:r>
            <w:r w:rsidRPr="00221FD9">
              <w:rPr>
                <w:rFonts w:cs="Times New Roman"/>
                <w:iCs/>
                <w:sz w:val="26"/>
                <w:szCs w:val="26"/>
              </w:rPr>
              <w:t>O</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7DA27A7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28,6</w:t>
            </w:r>
          </w:p>
        </w:tc>
        <w:tc>
          <w:tcPr>
            <w:tcW w:w="399" w:type="pct"/>
            <w:tcBorders>
              <w:top w:val="single" w:sz="4" w:space="0" w:color="auto"/>
              <w:left w:val="single" w:sz="4" w:space="0" w:color="auto"/>
              <w:bottom w:val="single" w:sz="4" w:space="0" w:color="auto"/>
              <w:right w:val="single" w:sz="4" w:space="0" w:color="auto"/>
            </w:tcBorders>
            <w:vAlign w:val="center"/>
          </w:tcPr>
          <w:p w14:paraId="5D40263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01067B2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r w:rsidR="00221FD9" w:rsidRPr="00221FD9" w14:paraId="55690F0A"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65EC0474"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4</w:t>
            </w:r>
          </w:p>
        </w:tc>
        <w:tc>
          <w:tcPr>
            <w:tcW w:w="2207" w:type="pct"/>
            <w:tcBorders>
              <w:top w:val="single" w:sz="4" w:space="0" w:color="auto"/>
              <w:left w:val="single" w:sz="4" w:space="0" w:color="auto"/>
              <w:bottom w:val="single" w:sz="4" w:space="0" w:color="auto"/>
              <w:right w:val="single" w:sz="4" w:space="0" w:color="auto"/>
            </w:tcBorders>
          </w:tcPr>
          <w:p w14:paraId="2A73B394"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Giá trị nhiệt trị mặc định của dầu DO</w:t>
            </w:r>
          </w:p>
        </w:tc>
        <w:tc>
          <w:tcPr>
            <w:tcW w:w="595" w:type="pct"/>
            <w:tcBorders>
              <w:top w:val="single" w:sz="4" w:space="0" w:color="auto"/>
              <w:left w:val="single" w:sz="4" w:space="0" w:color="auto"/>
              <w:bottom w:val="single" w:sz="4" w:space="0" w:color="auto"/>
              <w:right w:val="single" w:sz="4" w:space="0" w:color="auto"/>
            </w:tcBorders>
            <w:vAlign w:val="center"/>
          </w:tcPr>
          <w:p w14:paraId="33BCFBA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524" w:type="pct"/>
            <w:tcBorders>
              <w:top w:val="single" w:sz="4" w:space="0" w:color="auto"/>
              <w:left w:val="single" w:sz="4" w:space="0" w:color="auto"/>
              <w:bottom w:val="single" w:sz="4" w:space="0" w:color="auto"/>
              <w:right w:val="single" w:sz="4" w:space="0" w:color="auto"/>
            </w:tcBorders>
            <w:vAlign w:val="center"/>
          </w:tcPr>
          <w:p w14:paraId="740EE2B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TJ/tấn</w:t>
            </w:r>
          </w:p>
        </w:tc>
        <w:tc>
          <w:tcPr>
            <w:tcW w:w="483" w:type="pct"/>
            <w:tcBorders>
              <w:top w:val="single" w:sz="4" w:space="0" w:color="auto"/>
              <w:left w:val="single" w:sz="4" w:space="0" w:color="auto"/>
              <w:bottom w:val="single" w:sz="4" w:space="0" w:color="auto"/>
              <w:right w:val="single" w:sz="4" w:space="0" w:color="auto"/>
            </w:tcBorders>
            <w:vAlign w:val="center"/>
          </w:tcPr>
          <w:p w14:paraId="7A1BCD3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0,0430</w:t>
            </w:r>
          </w:p>
        </w:tc>
        <w:tc>
          <w:tcPr>
            <w:tcW w:w="399" w:type="pct"/>
            <w:tcBorders>
              <w:top w:val="single" w:sz="4" w:space="0" w:color="auto"/>
              <w:left w:val="single" w:sz="4" w:space="0" w:color="auto"/>
              <w:bottom w:val="single" w:sz="4" w:space="0" w:color="auto"/>
              <w:right w:val="single" w:sz="4" w:space="0" w:color="auto"/>
            </w:tcBorders>
            <w:vAlign w:val="center"/>
          </w:tcPr>
          <w:p w14:paraId="179D595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95" w:type="pct"/>
            <w:tcBorders>
              <w:top w:val="single" w:sz="4" w:space="0" w:color="auto"/>
              <w:left w:val="single" w:sz="4" w:space="0" w:color="auto"/>
              <w:bottom w:val="single" w:sz="4" w:space="0" w:color="auto"/>
              <w:right w:val="single" w:sz="4" w:space="0" w:color="auto"/>
            </w:tcBorders>
            <w:vAlign w:val="center"/>
          </w:tcPr>
          <w:p w14:paraId="0A78BFF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bl>
    <w:p w14:paraId="3A72E832"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Ngoài ra, các dữ liệu hoạt động khác áp dụng trong phương pháp được xác định như sau:</w:t>
      </w:r>
    </w:p>
    <w:p w14:paraId="65429FC7"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AD</w:t>
      </w:r>
      <w:r w:rsidRPr="00221FD9">
        <w:rPr>
          <w:rFonts w:cs="Times New Roman"/>
          <w:sz w:val="26"/>
          <w:szCs w:val="26"/>
          <w:vertAlign w:val="subscript"/>
        </w:rPr>
        <w:t>D</w:t>
      </w:r>
      <w:r w:rsidRPr="00221FD9">
        <w:rPr>
          <w:rFonts w:cs="Times New Roman"/>
          <w:sz w:val="26"/>
          <w:szCs w:val="26"/>
        </w:rPr>
        <w:t xml:space="preserve"> - Lượng nhiên liệu tiêu thụ trong năm 2024: Được xác định dựa trên việc quy đổi đơn vị TJ từ khối lượng dầu DO sử dụng và giá trị nhiệt trị mặc định của dầu DO do IPCC công bố.</w:t>
      </w:r>
    </w:p>
    <w:p w14:paraId="47F8786C"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GWP - Giá trị tiềm năng nóng lên toàn cầu: Được cập nhật theo giá trị GWP-100 trong Báo cáo đánh giá mới nhất của IPCC.</w:t>
      </w:r>
    </w:p>
    <w:p w14:paraId="2230ACFD" w14:textId="35E27BE0" w:rsidR="00ED7741" w:rsidRPr="00221FD9" w:rsidRDefault="00B95074" w:rsidP="00E41477">
      <w:pPr>
        <w:spacing w:after="0" w:line="312" w:lineRule="auto"/>
        <w:jc w:val="both"/>
        <w:outlineLvl w:val="2"/>
        <w:rPr>
          <w:rFonts w:cs="Times New Roman"/>
          <w:b/>
          <w:bCs/>
          <w:sz w:val="26"/>
          <w:szCs w:val="26"/>
        </w:rPr>
      </w:pPr>
      <w:bookmarkStart w:id="440" w:name="_Toc202282158"/>
      <w:bookmarkStart w:id="441" w:name="_Toc217569137"/>
      <w:r w:rsidRPr="00221FD9">
        <w:rPr>
          <w:rFonts w:cs="Times New Roman"/>
          <w:b/>
          <w:bCs/>
          <w:sz w:val="26"/>
          <w:szCs w:val="26"/>
        </w:rPr>
        <w:t xml:space="preserve">b. </w:t>
      </w:r>
      <w:r w:rsidR="00ED7741" w:rsidRPr="00221FD9">
        <w:rPr>
          <w:rFonts w:cs="Times New Roman"/>
          <w:b/>
          <w:bCs/>
          <w:sz w:val="26"/>
          <w:szCs w:val="26"/>
        </w:rPr>
        <w:t>Phương tiện giao thông vận tải:</w:t>
      </w:r>
      <w:bookmarkEnd w:id="440"/>
      <w:bookmarkEnd w:id="441"/>
    </w:p>
    <w:p w14:paraId="40693303"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Phương pháp kiểm kê KNK phát sinh từ nguồn này được thực hiện bằng cách áp dụng phương pháp tương tự như phương tiện cơ giới chuyên dụng theo hướng dẫn của Bộ Công Thương đưa ra tại Phụ lục II - Thông tư 38/2023/TT-BCT. </w:t>
      </w:r>
    </w:p>
    <w:p w14:paraId="1ED6D069"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Các hệ số sử dụng trong quá trình áp dụng phương pháp như sau:</w:t>
      </w:r>
    </w:p>
    <w:p w14:paraId="32060936" w14:textId="48799ED8" w:rsidR="00ED7741" w:rsidRPr="00221FD9" w:rsidRDefault="00ED7741" w:rsidP="00C9027A">
      <w:pPr>
        <w:pStyle w:val="Style100"/>
      </w:pPr>
      <w:bookmarkStart w:id="442" w:name="_Toc187932537"/>
      <w:bookmarkStart w:id="443" w:name="_Toc190075883"/>
      <w:bookmarkStart w:id="444" w:name="_Toc191571138"/>
      <w:bookmarkStart w:id="445" w:name="_Toc217569138"/>
      <w:bookmarkStart w:id="446" w:name="_Toc217569255"/>
      <w:bookmarkStart w:id="447" w:name="_Toc217569355"/>
      <w:r w:rsidRPr="00221FD9">
        <w:lastRenderedPageBreak/>
        <w:t>Bảng</w:t>
      </w:r>
      <w:r w:rsidR="00AE0812" w:rsidRPr="00221FD9">
        <w:t xml:space="preserve"> 2.7</w:t>
      </w:r>
      <w:r w:rsidRPr="00221FD9">
        <w:t>. Hệ số áp dụng trong phương pháp kiểm kê phát thải khí nhà kính từ hoạt động của phương tiện giao thông vận tải</w:t>
      </w:r>
      <w:bookmarkEnd w:id="442"/>
      <w:bookmarkEnd w:id="443"/>
      <w:bookmarkEnd w:id="444"/>
      <w:bookmarkEnd w:id="445"/>
      <w:bookmarkEnd w:id="446"/>
      <w:bookmarkEnd w:id="4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3989"/>
        <w:gridCol w:w="1202"/>
        <w:gridCol w:w="1009"/>
        <w:gridCol w:w="931"/>
        <w:gridCol w:w="635"/>
        <w:gridCol w:w="953"/>
      </w:tblGrid>
      <w:tr w:rsidR="00221FD9" w:rsidRPr="00221FD9" w14:paraId="19799A99" w14:textId="77777777" w:rsidTr="003F0A9C">
        <w:trPr>
          <w:tblHeader/>
          <w:jc w:val="center"/>
        </w:trPr>
        <w:tc>
          <w:tcPr>
            <w:tcW w:w="297"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2C9C37E2"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TT</w:t>
            </w:r>
          </w:p>
        </w:tc>
        <w:tc>
          <w:tcPr>
            <w:tcW w:w="2163"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001895B9"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Hệ số phát thải</w:t>
            </w:r>
          </w:p>
        </w:tc>
        <w:tc>
          <w:tcPr>
            <w:tcW w:w="661"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4A348BA9"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Ký hiệu</w:t>
            </w:r>
          </w:p>
        </w:tc>
        <w:tc>
          <w:tcPr>
            <w:tcW w:w="546"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5CDEA7BD"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Đơn vị</w:t>
            </w:r>
          </w:p>
        </w:tc>
        <w:tc>
          <w:tcPr>
            <w:tcW w:w="483"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64D5E0DD"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Giá trị</w:t>
            </w:r>
          </w:p>
        </w:tc>
        <w:tc>
          <w:tcPr>
            <w:tcW w:w="35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7C206B01"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Bậc  hệ số</w:t>
            </w:r>
          </w:p>
        </w:tc>
        <w:tc>
          <w:tcPr>
            <w:tcW w:w="4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02B5F4B6"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Nguồn</w:t>
            </w:r>
          </w:p>
        </w:tc>
      </w:tr>
      <w:tr w:rsidR="00221FD9" w:rsidRPr="00221FD9" w14:paraId="14567FE5" w14:textId="77777777" w:rsidTr="00C9027A">
        <w:trPr>
          <w:jc w:val="center"/>
        </w:trPr>
        <w:tc>
          <w:tcPr>
            <w:tcW w:w="297" w:type="pct"/>
            <w:tcBorders>
              <w:top w:val="single" w:sz="4" w:space="0" w:color="auto"/>
              <w:left w:val="single" w:sz="4" w:space="0" w:color="auto"/>
              <w:bottom w:val="single" w:sz="4" w:space="0" w:color="auto"/>
              <w:right w:val="single" w:sz="4" w:space="0" w:color="auto"/>
            </w:tcBorders>
          </w:tcPr>
          <w:p w14:paraId="692CA710"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w:t>
            </w:r>
          </w:p>
        </w:tc>
        <w:tc>
          <w:tcPr>
            <w:tcW w:w="2163" w:type="pct"/>
            <w:tcBorders>
              <w:top w:val="single" w:sz="4" w:space="0" w:color="auto"/>
              <w:left w:val="single" w:sz="4" w:space="0" w:color="auto"/>
              <w:bottom w:val="single" w:sz="4" w:space="0" w:color="auto"/>
              <w:right w:val="single" w:sz="4" w:space="0" w:color="auto"/>
            </w:tcBorders>
          </w:tcPr>
          <w:p w14:paraId="71120C97"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CO</w:t>
            </w:r>
            <w:r w:rsidRPr="00221FD9">
              <w:rPr>
                <w:rFonts w:cs="Times New Roman"/>
                <w:iCs/>
                <w:sz w:val="26"/>
                <w:szCs w:val="26"/>
                <w:vertAlign w:val="subscript"/>
              </w:rPr>
              <w:t>2</w:t>
            </w:r>
            <w:r w:rsidRPr="00221FD9">
              <w:rPr>
                <w:rFonts w:cs="Times New Roman"/>
                <w:iCs/>
                <w:sz w:val="26"/>
                <w:szCs w:val="26"/>
              </w:rPr>
              <w:t xml:space="preserve"> khi đốt cháy dầu DO cho hoạt động của phương tiện giao thông vận tải</w:t>
            </w:r>
          </w:p>
        </w:tc>
        <w:tc>
          <w:tcPr>
            <w:tcW w:w="661" w:type="pct"/>
            <w:tcBorders>
              <w:top w:val="single" w:sz="4" w:space="0" w:color="auto"/>
              <w:left w:val="single" w:sz="4" w:space="0" w:color="auto"/>
              <w:bottom w:val="single" w:sz="4" w:space="0" w:color="auto"/>
              <w:right w:val="single" w:sz="4" w:space="0" w:color="auto"/>
            </w:tcBorders>
            <w:vAlign w:val="center"/>
          </w:tcPr>
          <w:p w14:paraId="5C79FFC1" w14:textId="77777777" w:rsidR="00ED7741" w:rsidRPr="00221FD9" w:rsidRDefault="00ED7741" w:rsidP="00C9027A">
            <w:pPr>
              <w:spacing w:after="0" w:line="312" w:lineRule="auto"/>
              <w:jc w:val="center"/>
              <w:rPr>
                <w:rFonts w:cs="Times New Roman"/>
                <w:bCs/>
                <w:sz w:val="26"/>
                <w:szCs w:val="26"/>
              </w:rPr>
            </w:pPr>
            <w:r w:rsidRPr="00221FD9">
              <w:rPr>
                <w:rFonts w:cs="Times New Roman"/>
                <w:sz w:val="26"/>
                <w:szCs w:val="26"/>
              </w:rPr>
              <w:t>EF</w:t>
            </w:r>
            <w:r w:rsidRPr="00221FD9">
              <w:rPr>
                <w:rFonts w:cs="Times New Roman"/>
                <w:sz w:val="26"/>
                <w:szCs w:val="26"/>
                <w:vertAlign w:val="subscript"/>
              </w:rPr>
              <w:t>D,CO2</w:t>
            </w:r>
          </w:p>
        </w:tc>
        <w:tc>
          <w:tcPr>
            <w:tcW w:w="546" w:type="pct"/>
            <w:tcBorders>
              <w:top w:val="single" w:sz="4" w:space="0" w:color="auto"/>
              <w:left w:val="single" w:sz="4" w:space="0" w:color="auto"/>
              <w:bottom w:val="single" w:sz="4" w:space="0" w:color="auto"/>
              <w:right w:val="single" w:sz="4" w:space="0" w:color="auto"/>
            </w:tcBorders>
            <w:vAlign w:val="center"/>
          </w:tcPr>
          <w:p w14:paraId="4F55758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CO</w:t>
            </w:r>
            <w:r w:rsidRPr="00221FD9">
              <w:rPr>
                <w:rFonts w:cs="Times New Roman"/>
                <w:sz w:val="26"/>
                <w:szCs w:val="26"/>
                <w:vertAlign w:val="subscript"/>
              </w:rPr>
              <w:t>2</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1C8B149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74.100</w:t>
            </w:r>
          </w:p>
        </w:tc>
        <w:tc>
          <w:tcPr>
            <w:tcW w:w="355" w:type="pct"/>
            <w:tcBorders>
              <w:top w:val="single" w:sz="4" w:space="0" w:color="auto"/>
              <w:left w:val="single" w:sz="4" w:space="0" w:color="auto"/>
              <w:bottom w:val="single" w:sz="4" w:space="0" w:color="auto"/>
              <w:right w:val="single" w:sz="4" w:space="0" w:color="auto"/>
            </w:tcBorders>
            <w:vAlign w:val="center"/>
          </w:tcPr>
          <w:p w14:paraId="1EA1961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38078A6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6DF70683" w14:textId="77777777" w:rsidTr="00C9027A">
        <w:trPr>
          <w:jc w:val="center"/>
        </w:trPr>
        <w:tc>
          <w:tcPr>
            <w:tcW w:w="297" w:type="pct"/>
            <w:tcBorders>
              <w:top w:val="single" w:sz="4" w:space="0" w:color="auto"/>
              <w:left w:val="single" w:sz="4" w:space="0" w:color="auto"/>
              <w:bottom w:val="single" w:sz="4" w:space="0" w:color="auto"/>
              <w:right w:val="single" w:sz="4" w:space="0" w:color="auto"/>
            </w:tcBorders>
          </w:tcPr>
          <w:p w14:paraId="5575372D"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2</w:t>
            </w:r>
          </w:p>
        </w:tc>
        <w:tc>
          <w:tcPr>
            <w:tcW w:w="2163" w:type="pct"/>
            <w:tcBorders>
              <w:top w:val="single" w:sz="4" w:space="0" w:color="auto"/>
              <w:left w:val="single" w:sz="4" w:space="0" w:color="auto"/>
              <w:bottom w:val="single" w:sz="4" w:space="0" w:color="auto"/>
              <w:right w:val="single" w:sz="4" w:space="0" w:color="auto"/>
            </w:tcBorders>
          </w:tcPr>
          <w:p w14:paraId="0CD2A207"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HSPT khí CH</w:t>
            </w:r>
            <w:r w:rsidRPr="00221FD9">
              <w:rPr>
                <w:rFonts w:cs="Times New Roman"/>
                <w:sz w:val="26"/>
                <w:szCs w:val="26"/>
                <w:vertAlign w:val="subscript"/>
              </w:rPr>
              <w:t>4</w:t>
            </w:r>
            <w:r w:rsidRPr="00221FD9">
              <w:rPr>
                <w:rFonts w:cs="Times New Roman"/>
                <w:iCs/>
                <w:sz w:val="26"/>
                <w:szCs w:val="26"/>
              </w:rPr>
              <w:t xml:space="preserve"> khi đốt cháy dầu DO cho hoạt động của phương tiện giao thông vận tải</w:t>
            </w:r>
          </w:p>
        </w:tc>
        <w:tc>
          <w:tcPr>
            <w:tcW w:w="661" w:type="pct"/>
            <w:tcBorders>
              <w:top w:val="single" w:sz="4" w:space="0" w:color="auto"/>
              <w:left w:val="single" w:sz="4" w:space="0" w:color="auto"/>
              <w:bottom w:val="single" w:sz="4" w:space="0" w:color="auto"/>
              <w:right w:val="single" w:sz="4" w:space="0" w:color="auto"/>
            </w:tcBorders>
            <w:vAlign w:val="center"/>
          </w:tcPr>
          <w:p w14:paraId="079E908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D,CH4</w:t>
            </w:r>
          </w:p>
        </w:tc>
        <w:tc>
          <w:tcPr>
            <w:tcW w:w="546" w:type="pct"/>
            <w:tcBorders>
              <w:top w:val="single" w:sz="4" w:space="0" w:color="auto"/>
              <w:left w:val="single" w:sz="4" w:space="0" w:color="auto"/>
              <w:bottom w:val="single" w:sz="4" w:space="0" w:color="auto"/>
              <w:right w:val="single" w:sz="4" w:space="0" w:color="auto"/>
            </w:tcBorders>
            <w:vAlign w:val="center"/>
          </w:tcPr>
          <w:p w14:paraId="691A73E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CH</w:t>
            </w:r>
            <w:r w:rsidRPr="00221FD9">
              <w:rPr>
                <w:rFonts w:cs="Times New Roman"/>
                <w:sz w:val="26"/>
                <w:szCs w:val="26"/>
                <w:vertAlign w:val="subscript"/>
              </w:rPr>
              <w:t>4</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36DDA3B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3,9</w:t>
            </w:r>
          </w:p>
        </w:tc>
        <w:tc>
          <w:tcPr>
            <w:tcW w:w="355" w:type="pct"/>
            <w:tcBorders>
              <w:top w:val="single" w:sz="4" w:space="0" w:color="auto"/>
              <w:left w:val="single" w:sz="4" w:space="0" w:color="auto"/>
              <w:bottom w:val="single" w:sz="4" w:space="0" w:color="auto"/>
              <w:right w:val="single" w:sz="4" w:space="0" w:color="auto"/>
            </w:tcBorders>
            <w:vAlign w:val="center"/>
          </w:tcPr>
          <w:p w14:paraId="6FDD5BF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1A1D37E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1953F8CD" w14:textId="77777777" w:rsidTr="00C9027A">
        <w:trPr>
          <w:jc w:val="center"/>
        </w:trPr>
        <w:tc>
          <w:tcPr>
            <w:tcW w:w="297" w:type="pct"/>
            <w:tcBorders>
              <w:top w:val="single" w:sz="4" w:space="0" w:color="auto"/>
              <w:left w:val="single" w:sz="4" w:space="0" w:color="auto"/>
              <w:bottom w:val="single" w:sz="4" w:space="0" w:color="auto"/>
              <w:right w:val="single" w:sz="4" w:space="0" w:color="auto"/>
            </w:tcBorders>
          </w:tcPr>
          <w:p w14:paraId="38C1CF1E"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3</w:t>
            </w:r>
          </w:p>
        </w:tc>
        <w:tc>
          <w:tcPr>
            <w:tcW w:w="2163" w:type="pct"/>
            <w:tcBorders>
              <w:top w:val="single" w:sz="4" w:space="0" w:color="auto"/>
              <w:left w:val="single" w:sz="4" w:space="0" w:color="auto"/>
              <w:bottom w:val="single" w:sz="4" w:space="0" w:color="auto"/>
              <w:right w:val="single" w:sz="4" w:space="0" w:color="auto"/>
            </w:tcBorders>
          </w:tcPr>
          <w:p w14:paraId="7E3391BA"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 xml:space="preserve">HSPT khí </w:t>
            </w:r>
            <w:r w:rsidRPr="00221FD9">
              <w:rPr>
                <w:rFonts w:cs="Times New Roman"/>
                <w:iCs/>
                <w:sz w:val="26"/>
                <w:szCs w:val="26"/>
              </w:rPr>
              <w:t>N</w:t>
            </w:r>
            <w:r w:rsidRPr="00221FD9">
              <w:rPr>
                <w:rFonts w:cs="Times New Roman"/>
                <w:iCs/>
                <w:sz w:val="26"/>
                <w:szCs w:val="26"/>
                <w:vertAlign w:val="subscript"/>
              </w:rPr>
              <w:t>2</w:t>
            </w:r>
            <w:r w:rsidRPr="00221FD9">
              <w:rPr>
                <w:rFonts w:cs="Times New Roman"/>
                <w:iCs/>
                <w:sz w:val="26"/>
                <w:szCs w:val="26"/>
              </w:rPr>
              <w:t>O khi đốt cháy dầu DO cho hoạt động của phương tiện giao thông vận tải</w:t>
            </w:r>
          </w:p>
        </w:tc>
        <w:tc>
          <w:tcPr>
            <w:tcW w:w="661" w:type="pct"/>
            <w:tcBorders>
              <w:top w:val="single" w:sz="4" w:space="0" w:color="auto"/>
              <w:left w:val="single" w:sz="4" w:space="0" w:color="auto"/>
              <w:bottom w:val="single" w:sz="4" w:space="0" w:color="auto"/>
              <w:right w:val="single" w:sz="4" w:space="0" w:color="auto"/>
            </w:tcBorders>
            <w:vAlign w:val="center"/>
          </w:tcPr>
          <w:p w14:paraId="1B6A98FD"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D,N2O</w:t>
            </w:r>
          </w:p>
        </w:tc>
        <w:tc>
          <w:tcPr>
            <w:tcW w:w="546" w:type="pct"/>
            <w:tcBorders>
              <w:top w:val="single" w:sz="4" w:space="0" w:color="auto"/>
              <w:left w:val="single" w:sz="4" w:space="0" w:color="auto"/>
              <w:bottom w:val="single" w:sz="4" w:space="0" w:color="auto"/>
              <w:right w:val="single" w:sz="4" w:space="0" w:color="auto"/>
            </w:tcBorders>
            <w:vAlign w:val="center"/>
          </w:tcPr>
          <w:p w14:paraId="637BE4A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w:t>
            </w:r>
            <w:r w:rsidRPr="00221FD9">
              <w:rPr>
                <w:rFonts w:cs="Times New Roman"/>
                <w:iCs/>
                <w:sz w:val="26"/>
                <w:szCs w:val="26"/>
              </w:rPr>
              <w:t xml:space="preserve"> N</w:t>
            </w:r>
            <w:r w:rsidRPr="00221FD9">
              <w:rPr>
                <w:rFonts w:cs="Times New Roman"/>
                <w:iCs/>
                <w:sz w:val="26"/>
                <w:szCs w:val="26"/>
                <w:vertAlign w:val="subscript"/>
              </w:rPr>
              <w:t>2</w:t>
            </w:r>
            <w:r w:rsidRPr="00221FD9">
              <w:rPr>
                <w:rFonts w:cs="Times New Roman"/>
                <w:iCs/>
                <w:sz w:val="26"/>
                <w:szCs w:val="26"/>
              </w:rPr>
              <w:t>O</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23006E4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3,9</w:t>
            </w:r>
          </w:p>
        </w:tc>
        <w:tc>
          <w:tcPr>
            <w:tcW w:w="355" w:type="pct"/>
            <w:tcBorders>
              <w:top w:val="single" w:sz="4" w:space="0" w:color="auto"/>
              <w:left w:val="single" w:sz="4" w:space="0" w:color="auto"/>
              <w:bottom w:val="single" w:sz="4" w:space="0" w:color="auto"/>
              <w:right w:val="single" w:sz="4" w:space="0" w:color="auto"/>
            </w:tcBorders>
            <w:vAlign w:val="center"/>
          </w:tcPr>
          <w:p w14:paraId="6292904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2BB6A7E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2183A1A6" w14:textId="77777777" w:rsidTr="00C9027A">
        <w:trPr>
          <w:jc w:val="center"/>
        </w:trPr>
        <w:tc>
          <w:tcPr>
            <w:tcW w:w="297" w:type="pct"/>
            <w:tcBorders>
              <w:top w:val="single" w:sz="4" w:space="0" w:color="auto"/>
              <w:left w:val="single" w:sz="4" w:space="0" w:color="auto"/>
              <w:bottom w:val="single" w:sz="4" w:space="0" w:color="auto"/>
              <w:right w:val="single" w:sz="4" w:space="0" w:color="auto"/>
            </w:tcBorders>
          </w:tcPr>
          <w:p w14:paraId="457C8692"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4</w:t>
            </w:r>
          </w:p>
        </w:tc>
        <w:tc>
          <w:tcPr>
            <w:tcW w:w="2163" w:type="pct"/>
            <w:tcBorders>
              <w:top w:val="single" w:sz="4" w:space="0" w:color="auto"/>
              <w:left w:val="single" w:sz="4" w:space="0" w:color="auto"/>
              <w:bottom w:val="single" w:sz="4" w:space="0" w:color="auto"/>
              <w:right w:val="single" w:sz="4" w:space="0" w:color="auto"/>
            </w:tcBorders>
          </w:tcPr>
          <w:p w14:paraId="55436E6C"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Giá trị nhiệt trị mặc định của dầu DO</w:t>
            </w:r>
          </w:p>
        </w:tc>
        <w:tc>
          <w:tcPr>
            <w:tcW w:w="661" w:type="pct"/>
            <w:tcBorders>
              <w:top w:val="single" w:sz="4" w:space="0" w:color="auto"/>
              <w:left w:val="single" w:sz="4" w:space="0" w:color="auto"/>
              <w:bottom w:val="single" w:sz="4" w:space="0" w:color="auto"/>
              <w:right w:val="single" w:sz="4" w:space="0" w:color="auto"/>
            </w:tcBorders>
            <w:vAlign w:val="center"/>
          </w:tcPr>
          <w:p w14:paraId="16F007D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546" w:type="pct"/>
            <w:tcBorders>
              <w:top w:val="single" w:sz="4" w:space="0" w:color="auto"/>
              <w:left w:val="single" w:sz="4" w:space="0" w:color="auto"/>
              <w:bottom w:val="single" w:sz="4" w:space="0" w:color="auto"/>
              <w:right w:val="single" w:sz="4" w:space="0" w:color="auto"/>
            </w:tcBorders>
            <w:vAlign w:val="center"/>
          </w:tcPr>
          <w:p w14:paraId="11699E7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TJ/tấn</w:t>
            </w:r>
          </w:p>
        </w:tc>
        <w:tc>
          <w:tcPr>
            <w:tcW w:w="483" w:type="pct"/>
            <w:tcBorders>
              <w:top w:val="single" w:sz="4" w:space="0" w:color="auto"/>
              <w:left w:val="single" w:sz="4" w:space="0" w:color="auto"/>
              <w:bottom w:val="single" w:sz="4" w:space="0" w:color="auto"/>
              <w:right w:val="single" w:sz="4" w:space="0" w:color="auto"/>
            </w:tcBorders>
            <w:vAlign w:val="center"/>
          </w:tcPr>
          <w:p w14:paraId="1BF03F0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0,0430</w:t>
            </w:r>
          </w:p>
        </w:tc>
        <w:tc>
          <w:tcPr>
            <w:tcW w:w="355" w:type="pct"/>
            <w:tcBorders>
              <w:top w:val="single" w:sz="4" w:space="0" w:color="auto"/>
              <w:left w:val="single" w:sz="4" w:space="0" w:color="auto"/>
              <w:bottom w:val="single" w:sz="4" w:space="0" w:color="auto"/>
              <w:right w:val="single" w:sz="4" w:space="0" w:color="auto"/>
            </w:tcBorders>
            <w:vAlign w:val="center"/>
          </w:tcPr>
          <w:p w14:paraId="6AADB6B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95" w:type="pct"/>
            <w:tcBorders>
              <w:top w:val="single" w:sz="4" w:space="0" w:color="auto"/>
              <w:left w:val="single" w:sz="4" w:space="0" w:color="auto"/>
              <w:bottom w:val="single" w:sz="4" w:space="0" w:color="auto"/>
              <w:right w:val="single" w:sz="4" w:space="0" w:color="auto"/>
            </w:tcBorders>
            <w:vAlign w:val="center"/>
          </w:tcPr>
          <w:p w14:paraId="2546A06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r w:rsidR="00221FD9" w:rsidRPr="00221FD9" w14:paraId="4DA7A1CB" w14:textId="77777777" w:rsidTr="00C9027A">
        <w:trPr>
          <w:jc w:val="center"/>
        </w:trPr>
        <w:tc>
          <w:tcPr>
            <w:tcW w:w="297" w:type="pct"/>
            <w:tcBorders>
              <w:top w:val="single" w:sz="4" w:space="0" w:color="auto"/>
              <w:left w:val="single" w:sz="4" w:space="0" w:color="auto"/>
              <w:bottom w:val="single" w:sz="4" w:space="0" w:color="auto"/>
              <w:right w:val="single" w:sz="4" w:space="0" w:color="auto"/>
            </w:tcBorders>
          </w:tcPr>
          <w:p w14:paraId="51DD332C"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5</w:t>
            </w:r>
          </w:p>
        </w:tc>
        <w:tc>
          <w:tcPr>
            <w:tcW w:w="2163" w:type="pct"/>
            <w:tcBorders>
              <w:top w:val="single" w:sz="4" w:space="0" w:color="auto"/>
              <w:left w:val="single" w:sz="4" w:space="0" w:color="auto"/>
              <w:bottom w:val="single" w:sz="4" w:space="0" w:color="auto"/>
              <w:right w:val="single" w:sz="4" w:space="0" w:color="auto"/>
            </w:tcBorders>
          </w:tcPr>
          <w:p w14:paraId="2E00FEF8"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 xml:space="preserve">HSPT khí </w:t>
            </w:r>
            <w:r w:rsidRPr="00221FD9">
              <w:rPr>
                <w:rFonts w:cs="Times New Roman"/>
                <w:iCs/>
                <w:sz w:val="26"/>
                <w:szCs w:val="26"/>
              </w:rPr>
              <w:t>CO</w:t>
            </w:r>
            <w:r w:rsidRPr="00221FD9">
              <w:rPr>
                <w:rFonts w:cs="Times New Roman"/>
                <w:iCs/>
                <w:sz w:val="26"/>
                <w:szCs w:val="26"/>
                <w:vertAlign w:val="subscript"/>
              </w:rPr>
              <w:t>2</w:t>
            </w:r>
            <w:r w:rsidRPr="00221FD9">
              <w:rPr>
                <w:rFonts w:cs="Times New Roman"/>
                <w:iCs/>
                <w:sz w:val="26"/>
                <w:szCs w:val="26"/>
              </w:rPr>
              <w:t xml:space="preserve"> khi đốt cháy xăng cho hoạt động của phương tiện giao thông vận tải</w:t>
            </w:r>
          </w:p>
        </w:tc>
        <w:tc>
          <w:tcPr>
            <w:tcW w:w="661" w:type="pct"/>
            <w:tcBorders>
              <w:top w:val="single" w:sz="4" w:space="0" w:color="auto"/>
              <w:left w:val="single" w:sz="4" w:space="0" w:color="auto"/>
              <w:bottom w:val="single" w:sz="4" w:space="0" w:color="auto"/>
              <w:right w:val="single" w:sz="4" w:space="0" w:color="auto"/>
            </w:tcBorders>
            <w:vAlign w:val="center"/>
          </w:tcPr>
          <w:p w14:paraId="77423DB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X,CO2</w:t>
            </w:r>
          </w:p>
        </w:tc>
        <w:tc>
          <w:tcPr>
            <w:tcW w:w="546" w:type="pct"/>
            <w:tcBorders>
              <w:top w:val="single" w:sz="4" w:space="0" w:color="auto"/>
              <w:left w:val="single" w:sz="4" w:space="0" w:color="auto"/>
              <w:bottom w:val="single" w:sz="4" w:space="0" w:color="auto"/>
              <w:right w:val="single" w:sz="4" w:space="0" w:color="auto"/>
            </w:tcBorders>
            <w:vAlign w:val="center"/>
          </w:tcPr>
          <w:p w14:paraId="43469C9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CO</w:t>
            </w:r>
            <w:r w:rsidRPr="00221FD9">
              <w:rPr>
                <w:rFonts w:cs="Times New Roman"/>
                <w:sz w:val="26"/>
                <w:szCs w:val="26"/>
                <w:vertAlign w:val="subscript"/>
              </w:rPr>
              <w:t>2</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06F1A06D"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69.300</w:t>
            </w:r>
          </w:p>
        </w:tc>
        <w:tc>
          <w:tcPr>
            <w:tcW w:w="355" w:type="pct"/>
            <w:tcBorders>
              <w:top w:val="single" w:sz="4" w:space="0" w:color="auto"/>
              <w:left w:val="single" w:sz="4" w:space="0" w:color="auto"/>
              <w:bottom w:val="single" w:sz="4" w:space="0" w:color="auto"/>
              <w:right w:val="single" w:sz="4" w:space="0" w:color="auto"/>
            </w:tcBorders>
            <w:vAlign w:val="center"/>
          </w:tcPr>
          <w:p w14:paraId="7EA4341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7C6F1C8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05BE7BBD" w14:textId="77777777" w:rsidTr="00C9027A">
        <w:trPr>
          <w:jc w:val="center"/>
        </w:trPr>
        <w:tc>
          <w:tcPr>
            <w:tcW w:w="297" w:type="pct"/>
            <w:tcBorders>
              <w:top w:val="single" w:sz="4" w:space="0" w:color="auto"/>
              <w:left w:val="single" w:sz="4" w:space="0" w:color="auto"/>
              <w:bottom w:val="single" w:sz="4" w:space="0" w:color="auto"/>
              <w:right w:val="single" w:sz="4" w:space="0" w:color="auto"/>
            </w:tcBorders>
          </w:tcPr>
          <w:p w14:paraId="32F6CEBA"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6</w:t>
            </w:r>
          </w:p>
        </w:tc>
        <w:tc>
          <w:tcPr>
            <w:tcW w:w="2163" w:type="pct"/>
            <w:tcBorders>
              <w:top w:val="single" w:sz="4" w:space="0" w:color="auto"/>
              <w:left w:val="single" w:sz="4" w:space="0" w:color="auto"/>
              <w:bottom w:val="single" w:sz="4" w:space="0" w:color="auto"/>
              <w:right w:val="single" w:sz="4" w:space="0" w:color="auto"/>
            </w:tcBorders>
          </w:tcPr>
          <w:p w14:paraId="41657137"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HSPT khí CH</w:t>
            </w:r>
            <w:r w:rsidRPr="00221FD9">
              <w:rPr>
                <w:rFonts w:cs="Times New Roman"/>
                <w:sz w:val="26"/>
                <w:szCs w:val="26"/>
                <w:vertAlign w:val="subscript"/>
              </w:rPr>
              <w:t>4</w:t>
            </w:r>
            <w:r w:rsidRPr="00221FD9">
              <w:rPr>
                <w:rFonts w:cs="Times New Roman"/>
                <w:iCs/>
                <w:sz w:val="26"/>
                <w:szCs w:val="26"/>
              </w:rPr>
              <w:t xml:space="preserve"> khi đốt cháy xăng cho hoạt động của phương tiện giao thông vận tải</w:t>
            </w:r>
          </w:p>
        </w:tc>
        <w:tc>
          <w:tcPr>
            <w:tcW w:w="661" w:type="pct"/>
            <w:tcBorders>
              <w:top w:val="single" w:sz="4" w:space="0" w:color="auto"/>
              <w:left w:val="single" w:sz="4" w:space="0" w:color="auto"/>
              <w:bottom w:val="single" w:sz="4" w:space="0" w:color="auto"/>
              <w:right w:val="single" w:sz="4" w:space="0" w:color="auto"/>
            </w:tcBorders>
            <w:vAlign w:val="center"/>
          </w:tcPr>
          <w:p w14:paraId="6BB514E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X,CH4</w:t>
            </w:r>
          </w:p>
        </w:tc>
        <w:tc>
          <w:tcPr>
            <w:tcW w:w="546" w:type="pct"/>
            <w:tcBorders>
              <w:top w:val="single" w:sz="4" w:space="0" w:color="auto"/>
              <w:left w:val="single" w:sz="4" w:space="0" w:color="auto"/>
              <w:bottom w:val="single" w:sz="4" w:space="0" w:color="auto"/>
              <w:right w:val="single" w:sz="4" w:space="0" w:color="auto"/>
            </w:tcBorders>
            <w:vAlign w:val="center"/>
          </w:tcPr>
          <w:p w14:paraId="1CF0F96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CH</w:t>
            </w:r>
            <w:r w:rsidRPr="00221FD9">
              <w:rPr>
                <w:rFonts w:cs="Times New Roman"/>
                <w:sz w:val="26"/>
                <w:szCs w:val="26"/>
                <w:vertAlign w:val="subscript"/>
              </w:rPr>
              <w:t>4</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639BCF1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33</w:t>
            </w:r>
          </w:p>
        </w:tc>
        <w:tc>
          <w:tcPr>
            <w:tcW w:w="355" w:type="pct"/>
            <w:tcBorders>
              <w:top w:val="single" w:sz="4" w:space="0" w:color="auto"/>
              <w:left w:val="single" w:sz="4" w:space="0" w:color="auto"/>
              <w:bottom w:val="single" w:sz="4" w:space="0" w:color="auto"/>
              <w:right w:val="single" w:sz="4" w:space="0" w:color="auto"/>
            </w:tcBorders>
            <w:vAlign w:val="center"/>
          </w:tcPr>
          <w:p w14:paraId="6B64587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03A255B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4DF92C3E" w14:textId="77777777" w:rsidTr="00C9027A">
        <w:trPr>
          <w:jc w:val="center"/>
        </w:trPr>
        <w:tc>
          <w:tcPr>
            <w:tcW w:w="297" w:type="pct"/>
            <w:tcBorders>
              <w:top w:val="single" w:sz="4" w:space="0" w:color="auto"/>
              <w:left w:val="single" w:sz="4" w:space="0" w:color="auto"/>
              <w:bottom w:val="single" w:sz="4" w:space="0" w:color="auto"/>
              <w:right w:val="single" w:sz="4" w:space="0" w:color="auto"/>
            </w:tcBorders>
          </w:tcPr>
          <w:p w14:paraId="779DAE9D"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7</w:t>
            </w:r>
          </w:p>
        </w:tc>
        <w:tc>
          <w:tcPr>
            <w:tcW w:w="2163" w:type="pct"/>
            <w:tcBorders>
              <w:top w:val="single" w:sz="4" w:space="0" w:color="auto"/>
              <w:left w:val="single" w:sz="4" w:space="0" w:color="auto"/>
              <w:bottom w:val="single" w:sz="4" w:space="0" w:color="auto"/>
              <w:right w:val="single" w:sz="4" w:space="0" w:color="auto"/>
            </w:tcBorders>
          </w:tcPr>
          <w:p w14:paraId="7740BCA3"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 xml:space="preserve">HSPT khí </w:t>
            </w:r>
            <w:r w:rsidRPr="00221FD9">
              <w:rPr>
                <w:rFonts w:cs="Times New Roman"/>
                <w:iCs/>
                <w:sz w:val="26"/>
                <w:szCs w:val="26"/>
              </w:rPr>
              <w:t>N</w:t>
            </w:r>
            <w:r w:rsidRPr="00221FD9">
              <w:rPr>
                <w:rFonts w:cs="Times New Roman"/>
                <w:iCs/>
                <w:sz w:val="26"/>
                <w:szCs w:val="26"/>
                <w:vertAlign w:val="subscript"/>
              </w:rPr>
              <w:t>2</w:t>
            </w:r>
            <w:r w:rsidRPr="00221FD9">
              <w:rPr>
                <w:rFonts w:cs="Times New Roman"/>
                <w:iCs/>
                <w:sz w:val="26"/>
                <w:szCs w:val="26"/>
              </w:rPr>
              <w:t>O khi đốt cháy xăng cho hoạt động của phương tiện giao thông vận tải</w:t>
            </w:r>
          </w:p>
        </w:tc>
        <w:tc>
          <w:tcPr>
            <w:tcW w:w="661" w:type="pct"/>
            <w:tcBorders>
              <w:top w:val="single" w:sz="4" w:space="0" w:color="auto"/>
              <w:left w:val="single" w:sz="4" w:space="0" w:color="auto"/>
              <w:bottom w:val="single" w:sz="4" w:space="0" w:color="auto"/>
              <w:right w:val="single" w:sz="4" w:space="0" w:color="auto"/>
            </w:tcBorders>
            <w:vAlign w:val="center"/>
          </w:tcPr>
          <w:p w14:paraId="09919FF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r w:rsidRPr="00221FD9">
              <w:rPr>
                <w:rFonts w:cs="Times New Roman"/>
                <w:sz w:val="26"/>
                <w:szCs w:val="26"/>
                <w:vertAlign w:val="subscript"/>
              </w:rPr>
              <w:t>X,N2O</w:t>
            </w:r>
          </w:p>
        </w:tc>
        <w:tc>
          <w:tcPr>
            <w:tcW w:w="546" w:type="pct"/>
            <w:tcBorders>
              <w:top w:val="single" w:sz="4" w:space="0" w:color="auto"/>
              <w:left w:val="single" w:sz="4" w:space="0" w:color="auto"/>
              <w:bottom w:val="single" w:sz="4" w:space="0" w:color="auto"/>
              <w:right w:val="single" w:sz="4" w:space="0" w:color="auto"/>
            </w:tcBorders>
            <w:vAlign w:val="center"/>
          </w:tcPr>
          <w:p w14:paraId="32B1BB9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w:t>
            </w:r>
            <w:r w:rsidRPr="00221FD9">
              <w:rPr>
                <w:rFonts w:cs="Times New Roman"/>
                <w:iCs/>
                <w:sz w:val="26"/>
                <w:szCs w:val="26"/>
              </w:rPr>
              <w:t xml:space="preserve"> N</w:t>
            </w:r>
            <w:r w:rsidRPr="00221FD9">
              <w:rPr>
                <w:rFonts w:cs="Times New Roman"/>
                <w:iCs/>
                <w:sz w:val="26"/>
                <w:szCs w:val="26"/>
                <w:vertAlign w:val="subscript"/>
              </w:rPr>
              <w:t>2</w:t>
            </w:r>
            <w:r w:rsidRPr="00221FD9">
              <w:rPr>
                <w:rFonts w:cs="Times New Roman"/>
                <w:iCs/>
                <w:sz w:val="26"/>
                <w:szCs w:val="26"/>
              </w:rPr>
              <w:t>O</w:t>
            </w:r>
            <w:r w:rsidRPr="00221FD9">
              <w:rPr>
                <w:rFonts w:cs="Times New Roman"/>
                <w:sz w:val="26"/>
                <w:szCs w:val="26"/>
              </w:rPr>
              <w:t>/TJ</w:t>
            </w:r>
          </w:p>
        </w:tc>
        <w:tc>
          <w:tcPr>
            <w:tcW w:w="483" w:type="pct"/>
            <w:tcBorders>
              <w:top w:val="single" w:sz="4" w:space="0" w:color="auto"/>
              <w:left w:val="single" w:sz="4" w:space="0" w:color="auto"/>
              <w:bottom w:val="single" w:sz="4" w:space="0" w:color="auto"/>
              <w:right w:val="single" w:sz="4" w:space="0" w:color="auto"/>
            </w:tcBorders>
            <w:vAlign w:val="center"/>
          </w:tcPr>
          <w:p w14:paraId="67765DE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3,2</w:t>
            </w:r>
          </w:p>
        </w:tc>
        <w:tc>
          <w:tcPr>
            <w:tcW w:w="355" w:type="pct"/>
            <w:tcBorders>
              <w:top w:val="single" w:sz="4" w:space="0" w:color="auto"/>
              <w:left w:val="single" w:sz="4" w:space="0" w:color="auto"/>
              <w:bottom w:val="single" w:sz="4" w:space="0" w:color="auto"/>
              <w:right w:val="single" w:sz="4" w:space="0" w:color="auto"/>
            </w:tcBorders>
            <w:vAlign w:val="center"/>
          </w:tcPr>
          <w:p w14:paraId="42FE57A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327502C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151D5440" w14:textId="77777777" w:rsidTr="00C9027A">
        <w:trPr>
          <w:jc w:val="center"/>
        </w:trPr>
        <w:tc>
          <w:tcPr>
            <w:tcW w:w="297" w:type="pct"/>
            <w:tcBorders>
              <w:top w:val="single" w:sz="4" w:space="0" w:color="auto"/>
              <w:left w:val="single" w:sz="4" w:space="0" w:color="auto"/>
              <w:bottom w:val="single" w:sz="4" w:space="0" w:color="auto"/>
              <w:right w:val="single" w:sz="4" w:space="0" w:color="auto"/>
            </w:tcBorders>
          </w:tcPr>
          <w:p w14:paraId="6B232215"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8</w:t>
            </w:r>
          </w:p>
        </w:tc>
        <w:tc>
          <w:tcPr>
            <w:tcW w:w="2163" w:type="pct"/>
            <w:tcBorders>
              <w:top w:val="single" w:sz="4" w:space="0" w:color="auto"/>
              <w:left w:val="single" w:sz="4" w:space="0" w:color="auto"/>
              <w:bottom w:val="single" w:sz="4" w:space="0" w:color="auto"/>
              <w:right w:val="single" w:sz="4" w:space="0" w:color="auto"/>
            </w:tcBorders>
          </w:tcPr>
          <w:p w14:paraId="3DDF7E7C"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Giá trị nhiệt trị mặc định của xăng</w:t>
            </w:r>
          </w:p>
        </w:tc>
        <w:tc>
          <w:tcPr>
            <w:tcW w:w="661" w:type="pct"/>
            <w:tcBorders>
              <w:top w:val="single" w:sz="4" w:space="0" w:color="auto"/>
              <w:left w:val="single" w:sz="4" w:space="0" w:color="auto"/>
              <w:bottom w:val="single" w:sz="4" w:space="0" w:color="auto"/>
              <w:right w:val="single" w:sz="4" w:space="0" w:color="auto"/>
            </w:tcBorders>
            <w:vAlign w:val="center"/>
          </w:tcPr>
          <w:p w14:paraId="4204227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546" w:type="pct"/>
            <w:tcBorders>
              <w:top w:val="single" w:sz="4" w:space="0" w:color="auto"/>
              <w:left w:val="single" w:sz="4" w:space="0" w:color="auto"/>
              <w:bottom w:val="single" w:sz="4" w:space="0" w:color="auto"/>
              <w:right w:val="single" w:sz="4" w:space="0" w:color="auto"/>
            </w:tcBorders>
            <w:vAlign w:val="center"/>
          </w:tcPr>
          <w:p w14:paraId="33AA99F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TJ/tấn</w:t>
            </w:r>
          </w:p>
        </w:tc>
        <w:tc>
          <w:tcPr>
            <w:tcW w:w="483" w:type="pct"/>
            <w:tcBorders>
              <w:top w:val="single" w:sz="4" w:space="0" w:color="auto"/>
              <w:left w:val="single" w:sz="4" w:space="0" w:color="auto"/>
              <w:bottom w:val="single" w:sz="4" w:space="0" w:color="auto"/>
              <w:right w:val="single" w:sz="4" w:space="0" w:color="auto"/>
            </w:tcBorders>
            <w:vAlign w:val="center"/>
          </w:tcPr>
          <w:p w14:paraId="32E0E90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0,0443</w:t>
            </w:r>
          </w:p>
        </w:tc>
        <w:tc>
          <w:tcPr>
            <w:tcW w:w="355" w:type="pct"/>
            <w:tcBorders>
              <w:top w:val="single" w:sz="4" w:space="0" w:color="auto"/>
              <w:left w:val="single" w:sz="4" w:space="0" w:color="auto"/>
              <w:bottom w:val="single" w:sz="4" w:space="0" w:color="auto"/>
              <w:right w:val="single" w:sz="4" w:space="0" w:color="auto"/>
            </w:tcBorders>
            <w:vAlign w:val="center"/>
          </w:tcPr>
          <w:p w14:paraId="79578A2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95" w:type="pct"/>
            <w:tcBorders>
              <w:top w:val="single" w:sz="4" w:space="0" w:color="auto"/>
              <w:left w:val="single" w:sz="4" w:space="0" w:color="auto"/>
              <w:bottom w:val="single" w:sz="4" w:space="0" w:color="auto"/>
              <w:right w:val="single" w:sz="4" w:space="0" w:color="auto"/>
            </w:tcBorders>
            <w:vAlign w:val="center"/>
          </w:tcPr>
          <w:p w14:paraId="2E5BDC4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2006</w:t>
            </w:r>
          </w:p>
        </w:tc>
      </w:tr>
    </w:tbl>
    <w:p w14:paraId="2135DC4A"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Ngoài ra, các dữ liệu hoạt động khác áp dụng trong phương pháp được xác định như sau:</w:t>
      </w:r>
    </w:p>
    <w:p w14:paraId="2A50CFD6"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AD</w:t>
      </w:r>
      <w:r w:rsidRPr="00221FD9">
        <w:rPr>
          <w:rFonts w:cs="Times New Roman"/>
          <w:sz w:val="26"/>
          <w:szCs w:val="26"/>
          <w:vertAlign w:val="subscript"/>
        </w:rPr>
        <w:t>F</w:t>
      </w:r>
      <w:r w:rsidRPr="00221FD9">
        <w:rPr>
          <w:rFonts w:cs="Times New Roman"/>
          <w:sz w:val="26"/>
          <w:szCs w:val="26"/>
        </w:rPr>
        <w:t xml:space="preserve"> - Lượng nhiên liệu tiêu thụ trong năm 2024: Được xác định dựa trên việc quy đổi đơn vị TJ từ khối lượng dầu DO, xăng sử dụng và giá trị nhiệt trị mặc định của mỗi nhiên liệu do IPCC công bố.</w:t>
      </w:r>
    </w:p>
    <w:p w14:paraId="79420D1F"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lastRenderedPageBreak/>
        <w:t>+ GWP - Giá trị tiềm năng nóng lên toàn cầu:</w:t>
      </w:r>
      <w:r w:rsidRPr="00221FD9">
        <w:rPr>
          <w:rFonts w:cs="Times New Roman"/>
          <w:b/>
          <w:bCs/>
          <w:sz w:val="26"/>
          <w:szCs w:val="26"/>
        </w:rPr>
        <w:t xml:space="preserve"> </w:t>
      </w:r>
      <w:r w:rsidRPr="00221FD9">
        <w:rPr>
          <w:rFonts w:cs="Times New Roman"/>
          <w:sz w:val="26"/>
          <w:szCs w:val="26"/>
        </w:rPr>
        <w:t>Được cập nhật theo giá trị GWP-100 trong Báo cáo đánh giá mới nhất của IPCC.</w:t>
      </w:r>
    </w:p>
    <w:p w14:paraId="75FE49EE" w14:textId="30938A22" w:rsidR="00ED7741" w:rsidRPr="00221FD9" w:rsidRDefault="00B95074" w:rsidP="00E41477">
      <w:pPr>
        <w:spacing w:after="0" w:line="312" w:lineRule="auto"/>
        <w:jc w:val="both"/>
        <w:outlineLvl w:val="1"/>
        <w:rPr>
          <w:rFonts w:cs="Times New Roman"/>
          <w:i/>
          <w:iCs/>
          <w:sz w:val="26"/>
          <w:szCs w:val="26"/>
        </w:rPr>
      </w:pPr>
      <w:bookmarkStart w:id="448" w:name="_Toc202282159"/>
      <w:bookmarkStart w:id="449" w:name="_Toc217569139"/>
      <w:r w:rsidRPr="00221FD9">
        <w:rPr>
          <w:rFonts w:cs="Times New Roman"/>
          <w:i/>
          <w:iCs/>
          <w:sz w:val="26"/>
          <w:szCs w:val="26"/>
        </w:rPr>
        <w:t xml:space="preserve">2.1.2.1.4. </w:t>
      </w:r>
      <w:r w:rsidR="00ED7741" w:rsidRPr="00221FD9">
        <w:rPr>
          <w:rFonts w:cs="Times New Roman"/>
          <w:i/>
          <w:iCs/>
          <w:sz w:val="26"/>
          <w:szCs w:val="26"/>
        </w:rPr>
        <w:t>Phát thải từ quá trình quản lý, xử lý chất thải</w:t>
      </w:r>
      <w:bookmarkEnd w:id="448"/>
      <w:bookmarkEnd w:id="449"/>
    </w:p>
    <w:p w14:paraId="3767306A" w14:textId="77777777" w:rsidR="00ED7741" w:rsidRPr="00221FD9" w:rsidRDefault="00ED7741" w:rsidP="00E41477">
      <w:pPr>
        <w:spacing w:after="0" w:line="312" w:lineRule="auto"/>
        <w:ind w:firstLine="720"/>
        <w:jc w:val="both"/>
        <w:rPr>
          <w:rFonts w:cs="Times New Roman"/>
          <w:i/>
          <w:iCs/>
          <w:sz w:val="26"/>
          <w:szCs w:val="26"/>
        </w:rPr>
      </w:pPr>
      <w:r w:rsidRPr="00221FD9">
        <w:rPr>
          <w:rFonts w:cs="Times New Roman"/>
          <w:sz w:val="26"/>
          <w:szCs w:val="26"/>
        </w:rPr>
        <w:t>Phương pháp kiểm kê phát thải KNK từ quá trình quản lý, xử lý chất thải của Chi nhánh được áp dụng như sau:</w:t>
      </w:r>
    </w:p>
    <w:p w14:paraId="0CB91D37" w14:textId="31D507BB" w:rsidR="00ED7741" w:rsidRPr="00221FD9" w:rsidRDefault="00B95074" w:rsidP="00E41477">
      <w:pPr>
        <w:spacing w:after="0" w:line="312" w:lineRule="auto"/>
        <w:jc w:val="both"/>
        <w:outlineLvl w:val="2"/>
        <w:rPr>
          <w:rFonts w:cs="Times New Roman"/>
          <w:b/>
          <w:bCs/>
          <w:sz w:val="26"/>
          <w:szCs w:val="26"/>
        </w:rPr>
      </w:pPr>
      <w:bookmarkStart w:id="450" w:name="_Toc202282160"/>
      <w:bookmarkStart w:id="451" w:name="_Toc217569140"/>
      <w:r w:rsidRPr="00221FD9">
        <w:rPr>
          <w:rFonts w:cs="Times New Roman"/>
          <w:b/>
          <w:bCs/>
          <w:sz w:val="26"/>
          <w:szCs w:val="26"/>
        </w:rPr>
        <w:t xml:space="preserve">a. </w:t>
      </w:r>
      <w:r w:rsidR="00ED7741" w:rsidRPr="00221FD9">
        <w:rPr>
          <w:rFonts w:cs="Times New Roman"/>
          <w:b/>
          <w:bCs/>
          <w:sz w:val="26"/>
          <w:szCs w:val="26"/>
        </w:rPr>
        <w:t>Nước thải công nghiệp:</w:t>
      </w:r>
      <w:bookmarkEnd w:id="450"/>
      <w:bookmarkEnd w:id="451"/>
    </w:p>
    <w:p w14:paraId="34A27E21"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Không kiểm kê phát thải KNK từ nguồn này như đã phân tích tại </w:t>
      </w:r>
      <w:r w:rsidRPr="00221FD9">
        <w:rPr>
          <w:rFonts w:cs="Times New Roman"/>
          <w:b/>
          <w:bCs/>
          <w:sz w:val="26"/>
          <w:szCs w:val="26"/>
        </w:rPr>
        <w:t>Bảng 2.11</w:t>
      </w:r>
      <w:r w:rsidRPr="00221FD9">
        <w:rPr>
          <w:rFonts w:cs="Times New Roman"/>
          <w:sz w:val="26"/>
          <w:szCs w:val="26"/>
        </w:rPr>
        <w:t xml:space="preserve">.  </w:t>
      </w:r>
    </w:p>
    <w:p w14:paraId="58CD85D6" w14:textId="41230F78" w:rsidR="00ED7741" w:rsidRPr="00221FD9" w:rsidRDefault="00B95074" w:rsidP="00E41477">
      <w:pPr>
        <w:spacing w:after="0" w:line="312" w:lineRule="auto"/>
        <w:jc w:val="both"/>
        <w:outlineLvl w:val="2"/>
        <w:rPr>
          <w:rFonts w:cs="Times New Roman"/>
          <w:b/>
          <w:bCs/>
          <w:sz w:val="26"/>
          <w:szCs w:val="26"/>
        </w:rPr>
      </w:pPr>
      <w:bookmarkStart w:id="452" w:name="_Toc202282161"/>
      <w:bookmarkStart w:id="453" w:name="_Toc217569141"/>
      <w:r w:rsidRPr="00221FD9">
        <w:rPr>
          <w:rFonts w:cs="Times New Roman"/>
          <w:b/>
          <w:bCs/>
          <w:sz w:val="26"/>
          <w:szCs w:val="26"/>
        </w:rPr>
        <w:t xml:space="preserve">b. </w:t>
      </w:r>
      <w:r w:rsidR="00ED7741" w:rsidRPr="00221FD9">
        <w:rPr>
          <w:rFonts w:cs="Times New Roman"/>
          <w:b/>
          <w:bCs/>
          <w:sz w:val="26"/>
          <w:szCs w:val="26"/>
        </w:rPr>
        <w:t>Nước thải sinh hoạt:</w:t>
      </w:r>
      <w:bookmarkEnd w:id="452"/>
      <w:bookmarkEnd w:id="453"/>
    </w:p>
    <w:p w14:paraId="5F945861"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Chi nhánh hiện có 06 nguồn phát sinh NTSH chính là từ Văn phòng điều hành, Khai trường mỏ đồng Sin Quyền, Sân công nghiệp mỏ đồng Vi Kẽm, Nhà máy tuyển số 1, Nhà máy tuyển số 2, Ký túc xá. Quá trình NTSH của Chi nhánh được xử lý ở bể tự hoại, hệ thống xử lý và chảy trên đường xả thải đều có khả năng phát tán khí CH</w:t>
      </w:r>
      <w:r w:rsidRPr="00221FD9">
        <w:rPr>
          <w:rFonts w:cs="Times New Roman"/>
          <w:sz w:val="26"/>
          <w:szCs w:val="26"/>
          <w:vertAlign w:val="subscript"/>
        </w:rPr>
        <w:t>4</w:t>
      </w:r>
      <w:r w:rsidRPr="00221FD9">
        <w:rPr>
          <w:rFonts w:cs="Times New Roman"/>
          <w:sz w:val="26"/>
          <w:szCs w:val="26"/>
        </w:rPr>
        <w:t>, N</w:t>
      </w:r>
      <w:r w:rsidRPr="00221FD9">
        <w:rPr>
          <w:rFonts w:cs="Times New Roman"/>
          <w:sz w:val="26"/>
          <w:szCs w:val="26"/>
          <w:vertAlign w:val="subscript"/>
        </w:rPr>
        <w:t>2</w:t>
      </w:r>
      <w:r w:rsidRPr="00221FD9">
        <w:rPr>
          <w:rFonts w:cs="Times New Roman"/>
          <w:sz w:val="26"/>
          <w:szCs w:val="26"/>
        </w:rPr>
        <w:t>O ra ngoài môi trường. Tuy nhiên, trong phạm vi Báo cáo này sẽ chỉ tiến hành kiểm kê KNK từ bể tự hoại và hệ thống xử lý. Phương pháp kiểm kê KNK phát sinh từ quá trình xử lý NTSH được áp dụng như sau:</w:t>
      </w:r>
    </w:p>
    <w:p w14:paraId="590F61D2" w14:textId="4DA43E8E" w:rsidR="00ED7741" w:rsidRPr="00221FD9" w:rsidRDefault="00B95074" w:rsidP="00E41477">
      <w:pPr>
        <w:spacing w:after="0" w:line="312" w:lineRule="auto"/>
        <w:ind w:firstLine="720"/>
        <w:jc w:val="both"/>
        <w:rPr>
          <w:rFonts w:cs="Times New Roman"/>
          <w:b/>
          <w:bCs/>
          <w:sz w:val="26"/>
          <w:szCs w:val="26"/>
        </w:rPr>
      </w:pPr>
      <w:r w:rsidRPr="00221FD9">
        <w:rPr>
          <w:rFonts w:cs="Times New Roman"/>
          <w:b/>
          <w:bCs/>
          <w:sz w:val="26"/>
          <w:szCs w:val="26"/>
        </w:rPr>
        <w:t xml:space="preserve">* </w:t>
      </w:r>
      <w:r w:rsidR="00ED7741" w:rsidRPr="00221FD9">
        <w:rPr>
          <w:rFonts w:cs="Times New Roman"/>
          <w:b/>
          <w:bCs/>
          <w:sz w:val="26"/>
          <w:szCs w:val="26"/>
        </w:rPr>
        <w:t xml:space="preserve"> Kiểm kê CH</w:t>
      </w:r>
      <w:r w:rsidR="00ED7741" w:rsidRPr="00221FD9">
        <w:rPr>
          <w:rFonts w:cs="Times New Roman"/>
          <w:b/>
          <w:bCs/>
          <w:sz w:val="26"/>
          <w:szCs w:val="26"/>
          <w:vertAlign w:val="subscript"/>
        </w:rPr>
        <w:t>4</w:t>
      </w:r>
      <w:r w:rsidR="00ED7741" w:rsidRPr="00221FD9">
        <w:rPr>
          <w:rFonts w:cs="Times New Roman"/>
          <w:b/>
          <w:bCs/>
          <w:sz w:val="26"/>
          <w:szCs w:val="26"/>
        </w:rPr>
        <w:t>:</w:t>
      </w:r>
    </w:p>
    <w:p w14:paraId="3E28944C"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kiểm kê CH</w:t>
      </w:r>
      <w:r w:rsidRPr="00221FD9">
        <w:rPr>
          <w:rFonts w:cs="Times New Roman"/>
          <w:sz w:val="26"/>
          <w:szCs w:val="26"/>
          <w:vertAlign w:val="subscript"/>
        </w:rPr>
        <w:t>4</w:t>
      </w:r>
      <w:r w:rsidRPr="00221FD9">
        <w:rPr>
          <w:rFonts w:cs="Times New Roman"/>
          <w:sz w:val="26"/>
          <w:szCs w:val="26"/>
        </w:rPr>
        <w:t xml:space="preserve"> phát sinh từ các nguồn NTSH được xác định bằng cách áp dụng phương pháp theo hướng dẫn của IPCC đưa ra tại Phương trình 6.1 - IPCC 2019 - Phương pháp này áp dụng chung cho kiểm kê KNK từ bể tự hoại và hệ thống xử lý: </w:t>
      </w:r>
    </w:p>
    <w:tbl>
      <w:tblPr>
        <w:tblStyle w:val="TableGrid"/>
        <w:tblW w:w="0" w:type="auto"/>
        <w:jc w:val="center"/>
        <w:tblLook w:val="04A0" w:firstRow="1" w:lastRow="0" w:firstColumn="1" w:lastColumn="0" w:noHBand="0" w:noVBand="1"/>
      </w:tblPr>
      <w:tblGrid>
        <w:gridCol w:w="9061"/>
      </w:tblGrid>
      <w:tr w:rsidR="00221FD9" w:rsidRPr="00221FD9" w14:paraId="27AF1103" w14:textId="77777777" w:rsidTr="00B95074">
        <w:trPr>
          <w:trHeight w:val="22"/>
          <w:jc w:val="center"/>
        </w:trPr>
        <w:tc>
          <w:tcPr>
            <w:tcW w:w="9061" w:type="dxa"/>
            <w:tcBorders>
              <w:top w:val="double" w:sz="4" w:space="0" w:color="auto"/>
              <w:left w:val="double" w:sz="4" w:space="0" w:color="auto"/>
              <w:bottom w:val="double" w:sz="4" w:space="0" w:color="auto"/>
              <w:right w:val="double" w:sz="4" w:space="0" w:color="auto"/>
            </w:tcBorders>
          </w:tcPr>
          <w:p w14:paraId="35CE0DBD"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CH4,NTSH =</w:t>
            </w:r>
            <w:r w:rsidRPr="00221FD9">
              <w:rPr>
                <w:rFonts w:ascii="Times New Roman" w:hAnsi="Times New Roman" w:cs="Times New Roman"/>
                <w:b/>
                <w:iCs/>
                <w:sz w:val="26"/>
                <w:szCs w:val="26"/>
              </w:rPr>
              <w:t xml:space="preserve"> </w:t>
            </w:r>
            <w:r w:rsidRPr="00221FD9">
              <w:rPr>
                <w:rFonts w:ascii="Times New Roman" w:hAnsi="Times New Roman" w:cs="Times New Roman"/>
                <w:b/>
                <w:iCs/>
                <w:sz w:val="26"/>
                <w:szCs w:val="26"/>
                <w:lang w:val="vi-VN"/>
              </w:rPr>
              <w:t>∑</w:t>
            </w:r>
            <w:r w:rsidRPr="00221FD9">
              <w:rPr>
                <w:rFonts w:ascii="Times New Roman" w:hAnsi="Times New Roman" w:cs="Times New Roman"/>
                <w:b/>
                <w:iCs/>
                <w:sz w:val="26"/>
                <w:szCs w:val="26"/>
              </w:rPr>
              <w:t>[(TOW - S)*EF - R]*10</w:t>
            </w:r>
            <w:r w:rsidRPr="00221FD9">
              <w:rPr>
                <w:rFonts w:ascii="Times New Roman" w:hAnsi="Times New Roman" w:cs="Times New Roman"/>
                <w:b/>
                <w:iCs/>
                <w:sz w:val="26"/>
                <w:szCs w:val="26"/>
                <w:vertAlign w:val="superscript"/>
              </w:rPr>
              <w:t>-3</w:t>
            </w:r>
          </w:p>
          <w:p w14:paraId="3CF1D53E"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248E6D3D"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 xml:space="preserve">CH4,NTSH </w:t>
            </w:r>
            <w:r w:rsidRPr="00221FD9">
              <w:rPr>
                <w:rFonts w:ascii="Times New Roman" w:hAnsi="Times New Roman" w:cs="Times New Roman"/>
                <w:sz w:val="26"/>
                <w:szCs w:val="26"/>
              </w:rPr>
              <w:t>là tổng phát thải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xml:space="preserve"> từ bể tự hoại/hệ thống xử lý trong năm kiểm kê (tấn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w:t>
            </w:r>
          </w:p>
          <w:p w14:paraId="07017C1B"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TOW là tổng khối lượng chất hữu cơ trong nước thải đầu vào bể tự hoại/hệ thống xử lý trong năm kiểm kê (kg BOD/năm);</w:t>
            </w:r>
          </w:p>
          <w:p w14:paraId="5F02BB19"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S là thành phần hữu cơ bị loại bỏ khỏi nước thải (dưới dạng bùn) từ bể tự hoại/hệ thống xử lý trong năm kiểm kê (kg BOD/năm);</w:t>
            </w:r>
          </w:p>
          <w:p w14:paraId="06D09D21"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EF là hệ số phát thải từ bể tự hoại/hệ thống xử lý (kg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xml:space="preserve">/kg BOD); </w:t>
            </w:r>
          </w:p>
          <w:p w14:paraId="0C28B5CF"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R là lượng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xml:space="preserve"> được thu hồi hoặc đốt từ hệ thống xử lý trong năm kiểm kê (kg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/năm). Chi nhánh không thực hiện giải pháp thu hồi hoặc đốt từ hệ thống xử lý, do đó giá trị mặc định của R là 0;</w:t>
            </w:r>
          </w:p>
          <w:p w14:paraId="10D3903B"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- 10</w:t>
            </w:r>
            <w:r w:rsidRPr="00221FD9">
              <w:rPr>
                <w:rFonts w:ascii="Times New Roman" w:hAnsi="Times New Roman" w:cs="Times New Roman"/>
                <w:sz w:val="26"/>
                <w:szCs w:val="26"/>
                <w:vertAlign w:val="superscript"/>
              </w:rPr>
              <w:t>-3</w:t>
            </w:r>
            <w:r w:rsidRPr="00221FD9">
              <w:rPr>
                <w:rFonts w:ascii="Times New Roman" w:hAnsi="Times New Roman" w:cs="Times New Roman"/>
                <w:sz w:val="26"/>
                <w:szCs w:val="26"/>
              </w:rPr>
              <w:t xml:space="preserve"> là hệ số chuyển đổi từ kg sang tấn.</w:t>
            </w:r>
          </w:p>
          <w:p w14:paraId="1F50EC98" w14:textId="77777777" w:rsidR="00ED7741" w:rsidRPr="00221FD9" w:rsidRDefault="00ED7741" w:rsidP="00E41477">
            <w:pPr>
              <w:pStyle w:val="ListParagraph"/>
              <w:numPr>
                <w:ilvl w:val="2"/>
                <w:numId w:val="8"/>
              </w:numPr>
              <w:spacing w:after="0" w:line="312" w:lineRule="auto"/>
              <w:ind w:left="0" w:firstLine="22"/>
              <w:jc w:val="both"/>
              <w:rPr>
                <w:rFonts w:ascii="Times New Roman" w:hAnsi="Times New Roman" w:cs="Times New Roman"/>
                <w:sz w:val="26"/>
                <w:szCs w:val="26"/>
              </w:rPr>
            </w:pPr>
            <w:r w:rsidRPr="00221FD9">
              <w:rPr>
                <w:rFonts w:ascii="Times New Roman" w:hAnsi="Times New Roman" w:cs="Times New Roman"/>
                <w:sz w:val="26"/>
                <w:szCs w:val="26"/>
              </w:rPr>
              <w:lastRenderedPageBreak/>
              <w:t>Phương trình rút gọn thành:</w:t>
            </w:r>
          </w:p>
          <w:p w14:paraId="7E914FCB" w14:textId="77777777" w:rsidR="00ED7741" w:rsidRPr="00221FD9" w:rsidRDefault="00ED7741"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CH4,NTSH =</w:t>
            </w:r>
            <w:r w:rsidRPr="00221FD9">
              <w:rPr>
                <w:rFonts w:ascii="Times New Roman" w:hAnsi="Times New Roman" w:cs="Times New Roman"/>
                <w:b/>
                <w:iCs/>
                <w:sz w:val="26"/>
                <w:szCs w:val="26"/>
              </w:rPr>
              <w:t xml:space="preserve"> </w:t>
            </w:r>
            <w:r w:rsidRPr="00221FD9">
              <w:rPr>
                <w:rFonts w:ascii="Times New Roman" w:hAnsi="Times New Roman" w:cs="Times New Roman"/>
                <w:b/>
                <w:iCs/>
                <w:sz w:val="26"/>
                <w:szCs w:val="26"/>
                <w:lang w:val="vi-VN"/>
              </w:rPr>
              <w:t>∑</w:t>
            </w:r>
            <w:r w:rsidRPr="00221FD9">
              <w:rPr>
                <w:rFonts w:ascii="Times New Roman" w:hAnsi="Times New Roman" w:cs="Times New Roman"/>
                <w:b/>
                <w:iCs/>
                <w:sz w:val="26"/>
                <w:szCs w:val="26"/>
              </w:rPr>
              <w:t>[(TOW - S)*EF]*10</w:t>
            </w:r>
            <w:r w:rsidRPr="00221FD9">
              <w:rPr>
                <w:rFonts w:ascii="Times New Roman" w:hAnsi="Times New Roman" w:cs="Times New Roman"/>
                <w:b/>
                <w:iCs/>
                <w:sz w:val="26"/>
                <w:szCs w:val="26"/>
                <w:vertAlign w:val="superscript"/>
              </w:rPr>
              <w:t>-3</w:t>
            </w:r>
          </w:p>
        </w:tc>
      </w:tr>
    </w:tbl>
    <w:p w14:paraId="027CD265" w14:textId="77777777" w:rsidR="00B95074"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lastRenderedPageBreak/>
        <w:t>Để có thể áp dụng được Phương trình 6.1 - IPCC 2019 kể trên, cần áp dụng các phương trình liên quan như sau:</w:t>
      </w:r>
    </w:p>
    <w:p w14:paraId="7F5430DF" w14:textId="5C55A1F2" w:rsidR="00ED7741" w:rsidRPr="00221FD9" w:rsidRDefault="00B95074" w:rsidP="00E41477">
      <w:pPr>
        <w:spacing w:after="0" w:line="312" w:lineRule="auto"/>
        <w:ind w:firstLine="720"/>
        <w:jc w:val="both"/>
        <w:rPr>
          <w:rFonts w:cs="Times New Roman"/>
          <w:sz w:val="26"/>
          <w:szCs w:val="26"/>
        </w:rPr>
      </w:pPr>
      <w:r w:rsidRPr="00221FD9">
        <w:rPr>
          <w:rFonts w:cs="Times New Roman"/>
          <w:b/>
          <w:bCs/>
          <w:sz w:val="26"/>
          <w:szCs w:val="26"/>
        </w:rPr>
        <w:t xml:space="preserve">* </w:t>
      </w:r>
      <w:r w:rsidR="00ED7741" w:rsidRPr="00221FD9">
        <w:rPr>
          <w:rFonts w:cs="Times New Roman"/>
          <w:b/>
          <w:bCs/>
          <w:sz w:val="26"/>
          <w:szCs w:val="26"/>
        </w:rPr>
        <w:t>Phương trình 6.2 - IPCC 2019: Hệ số phát thải khí CH</w:t>
      </w:r>
      <w:r w:rsidR="00ED7741" w:rsidRPr="00221FD9">
        <w:rPr>
          <w:rFonts w:cs="Times New Roman"/>
          <w:b/>
          <w:bCs/>
          <w:sz w:val="26"/>
          <w:szCs w:val="26"/>
          <w:vertAlign w:val="subscript"/>
        </w:rPr>
        <w:t>4</w:t>
      </w:r>
      <w:r w:rsidR="00ED7741" w:rsidRPr="00221FD9">
        <w:rPr>
          <w:rFonts w:cs="Times New Roman"/>
          <w:b/>
          <w:bCs/>
          <w:sz w:val="26"/>
          <w:szCs w:val="26"/>
        </w:rPr>
        <w:t xml:space="preserve"> - EF:</w:t>
      </w:r>
    </w:p>
    <w:tbl>
      <w:tblPr>
        <w:tblStyle w:val="TableGrid"/>
        <w:tblW w:w="5000" w:type="pct"/>
        <w:jc w:val="center"/>
        <w:tblLook w:val="04A0" w:firstRow="1" w:lastRow="0" w:firstColumn="1" w:lastColumn="0" w:noHBand="0" w:noVBand="1"/>
      </w:tblPr>
      <w:tblGrid>
        <w:gridCol w:w="9282"/>
      </w:tblGrid>
      <w:tr w:rsidR="00221FD9" w:rsidRPr="00221FD9" w14:paraId="5F38400E" w14:textId="77777777" w:rsidTr="00B95074">
        <w:trPr>
          <w:jc w:val="center"/>
        </w:trPr>
        <w:tc>
          <w:tcPr>
            <w:tcW w:w="5000" w:type="pct"/>
            <w:tcBorders>
              <w:top w:val="double" w:sz="4" w:space="0" w:color="auto"/>
              <w:left w:val="double" w:sz="4" w:space="0" w:color="auto"/>
              <w:bottom w:val="double" w:sz="4" w:space="0" w:color="auto"/>
              <w:right w:val="double" w:sz="4" w:space="0" w:color="auto"/>
            </w:tcBorders>
          </w:tcPr>
          <w:p w14:paraId="5BE3D286" w14:textId="77777777" w:rsidR="00ED7741" w:rsidRPr="00221FD9" w:rsidRDefault="00ED7741" w:rsidP="00E41477">
            <w:pPr>
              <w:spacing w:after="0" w:line="312" w:lineRule="auto"/>
              <w:jc w:val="center"/>
              <w:rPr>
                <w:rFonts w:ascii="Times New Roman" w:hAnsi="Times New Roman" w:cs="Times New Roman"/>
                <w:b/>
                <w:bCs/>
                <w:sz w:val="26"/>
                <w:szCs w:val="26"/>
                <w:vertAlign w:val="subscript"/>
              </w:rPr>
            </w:pPr>
            <w:r w:rsidRPr="00221FD9">
              <w:rPr>
                <w:rFonts w:ascii="Times New Roman" w:hAnsi="Times New Roman" w:cs="Times New Roman"/>
                <w:b/>
                <w:iCs/>
                <w:sz w:val="26"/>
                <w:szCs w:val="26"/>
              </w:rPr>
              <w:t>EF</w:t>
            </w:r>
            <w:r w:rsidRPr="00221FD9">
              <w:rPr>
                <w:rFonts w:ascii="Times New Roman" w:hAnsi="Times New Roman" w:cs="Times New Roman"/>
                <w:b/>
                <w:bCs/>
                <w:sz w:val="26"/>
                <w:szCs w:val="26"/>
              </w:rPr>
              <w:t xml:space="preserve"> = B</w:t>
            </w:r>
            <w:r w:rsidRPr="00221FD9">
              <w:rPr>
                <w:rFonts w:ascii="Times New Roman" w:hAnsi="Times New Roman" w:cs="Times New Roman"/>
                <w:b/>
                <w:bCs/>
                <w:sz w:val="26"/>
                <w:szCs w:val="26"/>
                <w:vertAlign w:val="subscript"/>
              </w:rPr>
              <w:t>o</w:t>
            </w:r>
            <w:r w:rsidRPr="00221FD9">
              <w:rPr>
                <w:rFonts w:ascii="Times New Roman" w:hAnsi="Times New Roman" w:cs="Times New Roman"/>
                <w:b/>
                <w:bCs/>
                <w:sz w:val="26"/>
                <w:szCs w:val="26"/>
              </w:rPr>
              <w:t>*MCF</w:t>
            </w:r>
          </w:p>
          <w:p w14:paraId="4E1044A8" w14:textId="77777777" w:rsidR="00ED7741" w:rsidRPr="00221FD9" w:rsidRDefault="00ED7741" w:rsidP="00E41477">
            <w:pPr>
              <w:tabs>
                <w:tab w:val="left" w:pos="3697"/>
              </w:tabs>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6126C309"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EF là hệ số phát thải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xml:space="preserve"> của bể tự hoại/hệ thống xử lý (kg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/kg BOD);</w:t>
            </w:r>
          </w:p>
          <w:p w14:paraId="27152097"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B</w:t>
            </w:r>
            <w:r w:rsidRPr="00221FD9">
              <w:rPr>
                <w:rFonts w:ascii="Times New Roman" w:hAnsi="Times New Roman" w:cs="Times New Roman"/>
                <w:sz w:val="26"/>
                <w:szCs w:val="26"/>
                <w:vertAlign w:val="subscript"/>
              </w:rPr>
              <w:t>o</w:t>
            </w:r>
            <w:r w:rsidRPr="00221FD9">
              <w:rPr>
                <w:rFonts w:ascii="Times New Roman" w:hAnsi="Times New Roman" w:cs="Times New Roman"/>
                <w:sz w:val="26"/>
                <w:szCs w:val="26"/>
              </w:rPr>
              <w:t xml:space="preserve"> là khả năng phát thải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xml:space="preserve"> tối đa (kg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/kg BOD), giá trị hệ số này được lấy từ Quyết định 2626/QĐ-BTNMT;</w:t>
            </w:r>
          </w:p>
          <w:p w14:paraId="708FFF0B"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sz w:val="26"/>
                <w:szCs w:val="26"/>
              </w:rPr>
              <w:t>- MCF là hệ số hiệu chỉnh khí CH</w:t>
            </w:r>
            <w:r w:rsidRPr="00221FD9">
              <w:rPr>
                <w:rFonts w:ascii="Times New Roman" w:hAnsi="Times New Roman" w:cs="Times New Roman"/>
                <w:sz w:val="26"/>
                <w:szCs w:val="26"/>
                <w:vertAlign w:val="subscript"/>
              </w:rPr>
              <w:t>4</w:t>
            </w:r>
            <w:r w:rsidRPr="00221FD9">
              <w:rPr>
                <w:rFonts w:ascii="Times New Roman" w:hAnsi="Times New Roman" w:cs="Times New Roman"/>
                <w:sz w:val="26"/>
                <w:szCs w:val="26"/>
              </w:rPr>
              <w:t xml:space="preserve"> của bể tự hoại/hệ thống xử lý - được lấy từ Quyết định 2626/QĐ-BTNMT.</w:t>
            </w:r>
          </w:p>
        </w:tc>
      </w:tr>
    </w:tbl>
    <w:p w14:paraId="0BFE4B0E" w14:textId="1CAC50AC" w:rsidR="00ED7741" w:rsidRPr="00221FD9" w:rsidRDefault="00B95074" w:rsidP="00E41477">
      <w:pPr>
        <w:pStyle w:val="ListParagraph"/>
        <w:spacing w:after="0" w:line="312" w:lineRule="auto"/>
        <w:ind w:left="0" w:firstLine="720"/>
        <w:jc w:val="both"/>
        <w:rPr>
          <w:rFonts w:cs="Times New Roman"/>
          <w:b/>
          <w:bCs/>
          <w:sz w:val="26"/>
          <w:szCs w:val="26"/>
        </w:rPr>
      </w:pPr>
      <w:r w:rsidRPr="00221FD9">
        <w:rPr>
          <w:rFonts w:cs="Times New Roman"/>
          <w:b/>
          <w:bCs/>
          <w:sz w:val="26"/>
          <w:szCs w:val="26"/>
        </w:rPr>
        <w:t xml:space="preserve">* </w:t>
      </w:r>
      <w:r w:rsidR="00ED7741" w:rsidRPr="00221FD9">
        <w:rPr>
          <w:rFonts w:cs="Times New Roman"/>
          <w:b/>
          <w:bCs/>
          <w:sz w:val="26"/>
          <w:szCs w:val="26"/>
        </w:rPr>
        <w:t xml:space="preserve">Phương trình 6.3 - IPCC 2019: Tổng lượng chất hữu cơ trong nước thải sinh hoạt - TOW: </w:t>
      </w:r>
    </w:p>
    <w:p w14:paraId="35921621"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Tổng lượng chất hữu cơ trong NTSH - TOW chính là lượng hữu cơ do CBCNV của Chi nhánh thải vào NTSH trong năm kiểm kê thông qua việc sử dụng nhà vệ sinh. Do NTSH của Chi nhánh được xử lý sơ bộ bằng các bể tự hoại trước khi được xử lý tập trung trong các hệ thống xử lý nên TOW này được xác định là TOW của bể tự hoại - TOW</w:t>
      </w:r>
      <w:r w:rsidRPr="00221FD9">
        <w:rPr>
          <w:rFonts w:cs="Times New Roman"/>
          <w:sz w:val="26"/>
          <w:szCs w:val="26"/>
          <w:vertAlign w:val="subscript"/>
        </w:rPr>
        <w:t>Septic</w:t>
      </w:r>
      <w:r w:rsidRPr="00221FD9">
        <w:rPr>
          <w:rFonts w:cs="Times New Roman"/>
          <w:sz w:val="26"/>
          <w:szCs w:val="26"/>
        </w:rPr>
        <w:t>:</w:t>
      </w:r>
    </w:p>
    <w:tbl>
      <w:tblPr>
        <w:tblStyle w:val="TableGrid"/>
        <w:tblW w:w="5000" w:type="pct"/>
        <w:jc w:val="center"/>
        <w:tblLook w:val="04A0" w:firstRow="1" w:lastRow="0" w:firstColumn="1" w:lastColumn="0" w:noHBand="0" w:noVBand="1"/>
      </w:tblPr>
      <w:tblGrid>
        <w:gridCol w:w="9282"/>
      </w:tblGrid>
      <w:tr w:rsidR="00221FD9" w:rsidRPr="00221FD9" w14:paraId="27269C60" w14:textId="77777777" w:rsidTr="00B95074">
        <w:trPr>
          <w:jc w:val="center"/>
        </w:trPr>
        <w:tc>
          <w:tcPr>
            <w:tcW w:w="5000" w:type="pct"/>
            <w:tcBorders>
              <w:top w:val="double" w:sz="4" w:space="0" w:color="auto"/>
              <w:left w:val="double" w:sz="4" w:space="0" w:color="auto"/>
              <w:bottom w:val="double" w:sz="4" w:space="0" w:color="auto"/>
              <w:right w:val="double" w:sz="4" w:space="0" w:color="auto"/>
            </w:tcBorders>
          </w:tcPr>
          <w:p w14:paraId="4067B2C0" w14:textId="77777777" w:rsidR="00ED7741" w:rsidRPr="00221FD9" w:rsidRDefault="00ED7741" w:rsidP="00E41477">
            <w:pPr>
              <w:spacing w:after="0" w:line="312" w:lineRule="auto"/>
              <w:jc w:val="center"/>
              <w:rPr>
                <w:rFonts w:ascii="Times New Roman" w:hAnsi="Times New Roman" w:cs="Times New Roman"/>
                <w:b/>
                <w:bCs/>
                <w:sz w:val="26"/>
                <w:szCs w:val="26"/>
                <w:vertAlign w:val="subscript"/>
                <w:lang w:val="vi-VN"/>
              </w:rPr>
            </w:pPr>
            <w:r w:rsidRPr="00221FD9">
              <w:rPr>
                <w:rFonts w:ascii="Times New Roman" w:hAnsi="Times New Roman" w:cs="Times New Roman"/>
                <w:b/>
                <w:iCs/>
                <w:sz w:val="26"/>
                <w:szCs w:val="26"/>
              </w:rPr>
              <w:t>TOW</w:t>
            </w:r>
            <w:r w:rsidRPr="00221FD9">
              <w:rPr>
                <w:rFonts w:ascii="Times New Roman" w:hAnsi="Times New Roman" w:cs="Times New Roman"/>
                <w:b/>
                <w:iCs/>
                <w:sz w:val="26"/>
                <w:szCs w:val="26"/>
                <w:vertAlign w:val="subscript"/>
              </w:rPr>
              <w:t>Septic</w:t>
            </w:r>
            <w:r w:rsidRPr="00221FD9">
              <w:rPr>
                <w:rFonts w:ascii="Times New Roman" w:hAnsi="Times New Roman" w:cs="Times New Roman"/>
                <w:b/>
                <w:iCs/>
                <w:sz w:val="26"/>
                <w:szCs w:val="26"/>
              </w:rPr>
              <w:t xml:space="preserve"> = P*BOD*</w:t>
            </w:r>
            <w:r w:rsidRPr="00221FD9">
              <w:rPr>
                <w:rFonts w:ascii="Times New Roman" w:hAnsi="Times New Roman" w:cs="Times New Roman"/>
                <w:b/>
                <w:iCs/>
                <w:sz w:val="26"/>
                <w:szCs w:val="26"/>
                <w:lang w:val="vi-VN"/>
              </w:rPr>
              <w:t>D*10</w:t>
            </w:r>
            <w:r w:rsidRPr="00221FD9">
              <w:rPr>
                <w:rFonts w:ascii="Times New Roman" w:hAnsi="Times New Roman" w:cs="Times New Roman"/>
                <w:b/>
                <w:iCs/>
                <w:sz w:val="26"/>
                <w:szCs w:val="26"/>
                <w:vertAlign w:val="superscript"/>
                <w:lang w:val="vi-VN"/>
              </w:rPr>
              <w:t>-3</w:t>
            </w:r>
          </w:p>
          <w:p w14:paraId="65414385"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13C82201"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TOW</w:t>
            </w:r>
            <w:r w:rsidRPr="00221FD9">
              <w:rPr>
                <w:rFonts w:ascii="Times New Roman" w:hAnsi="Times New Roman" w:cs="Times New Roman"/>
                <w:bCs/>
                <w:iCs/>
                <w:sz w:val="26"/>
                <w:szCs w:val="26"/>
                <w:vertAlign w:val="subscript"/>
              </w:rPr>
              <w:t>Septic</w:t>
            </w:r>
            <w:r w:rsidRPr="00221FD9">
              <w:rPr>
                <w:rFonts w:ascii="Times New Roman" w:hAnsi="Times New Roman" w:cs="Times New Roman"/>
                <w:sz w:val="26"/>
                <w:szCs w:val="26"/>
              </w:rPr>
              <w:t xml:space="preserve"> là tổng lượng chất hữu cơ trong NTSH của bể tự hoại trong năm kiểm kê (kg BOD);</w:t>
            </w:r>
          </w:p>
          <w:p w14:paraId="7FCD4E49"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xml:space="preserve">- P là tổng số CBCNV làm việc tại Chi nhánh; </w:t>
            </w:r>
          </w:p>
          <w:p w14:paraId="02414321"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BOD là hàm lượng BOD</w:t>
            </w:r>
            <w:r w:rsidRPr="00221FD9">
              <w:rPr>
                <w:rFonts w:ascii="Times New Roman" w:hAnsi="Times New Roman" w:cs="Times New Roman"/>
                <w:sz w:val="26"/>
                <w:szCs w:val="26"/>
                <w:vertAlign w:val="subscript"/>
              </w:rPr>
              <w:t>5</w:t>
            </w:r>
            <w:r w:rsidRPr="00221FD9">
              <w:rPr>
                <w:rFonts w:ascii="Times New Roman" w:hAnsi="Times New Roman" w:cs="Times New Roman"/>
                <w:sz w:val="26"/>
                <w:szCs w:val="26"/>
              </w:rPr>
              <w:t xml:space="preserve"> theo đầu người của Chi nhánh trong năm kiểm kê (g/người/ngày), giá trị hệ số này được lấy theo hướng dẫn của IPCC 2019 và được quy đổi dựa trên thời gian có mặt thực tế tại khu vực mỗi ngày;</w:t>
            </w:r>
          </w:p>
          <w:p w14:paraId="1CB8FF2A"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D là số ngày làm việc trong năm kiểm kê của CBCNV, giá trị hệ số này được điều chỉnh dựa trên dữ liệu thực tế về số ngày đi làm trong năm kiểm kê của các CBCNV</w:t>
            </w:r>
            <w:r w:rsidRPr="00221FD9">
              <w:rPr>
                <w:rFonts w:ascii="Times New Roman" w:hAnsi="Times New Roman" w:cs="Times New Roman"/>
                <w:sz w:val="26"/>
                <w:szCs w:val="26"/>
                <w:lang w:val="vi-VN"/>
              </w:rPr>
              <w:t>;</w:t>
            </w:r>
          </w:p>
          <w:p w14:paraId="0021AE41" w14:textId="77777777" w:rsidR="00ED7741" w:rsidRPr="00221FD9" w:rsidRDefault="00ED7741" w:rsidP="00E41477">
            <w:pPr>
              <w:spacing w:after="0" w:line="312" w:lineRule="auto"/>
              <w:rPr>
                <w:rFonts w:ascii="Times New Roman" w:hAnsi="Times New Roman" w:cs="Times New Roman"/>
                <w:b/>
                <w:iCs/>
                <w:sz w:val="26"/>
                <w:szCs w:val="26"/>
              </w:rPr>
            </w:pPr>
            <w:r w:rsidRPr="00221FD9">
              <w:rPr>
                <w:rFonts w:ascii="Times New Roman" w:hAnsi="Times New Roman" w:cs="Times New Roman"/>
                <w:b/>
                <w:iCs/>
                <w:sz w:val="26"/>
                <w:szCs w:val="26"/>
                <w:lang w:val="vi-VN"/>
              </w:rPr>
              <w:t xml:space="preserve">- </w:t>
            </w:r>
            <w:r w:rsidRPr="00221FD9">
              <w:rPr>
                <w:rFonts w:ascii="Times New Roman" w:hAnsi="Times New Roman" w:cs="Times New Roman"/>
                <w:bCs/>
                <w:iCs/>
                <w:sz w:val="26"/>
                <w:szCs w:val="26"/>
                <w:lang w:val="vi-VN"/>
              </w:rPr>
              <w:t>10</w:t>
            </w:r>
            <w:r w:rsidRPr="00221FD9">
              <w:rPr>
                <w:rFonts w:ascii="Times New Roman" w:hAnsi="Times New Roman" w:cs="Times New Roman"/>
                <w:bCs/>
                <w:iCs/>
                <w:sz w:val="26"/>
                <w:szCs w:val="26"/>
                <w:vertAlign w:val="superscript"/>
                <w:lang w:val="vi-VN"/>
              </w:rPr>
              <w:t>-3</w:t>
            </w:r>
            <w:r w:rsidRPr="00221FD9">
              <w:rPr>
                <w:rFonts w:ascii="Times New Roman" w:hAnsi="Times New Roman" w:cs="Times New Roman"/>
                <w:bCs/>
                <w:iCs/>
                <w:sz w:val="26"/>
                <w:szCs w:val="26"/>
                <w:lang w:val="vi-VN"/>
              </w:rPr>
              <w:t xml:space="preserve"> là hệ số quy đổi g sang kg.</w:t>
            </w:r>
            <w:r w:rsidRPr="00221FD9">
              <w:rPr>
                <w:rFonts w:ascii="Times New Roman" w:hAnsi="Times New Roman" w:cs="Times New Roman"/>
                <w:b/>
                <w:bCs/>
                <w:sz w:val="26"/>
                <w:szCs w:val="26"/>
              </w:rPr>
              <w:t xml:space="preserve"> </w:t>
            </w:r>
          </w:p>
        </w:tc>
      </w:tr>
    </w:tbl>
    <w:p w14:paraId="0F49E187"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Sau khi xử lý sơ bộ bằng bể tự hoại, hàm lượng BOD</w:t>
      </w:r>
      <w:r w:rsidRPr="00221FD9">
        <w:rPr>
          <w:rFonts w:cs="Times New Roman"/>
          <w:sz w:val="26"/>
          <w:szCs w:val="26"/>
          <w:vertAlign w:val="subscript"/>
        </w:rPr>
        <w:t>5</w:t>
      </w:r>
      <w:r w:rsidRPr="00221FD9">
        <w:rPr>
          <w:rFonts w:cs="Times New Roman"/>
          <w:sz w:val="26"/>
          <w:szCs w:val="26"/>
        </w:rPr>
        <w:t xml:space="preserve"> trong NTSH sẽ bị giảm trước khi chảy sang xử lý tại hệ thống xử lý, nước thải đầu ra của bể tự hoại chính là </w:t>
      </w:r>
      <w:r w:rsidRPr="00221FD9">
        <w:rPr>
          <w:rFonts w:cs="Times New Roman"/>
          <w:sz w:val="26"/>
          <w:szCs w:val="26"/>
        </w:rPr>
        <w:lastRenderedPageBreak/>
        <w:t>nước thải đầu vào hệ thống xử lý, do đó TOW của hệ thống xử lý - TOW</w:t>
      </w:r>
      <w:r w:rsidRPr="00221FD9">
        <w:rPr>
          <w:rFonts w:cs="Times New Roman"/>
          <w:sz w:val="26"/>
          <w:szCs w:val="26"/>
          <w:vertAlign w:val="subscript"/>
        </w:rPr>
        <w:t>HTXL</w:t>
      </w:r>
      <w:r w:rsidRPr="00221FD9">
        <w:rPr>
          <w:rFonts w:cs="Times New Roman"/>
          <w:sz w:val="26"/>
          <w:szCs w:val="26"/>
        </w:rPr>
        <w:t xml:space="preserve"> được xác định theo phương trình sau:</w:t>
      </w:r>
    </w:p>
    <w:tbl>
      <w:tblPr>
        <w:tblStyle w:val="TableGrid"/>
        <w:tblW w:w="5000" w:type="pct"/>
        <w:jc w:val="center"/>
        <w:tblLook w:val="04A0" w:firstRow="1" w:lastRow="0" w:firstColumn="1" w:lastColumn="0" w:noHBand="0" w:noVBand="1"/>
      </w:tblPr>
      <w:tblGrid>
        <w:gridCol w:w="9282"/>
      </w:tblGrid>
      <w:tr w:rsidR="00221FD9" w:rsidRPr="00221FD9" w14:paraId="3E05C232" w14:textId="77777777" w:rsidTr="00B95074">
        <w:trPr>
          <w:jc w:val="center"/>
        </w:trPr>
        <w:tc>
          <w:tcPr>
            <w:tcW w:w="5000" w:type="pct"/>
            <w:tcBorders>
              <w:top w:val="double" w:sz="4" w:space="0" w:color="auto"/>
              <w:left w:val="double" w:sz="4" w:space="0" w:color="auto"/>
              <w:bottom w:val="double" w:sz="4" w:space="0" w:color="auto"/>
              <w:right w:val="double" w:sz="4" w:space="0" w:color="auto"/>
            </w:tcBorders>
          </w:tcPr>
          <w:p w14:paraId="205DA0F5" w14:textId="77777777" w:rsidR="00ED7741" w:rsidRPr="00221FD9" w:rsidRDefault="00ED7741" w:rsidP="00E41477">
            <w:pPr>
              <w:spacing w:after="0" w:line="312" w:lineRule="auto"/>
              <w:jc w:val="center"/>
              <w:rPr>
                <w:rFonts w:ascii="Times New Roman" w:hAnsi="Times New Roman" w:cs="Times New Roman"/>
                <w:b/>
                <w:bCs/>
                <w:sz w:val="26"/>
                <w:szCs w:val="26"/>
                <w:vertAlign w:val="subscript"/>
              </w:rPr>
            </w:pPr>
            <w:r w:rsidRPr="00221FD9">
              <w:rPr>
                <w:rFonts w:ascii="Times New Roman" w:hAnsi="Times New Roman" w:cs="Times New Roman"/>
                <w:b/>
                <w:iCs/>
                <w:sz w:val="26"/>
                <w:szCs w:val="26"/>
              </w:rPr>
              <w:t>TOW</w:t>
            </w:r>
            <w:r w:rsidRPr="00221FD9">
              <w:rPr>
                <w:rFonts w:ascii="Times New Roman" w:hAnsi="Times New Roman" w:cs="Times New Roman"/>
                <w:b/>
                <w:bCs/>
                <w:sz w:val="26"/>
                <w:szCs w:val="26"/>
                <w:vertAlign w:val="subscript"/>
              </w:rPr>
              <w:t>HTXL</w:t>
            </w:r>
            <w:r w:rsidRPr="00221FD9">
              <w:rPr>
                <w:rFonts w:ascii="Times New Roman" w:hAnsi="Times New Roman" w:cs="Times New Roman"/>
                <w:b/>
                <w:iCs/>
                <w:sz w:val="26"/>
                <w:szCs w:val="26"/>
              </w:rPr>
              <w:t xml:space="preserve"> = TOW</w:t>
            </w:r>
            <w:r w:rsidRPr="00221FD9">
              <w:rPr>
                <w:rFonts w:ascii="Times New Roman" w:hAnsi="Times New Roman" w:cs="Times New Roman"/>
                <w:b/>
                <w:iCs/>
                <w:sz w:val="26"/>
                <w:szCs w:val="26"/>
                <w:vertAlign w:val="subscript"/>
              </w:rPr>
              <w:t>Septic</w:t>
            </w:r>
            <w:r w:rsidRPr="00221FD9">
              <w:rPr>
                <w:rFonts w:ascii="Times New Roman" w:hAnsi="Times New Roman" w:cs="Times New Roman"/>
                <w:b/>
                <w:iCs/>
                <w:sz w:val="26"/>
                <w:szCs w:val="26"/>
              </w:rPr>
              <w:t>*(1-H)</w:t>
            </w:r>
          </w:p>
          <w:p w14:paraId="42F49139"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3B7416B7"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TOW</w:t>
            </w:r>
            <w:r w:rsidRPr="00221FD9">
              <w:rPr>
                <w:rFonts w:ascii="Times New Roman" w:hAnsi="Times New Roman" w:cs="Times New Roman"/>
                <w:sz w:val="26"/>
                <w:szCs w:val="26"/>
                <w:vertAlign w:val="subscript"/>
              </w:rPr>
              <w:t>HTXL</w:t>
            </w:r>
            <w:r w:rsidRPr="00221FD9">
              <w:rPr>
                <w:rFonts w:ascii="Times New Roman" w:hAnsi="Times New Roman" w:cs="Times New Roman"/>
                <w:sz w:val="26"/>
                <w:szCs w:val="26"/>
              </w:rPr>
              <w:t xml:space="preserve"> là tổng lượng chất hữu cơ trong NTSH của hệ thống xử lý trong năm kiểm kê (kg BOD);</w:t>
            </w:r>
          </w:p>
          <w:p w14:paraId="6F98509B"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TOW</w:t>
            </w:r>
            <w:r w:rsidRPr="00221FD9">
              <w:rPr>
                <w:rFonts w:ascii="Times New Roman" w:hAnsi="Times New Roman" w:cs="Times New Roman"/>
                <w:bCs/>
                <w:iCs/>
                <w:sz w:val="26"/>
                <w:szCs w:val="26"/>
                <w:vertAlign w:val="subscript"/>
              </w:rPr>
              <w:t>Septic</w:t>
            </w:r>
            <w:r w:rsidRPr="00221FD9">
              <w:rPr>
                <w:rFonts w:ascii="Times New Roman" w:hAnsi="Times New Roman" w:cs="Times New Roman"/>
                <w:sz w:val="26"/>
                <w:szCs w:val="26"/>
              </w:rPr>
              <w:t xml:space="preserve"> là tổng lượng chất hữu cơ trong NTSH của bể tự hoại trong năm kiểm kê (kg BOD);</w:t>
            </w:r>
          </w:p>
          <w:p w14:paraId="41593A40"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H là hiệu suất xử lý BOD</w:t>
            </w:r>
            <w:r w:rsidRPr="00221FD9">
              <w:rPr>
                <w:rFonts w:ascii="Times New Roman" w:hAnsi="Times New Roman" w:cs="Times New Roman"/>
                <w:sz w:val="26"/>
                <w:szCs w:val="26"/>
                <w:vertAlign w:val="subscript"/>
              </w:rPr>
              <w:t>5</w:t>
            </w:r>
            <w:r w:rsidRPr="00221FD9">
              <w:rPr>
                <w:rFonts w:ascii="Times New Roman" w:hAnsi="Times New Roman" w:cs="Times New Roman"/>
                <w:sz w:val="26"/>
                <w:szCs w:val="26"/>
              </w:rPr>
              <w:t xml:space="preserve"> của bể tự hoại (%) - giá trị hệ số này được chọn bằng 60% ~ 0,6 dựa trên kết quả trung bình từ nghiên cứu thực nghiệm về hiệu suất xử lý BOD của bể tự hoại với thời gian lưu của bể từ 24 - 72 giờ (</w:t>
            </w:r>
            <w:r w:rsidRPr="00221FD9">
              <w:rPr>
                <w:rFonts w:ascii="Times New Roman" w:hAnsi="Times New Roman" w:cs="Times New Roman"/>
                <w:i/>
                <w:iCs/>
                <w:sz w:val="26"/>
                <w:szCs w:val="26"/>
              </w:rPr>
              <w:t>Nguồn: Treatment of domestic wastewater using conventional and baffled septic tanks</w:t>
            </w:r>
            <w:r w:rsidRPr="00221FD9">
              <w:rPr>
                <w:rFonts w:ascii="Times New Roman" w:hAnsi="Times New Roman" w:cs="Times New Roman"/>
                <w:sz w:val="26"/>
                <w:szCs w:val="26"/>
              </w:rPr>
              <w:t>).</w:t>
            </w:r>
          </w:p>
          <w:p w14:paraId="171C917A"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cs="Times New Roman"/>
                <w:noProof/>
                <w:sz w:val="26"/>
                <w:szCs w:val="26"/>
              </w:rPr>
              <w:drawing>
                <wp:inline distT="0" distB="0" distL="0" distR="0" wp14:anchorId="73F7E504" wp14:editId="0819BB00">
                  <wp:extent cx="5584190" cy="1636288"/>
                  <wp:effectExtent l="19050" t="19050" r="16510" b="21590"/>
                  <wp:docPr id="957448003" name="Picture 2" descr="A table of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64881" name="Picture 2" descr="A table of numbers and tex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0197" cy="1640979"/>
                          </a:xfrm>
                          <a:prstGeom prst="rect">
                            <a:avLst/>
                          </a:prstGeom>
                          <a:noFill/>
                          <a:ln>
                            <a:solidFill>
                              <a:schemeClr val="tx1"/>
                            </a:solidFill>
                          </a:ln>
                        </pic:spPr>
                      </pic:pic>
                    </a:graphicData>
                  </a:graphic>
                </wp:inline>
              </w:drawing>
            </w:r>
          </w:p>
        </w:tc>
      </w:tr>
    </w:tbl>
    <w:p w14:paraId="7DF7DFF0" w14:textId="1A879C81" w:rsidR="00ED7741" w:rsidRPr="00221FD9" w:rsidRDefault="00B95074" w:rsidP="00E41477">
      <w:pPr>
        <w:pStyle w:val="ListParagraph"/>
        <w:spacing w:after="0" w:line="312" w:lineRule="auto"/>
        <w:ind w:left="0" w:firstLine="720"/>
        <w:jc w:val="both"/>
        <w:rPr>
          <w:rFonts w:cs="Times New Roman"/>
          <w:b/>
          <w:bCs/>
          <w:sz w:val="26"/>
          <w:szCs w:val="26"/>
        </w:rPr>
      </w:pPr>
      <w:r w:rsidRPr="00221FD9">
        <w:rPr>
          <w:rFonts w:cs="Times New Roman"/>
          <w:b/>
          <w:bCs/>
          <w:sz w:val="26"/>
          <w:szCs w:val="26"/>
        </w:rPr>
        <w:t xml:space="preserve">* </w:t>
      </w:r>
      <w:r w:rsidR="00ED7741" w:rsidRPr="00221FD9">
        <w:rPr>
          <w:rFonts w:cs="Times New Roman"/>
          <w:b/>
          <w:bCs/>
          <w:sz w:val="26"/>
          <w:szCs w:val="26"/>
        </w:rPr>
        <w:t>Phương trình 6.3B - IPCC 2019: Tổng lượng chất hữu cơ bị loại bỏ dưới dạng bùn từ hệ thống xử lý - S</w:t>
      </w:r>
      <w:r w:rsidR="00ED7741" w:rsidRPr="00221FD9">
        <w:rPr>
          <w:rFonts w:cs="Times New Roman"/>
          <w:b/>
          <w:bCs/>
          <w:sz w:val="26"/>
          <w:szCs w:val="26"/>
          <w:vertAlign w:val="subscript"/>
        </w:rPr>
        <w:t>HTXL</w:t>
      </w:r>
      <w:r w:rsidR="00ED7741" w:rsidRPr="00221FD9">
        <w:rPr>
          <w:rFonts w:cs="Times New Roman"/>
          <w:b/>
          <w:bCs/>
          <w:sz w:val="26"/>
          <w:szCs w:val="26"/>
        </w:rPr>
        <w:t>:</w:t>
      </w:r>
    </w:p>
    <w:tbl>
      <w:tblPr>
        <w:tblStyle w:val="TableGrid"/>
        <w:tblW w:w="5000" w:type="pct"/>
        <w:jc w:val="center"/>
        <w:tblLook w:val="04A0" w:firstRow="1" w:lastRow="0" w:firstColumn="1" w:lastColumn="0" w:noHBand="0" w:noVBand="1"/>
      </w:tblPr>
      <w:tblGrid>
        <w:gridCol w:w="9282"/>
      </w:tblGrid>
      <w:tr w:rsidR="00221FD9" w:rsidRPr="00221FD9" w14:paraId="4A3CC413" w14:textId="77777777" w:rsidTr="00B95074">
        <w:trPr>
          <w:jc w:val="center"/>
        </w:trPr>
        <w:tc>
          <w:tcPr>
            <w:tcW w:w="5000" w:type="pct"/>
            <w:tcBorders>
              <w:top w:val="double" w:sz="4" w:space="0" w:color="auto"/>
              <w:left w:val="double" w:sz="4" w:space="0" w:color="auto"/>
              <w:bottom w:val="double" w:sz="4" w:space="0" w:color="auto"/>
              <w:right w:val="double" w:sz="4" w:space="0" w:color="auto"/>
            </w:tcBorders>
          </w:tcPr>
          <w:p w14:paraId="2956E9FB" w14:textId="77777777" w:rsidR="00ED7741" w:rsidRPr="00221FD9" w:rsidRDefault="00ED7741" w:rsidP="00E41477">
            <w:pPr>
              <w:spacing w:after="0" w:line="312" w:lineRule="auto"/>
              <w:jc w:val="center"/>
              <w:rPr>
                <w:rFonts w:ascii="Times New Roman" w:hAnsi="Times New Roman" w:cs="Times New Roman"/>
                <w:b/>
                <w:bCs/>
                <w:sz w:val="26"/>
                <w:szCs w:val="26"/>
                <w:vertAlign w:val="subscript"/>
              </w:rPr>
            </w:pPr>
            <w:r w:rsidRPr="00221FD9">
              <w:rPr>
                <w:rFonts w:ascii="Times New Roman" w:hAnsi="Times New Roman" w:cs="Times New Roman"/>
                <w:b/>
                <w:bCs/>
                <w:sz w:val="26"/>
                <w:szCs w:val="26"/>
              </w:rPr>
              <w:t>S</w:t>
            </w:r>
            <w:r w:rsidRPr="00221FD9">
              <w:rPr>
                <w:rFonts w:ascii="Times New Roman" w:hAnsi="Times New Roman" w:cs="Times New Roman"/>
                <w:b/>
                <w:bCs/>
                <w:sz w:val="26"/>
                <w:szCs w:val="26"/>
                <w:vertAlign w:val="subscript"/>
              </w:rPr>
              <w:t>HTXL</w:t>
            </w:r>
            <w:r w:rsidRPr="00221FD9">
              <w:rPr>
                <w:rFonts w:ascii="Times New Roman" w:hAnsi="Times New Roman" w:cs="Times New Roman"/>
                <w:b/>
                <w:iCs/>
                <w:sz w:val="26"/>
                <w:szCs w:val="26"/>
              </w:rPr>
              <w:t xml:space="preserve"> = S</w:t>
            </w:r>
            <w:r w:rsidRPr="00221FD9">
              <w:rPr>
                <w:rFonts w:ascii="Times New Roman" w:hAnsi="Times New Roman" w:cs="Times New Roman"/>
                <w:b/>
                <w:iCs/>
                <w:sz w:val="26"/>
                <w:szCs w:val="26"/>
                <w:vertAlign w:val="subscript"/>
              </w:rPr>
              <w:t>mass</w:t>
            </w:r>
            <w:r w:rsidRPr="00221FD9">
              <w:rPr>
                <w:rFonts w:ascii="Times New Roman" w:hAnsi="Times New Roman" w:cs="Times New Roman"/>
                <w:b/>
                <w:iCs/>
                <w:sz w:val="26"/>
                <w:szCs w:val="26"/>
              </w:rPr>
              <w:t>*K</w:t>
            </w:r>
            <w:r w:rsidRPr="00221FD9">
              <w:rPr>
                <w:rFonts w:ascii="Times New Roman" w:hAnsi="Times New Roman" w:cs="Times New Roman"/>
                <w:b/>
                <w:iCs/>
                <w:sz w:val="26"/>
                <w:szCs w:val="26"/>
                <w:vertAlign w:val="subscript"/>
              </w:rPr>
              <w:t>rem</w:t>
            </w:r>
            <w:r w:rsidRPr="00221FD9">
              <w:rPr>
                <w:rFonts w:ascii="Times New Roman" w:hAnsi="Times New Roman" w:cs="Times New Roman"/>
                <w:b/>
                <w:iCs/>
                <w:sz w:val="26"/>
                <w:szCs w:val="26"/>
              </w:rPr>
              <w:t>*10</w:t>
            </w:r>
            <w:r w:rsidRPr="00221FD9">
              <w:rPr>
                <w:rFonts w:ascii="Times New Roman" w:hAnsi="Times New Roman" w:cs="Times New Roman"/>
                <w:b/>
                <w:iCs/>
                <w:sz w:val="26"/>
                <w:szCs w:val="26"/>
                <w:vertAlign w:val="superscript"/>
              </w:rPr>
              <w:t>3</w:t>
            </w:r>
          </w:p>
          <w:p w14:paraId="065B1C54"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705A6355"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S</w:t>
            </w:r>
            <w:r w:rsidRPr="00221FD9">
              <w:rPr>
                <w:rFonts w:ascii="Times New Roman" w:hAnsi="Times New Roman" w:cs="Times New Roman"/>
                <w:sz w:val="26"/>
                <w:szCs w:val="26"/>
                <w:vertAlign w:val="subscript"/>
              </w:rPr>
              <w:t>HTXL</w:t>
            </w:r>
            <w:r w:rsidRPr="00221FD9">
              <w:rPr>
                <w:rFonts w:ascii="Times New Roman" w:hAnsi="Times New Roman" w:cs="Times New Roman"/>
                <w:sz w:val="26"/>
                <w:szCs w:val="26"/>
              </w:rPr>
              <w:t xml:space="preserve"> là tổng lượng chất hữu cơ bị loại bỏ dưới dạng bùn của hệ thống xử lý trong năm kiểm kê (kg BOD);</w:t>
            </w:r>
          </w:p>
          <w:p w14:paraId="56A1A325"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S</w:t>
            </w:r>
            <w:r w:rsidRPr="00221FD9">
              <w:rPr>
                <w:rFonts w:ascii="Times New Roman" w:hAnsi="Times New Roman" w:cs="Times New Roman"/>
                <w:sz w:val="26"/>
                <w:szCs w:val="26"/>
                <w:vertAlign w:val="subscript"/>
              </w:rPr>
              <w:t>mass</w:t>
            </w:r>
            <w:r w:rsidRPr="00221FD9">
              <w:rPr>
                <w:rFonts w:ascii="Times New Roman" w:hAnsi="Times New Roman" w:cs="Times New Roman"/>
                <w:sz w:val="26"/>
                <w:szCs w:val="26"/>
              </w:rPr>
              <w:t xml:space="preserve"> là lượng bùn thô được loại bỏ khỏi quá trình xử lý dưới dạng khối lượng khô (tấn/năm);</w:t>
            </w:r>
          </w:p>
          <w:p w14:paraId="11FCB89B"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K</w:t>
            </w:r>
            <w:r w:rsidRPr="00221FD9">
              <w:rPr>
                <w:rFonts w:ascii="Times New Roman" w:hAnsi="Times New Roman" w:cs="Times New Roman"/>
                <w:sz w:val="26"/>
                <w:szCs w:val="26"/>
                <w:vertAlign w:val="subscript"/>
              </w:rPr>
              <w:t>rem</w:t>
            </w:r>
            <w:r w:rsidRPr="00221FD9">
              <w:rPr>
                <w:rFonts w:ascii="Times New Roman" w:hAnsi="Times New Roman" w:cs="Times New Roman"/>
                <w:sz w:val="26"/>
                <w:szCs w:val="26"/>
              </w:rPr>
              <w:t xml:space="preserve"> là hệ số bùn (kg BOD/kg bùn), giá trị hệ số này được lấy theo hướng dẫn của IPCC 2019;</w:t>
            </w:r>
          </w:p>
          <w:p w14:paraId="2742D6F2"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- 10</w:t>
            </w:r>
            <w:r w:rsidRPr="00221FD9">
              <w:rPr>
                <w:rFonts w:ascii="Times New Roman" w:hAnsi="Times New Roman" w:cs="Times New Roman"/>
                <w:sz w:val="26"/>
                <w:szCs w:val="26"/>
                <w:vertAlign w:val="superscript"/>
              </w:rPr>
              <w:t>3</w:t>
            </w:r>
            <w:r w:rsidRPr="00221FD9">
              <w:rPr>
                <w:rFonts w:ascii="Times New Roman" w:hAnsi="Times New Roman" w:cs="Times New Roman"/>
                <w:sz w:val="26"/>
                <w:szCs w:val="26"/>
              </w:rPr>
              <w:t xml:space="preserve"> là hệ số chuyển đổi từ tấn sang kg.</w:t>
            </w:r>
          </w:p>
        </w:tc>
      </w:tr>
    </w:tbl>
    <w:p w14:paraId="183AF5A8" w14:textId="0DD729F1" w:rsidR="00ED7741" w:rsidRPr="00221FD9" w:rsidRDefault="00B95074" w:rsidP="00E41477">
      <w:pPr>
        <w:pStyle w:val="ListParagraph"/>
        <w:spacing w:after="0" w:line="312" w:lineRule="auto"/>
        <w:ind w:left="0" w:firstLine="720"/>
        <w:jc w:val="both"/>
        <w:rPr>
          <w:rFonts w:cs="Times New Roman"/>
          <w:b/>
          <w:bCs/>
          <w:sz w:val="26"/>
          <w:szCs w:val="26"/>
        </w:rPr>
      </w:pPr>
      <w:r w:rsidRPr="00221FD9">
        <w:rPr>
          <w:rFonts w:cs="Times New Roman"/>
          <w:b/>
          <w:bCs/>
          <w:sz w:val="26"/>
          <w:szCs w:val="26"/>
        </w:rPr>
        <w:t xml:space="preserve">* </w:t>
      </w:r>
      <w:r w:rsidR="00ED7741" w:rsidRPr="00221FD9">
        <w:rPr>
          <w:rFonts w:cs="Times New Roman"/>
          <w:b/>
          <w:bCs/>
          <w:sz w:val="26"/>
          <w:szCs w:val="26"/>
        </w:rPr>
        <w:t>Phương trình 6.3C - IPCC 2019: Tổng lượng chất hữu cơ bị loại bỏ dưới dạng bùn từ bể tự hoại - S</w:t>
      </w:r>
      <w:r w:rsidR="00ED7741" w:rsidRPr="00221FD9">
        <w:rPr>
          <w:rFonts w:cs="Times New Roman"/>
          <w:b/>
          <w:bCs/>
          <w:sz w:val="26"/>
          <w:szCs w:val="26"/>
          <w:vertAlign w:val="subscript"/>
        </w:rPr>
        <w:t>Septic</w:t>
      </w:r>
      <w:r w:rsidR="00ED7741" w:rsidRPr="00221FD9">
        <w:rPr>
          <w:rFonts w:cs="Times New Roman"/>
          <w:b/>
          <w:bCs/>
          <w:sz w:val="26"/>
          <w:szCs w:val="26"/>
        </w:rPr>
        <w:t>:</w:t>
      </w:r>
    </w:p>
    <w:tbl>
      <w:tblPr>
        <w:tblStyle w:val="TableGrid"/>
        <w:tblW w:w="5000" w:type="pct"/>
        <w:jc w:val="center"/>
        <w:tblLook w:val="04A0" w:firstRow="1" w:lastRow="0" w:firstColumn="1" w:lastColumn="0" w:noHBand="0" w:noVBand="1"/>
      </w:tblPr>
      <w:tblGrid>
        <w:gridCol w:w="9282"/>
      </w:tblGrid>
      <w:tr w:rsidR="00221FD9" w:rsidRPr="00221FD9" w14:paraId="1BBBE2C9" w14:textId="77777777" w:rsidTr="00B95074">
        <w:trPr>
          <w:jc w:val="center"/>
        </w:trPr>
        <w:tc>
          <w:tcPr>
            <w:tcW w:w="5000" w:type="pct"/>
            <w:tcBorders>
              <w:top w:val="double" w:sz="4" w:space="0" w:color="auto"/>
              <w:left w:val="double" w:sz="4" w:space="0" w:color="auto"/>
              <w:bottom w:val="double" w:sz="4" w:space="0" w:color="auto"/>
              <w:right w:val="double" w:sz="4" w:space="0" w:color="auto"/>
            </w:tcBorders>
          </w:tcPr>
          <w:p w14:paraId="28EEDEF6" w14:textId="77777777" w:rsidR="00ED7741" w:rsidRPr="00221FD9" w:rsidRDefault="00ED7741" w:rsidP="00E41477">
            <w:pPr>
              <w:spacing w:after="0" w:line="312" w:lineRule="auto"/>
              <w:jc w:val="center"/>
              <w:rPr>
                <w:rFonts w:ascii="Times New Roman" w:hAnsi="Times New Roman" w:cs="Times New Roman"/>
                <w:b/>
                <w:bCs/>
                <w:sz w:val="26"/>
                <w:szCs w:val="26"/>
                <w:vertAlign w:val="subscript"/>
              </w:rPr>
            </w:pPr>
            <w:r w:rsidRPr="00221FD9">
              <w:rPr>
                <w:rFonts w:ascii="Times New Roman" w:hAnsi="Times New Roman" w:cs="Times New Roman"/>
                <w:b/>
                <w:bCs/>
                <w:sz w:val="26"/>
                <w:szCs w:val="26"/>
              </w:rPr>
              <w:lastRenderedPageBreak/>
              <w:t>S</w:t>
            </w:r>
            <w:r w:rsidRPr="00221FD9">
              <w:rPr>
                <w:rFonts w:ascii="Times New Roman" w:hAnsi="Times New Roman" w:cs="Times New Roman"/>
                <w:b/>
                <w:bCs/>
                <w:sz w:val="26"/>
                <w:szCs w:val="26"/>
                <w:vertAlign w:val="subscript"/>
              </w:rPr>
              <w:t>Septic</w:t>
            </w:r>
            <w:r w:rsidRPr="00221FD9">
              <w:rPr>
                <w:rFonts w:ascii="Times New Roman" w:hAnsi="Times New Roman" w:cs="Times New Roman"/>
                <w:b/>
                <w:iCs/>
                <w:sz w:val="26"/>
                <w:szCs w:val="26"/>
              </w:rPr>
              <w:t xml:space="preserve"> = TOW</w:t>
            </w:r>
            <w:r w:rsidRPr="00221FD9">
              <w:rPr>
                <w:rFonts w:ascii="Times New Roman" w:hAnsi="Times New Roman" w:cs="Times New Roman"/>
                <w:b/>
                <w:iCs/>
                <w:sz w:val="26"/>
                <w:szCs w:val="26"/>
                <w:vertAlign w:val="subscript"/>
              </w:rPr>
              <w:t>Septic</w:t>
            </w:r>
            <w:r w:rsidRPr="00221FD9">
              <w:rPr>
                <w:rFonts w:ascii="Times New Roman" w:hAnsi="Times New Roman" w:cs="Times New Roman"/>
                <w:b/>
                <w:iCs/>
                <w:sz w:val="26"/>
                <w:szCs w:val="26"/>
              </w:rPr>
              <w:t>*F*0,5</w:t>
            </w:r>
          </w:p>
          <w:p w14:paraId="6EEC4E4B"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7A8485A9"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S</w:t>
            </w:r>
            <w:r w:rsidRPr="00221FD9">
              <w:rPr>
                <w:rFonts w:ascii="Times New Roman" w:hAnsi="Times New Roman" w:cs="Times New Roman"/>
                <w:sz w:val="26"/>
                <w:szCs w:val="26"/>
                <w:vertAlign w:val="subscript"/>
              </w:rPr>
              <w:t>Septic</w:t>
            </w:r>
            <w:r w:rsidRPr="00221FD9">
              <w:rPr>
                <w:rFonts w:ascii="Times New Roman" w:hAnsi="Times New Roman" w:cs="Times New Roman"/>
                <w:sz w:val="26"/>
                <w:szCs w:val="26"/>
              </w:rPr>
              <w:t xml:space="preserve"> là tổng lượng chất hữu cơ bị loại bỏ dưới dạng bùn của bể tự hoại trong năm kiểm kê (kg BOD);</w:t>
            </w:r>
          </w:p>
          <w:p w14:paraId="49088C52"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TOW</w:t>
            </w:r>
            <w:r w:rsidRPr="00221FD9">
              <w:rPr>
                <w:rFonts w:ascii="Times New Roman" w:hAnsi="Times New Roman" w:cs="Times New Roman"/>
                <w:sz w:val="26"/>
                <w:szCs w:val="26"/>
                <w:vertAlign w:val="subscript"/>
              </w:rPr>
              <w:t>Septic</w:t>
            </w:r>
            <w:r w:rsidRPr="00221FD9">
              <w:rPr>
                <w:rFonts w:ascii="Times New Roman" w:hAnsi="Times New Roman" w:cs="Times New Roman"/>
                <w:sz w:val="26"/>
                <w:szCs w:val="26"/>
              </w:rPr>
              <w:t xml:space="preserve"> là tổng lượng chất hữu cơ trong nước thải bể tự hoại trong năm kiểm kê (kg BOD/năm);</w:t>
            </w:r>
          </w:p>
          <w:p w14:paraId="67FBFD3A"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F là tỷ lệ bể tự hoại tuân thủ quy trình quản lý đúng cách theo hướng dẫn nạo vét bùn định kỳ từ bể tự hoại;</w:t>
            </w:r>
          </w:p>
          <w:p w14:paraId="492E994C"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- 0,5 là tỷ lệ chất hữu cơ trong nước thải bị loại bỏ dưới dạng bùn khi bể tự hoại được quản lý đúng cách.</w:t>
            </w:r>
          </w:p>
        </w:tc>
      </w:tr>
    </w:tbl>
    <w:p w14:paraId="11F7FB42" w14:textId="77777777" w:rsidR="00ED7741" w:rsidRPr="00221FD9" w:rsidRDefault="00ED7741" w:rsidP="00E41477">
      <w:pPr>
        <w:spacing w:after="0" w:line="312" w:lineRule="auto"/>
        <w:ind w:firstLine="720"/>
        <w:jc w:val="both"/>
        <w:rPr>
          <w:rFonts w:cs="Times New Roman"/>
          <w:sz w:val="26"/>
          <w:szCs w:val="26"/>
          <w:lang w:val="vi-VN"/>
        </w:rPr>
      </w:pPr>
      <w:bookmarkStart w:id="454" w:name="_Hlk190449494"/>
      <w:r w:rsidRPr="00221FD9">
        <w:rPr>
          <w:rFonts w:cs="Times New Roman"/>
          <w:sz w:val="26"/>
          <w:szCs w:val="26"/>
        </w:rPr>
        <w:t>Các hệ số sử dụng trong quá trình áp dụng phương pháp như sau:</w:t>
      </w:r>
    </w:p>
    <w:p w14:paraId="716EDC54" w14:textId="7B51876B" w:rsidR="00ED7741" w:rsidRPr="00221FD9" w:rsidRDefault="00ED7741" w:rsidP="00C9027A">
      <w:pPr>
        <w:pStyle w:val="Style100"/>
      </w:pPr>
      <w:bookmarkStart w:id="455" w:name="_Toc190075885"/>
      <w:bookmarkStart w:id="456" w:name="_Toc191571139"/>
      <w:bookmarkStart w:id="457" w:name="_Toc187932541"/>
      <w:bookmarkStart w:id="458" w:name="_Toc217569142"/>
      <w:bookmarkStart w:id="459" w:name="_Toc217569256"/>
      <w:bookmarkStart w:id="460" w:name="_Toc217569356"/>
      <w:r w:rsidRPr="00221FD9">
        <w:t>Bảng</w:t>
      </w:r>
      <w:r w:rsidR="00AE0812" w:rsidRPr="00221FD9">
        <w:t xml:space="preserve"> 2.8</w:t>
      </w:r>
      <w:r w:rsidRPr="00221FD9">
        <w:t xml:space="preserve">. Hệ số áp dụng </w:t>
      </w:r>
      <w:r w:rsidRPr="00221FD9">
        <w:rPr>
          <w:lang w:val="vi-VN"/>
        </w:rPr>
        <w:t>trong</w:t>
      </w:r>
      <w:r w:rsidRPr="00221FD9">
        <w:t xml:space="preserve"> phương pháp kiểm kê phát thải khí nhà kính </w:t>
      </w:r>
      <w:r w:rsidRPr="00221FD9">
        <w:rPr>
          <w:lang w:val="vi-VN"/>
        </w:rPr>
        <w:t>CH</w:t>
      </w:r>
      <w:r w:rsidRPr="00221FD9">
        <w:rPr>
          <w:vertAlign w:val="subscript"/>
          <w:lang w:val="vi-VN"/>
        </w:rPr>
        <w:t>4</w:t>
      </w:r>
      <w:r w:rsidRPr="00221FD9">
        <w:rPr>
          <w:lang w:val="vi-VN"/>
        </w:rPr>
        <w:t xml:space="preserve"> </w:t>
      </w:r>
      <w:r w:rsidRPr="00221FD9">
        <w:t xml:space="preserve">từ </w:t>
      </w:r>
      <w:r w:rsidRPr="00221FD9">
        <w:rPr>
          <w:lang w:val="vi-VN"/>
        </w:rPr>
        <w:t>quá trình xử lý nước thải sinh hoạt</w:t>
      </w:r>
      <w:bookmarkEnd w:id="455"/>
      <w:bookmarkEnd w:id="456"/>
      <w:bookmarkEnd w:id="457"/>
      <w:bookmarkEnd w:id="458"/>
      <w:bookmarkEnd w:id="459"/>
      <w:bookmarkEnd w:id="4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3973"/>
        <w:gridCol w:w="1193"/>
        <w:gridCol w:w="1102"/>
        <w:gridCol w:w="863"/>
        <w:gridCol w:w="635"/>
        <w:gridCol w:w="953"/>
      </w:tblGrid>
      <w:tr w:rsidR="00221FD9" w:rsidRPr="00221FD9" w14:paraId="069B10A8" w14:textId="77777777" w:rsidTr="00C9027A">
        <w:trPr>
          <w:tblHeader/>
          <w:jc w:val="center"/>
        </w:trPr>
        <w:tc>
          <w:tcPr>
            <w:tcW w:w="296" w:type="pct"/>
            <w:tcBorders>
              <w:top w:val="single" w:sz="4" w:space="0" w:color="auto"/>
              <w:left w:val="single" w:sz="4" w:space="0" w:color="auto"/>
              <w:bottom w:val="single" w:sz="4" w:space="0" w:color="auto"/>
              <w:right w:val="single" w:sz="4" w:space="0" w:color="auto"/>
            </w:tcBorders>
            <w:vAlign w:val="center"/>
            <w:hideMark/>
          </w:tcPr>
          <w:p w14:paraId="45077C0D"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TT</w:t>
            </w:r>
          </w:p>
        </w:tc>
        <w:tc>
          <w:tcPr>
            <w:tcW w:w="2154" w:type="pct"/>
            <w:tcBorders>
              <w:top w:val="single" w:sz="4" w:space="0" w:color="auto"/>
              <w:left w:val="single" w:sz="4" w:space="0" w:color="auto"/>
              <w:bottom w:val="single" w:sz="4" w:space="0" w:color="auto"/>
              <w:right w:val="single" w:sz="4" w:space="0" w:color="auto"/>
            </w:tcBorders>
            <w:vAlign w:val="center"/>
            <w:hideMark/>
          </w:tcPr>
          <w:p w14:paraId="4B2ECA2D"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Hệ số phát thải</w:t>
            </w:r>
          </w:p>
        </w:tc>
        <w:tc>
          <w:tcPr>
            <w:tcW w:w="656" w:type="pct"/>
            <w:tcBorders>
              <w:top w:val="single" w:sz="4" w:space="0" w:color="auto"/>
              <w:left w:val="single" w:sz="4" w:space="0" w:color="auto"/>
              <w:bottom w:val="single" w:sz="4" w:space="0" w:color="auto"/>
              <w:right w:val="single" w:sz="4" w:space="0" w:color="auto"/>
            </w:tcBorders>
            <w:vAlign w:val="center"/>
          </w:tcPr>
          <w:p w14:paraId="5D0EF6D0"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Ký hiệu</w:t>
            </w:r>
          </w:p>
        </w:tc>
        <w:tc>
          <w:tcPr>
            <w:tcW w:w="571" w:type="pct"/>
            <w:tcBorders>
              <w:top w:val="single" w:sz="4" w:space="0" w:color="auto"/>
              <w:left w:val="single" w:sz="4" w:space="0" w:color="auto"/>
              <w:bottom w:val="single" w:sz="4" w:space="0" w:color="auto"/>
              <w:right w:val="single" w:sz="4" w:space="0" w:color="auto"/>
            </w:tcBorders>
            <w:vAlign w:val="center"/>
            <w:hideMark/>
          </w:tcPr>
          <w:p w14:paraId="221F7AEE"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Đơn vị</w:t>
            </w:r>
          </w:p>
        </w:tc>
        <w:tc>
          <w:tcPr>
            <w:tcW w:w="478" w:type="pct"/>
            <w:tcBorders>
              <w:top w:val="single" w:sz="4" w:space="0" w:color="auto"/>
              <w:left w:val="single" w:sz="4" w:space="0" w:color="auto"/>
              <w:bottom w:val="single" w:sz="4" w:space="0" w:color="auto"/>
              <w:right w:val="single" w:sz="4" w:space="0" w:color="auto"/>
            </w:tcBorders>
            <w:vAlign w:val="center"/>
            <w:hideMark/>
          </w:tcPr>
          <w:p w14:paraId="2CBBCF7C"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Giá trị</w:t>
            </w:r>
          </w:p>
        </w:tc>
        <w:tc>
          <w:tcPr>
            <w:tcW w:w="350" w:type="pct"/>
            <w:tcBorders>
              <w:top w:val="single" w:sz="4" w:space="0" w:color="auto"/>
              <w:left w:val="single" w:sz="4" w:space="0" w:color="auto"/>
              <w:bottom w:val="single" w:sz="4" w:space="0" w:color="auto"/>
              <w:right w:val="single" w:sz="4" w:space="0" w:color="auto"/>
            </w:tcBorders>
            <w:vAlign w:val="center"/>
          </w:tcPr>
          <w:p w14:paraId="3C13856A"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Bậc  hệ số</w:t>
            </w:r>
          </w:p>
        </w:tc>
        <w:tc>
          <w:tcPr>
            <w:tcW w:w="495" w:type="pct"/>
            <w:tcBorders>
              <w:top w:val="single" w:sz="4" w:space="0" w:color="auto"/>
              <w:left w:val="single" w:sz="4" w:space="0" w:color="auto"/>
              <w:bottom w:val="single" w:sz="4" w:space="0" w:color="auto"/>
              <w:right w:val="single" w:sz="4" w:space="0" w:color="auto"/>
            </w:tcBorders>
            <w:vAlign w:val="center"/>
          </w:tcPr>
          <w:p w14:paraId="53F20448"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Nguồn</w:t>
            </w:r>
          </w:p>
        </w:tc>
      </w:tr>
      <w:tr w:rsidR="00221FD9" w:rsidRPr="00221FD9" w14:paraId="56EB0B9B"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05DAAFFD"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w:t>
            </w:r>
          </w:p>
        </w:tc>
        <w:tc>
          <w:tcPr>
            <w:tcW w:w="2154" w:type="pct"/>
            <w:tcBorders>
              <w:top w:val="single" w:sz="4" w:space="0" w:color="auto"/>
              <w:left w:val="single" w:sz="4" w:space="0" w:color="auto"/>
              <w:bottom w:val="single" w:sz="4" w:space="0" w:color="auto"/>
              <w:right w:val="single" w:sz="4" w:space="0" w:color="auto"/>
            </w:tcBorders>
          </w:tcPr>
          <w:p w14:paraId="319E1DCE"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Khả năng phát thải khí CH</w:t>
            </w:r>
            <w:r w:rsidRPr="00221FD9">
              <w:rPr>
                <w:rFonts w:cs="Times New Roman"/>
                <w:sz w:val="26"/>
                <w:szCs w:val="26"/>
                <w:vertAlign w:val="subscript"/>
              </w:rPr>
              <w:t>4</w:t>
            </w:r>
            <w:r w:rsidRPr="00221FD9">
              <w:rPr>
                <w:rFonts w:cs="Times New Roman"/>
                <w:sz w:val="26"/>
                <w:szCs w:val="26"/>
              </w:rPr>
              <w:t xml:space="preserve"> tối đa từ NTSH - Tính theo BOD</w:t>
            </w:r>
          </w:p>
        </w:tc>
        <w:tc>
          <w:tcPr>
            <w:tcW w:w="656" w:type="pct"/>
            <w:tcBorders>
              <w:top w:val="single" w:sz="4" w:space="0" w:color="auto"/>
              <w:left w:val="single" w:sz="4" w:space="0" w:color="auto"/>
              <w:bottom w:val="single" w:sz="4" w:space="0" w:color="auto"/>
              <w:right w:val="single" w:sz="4" w:space="0" w:color="auto"/>
            </w:tcBorders>
            <w:vAlign w:val="center"/>
          </w:tcPr>
          <w:p w14:paraId="19EA37B6" w14:textId="77777777" w:rsidR="00ED7741" w:rsidRPr="00221FD9" w:rsidRDefault="00ED7741" w:rsidP="00C9027A">
            <w:pPr>
              <w:spacing w:after="0" w:line="312" w:lineRule="auto"/>
              <w:jc w:val="center"/>
              <w:rPr>
                <w:rFonts w:cs="Times New Roman"/>
                <w:bCs/>
                <w:sz w:val="26"/>
                <w:szCs w:val="26"/>
                <w:lang w:val="vi-VN"/>
              </w:rPr>
            </w:pPr>
            <w:r w:rsidRPr="00221FD9">
              <w:rPr>
                <w:rFonts w:cs="Times New Roman"/>
                <w:sz w:val="26"/>
                <w:szCs w:val="26"/>
              </w:rPr>
              <w:t>B</w:t>
            </w:r>
            <w:r w:rsidRPr="00221FD9">
              <w:rPr>
                <w:rFonts w:cs="Times New Roman"/>
                <w:sz w:val="26"/>
                <w:szCs w:val="26"/>
                <w:vertAlign w:val="subscript"/>
              </w:rPr>
              <w:t>o</w:t>
            </w:r>
          </w:p>
        </w:tc>
        <w:tc>
          <w:tcPr>
            <w:tcW w:w="571" w:type="pct"/>
            <w:tcBorders>
              <w:top w:val="single" w:sz="4" w:space="0" w:color="auto"/>
              <w:left w:val="single" w:sz="4" w:space="0" w:color="auto"/>
              <w:bottom w:val="single" w:sz="4" w:space="0" w:color="auto"/>
              <w:right w:val="single" w:sz="4" w:space="0" w:color="auto"/>
            </w:tcBorders>
            <w:vAlign w:val="center"/>
          </w:tcPr>
          <w:p w14:paraId="49680CB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CH</w:t>
            </w:r>
            <w:r w:rsidRPr="00221FD9">
              <w:rPr>
                <w:rFonts w:cs="Times New Roman"/>
                <w:sz w:val="26"/>
                <w:szCs w:val="26"/>
                <w:vertAlign w:val="subscript"/>
              </w:rPr>
              <w:t>4</w:t>
            </w:r>
            <w:r w:rsidRPr="00221FD9">
              <w:rPr>
                <w:rFonts w:cs="Times New Roman"/>
                <w:sz w:val="26"/>
                <w:szCs w:val="26"/>
              </w:rPr>
              <w:t>/kg BOD</w:t>
            </w:r>
          </w:p>
        </w:tc>
        <w:tc>
          <w:tcPr>
            <w:tcW w:w="478" w:type="pct"/>
            <w:tcBorders>
              <w:top w:val="single" w:sz="4" w:space="0" w:color="auto"/>
              <w:left w:val="single" w:sz="4" w:space="0" w:color="auto"/>
              <w:bottom w:val="single" w:sz="4" w:space="0" w:color="auto"/>
              <w:right w:val="single" w:sz="4" w:space="0" w:color="auto"/>
            </w:tcBorders>
            <w:vAlign w:val="center"/>
          </w:tcPr>
          <w:p w14:paraId="37BCD340"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0,6</w:t>
            </w:r>
          </w:p>
        </w:tc>
        <w:tc>
          <w:tcPr>
            <w:tcW w:w="350" w:type="pct"/>
            <w:tcBorders>
              <w:top w:val="single" w:sz="4" w:space="0" w:color="auto"/>
              <w:left w:val="single" w:sz="4" w:space="0" w:color="auto"/>
              <w:bottom w:val="single" w:sz="4" w:space="0" w:color="auto"/>
              <w:right w:val="single" w:sz="4" w:space="0" w:color="auto"/>
            </w:tcBorders>
            <w:vAlign w:val="center"/>
          </w:tcPr>
          <w:p w14:paraId="6201010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5B90A3D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15EA34A7"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12292D9A"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2.1</w:t>
            </w:r>
          </w:p>
        </w:tc>
        <w:tc>
          <w:tcPr>
            <w:tcW w:w="2154" w:type="pct"/>
            <w:tcBorders>
              <w:top w:val="single" w:sz="4" w:space="0" w:color="auto"/>
              <w:left w:val="single" w:sz="4" w:space="0" w:color="auto"/>
              <w:bottom w:val="single" w:sz="4" w:space="0" w:color="auto"/>
              <w:right w:val="single" w:sz="4" w:space="0" w:color="auto"/>
            </w:tcBorders>
          </w:tcPr>
          <w:p w14:paraId="50C71CD3" w14:textId="77777777" w:rsidR="00ED7741" w:rsidRPr="00221FD9" w:rsidRDefault="00ED7741" w:rsidP="00E41477">
            <w:pPr>
              <w:spacing w:after="0" w:line="312" w:lineRule="auto"/>
              <w:jc w:val="both"/>
              <w:rPr>
                <w:rFonts w:cs="Times New Roman"/>
                <w:iCs/>
                <w:sz w:val="26"/>
                <w:szCs w:val="26"/>
                <w:lang w:val="vi-VN"/>
              </w:rPr>
            </w:pPr>
            <w:r w:rsidRPr="00221FD9">
              <w:rPr>
                <w:rFonts w:cs="Times New Roman"/>
                <w:sz w:val="26"/>
                <w:szCs w:val="26"/>
              </w:rPr>
              <w:t>Hệ số hiệu chỉnh khí CH</w:t>
            </w:r>
            <w:r w:rsidRPr="00221FD9">
              <w:rPr>
                <w:rFonts w:cs="Times New Roman"/>
                <w:sz w:val="26"/>
                <w:szCs w:val="26"/>
                <w:vertAlign w:val="subscript"/>
              </w:rPr>
              <w:t>4</w:t>
            </w:r>
            <w:r w:rsidRPr="00221FD9">
              <w:rPr>
                <w:rFonts w:cs="Times New Roman"/>
                <w:sz w:val="26"/>
                <w:szCs w:val="26"/>
              </w:rPr>
              <w:t xml:space="preserve"> </w:t>
            </w:r>
            <w:r w:rsidRPr="00221FD9">
              <w:rPr>
                <w:rFonts w:cs="Times New Roman"/>
                <w:sz w:val="26"/>
                <w:szCs w:val="26"/>
                <w:lang w:val="vi-VN"/>
              </w:rPr>
              <w:t>bể tự hoại</w:t>
            </w:r>
          </w:p>
        </w:tc>
        <w:tc>
          <w:tcPr>
            <w:tcW w:w="656" w:type="pct"/>
            <w:tcBorders>
              <w:top w:val="single" w:sz="4" w:space="0" w:color="auto"/>
              <w:left w:val="single" w:sz="4" w:space="0" w:color="auto"/>
              <w:bottom w:val="single" w:sz="4" w:space="0" w:color="auto"/>
              <w:right w:val="single" w:sz="4" w:space="0" w:color="auto"/>
            </w:tcBorders>
            <w:vAlign w:val="center"/>
          </w:tcPr>
          <w:p w14:paraId="01A9A71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MCF</w:t>
            </w:r>
          </w:p>
        </w:tc>
        <w:tc>
          <w:tcPr>
            <w:tcW w:w="571" w:type="pct"/>
            <w:tcBorders>
              <w:top w:val="single" w:sz="4" w:space="0" w:color="auto"/>
              <w:left w:val="single" w:sz="4" w:space="0" w:color="auto"/>
              <w:bottom w:val="single" w:sz="4" w:space="0" w:color="auto"/>
              <w:right w:val="single" w:sz="4" w:space="0" w:color="auto"/>
            </w:tcBorders>
            <w:vAlign w:val="center"/>
          </w:tcPr>
          <w:p w14:paraId="647CE2E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78" w:type="pct"/>
            <w:tcBorders>
              <w:top w:val="single" w:sz="4" w:space="0" w:color="auto"/>
              <w:left w:val="single" w:sz="4" w:space="0" w:color="auto"/>
              <w:bottom w:val="single" w:sz="4" w:space="0" w:color="auto"/>
              <w:right w:val="single" w:sz="4" w:space="0" w:color="auto"/>
            </w:tcBorders>
            <w:vAlign w:val="center"/>
          </w:tcPr>
          <w:p w14:paraId="261A33FB"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lang w:val="vi-VN"/>
              </w:rPr>
              <w:t>0,5</w:t>
            </w:r>
          </w:p>
        </w:tc>
        <w:tc>
          <w:tcPr>
            <w:tcW w:w="350" w:type="pct"/>
            <w:tcBorders>
              <w:top w:val="single" w:sz="4" w:space="0" w:color="auto"/>
              <w:left w:val="single" w:sz="4" w:space="0" w:color="auto"/>
              <w:bottom w:val="single" w:sz="4" w:space="0" w:color="auto"/>
              <w:right w:val="single" w:sz="4" w:space="0" w:color="auto"/>
            </w:tcBorders>
            <w:vAlign w:val="center"/>
          </w:tcPr>
          <w:p w14:paraId="5648E49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457789B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QĐ 2626</w:t>
            </w:r>
          </w:p>
        </w:tc>
      </w:tr>
      <w:tr w:rsidR="00221FD9" w:rsidRPr="00221FD9" w14:paraId="44E52796"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54F2ACFB"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2.2</w:t>
            </w:r>
          </w:p>
        </w:tc>
        <w:tc>
          <w:tcPr>
            <w:tcW w:w="2154" w:type="pct"/>
            <w:tcBorders>
              <w:top w:val="single" w:sz="4" w:space="0" w:color="auto"/>
              <w:left w:val="single" w:sz="4" w:space="0" w:color="auto"/>
              <w:bottom w:val="single" w:sz="4" w:space="0" w:color="auto"/>
              <w:right w:val="single" w:sz="4" w:space="0" w:color="auto"/>
            </w:tcBorders>
          </w:tcPr>
          <w:p w14:paraId="7CE2E981"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Hệ số hiệu chỉnh khí CH</w:t>
            </w:r>
            <w:r w:rsidRPr="00221FD9">
              <w:rPr>
                <w:rFonts w:cs="Times New Roman"/>
                <w:sz w:val="26"/>
                <w:szCs w:val="26"/>
                <w:vertAlign w:val="subscript"/>
              </w:rPr>
              <w:t>4</w:t>
            </w:r>
            <w:r w:rsidRPr="00221FD9">
              <w:rPr>
                <w:rFonts w:cs="Times New Roman"/>
                <w:sz w:val="26"/>
                <w:szCs w:val="26"/>
              </w:rPr>
              <w:t xml:space="preserve"> Hệ thống xử lý tập trung hiếu khí</w:t>
            </w:r>
          </w:p>
        </w:tc>
        <w:tc>
          <w:tcPr>
            <w:tcW w:w="656" w:type="pct"/>
            <w:tcBorders>
              <w:top w:val="single" w:sz="4" w:space="0" w:color="auto"/>
              <w:left w:val="single" w:sz="4" w:space="0" w:color="auto"/>
              <w:bottom w:val="single" w:sz="4" w:space="0" w:color="auto"/>
              <w:right w:val="single" w:sz="4" w:space="0" w:color="auto"/>
            </w:tcBorders>
            <w:vAlign w:val="center"/>
          </w:tcPr>
          <w:p w14:paraId="2824EF4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MCF</w:t>
            </w:r>
          </w:p>
        </w:tc>
        <w:tc>
          <w:tcPr>
            <w:tcW w:w="571" w:type="pct"/>
            <w:tcBorders>
              <w:top w:val="single" w:sz="4" w:space="0" w:color="auto"/>
              <w:left w:val="single" w:sz="4" w:space="0" w:color="auto"/>
              <w:bottom w:val="single" w:sz="4" w:space="0" w:color="auto"/>
              <w:right w:val="single" w:sz="4" w:space="0" w:color="auto"/>
            </w:tcBorders>
            <w:vAlign w:val="center"/>
          </w:tcPr>
          <w:p w14:paraId="2BFC428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78" w:type="pct"/>
            <w:tcBorders>
              <w:top w:val="single" w:sz="4" w:space="0" w:color="auto"/>
              <w:left w:val="single" w:sz="4" w:space="0" w:color="auto"/>
              <w:bottom w:val="single" w:sz="4" w:space="0" w:color="auto"/>
              <w:right w:val="single" w:sz="4" w:space="0" w:color="auto"/>
            </w:tcBorders>
            <w:vAlign w:val="center"/>
          </w:tcPr>
          <w:p w14:paraId="0791C0D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lang w:val="vi-VN"/>
              </w:rPr>
              <w:t>0,</w:t>
            </w:r>
            <w:r w:rsidRPr="00221FD9">
              <w:rPr>
                <w:rFonts w:cs="Times New Roman"/>
                <w:sz w:val="26"/>
                <w:szCs w:val="26"/>
              </w:rPr>
              <w:t>03</w:t>
            </w:r>
          </w:p>
        </w:tc>
        <w:tc>
          <w:tcPr>
            <w:tcW w:w="350" w:type="pct"/>
            <w:tcBorders>
              <w:top w:val="single" w:sz="4" w:space="0" w:color="auto"/>
              <w:left w:val="single" w:sz="4" w:space="0" w:color="auto"/>
              <w:bottom w:val="single" w:sz="4" w:space="0" w:color="auto"/>
              <w:right w:val="single" w:sz="4" w:space="0" w:color="auto"/>
            </w:tcBorders>
            <w:vAlign w:val="center"/>
          </w:tcPr>
          <w:p w14:paraId="7D9FB29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729478A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06617574"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262C70A6"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2.3</w:t>
            </w:r>
          </w:p>
        </w:tc>
        <w:tc>
          <w:tcPr>
            <w:tcW w:w="2154" w:type="pct"/>
            <w:tcBorders>
              <w:top w:val="single" w:sz="4" w:space="0" w:color="auto"/>
              <w:left w:val="single" w:sz="4" w:space="0" w:color="auto"/>
              <w:bottom w:val="single" w:sz="4" w:space="0" w:color="auto"/>
              <w:right w:val="single" w:sz="4" w:space="0" w:color="auto"/>
            </w:tcBorders>
          </w:tcPr>
          <w:p w14:paraId="11EA4AE7"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rPr>
              <w:t>Hệ số hiệu chỉnh khí CH</w:t>
            </w:r>
            <w:r w:rsidRPr="00221FD9">
              <w:rPr>
                <w:rFonts w:cs="Times New Roman"/>
                <w:sz w:val="26"/>
                <w:szCs w:val="26"/>
                <w:vertAlign w:val="subscript"/>
              </w:rPr>
              <w:t>4</w:t>
            </w:r>
            <w:r w:rsidRPr="00221FD9">
              <w:rPr>
                <w:rFonts w:cs="Times New Roman"/>
                <w:sz w:val="26"/>
                <w:szCs w:val="26"/>
              </w:rPr>
              <w:t xml:space="preserve"> Hệ thống xử lý tập trung kỵ khí</w:t>
            </w:r>
          </w:p>
        </w:tc>
        <w:tc>
          <w:tcPr>
            <w:tcW w:w="656" w:type="pct"/>
            <w:tcBorders>
              <w:top w:val="single" w:sz="4" w:space="0" w:color="auto"/>
              <w:left w:val="single" w:sz="4" w:space="0" w:color="auto"/>
              <w:bottom w:val="single" w:sz="4" w:space="0" w:color="auto"/>
              <w:right w:val="single" w:sz="4" w:space="0" w:color="auto"/>
            </w:tcBorders>
            <w:vAlign w:val="center"/>
          </w:tcPr>
          <w:p w14:paraId="6448350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MCF</w:t>
            </w:r>
          </w:p>
        </w:tc>
        <w:tc>
          <w:tcPr>
            <w:tcW w:w="571" w:type="pct"/>
            <w:tcBorders>
              <w:top w:val="single" w:sz="4" w:space="0" w:color="auto"/>
              <w:left w:val="single" w:sz="4" w:space="0" w:color="auto"/>
              <w:bottom w:val="single" w:sz="4" w:space="0" w:color="auto"/>
              <w:right w:val="single" w:sz="4" w:space="0" w:color="auto"/>
            </w:tcBorders>
            <w:vAlign w:val="center"/>
          </w:tcPr>
          <w:p w14:paraId="4127B88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78" w:type="pct"/>
            <w:tcBorders>
              <w:top w:val="single" w:sz="4" w:space="0" w:color="auto"/>
              <w:left w:val="single" w:sz="4" w:space="0" w:color="auto"/>
              <w:bottom w:val="single" w:sz="4" w:space="0" w:color="auto"/>
              <w:right w:val="single" w:sz="4" w:space="0" w:color="auto"/>
            </w:tcBorders>
            <w:vAlign w:val="center"/>
          </w:tcPr>
          <w:p w14:paraId="2BDE91C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lang w:val="vi-VN"/>
              </w:rPr>
              <w:t>0,</w:t>
            </w:r>
            <w:r w:rsidRPr="00221FD9">
              <w:rPr>
                <w:rFonts w:cs="Times New Roman"/>
                <w:sz w:val="26"/>
                <w:szCs w:val="26"/>
              </w:rPr>
              <w:t>8</w:t>
            </w:r>
          </w:p>
        </w:tc>
        <w:tc>
          <w:tcPr>
            <w:tcW w:w="350" w:type="pct"/>
            <w:tcBorders>
              <w:top w:val="single" w:sz="4" w:space="0" w:color="auto"/>
              <w:left w:val="single" w:sz="4" w:space="0" w:color="auto"/>
              <w:bottom w:val="single" w:sz="4" w:space="0" w:color="auto"/>
              <w:right w:val="single" w:sz="4" w:space="0" w:color="auto"/>
            </w:tcBorders>
            <w:vAlign w:val="center"/>
          </w:tcPr>
          <w:p w14:paraId="148B090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34E6694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182B7438"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63E3A081"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lang w:val="vi-VN"/>
              </w:rPr>
              <w:t>3</w:t>
            </w:r>
            <w:r w:rsidRPr="00221FD9">
              <w:rPr>
                <w:rFonts w:cs="Times New Roman"/>
                <w:sz w:val="26"/>
                <w:szCs w:val="26"/>
              </w:rPr>
              <w:t>.1</w:t>
            </w:r>
          </w:p>
        </w:tc>
        <w:tc>
          <w:tcPr>
            <w:tcW w:w="2154" w:type="pct"/>
            <w:tcBorders>
              <w:top w:val="single" w:sz="4" w:space="0" w:color="auto"/>
              <w:left w:val="single" w:sz="4" w:space="0" w:color="auto"/>
              <w:bottom w:val="single" w:sz="4" w:space="0" w:color="auto"/>
              <w:right w:val="single" w:sz="4" w:space="0" w:color="auto"/>
            </w:tcBorders>
          </w:tcPr>
          <w:p w14:paraId="2E916C00"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Hàm lượng BOD phát thải hàng ngày, tính theo đầu người của khu vực      Châu Á</w:t>
            </w:r>
          </w:p>
        </w:tc>
        <w:tc>
          <w:tcPr>
            <w:tcW w:w="656" w:type="pct"/>
            <w:tcBorders>
              <w:top w:val="single" w:sz="4" w:space="0" w:color="auto"/>
              <w:left w:val="single" w:sz="4" w:space="0" w:color="auto"/>
              <w:bottom w:val="single" w:sz="4" w:space="0" w:color="auto"/>
              <w:right w:val="single" w:sz="4" w:space="0" w:color="auto"/>
            </w:tcBorders>
            <w:vAlign w:val="center"/>
          </w:tcPr>
          <w:p w14:paraId="1BE90E8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BOD</w:t>
            </w:r>
          </w:p>
        </w:tc>
        <w:tc>
          <w:tcPr>
            <w:tcW w:w="571" w:type="pct"/>
            <w:tcBorders>
              <w:top w:val="single" w:sz="4" w:space="0" w:color="auto"/>
              <w:left w:val="single" w:sz="4" w:space="0" w:color="auto"/>
              <w:bottom w:val="single" w:sz="4" w:space="0" w:color="auto"/>
              <w:right w:val="single" w:sz="4" w:space="0" w:color="auto"/>
            </w:tcBorders>
            <w:vAlign w:val="center"/>
          </w:tcPr>
          <w:p w14:paraId="56DDF773"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g/người/</w:t>
            </w:r>
            <w:r w:rsidRPr="00221FD9">
              <w:rPr>
                <w:rFonts w:cs="Times New Roman"/>
                <w:sz w:val="26"/>
                <w:szCs w:val="26"/>
                <w:lang w:val="vi-VN"/>
              </w:rPr>
              <w:t xml:space="preserve"> </w:t>
            </w:r>
            <w:r w:rsidRPr="00221FD9">
              <w:rPr>
                <w:rFonts w:cs="Times New Roman"/>
                <w:sz w:val="26"/>
                <w:szCs w:val="26"/>
              </w:rPr>
              <w:t>ngày</w:t>
            </w:r>
          </w:p>
        </w:tc>
        <w:tc>
          <w:tcPr>
            <w:tcW w:w="478" w:type="pct"/>
            <w:tcBorders>
              <w:top w:val="single" w:sz="4" w:space="0" w:color="auto"/>
              <w:left w:val="single" w:sz="4" w:space="0" w:color="auto"/>
              <w:bottom w:val="single" w:sz="4" w:space="0" w:color="auto"/>
              <w:right w:val="single" w:sz="4" w:space="0" w:color="auto"/>
            </w:tcBorders>
            <w:vAlign w:val="center"/>
          </w:tcPr>
          <w:p w14:paraId="1C6AE466"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40</w:t>
            </w:r>
          </w:p>
        </w:tc>
        <w:tc>
          <w:tcPr>
            <w:tcW w:w="350" w:type="pct"/>
            <w:tcBorders>
              <w:top w:val="single" w:sz="4" w:space="0" w:color="auto"/>
              <w:left w:val="single" w:sz="4" w:space="0" w:color="auto"/>
              <w:bottom w:val="single" w:sz="4" w:space="0" w:color="auto"/>
              <w:right w:val="single" w:sz="4" w:space="0" w:color="auto"/>
            </w:tcBorders>
            <w:vAlign w:val="center"/>
          </w:tcPr>
          <w:p w14:paraId="4BC8ECE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7636321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21B6AFF3"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56164B1B"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lang w:val="vi-VN"/>
              </w:rPr>
              <w:t>3.</w:t>
            </w:r>
            <w:r w:rsidRPr="00221FD9">
              <w:rPr>
                <w:rFonts w:cs="Times New Roman"/>
                <w:sz w:val="26"/>
                <w:szCs w:val="26"/>
              </w:rPr>
              <w:t>2</w:t>
            </w:r>
          </w:p>
        </w:tc>
        <w:tc>
          <w:tcPr>
            <w:tcW w:w="2154" w:type="pct"/>
            <w:tcBorders>
              <w:top w:val="single" w:sz="4" w:space="0" w:color="auto"/>
              <w:left w:val="single" w:sz="4" w:space="0" w:color="auto"/>
              <w:bottom w:val="single" w:sz="4" w:space="0" w:color="auto"/>
              <w:right w:val="single" w:sz="4" w:space="0" w:color="auto"/>
            </w:tcBorders>
          </w:tcPr>
          <w:p w14:paraId="304C1E94"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Hàm lượng BOD phát thải mỗi ngày tại khu vực - quy đổi dựa trên thời gian có mặt thực tế tại khu vực là 8 giờ</w:t>
            </w:r>
            <w:r w:rsidRPr="00221FD9">
              <w:rPr>
                <w:rFonts w:cs="Times New Roman"/>
                <w:sz w:val="26"/>
                <w:szCs w:val="26"/>
                <w:lang w:val="vi-VN"/>
              </w:rPr>
              <w:t xml:space="preserve"> </w:t>
            </w:r>
            <w:r w:rsidRPr="00221FD9">
              <w:rPr>
                <w:rFonts w:cs="Times New Roman"/>
                <w:sz w:val="26"/>
                <w:szCs w:val="26"/>
              </w:rPr>
              <w:t xml:space="preserve"> </w:t>
            </w:r>
            <w:r w:rsidRPr="00221FD9">
              <w:rPr>
                <w:rFonts w:cs="Times New Roman"/>
                <w:sz w:val="26"/>
                <w:szCs w:val="26"/>
                <w:lang w:val="vi-VN"/>
              </w:rPr>
              <w:t xml:space="preserve">(Dành cho CBCNV làm </w:t>
            </w:r>
            <w:r w:rsidRPr="00221FD9">
              <w:rPr>
                <w:rFonts w:cs="Times New Roman"/>
                <w:sz w:val="26"/>
                <w:szCs w:val="26"/>
                <w:lang w:val="vi-VN"/>
              </w:rPr>
              <w:lastRenderedPageBreak/>
              <w:t>ca)</w:t>
            </w:r>
          </w:p>
        </w:tc>
        <w:tc>
          <w:tcPr>
            <w:tcW w:w="656" w:type="pct"/>
            <w:tcBorders>
              <w:top w:val="single" w:sz="4" w:space="0" w:color="auto"/>
              <w:left w:val="single" w:sz="4" w:space="0" w:color="auto"/>
              <w:bottom w:val="single" w:sz="4" w:space="0" w:color="auto"/>
              <w:right w:val="single" w:sz="4" w:space="0" w:color="auto"/>
            </w:tcBorders>
            <w:vAlign w:val="center"/>
          </w:tcPr>
          <w:p w14:paraId="733DF073"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lastRenderedPageBreak/>
              <w:t>BOD</w:t>
            </w:r>
          </w:p>
        </w:tc>
        <w:tc>
          <w:tcPr>
            <w:tcW w:w="571" w:type="pct"/>
            <w:tcBorders>
              <w:top w:val="single" w:sz="4" w:space="0" w:color="auto"/>
              <w:left w:val="single" w:sz="4" w:space="0" w:color="auto"/>
              <w:bottom w:val="single" w:sz="4" w:space="0" w:color="auto"/>
              <w:right w:val="single" w:sz="4" w:space="0" w:color="auto"/>
            </w:tcBorders>
            <w:vAlign w:val="center"/>
          </w:tcPr>
          <w:p w14:paraId="2A3E601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g/người/</w:t>
            </w:r>
            <w:r w:rsidRPr="00221FD9">
              <w:rPr>
                <w:rFonts w:cs="Times New Roman"/>
                <w:sz w:val="26"/>
                <w:szCs w:val="26"/>
                <w:lang w:val="vi-VN"/>
              </w:rPr>
              <w:t xml:space="preserve"> </w:t>
            </w:r>
            <w:r w:rsidRPr="00221FD9">
              <w:rPr>
                <w:rFonts w:cs="Times New Roman"/>
                <w:sz w:val="26"/>
                <w:szCs w:val="26"/>
              </w:rPr>
              <w:t>ngày</w:t>
            </w:r>
          </w:p>
        </w:tc>
        <w:tc>
          <w:tcPr>
            <w:tcW w:w="478" w:type="pct"/>
            <w:tcBorders>
              <w:top w:val="single" w:sz="4" w:space="0" w:color="auto"/>
              <w:left w:val="single" w:sz="4" w:space="0" w:color="auto"/>
              <w:bottom w:val="single" w:sz="4" w:space="0" w:color="auto"/>
              <w:right w:val="single" w:sz="4" w:space="0" w:color="auto"/>
            </w:tcBorders>
            <w:vAlign w:val="center"/>
          </w:tcPr>
          <w:p w14:paraId="35F8426B"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13,33</w:t>
            </w:r>
          </w:p>
        </w:tc>
        <w:tc>
          <w:tcPr>
            <w:tcW w:w="350" w:type="pct"/>
            <w:tcBorders>
              <w:top w:val="single" w:sz="4" w:space="0" w:color="auto"/>
              <w:left w:val="single" w:sz="4" w:space="0" w:color="auto"/>
              <w:bottom w:val="single" w:sz="4" w:space="0" w:color="auto"/>
              <w:right w:val="single" w:sz="4" w:space="0" w:color="auto"/>
            </w:tcBorders>
            <w:vAlign w:val="center"/>
          </w:tcPr>
          <w:p w14:paraId="1018DF5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253C9F44"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lang w:val="vi-VN"/>
              </w:rPr>
              <w:t>Tự quy đổi</w:t>
            </w:r>
          </w:p>
        </w:tc>
      </w:tr>
      <w:tr w:rsidR="00221FD9" w:rsidRPr="00221FD9" w14:paraId="11818E47"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7888B240"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lang w:val="vi-VN"/>
              </w:rPr>
              <w:lastRenderedPageBreak/>
              <w:t>3.</w:t>
            </w:r>
            <w:r w:rsidRPr="00221FD9">
              <w:rPr>
                <w:rFonts w:cs="Times New Roman"/>
                <w:sz w:val="26"/>
                <w:szCs w:val="26"/>
              </w:rPr>
              <w:t>3</w:t>
            </w:r>
          </w:p>
        </w:tc>
        <w:tc>
          <w:tcPr>
            <w:tcW w:w="2154" w:type="pct"/>
            <w:tcBorders>
              <w:top w:val="single" w:sz="4" w:space="0" w:color="auto"/>
              <w:left w:val="single" w:sz="4" w:space="0" w:color="auto"/>
              <w:bottom w:val="single" w:sz="4" w:space="0" w:color="auto"/>
              <w:right w:val="single" w:sz="4" w:space="0" w:color="auto"/>
            </w:tcBorders>
          </w:tcPr>
          <w:p w14:paraId="2F2B2B33"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Hàm lượng BOD phát thải mỗi ngày tại khu vực - quy đổi dựa trên thời gian có mặt thực tế tại khu vực là 9 giờ</w:t>
            </w:r>
            <w:r w:rsidRPr="00221FD9">
              <w:rPr>
                <w:rFonts w:cs="Times New Roman"/>
                <w:sz w:val="26"/>
                <w:szCs w:val="26"/>
                <w:lang w:val="vi-VN"/>
              </w:rPr>
              <w:t xml:space="preserve"> (Dành cho CBCNV làm </w:t>
            </w:r>
            <w:r w:rsidRPr="00221FD9">
              <w:rPr>
                <w:rFonts w:cs="Times New Roman"/>
                <w:sz w:val="26"/>
                <w:szCs w:val="26"/>
              </w:rPr>
              <w:t>hành chính</w:t>
            </w:r>
            <w:r w:rsidRPr="00221FD9">
              <w:rPr>
                <w:rFonts w:cs="Times New Roman"/>
                <w:sz w:val="26"/>
                <w:szCs w:val="26"/>
                <w:lang w:val="vi-VN"/>
              </w:rPr>
              <w:t>)</w:t>
            </w:r>
          </w:p>
        </w:tc>
        <w:tc>
          <w:tcPr>
            <w:tcW w:w="656" w:type="pct"/>
            <w:tcBorders>
              <w:top w:val="single" w:sz="4" w:space="0" w:color="auto"/>
              <w:left w:val="single" w:sz="4" w:space="0" w:color="auto"/>
              <w:bottom w:val="single" w:sz="4" w:space="0" w:color="auto"/>
              <w:right w:val="single" w:sz="4" w:space="0" w:color="auto"/>
            </w:tcBorders>
            <w:vAlign w:val="center"/>
          </w:tcPr>
          <w:p w14:paraId="2625176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BOD</w:t>
            </w:r>
          </w:p>
        </w:tc>
        <w:tc>
          <w:tcPr>
            <w:tcW w:w="571" w:type="pct"/>
            <w:tcBorders>
              <w:top w:val="single" w:sz="4" w:space="0" w:color="auto"/>
              <w:left w:val="single" w:sz="4" w:space="0" w:color="auto"/>
              <w:bottom w:val="single" w:sz="4" w:space="0" w:color="auto"/>
              <w:right w:val="single" w:sz="4" w:space="0" w:color="auto"/>
            </w:tcBorders>
            <w:vAlign w:val="center"/>
          </w:tcPr>
          <w:p w14:paraId="77FE7B2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g/người/</w:t>
            </w:r>
            <w:r w:rsidRPr="00221FD9">
              <w:rPr>
                <w:rFonts w:cs="Times New Roman"/>
                <w:sz w:val="26"/>
                <w:szCs w:val="26"/>
                <w:lang w:val="vi-VN"/>
              </w:rPr>
              <w:t xml:space="preserve"> </w:t>
            </w:r>
            <w:r w:rsidRPr="00221FD9">
              <w:rPr>
                <w:rFonts w:cs="Times New Roman"/>
                <w:sz w:val="26"/>
                <w:szCs w:val="26"/>
              </w:rPr>
              <w:t>ngày</w:t>
            </w:r>
          </w:p>
        </w:tc>
        <w:tc>
          <w:tcPr>
            <w:tcW w:w="478" w:type="pct"/>
            <w:tcBorders>
              <w:top w:val="single" w:sz="4" w:space="0" w:color="auto"/>
              <w:left w:val="single" w:sz="4" w:space="0" w:color="auto"/>
              <w:bottom w:val="single" w:sz="4" w:space="0" w:color="auto"/>
              <w:right w:val="single" w:sz="4" w:space="0" w:color="auto"/>
            </w:tcBorders>
            <w:vAlign w:val="center"/>
          </w:tcPr>
          <w:p w14:paraId="78C7EA6C"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15</w:t>
            </w:r>
          </w:p>
        </w:tc>
        <w:tc>
          <w:tcPr>
            <w:tcW w:w="350" w:type="pct"/>
            <w:tcBorders>
              <w:top w:val="single" w:sz="4" w:space="0" w:color="auto"/>
              <w:left w:val="single" w:sz="4" w:space="0" w:color="auto"/>
              <w:bottom w:val="single" w:sz="4" w:space="0" w:color="auto"/>
              <w:right w:val="single" w:sz="4" w:space="0" w:color="auto"/>
            </w:tcBorders>
            <w:vAlign w:val="center"/>
          </w:tcPr>
          <w:p w14:paraId="28792E4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4BF1ACDE"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lang w:val="vi-VN"/>
              </w:rPr>
              <w:t>Tự quy đổi</w:t>
            </w:r>
          </w:p>
        </w:tc>
      </w:tr>
      <w:tr w:rsidR="00221FD9" w:rsidRPr="00221FD9" w14:paraId="203513FE"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323BF42A"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lang w:val="vi-VN"/>
              </w:rPr>
              <w:t>3.</w:t>
            </w:r>
            <w:r w:rsidRPr="00221FD9">
              <w:rPr>
                <w:rFonts w:cs="Times New Roman"/>
                <w:sz w:val="26"/>
                <w:szCs w:val="26"/>
              </w:rPr>
              <w:t>4</w:t>
            </w:r>
          </w:p>
        </w:tc>
        <w:tc>
          <w:tcPr>
            <w:tcW w:w="2154" w:type="pct"/>
            <w:tcBorders>
              <w:top w:val="single" w:sz="4" w:space="0" w:color="auto"/>
              <w:left w:val="single" w:sz="4" w:space="0" w:color="auto"/>
              <w:bottom w:val="single" w:sz="4" w:space="0" w:color="auto"/>
              <w:right w:val="single" w:sz="4" w:space="0" w:color="auto"/>
            </w:tcBorders>
          </w:tcPr>
          <w:p w14:paraId="4112B5D7"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Hàm lượng BOD phát thải mỗi ngày tại khu vực - quy đổi dựa trên thời gian có mặt thực tế tại khu vực là 18 giờ</w:t>
            </w:r>
            <w:r w:rsidRPr="00221FD9">
              <w:rPr>
                <w:rFonts w:cs="Times New Roman"/>
                <w:sz w:val="26"/>
                <w:szCs w:val="26"/>
                <w:lang w:val="vi-VN"/>
              </w:rPr>
              <w:t xml:space="preserve"> (Dành cho CBCNV </w:t>
            </w:r>
            <w:r w:rsidRPr="00221FD9">
              <w:rPr>
                <w:rFonts w:cs="Times New Roman"/>
                <w:sz w:val="26"/>
                <w:szCs w:val="26"/>
              </w:rPr>
              <w:t>ở Ký túc xá</w:t>
            </w:r>
            <w:r w:rsidRPr="00221FD9">
              <w:rPr>
                <w:rFonts w:cs="Times New Roman"/>
                <w:sz w:val="26"/>
                <w:szCs w:val="26"/>
                <w:lang w:val="vi-VN"/>
              </w:rPr>
              <w:t>)</w:t>
            </w:r>
          </w:p>
        </w:tc>
        <w:tc>
          <w:tcPr>
            <w:tcW w:w="656" w:type="pct"/>
            <w:tcBorders>
              <w:top w:val="single" w:sz="4" w:space="0" w:color="auto"/>
              <w:left w:val="single" w:sz="4" w:space="0" w:color="auto"/>
              <w:bottom w:val="single" w:sz="4" w:space="0" w:color="auto"/>
              <w:right w:val="single" w:sz="4" w:space="0" w:color="auto"/>
            </w:tcBorders>
            <w:vAlign w:val="center"/>
          </w:tcPr>
          <w:p w14:paraId="05D6D6F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BOD</w:t>
            </w:r>
          </w:p>
        </w:tc>
        <w:tc>
          <w:tcPr>
            <w:tcW w:w="571" w:type="pct"/>
            <w:tcBorders>
              <w:top w:val="single" w:sz="4" w:space="0" w:color="auto"/>
              <w:left w:val="single" w:sz="4" w:space="0" w:color="auto"/>
              <w:bottom w:val="single" w:sz="4" w:space="0" w:color="auto"/>
              <w:right w:val="single" w:sz="4" w:space="0" w:color="auto"/>
            </w:tcBorders>
            <w:vAlign w:val="center"/>
          </w:tcPr>
          <w:p w14:paraId="1E02989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g/người/</w:t>
            </w:r>
            <w:r w:rsidRPr="00221FD9">
              <w:rPr>
                <w:rFonts w:cs="Times New Roman"/>
                <w:sz w:val="26"/>
                <w:szCs w:val="26"/>
                <w:lang w:val="vi-VN"/>
              </w:rPr>
              <w:t xml:space="preserve"> </w:t>
            </w:r>
            <w:r w:rsidRPr="00221FD9">
              <w:rPr>
                <w:rFonts w:cs="Times New Roman"/>
                <w:sz w:val="26"/>
                <w:szCs w:val="26"/>
              </w:rPr>
              <w:t>ngày</w:t>
            </w:r>
          </w:p>
        </w:tc>
        <w:tc>
          <w:tcPr>
            <w:tcW w:w="478" w:type="pct"/>
            <w:tcBorders>
              <w:top w:val="single" w:sz="4" w:space="0" w:color="auto"/>
              <w:left w:val="single" w:sz="4" w:space="0" w:color="auto"/>
              <w:bottom w:val="single" w:sz="4" w:space="0" w:color="auto"/>
              <w:right w:val="single" w:sz="4" w:space="0" w:color="auto"/>
            </w:tcBorders>
            <w:vAlign w:val="center"/>
          </w:tcPr>
          <w:p w14:paraId="64A52CFA"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30</w:t>
            </w:r>
          </w:p>
        </w:tc>
        <w:tc>
          <w:tcPr>
            <w:tcW w:w="350" w:type="pct"/>
            <w:tcBorders>
              <w:top w:val="single" w:sz="4" w:space="0" w:color="auto"/>
              <w:left w:val="single" w:sz="4" w:space="0" w:color="auto"/>
              <w:bottom w:val="single" w:sz="4" w:space="0" w:color="auto"/>
              <w:right w:val="single" w:sz="4" w:space="0" w:color="auto"/>
            </w:tcBorders>
            <w:vAlign w:val="center"/>
          </w:tcPr>
          <w:p w14:paraId="2FBB554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40C35232"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lang w:val="vi-VN"/>
              </w:rPr>
              <w:t>Tự quy đổi</w:t>
            </w:r>
          </w:p>
        </w:tc>
      </w:tr>
      <w:tr w:rsidR="00221FD9" w:rsidRPr="00221FD9" w14:paraId="29A322DC"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2F4CCA38" w14:textId="77777777" w:rsidR="00ED7741" w:rsidRPr="00221FD9" w:rsidRDefault="00ED7741" w:rsidP="00E41477">
            <w:pPr>
              <w:spacing w:after="0" w:line="312" w:lineRule="auto"/>
              <w:jc w:val="center"/>
              <w:rPr>
                <w:rFonts w:cs="Times New Roman"/>
                <w:sz w:val="26"/>
                <w:szCs w:val="26"/>
                <w:lang w:val="vi-VN"/>
              </w:rPr>
            </w:pPr>
            <w:r w:rsidRPr="00221FD9">
              <w:rPr>
                <w:rFonts w:cs="Times New Roman"/>
                <w:sz w:val="26"/>
                <w:szCs w:val="26"/>
                <w:lang w:val="vi-VN"/>
              </w:rPr>
              <w:t>4</w:t>
            </w:r>
          </w:p>
        </w:tc>
        <w:tc>
          <w:tcPr>
            <w:tcW w:w="2154" w:type="pct"/>
            <w:tcBorders>
              <w:top w:val="single" w:sz="4" w:space="0" w:color="auto"/>
              <w:left w:val="single" w:sz="4" w:space="0" w:color="auto"/>
              <w:bottom w:val="single" w:sz="4" w:space="0" w:color="auto"/>
              <w:right w:val="single" w:sz="4" w:space="0" w:color="auto"/>
            </w:tcBorders>
          </w:tcPr>
          <w:p w14:paraId="2FF6A31B"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Tỷ lệ bể tự hoại tuân thủ quy trình quản lý đúng cách theo hướng dẫn nạo vét bùn định kỳ từ bể tự hoại - 100% bể tự hoại của Chi nhánh được tiến hành nạo vét bùn định kỳ</w:t>
            </w:r>
          </w:p>
        </w:tc>
        <w:tc>
          <w:tcPr>
            <w:tcW w:w="656" w:type="pct"/>
            <w:tcBorders>
              <w:top w:val="single" w:sz="4" w:space="0" w:color="auto"/>
              <w:left w:val="single" w:sz="4" w:space="0" w:color="auto"/>
              <w:bottom w:val="single" w:sz="4" w:space="0" w:color="auto"/>
              <w:right w:val="single" w:sz="4" w:space="0" w:color="auto"/>
            </w:tcBorders>
            <w:vAlign w:val="center"/>
          </w:tcPr>
          <w:p w14:paraId="23DC17B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F</w:t>
            </w:r>
          </w:p>
        </w:tc>
        <w:tc>
          <w:tcPr>
            <w:tcW w:w="571" w:type="pct"/>
            <w:tcBorders>
              <w:top w:val="single" w:sz="4" w:space="0" w:color="auto"/>
              <w:left w:val="single" w:sz="4" w:space="0" w:color="auto"/>
              <w:bottom w:val="single" w:sz="4" w:space="0" w:color="auto"/>
              <w:right w:val="single" w:sz="4" w:space="0" w:color="auto"/>
            </w:tcBorders>
            <w:vAlign w:val="center"/>
          </w:tcPr>
          <w:p w14:paraId="4D862683"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78" w:type="pct"/>
            <w:tcBorders>
              <w:top w:val="single" w:sz="4" w:space="0" w:color="auto"/>
              <w:left w:val="single" w:sz="4" w:space="0" w:color="auto"/>
              <w:bottom w:val="single" w:sz="4" w:space="0" w:color="auto"/>
              <w:right w:val="single" w:sz="4" w:space="0" w:color="auto"/>
            </w:tcBorders>
            <w:vAlign w:val="center"/>
          </w:tcPr>
          <w:p w14:paraId="2E804C6D"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1</w:t>
            </w:r>
          </w:p>
        </w:tc>
        <w:tc>
          <w:tcPr>
            <w:tcW w:w="350" w:type="pct"/>
            <w:tcBorders>
              <w:top w:val="single" w:sz="4" w:space="0" w:color="auto"/>
              <w:left w:val="single" w:sz="4" w:space="0" w:color="auto"/>
              <w:bottom w:val="single" w:sz="4" w:space="0" w:color="auto"/>
              <w:right w:val="single" w:sz="4" w:space="0" w:color="auto"/>
            </w:tcBorders>
            <w:vAlign w:val="center"/>
          </w:tcPr>
          <w:p w14:paraId="0B00CD7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95" w:type="pct"/>
            <w:tcBorders>
              <w:top w:val="single" w:sz="4" w:space="0" w:color="auto"/>
              <w:left w:val="single" w:sz="4" w:space="0" w:color="auto"/>
              <w:bottom w:val="single" w:sz="4" w:space="0" w:color="auto"/>
              <w:right w:val="single" w:sz="4" w:space="0" w:color="auto"/>
            </w:tcBorders>
            <w:vAlign w:val="center"/>
          </w:tcPr>
          <w:p w14:paraId="38D6F5D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bl>
    <w:p w14:paraId="727D2A42"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Ngoài ra, các dữ liệu hoạt động khác áp dụng trong phương pháp được xác định như sau:</w:t>
      </w:r>
    </w:p>
    <w:p w14:paraId="46CB2C19" w14:textId="77777777" w:rsidR="00ED7741" w:rsidRPr="00221FD9" w:rsidRDefault="00ED7741" w:rsidP="00E41477">
      <w:pPr>
        <w:spacing w:after="0" w:line="312" w:lineRule="auto"/>
        <w:ind w:firstLine="720"/>
        <w:jc w:val="both"/>
        <w:rPr>
          <w:rFonts w:cs="Times New Roman"/>
          <w:sz w:val="26"/>
          <w:szCs w:val="26"/>
          <w:lang w:val="vi-VN"/>
        </w:rPr>
      </w:pPr>
      <w:r w:rsidRPr="00221FD9">
        <w:rPr>
          <w:rFonts w:cs="Times New Roman"/>
          <w:sz w:val="26"/>
          <w:szCs w:val="26"/>
        </w:rPr>
        <w:t xml:space="preserve">+ </w:t>
      </w:r>
      <w:r w:rsidRPr="00221FD9">
        <w:rPr>
          <w:rFonts w:cs="Times New Roman"/>
          <w:sz w:val="26"/>
          <w:szCs w:val="26"/>
          <w:lang w:val="vi-VN"/>
        </w:rPr>
        <w:t>P</w:t>
      </w:r>
      <w:r w:rsidRPr="00221FD9">
        <w:rPr>
          <w:rFonts w:cs="Times New Roman"/>
          <w:sz w:val="26"/>
          <w:szCs w:val="26"/>
        </w:rPr>
        <w:t xml:space="preserve"> - Số lượng CBCNV làm việc: </w:t>
      </w:r>
      <w:r w:rsidRPr="00221FD9">
        <w:rPr>
          <w:rFonts w:cs="Times New Roman"/>
          <w:sz w:val="26"/>
          <w:szCs w:val="26"/>
          <w:lang w:val="vi-VN"/>
        </w:rPr>
        <w:t>Số liệu thực tế</w:t>
      </w:r>
      <w:r w:rsidRPr="00221FD9">
        <w:rPr>
          <w:rFonts w:cs="Times New Roman"/>
          <w:sz w:val="26"/>
          <w:szCs w:val="26"/>
        </w:rPr>
        <w:t>.</w:t>
      </w:r>
    </w:p>
    <w:p w14:paraId="7B679A50"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 D - Số lượng </w:t>
      </w:r>
      <w:r w:rsidRPr="00221FD9">
        <w:rPr>
          <w:rFonts w:cs="Times New Roman"/>
          <w:sz w:val="26"/>
          <w:szCs w:val="26"/>
          <w:lang w:val="vi-VN"/>
        </w:rPr>
        <w:t xml:space="preserve">ngày </w:t>
      </w:r>
      <w:r w:rsidRPr="00221FD9">
        <w:rPr>
          <w:rFonts w:cs="Times New Roman"/>
          <w:sz w:val="26"/>
          <w:szCs w:val="26"/>
        </w:rPr>
        <w:t>làm việc</w:t>
      </w:r>
      <w:r w:rsidRPr="00221FD9">
        <w:rPr>
          <w:rFonts w:cs="Times New Roman"/>
          <w:sz w:val="26"/>
          <w:szCs w:val="26"/>
          <w:lang w:val="vi-VN"/>
        </w:rPr>
        <w:t xml:space="preserve"> của CBCNV trong năm</w:t>
      </w:r>
      <w:r w:rsidRPr="00221FD9">
        <w:rPr>
          <w:rFonts w:cs="Times New Roman"/>
          <w:sz w:val="26"/>
          <w:szCs w:val="26"/>
        </w:rPr>
        <w:t xml:space="preserve">: </w:t>
      </w:r>
      <w:r w:rsidRPr="00221FD9">
        <w:rPr>
          <w:rFonts w:cs="Times New Roman"/>
          <w:sz w:val="26"/>
          <w:szCs w:val="26"/>
          <w:lang w:val="vi-VN"/>
        </w:rPr>
        <w:t>Số liệu thực tế</w:t>
      </w:r>
      <w:r w:rsidRPr="00221FD9">
        <w:rPr>
          <w:rFonts w:cs="Times New Roman"/>
          <w:sz w:val="26"/>
          <w:szCs w:val="26"/>
        </w:rPr>
        <w:t>.</w:t>
      </w:r>
    </w:p>
    <w:bookmarkEnd w:id="454"/>
    <w:p w14:paraId="5097EA18" w14:textId="694735CB" w:rsidR="00ED7741" w:rsidRPr="00221FD9" w:rsidRDefault="00B95074" w:rsidP="00E41477">
      <w:pPr>
        <w:spacing w:after="0" w:line="312" w:lineRule="auto"/>
        <w:jc w:val="both"/>
        <w:rPr>
          <w:rFonts w:cs="Times New Roman"/>
          <w:b/>
          <w:bCs/>
          <w:sz w:val="26"/>
          <w:szCs w:val="26"/>
        </w:rPr>
      </w:pPr>
      <w:r w:rsidRPr="00221FD9">
        <w:rPr>
          <w:rFonts w:cs="Times New Roman"/>
          <w:b/>
          <w:bCs/>
          <w:sz w:val="26"/>
          <w:szCs w:val="26"/>
        </w:rPr>
        <w:t>*</w:t>
      </w:r>
      <w:r w:rsidR="00ED7741" w:rsidRPr="00221FD9">
        <w:rPr>
          <w:rFonts w:cs="Times New Roman"/>
          <w:b/>
          <w:bCs/>
          <w:sz w:val="26"/>
          <w:szCs w:val="26"/>
        </w:rPr>
        <w:t xml:space="preserve"> Kiểm kê N</w:t>
      </w:r>
      <w:r w:rsidR="00ED7741" w:rsidRPr="00221FD9">
        <w:rPr>
          <w:rFonts w:cs="Times New Roman"/>
          <w:b/>
          <w:bCs/>
          <w:sz w:val="26"/>
          <w:szCs w:val="26"/>
          <w:vertAlign w:val="subscript"/>
        </w:rPr>
        <w:t>2</w:t>
      </w:r>
      <w:r w:rsidR="00ED7741" w:rsidRPr="00221FD9">
        <w:rPr>
          <w:rFonts w:cs="Times New Roman"/>
          <w:b/>
          <w:bCs/>
          <w:sz w:val="26"/>
          <w:szCs w:val="26"/>
        </w:rPr>
        <w:t>O:</w:t>
      </w:r>
    </w:p>
    <w:p w14:paraId="6EFC7E72"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kiểm kê khí N</w:t>
      </w:r>
      <w:r w:rsidRPr="00221FD9">
        <w:rPr>
          <w:rFonts w:cs="Times New Roman"/>
          <w:sz w:val="26"/>
          <w:szCs w:val="26"/>
          <w:vertAlign w:val="subscript"/>
        </w:rPr>
        <w:t>2</w:t>
      </w:r>
      <w:r w:rsidRPr="00221FD9">
        <w:rPr>
          <w:rFonts w:cs="Times New Roman"/>
          <w:sz w:val="26"/>
          <w:szCs w:val="26"/>
        </w:rPr>
        <w:t xml:space="preserve">O phát sinh từ các nguồn NTSH được xác định bằng cách áp dụng phương pháp theo hướng dẫn của IPCC đưa ra tại Phương trình 6.9 - IPCC 2019: </w:t>
      </w:r>
    </w:p>
    <w:tbl>
      <w:tblPr>
        <w:tblStyle w:val="TableGrid"/>
        <w:tblW w:w="0" w:type="auto"/>
        <w:jc w:val="center"/>
        <w:tblLook w:val="04A0" w:firstRow="1" w:lastRow="0" w:firstColumn="1" w:lastColumn="0" w:noHBand="0" w:noVBand="1"/>
      </w:tblPr>
      <w:tblGrid>
        <w:gridCol w:w="9061"/>
      </w:tblGrid>
      <w:tr w:rsidR="00221FD9" w:rsidRPr="00221FD9" w14:paraId="5C873967" w14:textId="77777777" w:rsidTr="00B95074">
        <w:trPr>
          <w:jc w:val="center"/>
        </w:trPr>
        <w:tc>
          <w:tcPr>
            <w:tcW w:w="9061" w:type="dxa"/>
            <w:tcBorders>
              <w:top w:val="double" w:sz="4" w:space="0" w:color="auto"/>
              <w:left w:val="double" w:sz="4" w:space="0" w:color="auto"/>
              <w:bottom w:val="double" w:sz="4" w:space="0" w:color="auto"/>
              <w:right w:val="double" w:sz="4" w:space="0" w:color="auto"/>
            </w:tcBorders>
          </w:tcPr>
          <w:p w14:paraId="678BD28C"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 xml:space="preserve">N2O,NTSH </w:t>
            </w:r>
            <w:r w:rsidRPr="00221FD9">
              <w:rPr>
                <w:rFonts w:ascii="Times New Roman" w:hAnsi="Times New Roman" w:cs="Times New Roman"/>
                <w:b/>
                <w:iCs/>
                <w:sz w:val="26"/>
                <w:szCs w:val="26"/>
              </w:rPr>
              <w:t>= [(U*T*EF)]*TN</w:t>
            </w:r>
            <w:r w:rsidRPr="00221FD9">
              <w:rPr>
                <w:rFonts w:ascii="Times New Roman" w:hAnsi="Times New Roman" w:cs="Times New Roman"/>
                <w:b/>
                <w:iCs/>
                <w:sz w:val="26"/>
                <w:szCs w:val="26"/>
                <w:vertAlign w:val="subscript"/>
              </w:rPr>
              <w:t>DOM</w:t>
            </w:r>
            <w:r w:rsidRPr="00221FD9">
              <w:rPr>
                <w:rFonts w:ascii="Times New Roman" w:hAnsi="Times New Roman" w:cs="Times New Roman"/>
                <w:b/>
                <w:iCs/>
                <w:sz w:val="26"/>
                <w:szCs w:val="26"/>
              </w:rPr>
              <w:t>*</w:t>
            </w:r>
            <m:oMath>
              <m:f>
                <m:fPr>
                  <m:ctrlPr>
                    <w:rPr>
                      <w:rFonts w:ascii="Cambria Math" w:hAnsi="Cambria Math" w:cs="Times New Roman"/>
                      <w:b/>
                      <w:bCs/>
                      <w:iCs/>
                      <w:sz w:val="26"/>
                      <w:szCs w:val="26"/>
                    </w:rPr>
                  </m:ctrlPr>
                </m:fPr>
                <m:num>
                  <m:r>
                    <m:rPr>
                      <m:sty m:val="bi"/>
                    </m:rPr>
                    <w:rPr>
                      <w:rFonts w:ascii="Cambria Math" w:hAnsi="Cambria Math" w:cs="Times New Roman"/>
                      <w:sz w:val="26"/>
                      <w:szCs w:val="26"/>
                    </w:rPr>
                    <m:t>44</m:t>
                  </m:r>
                </m:num>
                <m:den>
                  <m:r>
                    <m:rPr>
                      <m:sty m:val="bi"/>
                    </m:rPr>
                    <w:rPr>
                      <w:rFonts w:ascii="Cambria Math" w:hAnsi="Cambria Math" w:cs="Times New Roman"/>
                      <w:sz w:val="26"/>
                      <w:szCs w:val="26"/>
                    </w:rPr>
                    <m:t>28</m:t>
                  </m:r>
                </m:den>
              </m:f>
            </m:oMath>
            <w:r w:rsidRPr="00221FD9">
              <w:rPr>
                <w:rFonts w:ascii="Times New Roman" w:hAnsi="Times New Roman" w:cs="Times New Roman"/>
                <w:b/>
                <w:bCs/>
                <w:iCs/>
                <w:sz w:val="26"/>
                <w:szCs w:val="26"/>
              </w:rPr>
              <w:t>*10</w:t>
            </w:r>
            <w:r w:rsidRPr="00221FD9">
              <w:rPr>
                <w:rFonts w:ascii="Times New Roman" w:hAnsi="Times New Roman" w:cs="Times New Roman"/>
                <w:b/>
                <w:bCs/>
                <w:iCs/>
                <w:sz w:val="26"/>
                <w:szCs w:val="26"/>
                <w:vertAlign w:val="superscript"/>
              </w:rPr>
              <w:t>-3</w:t>
            </w:r>
          </w:p>
          <w:p w14:paraId="7A193DDE"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356754E7"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 xml:space="preserve">N2O,NTSH </w:t>
            </w:r>
            <w:r w:rsidRPr="00221FD9">
              <w:rPr>
                <w:rFonts w:ascii="Times New Roman" w:hAnsi="Times New Roman" w:cs="Times New Roman"/>
                <w:sz w:val="26"/>
                <w:szCs w:val="26"/>
              </w:rPr>
              <w:t>là tổng phát thải khí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 từ hệ thống xử lý trong năm kiểm kê (tấn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w:t>
            </w:r>
          </w:p>
          <w:p w14:paraId="5830E115"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TN</w:t>
            </w:r>
            <w:r w:rsidRPr="00221FD9">
              <w:rPr>
                <w:rFonts w:ascii="Times New Roman" w:hAnsi="Times New Roman" w:cs="Times New Roman"/>
                <w:sz w:val="26"/>
                <w:szCs w:val="26"/>
                <w:vertAlign w:val="subscript"/>
              </w:rPr>
              <w:t>DOM</w:t>
            </w:r>
            <w:r w:rsidRPr="00221FD9">
              <w:rPr>
                <w:rFonts w:ascii="Times New Roman" w:hAnsi="Times New Roman" w:cs="Times New Roman"/>
                <w:sz w:val="26"/>
                <w:szCs w:val="26"/>
              </w:rPr>
              <w:t xml:space="preserve"> là tổng khối lượng Nitơ trong NTSH trong năm kiểm kê (kg N/năm);</w:t>
            </w:r>
          </w:p>
          <w:p w14:paraId="6637C130"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xml:space="preserve">- U là tỷ lệ thành phần trong nhóm thu nhập trong năm kiểm kê, giá trị hệ số này </w:t>
            </w:r>
            <w:r w:rsidRPr="00221FD9">
              <w:rPr>
                <w:rFonts w:ascii="Times New Roman" w:hAnsi="Times New Roman" w:cs="Times New Roman"/>
                <w:sz w:val="26"/>
                <w:szCs w:val="26"/>
              </w:rPr>
              <w:lastRenderedPageBreak/>
              <w:t>được chọn là 1,0 do hệ thống xử lý NTSH trong cùng Chi nhánh, không phân chia tỷ lệ thành vùng nông thôn, thành thị thu nhập thấp và thành thị thu nhập cao theo hướng dẫn của bảng 6.5 - IPCC 2019;</w:t>
            </w:r>
          </w:p>
          <w:p w14:paraId="03FB311F"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T là mức độ sử dụng hệ thống xử lý cho mỗi tỷ lệ nhóm thu nhập, giá trị hệ số này được chọn là 1,0 do tất cả NTSH phát sinh tại Chi nhánh được được xử lý giống nhau qua bể tự hoại và hệ thống xử lý hiếu khí;</w:t>
            </w:r>
          </w:p>
          <w:p w14:paraId="56982E34"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EF là hệ số phát thải (kg N</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O-N/kg N), giá trị hệ số này được lấy từ Quyết định 2626/QĐ-BTNMT;</w:t>
            </w:r>
          </w:p>
          <w:p w14:paraId="273166B8" w14:textId="77777777" w:rsidR="00ED7741" w:rsidRPr="00221FD9" w:rsidRDefault="00ED7741" w:rsidP="00E41477">
            <w:pPr>
              <w:spacing w:after="0" w:line="312" w:lineRule="auto"/>
              <w:jc w:val="both"/>
              <w:rPr>
                <w:rFonts w:ascii="Times New Roman" w:hAnsi="Times New Roman" w:cs="Times New Roman"/>
                <w:iCs/>
                <w:sz w:val="26"/>
                <w:szCs w:val="26"/>
              </w:rPr>
            </w:pPr>
            <w:r w:rsidRPr="00221FD9">
              <w:rPr>
                <w:rFonts w:ascii="Times New Roman" w:hAnsi="Times New Roman" w:cs="Times New Roman"/>
                <w:sz w:val="26"/>
                <w:szCs w:val="26"/>
              </w:rPr>
              <w:t xml:space="preserve">- </w:t>
            </w:r>
            <m:oMath>
              <m:f>
                <m:fPr>
                  <m:ctrlPr>
                    <w:rPr>
                      <w:rFonts w:ascii="Cambria Math" w:hAnsi="Cambria Math" w:cs="Times New Roman"/>
                      <w:iCs/>
                      <w:sz w:val="26"/>
                      <w:szCs w:val="26"/>
                    </w:rPr>
                  </m:ctrlPr>
                </m:fPr>
                <m:num>
                  <m:r>
                    <w:rPr>
                      <w:rFonts w:ascii="Cambria Math" w:hAnsi="Cambria Math" w:cs="Times New Roman"/>
                      <w:sz w:val="26"/>
                      <w:szCs w:val="26"/>
                    </w:rPr>
                    <m:t>44</m:t>
                  </m:r>
                </m:num>
                <m:den>
                  <m:r>
                    <w:rPr>
                      <w:rFonts w:ascii="Cambria Math" w:hAnsi="Cambria Math" w:cs="Times New Roman"/>
                      <w:sz w:val="26"/>
                      <w:szCs w:val="26"/>
                    </w:rPr>
                    <m:t>28</m:t>
                  </m:r>
                </m:den>
              </m:f>
            </m:oMath>
            <w:r w:rsidRPr="00221FD9">
              <w:rPr>
                <w:rFonts w:ascii="Times New Roman" w:hAnsi="Times New Roman" w:cs="Times New Roman"/>
                <w:b/>
                <w:bCs/>
                <w:iCs/>
                <w:sz w:val="26"/>
                <w:szCs w:val="26"/>
              </w:rPr>
              <w:t xml:space="preserve"> </w:t>
            </w:r>
            <w:r w:rsidRPr="00221FD9">
              <w:rPr>
                <w:rFonts w:ascii="Times New Roman" w:hAnsi="Times New Roman" w:cs="Times New Roman"/>
                <w:iCs/>
                <w:sz w:val="26"/>
                <w:szCs w:val="26"/>
              </w:rPr>
              <w:t>là hệ số chuyển đổi từ kg N</w:t>
            </w:r>
            <w:r w:rsidRPr="00221FD9">
              <w:rPr>
                <w:rFonts w:ascii="Times New Roman" w:hAnsi="Times New Roman" w:cs="Times New Roman"/>
                <w:iCs/>
                <w:sz w:val="26"/>
                <w:szCs w:val="26"/>
                <w:vertAlign w:val="subscript"/>
              </w:rPr>
              <w:t>2</w:t>
            </w:r>
            <w:r w:rsidRPr="00221FD9">
              <w:rPr>
                <w:rFonts w:ascii="Times New Roman" w:hAnsi="Times New Roman" w:cs="Times New Roman"/>
                <w:iCs/>
                <w:sz w:val="26"/>
                <w:szCs w:val="26"/>
              </w:rPr>
              <w:t>O-N thành kg N</w:t>
            </w:r>
            <w:r w:rsidRPr="00221FD9">
              <w:rPr>
                <w:rFonts w:ascii="Times New Roman" w:hAnsi="Times New Roman" w:cs="Times New Roman"/>
                <w:iCs/>
                <w:sz w:val="26"/>
                <w:szCs w:val="26"/>
                <w:vertAlign w:val="subscript"/>
              </w:rPr>
              <w:t>2</w:t>
            </w:r>
            <w:r w:rsidRPr="00221FD9">
              <w:rPr>
                <w:rFonts w:ascii="Times New Roman" w:hAnsi="Times New Roman" w:cs="Times New Roman"/>
                <w:iCs/>
                <w:sz w:val="26"/>
                <w:szCs w:val="26"/>
              </w:rPr>
              <w:t>O;</w:t>
            </w:r>
          </w:p>
          <w:p w14:paraId="2D3E74EA" w14:textId="77777777" w:rsidR="00ED7741" w:rsidRPr="00221FD9" w:rsidRDefault="00ED7741" w:rsidP="00E41477">
            <w:pPr>
              <w:spacing w:after="0" w:line="312" w:lineRule="auto"/>
              <w:jc w:val="both"/>
              <w:rPr>
                <w:rFonts w:ascii="Times New Roman" w:hAnsi="Times New Roman" w:cs="Times New Roman"/>
                <w:iCs/>
                <w:sz w:val="26"/>
                <w:szCs w:val="26"/>
              </w:rPr>
            </w:pPr>
            <w:r w:rsidRPr="00221FD9">
              <w:rPr>
                <w:rFonts w:ascii="Times New Roman" w:hAnsi="Times New Roman" w:cs="Times New Roman"/>
                <w:b/>
                <w:iCs/>
                <w:sz w:val="26"/>
                <w:szCs w:val="26"/>
                <w:lang w:val="vi-VN"/>
              </w:rPr>
              <w:t xml:space="preserve">- </w:t>
            </w:r>
            <w:r w:rsidRPr="00221FD9">
              <w:rPr>
                <w:rFonts w:ascii="Times New Roman" w:hAnsi="Times New Roman" w:cs="Times New Roman"/>
                <w:bCs/>
                <w:iCs/>
                <w:sz w:val="26"/>
                <w:szCs w:val="26"/>
                <w:lang w:val="vi-VN"/>
              </w:rPr>
              <w:t>10</w:t>
            </w:r>
            <w:r w:rsidRPr="00221FD9">
              <w:rPr>
                <w:rFonts w:ascii="Times New Roman" w:hAnsi="Times New Roman" w:cs="Times New Roman"/>
                <w:bCs/>
                <w:iCs/>
                <w:sz w:val="26"/>
                <w:szCs w:val="26"/>
                <w:vertAlign w:val="superscript"/>
                <w:lang w:val="vi-VN"/>
              </w:rPr>
              <w:t>-3</w:t>
            </w:r>
            <w:r w:rsidRPr="00221FD9">
              <w:rPr>
                <w:rFonts w:ascii="Times New Roman" w:hAnsi="Times New Roman" w:cs="Times New Roman"/>
                <w:bCs/>
                <w:iCs/>
                <w:sz w:val="26"/>
                <w:szCs w:val="26"/>
                <w:lang w:val="vi-VN"/>
              </w:rPr>
              <w:t xml:space="preserve"> là hệ số quy đổi kg sang tấn.</w:t>
            </w:r>
          </w:p>
          <w:p w14:paraId="50180734" w14:textId="77777777" w:rsidR="00ED7741" w:rsidRPr="00221FD9" w:rsidRDefault="00ED7741" w:rsidP="00E41477">
            <w:pPr>
              <w:pStyle w:val="ListParagraph"/>
              <w:numPr>
                <w:ilvl w:val="2"/>
                <w:numId w:val="8"/>
              </w:numPr>
              <w:spacing w:after="0" w:line="312" w:lineRule="auto"/>
              <w:ind w:left="0" w:firstLine="22"/>
              <w:jc w:val="both"/>
              <w:rPr>
                <w:rFonts w:ascii="Times New Roman" w:hAnsi="Times New Roman" w:cs="Times New Roman"/>
                <w:sz w:val="26"/>
                <w:szCs w:val="26"/>
              </w:rPr>
            </w:pPr>
            <w:r w:rsidRPr="00221FD9">
              <w:rPr>
                <w:rFonts w:ascii="Times New Roman" w:hAnsi="Times New Roman" w:cs="Times New Roman"/>
                <w:sz w:val="26"/>
                <w:szCs w:val="26"/>
              </w:rPr>
              <w:t>Phương trình rút gọn thành:</w:t>
            </w:r>
          </w:p>
          <w:p w14:paraId="44D939B2" w14:textId="77777777" w:rsidR="00ED7741" w:rsidRPr="00221FD9" w:rsidRDefault="00ED7741" w:rsidP="00E41477">
            <w:pPr>
              <w:spacing w:after="0" w:line="312" w:lineRule="auto"/>
              <w:jc w:val="center"/>
              <w:rPr>
                <w:rFonts w:ascii="Times New Roman" w:hAnsi="Times New Roman" w:cs="Times New Roman"/>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 xml:space="preserve">N2O,NTSH </w:t>
            </w:r>
            <w:r w:rsidRPr="00221FD9">
              <w:rPr>
                <w:rFonts w:ascii="Times New Roman" w:hAnsi="Times New Roman" w:cs="Times New Roman"/>
                <w:b/>
                <w:iCs/>
                <w:sz w:val="26"/>
                <w:szCs w:val="26"/>
              </w:rPr>
              <w:t>= EF*TN</w:t>
            </w:r>
            <w:r w:rsidRPr="00221FD9">
              <w:rPr>
                <w:rFonts w:ascii="Times New Roman" w:hAnsi="Times New Roman" w:cs="Times New Roman"/>
                <w:b/>
                <w:iCs/>
                <w:sz w:val="26"/>
                <w:szCs w:val="26"/>
                <w:vertAlign w:val="subscript"/>
              </w:rPr>
              <w:t>DOM</w:t>
            </w:r>
            <w:r w:rsidRPr="00221FD9">
              <w:rPr>
                <w:rFonts w:ascii="Times New Roman" w:hAnsi="Times New Roman" w:cs="Times New Roman"/>
                <w:b/>
                <w:iCs/>
                <w:sz w:val="26"/>
                <w:szCs w:val="26"/>
              </w:rPr>
              <w:t>*</w:t>
            </w:r>
            <m:oMath>
              <m:f>
                <m:fPr>
                  <m:ctrlPr>
                    <w:rPr>
                      <w:rFonts w:ascii="Cambria Math" w:hAnsi="Cambria Math" w:cs="Times New Roman"/>
                      <w:b/>
                      <w:bCs/>
                      <w:iCs/>
                      <w:sz w:val="26"/>
                      <w:szCs w:val="26"/>
                    </w:rPr>
                  </m:ctrlPr>
                </m:fPr>
                <m:num>
                  <m:r>
                    <m:rPr>
                      <m:sty m:val="bi"/>
                    </m:rPr>
                    <w:rPr>
                      <w:rFonts w:ascii="Cambria Math" w:hAnsi="Cambria Math" w:cs="Times New Roman"/>
                      <w:sz w:val="26"/>
                      <w:szCs w:val="26"/>
                    </w:rPr>
                    <m:t>44</m:t>
                  </m:r>
                </m:num>
                <m:den>
                  <m:r>
                    <m:rPr>
                      <m:sty m:val="bi"/>
                    </m:rPr>
                    <w:rPr>
                      <w:rFonts w:ascii="Cambria Math" w:hAnsi="Cambria Math" w:cs="Times New Roman"/>
                      <w:sz w:val="26"/>
                      <w:szCs w:val="26"/>
                    </w:rPr>
                    <m:t>28</m:t>
                  </m:r>
                </m:den>
              </m:f>
            </m:oMath>
            <w:r w:rsidRPr="00221FD9">
              <w:rPr>
                <w:rFonts w:ascii="Times New Roman" w:hAnsi="Times New Roman" w:cs="Times New Roman"/>
                <w:b/>
                <w:bCs/>
                <w:iCs/>
                <w:sz w:val="26"/>
                <w:szCs w:val="26"/>
              </w:rPr>
              <w:t>*10</w:t>
            </w:r>
            <w:r w:rsidRPr="00221FD9">
              <w:rPr>
                <w:rFonts w:ascii="Times New Roman" w:hAnsi="Times New Roman" w:cs="Times New Roman"/>
                <w:b/>
                <w:bCs/>
                <w:iCs/>
                <w:sz w:val="26"/>
                <w:szCs w:val="26"/>
                <w:vertAlign w:val="superscript"/>
              </w:rPr>
              <w:t>-3</w:t>
            </w:r>
          </w:p>
        </w:tc>
      </w:tr>
    </w:tbl>
    <w:p w14:paraId="4AB21928"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lastRenderedPageBreak/>
        <w:t>Để có thể áp dụng được Phương trình 6.9 - IPCC 2019, cần áp dụng các phương trình liên quan như sau:</w:t>
      </w:r>
    </w:p>
    <w:p w14:paraId="2D7BED39" w14:textId="2EEEB9F7" w:rsidR="00ED7741" w:rsidRPr="00221FD9" w:rsidRDefault="00B95074" w:rsidP="00E41477">
      <w:pPr>
        <w:pStyle w:val="ListParagraph"/>
        <w:spacing w:after="0" w:line="312" w:lineRule="auto"/>
        <w:ind w:left="0" w:firstLine="720"/>
        <w:jc w:val="both"/>
        <w:rPr>
          <w:rFonts w:cs="Times New Roman"/>
          <w:b/>
          <w:bCs/>
          <w:sz w:val="26"/>
          <w:szCs w:val="26"/>
        </w:rPr>
      </w:pPr>
      <w:r w:rsidRPr="00221FD9">
        <w:rPr>
          <w:rFonts w:cs="Times New Roman"/>
          <w:b/>
          <w:bCs/>
          <w:sz w:val="26"/>
          <w:szCs w:val="26"/>
        </w:rPr>
        <w:t xml:space="preserve">* </w:t>
      </w:r>
      <w:r w:rsidR="00ED7741" w:rsidRPr="00221FD9">
        <w:rPr>
          <w:rFonts w:cs="Times New Roman"/>
          <w:b/>
          <w:bCs/>
          <w:sz w:val="26"/>
          <w:szCs w:val="26"/>
        </w:rPr>
        <w:t>Phương trình 6.10 - IPCC 2019: Tổng lượng Nitơ đi vào hệ thống xử lý - TN</w:t>
      </w:r>
      <w:r w:rsidR="00ED7741" w:rsidRPr="00221FD9">
        <w:rPr>
          <w:rFonts w:cs="Times New Roman"/>
          <w:b/>
          <w:bCs/>
          <w:sz w:val="26"/>
          <w:szCs w:val="26"/>
          <w:vertAlign w:val="subscript"/>
        </w:rPr>
        <w:t>DOM</w:t>
      </w:r>
      <w:r w:rsidR="00ED7741" w:rsidRPr="00221FD9">
        <w:rPr>
          <w:rFonts w:cs="Times New Roman"/>
          <w:b/>
          <w:bCs/>
          <w:sz w:val="26"/>
          <w:szCs w:val="26"/>
        </w:rPr>
        <w:t>:</w:t>
      </w:r>
    </w:p>
    <w:tbl>
      <w:tblPr>
        <w:tblStyle w:val="TableGrid"/>
        <w:tblW w:w="5000" w:type="pct"/>
        <w:jc w:val="center"/>
        <w:tblLook w:val="04A0" w:firstRow="1" w:lastRow="0" w:firstColumn="1" w:lastColumn="0" w:noHBand="0" w:noVBand="1"/>
      </w:tblPr>
      <w:tblGrid>
        <w:gridCol w:w="9282"/>
      </w:tblGrid>
      <w:tr w:rsidR="00221FD9" w:rsidRPr="00221FD9" w14:paraId="31CA21CA" w14:textId="77777777" w:rsidTr="00B95074">
        <w:trPr>
          <w:trHeight w:val="42"/>
          <w:jc w:val="center"/>
        </w:trPr>
        <w:tc>
          <w:tcPr>
            <w:tcW w:w="5000" w:type="pct"/>
            <w:tcBorders>
              <w:top w:val="double" w:sz="4" w:space="0" w:color="auto"/>
              <w:left w:val="double" w:sz="4" w:space="0" w:color="auto"/>
              <w:bottom w:val="double" w:sz="4" w:space="0" w:color="auto"/>
              <w:right w:val="double" w:sz="4" w:space="0" w:color="auto"/>
            </w:tcBorders>
          </w:tcPr>
          <w:p w14:paraId="06486772" w14:textId="77777777" w:rsidR="00ED7741" w:rsidRPr="00221FD9" w:rsidRDefault="00ED7741" w:rsidP="00E41477">
            <w:pPr>
              <w:spacing w:after="0" w:line="312" w:lineRule="auto"/>
              <w:jc w:val="center"/>
              <w:rPr>
                <w:rFonts w:ascii="Times New Roman" w:hAnsi="Times New Roman" w:cs="Times New Roman"/>
                <w:b/>
                <w:bCs/>
                <w:sz w:val="26"/>
                <w:szCs w:val="26"/>
                <w:vertAlign w:val="subscript"/>
              </w:rPr>
            </w:pPr>
            <w:r w:rsidRPr="00221FD9">
              <w:rPr>
                <w:rFonts w:ascii="Times New Roman" w:hAnsi="Times New Roman" w:cs="Times New Roman"/>
                <w:b/>
                <w:bCs/>
                <w:sz w:val="26"/>
                <w:szCs w:val="26"/>
              </w:rPr>
              <w:t>TN</w:t>
            </w:r>
            <w:r w:rsidRPr="00221FD9">
              <w:rPr>
                <w:rFonts w:ascii="Times New Roman" w:hAnsi="Times New Roman" w:cs="Times New Roman"/>
                <w:b/>
                <w:bCs/>
                <w:sz w:val="26"/>
                <w:szCs w:val="26"/>
                <w:vertAlign w:val="subscript"/>
              </w:rPr>
              <w:t>DOM</w:t>
            </w:r>
            <w:r w:rsidRPr="00221FD9">
              <w:rPr>
                <w:rFonts w:ascii="Times New Roman" w:hAnsi="Times New Roman" w:cs="Times New Roman"/>
                <w:b/>
                <w:iCs/>
                <w:sz w:val="26"/>
                <w:szCs w:val="26"/>
              </w:rPr>
              <w:t xml:space="preserve"> = P*Protein*F</w:t>
            </w:r>
            <w:r w:rsidRPr="00221FD9">
              <w:rPr>
                <w:rFonts w:ascii="Times New Roman" w:hAnsi="Times New Roman" w:cs="Times New Roman"/>
                <w:b/>
                <w:iCs/>
                <w:sz w:val="26"/>
                <w:szCs w:val="26"/>
                <w:vertAlign w:val="subscript"/>
              </w:rPr>
              <w:t>NPR</w:t>
            </w:r>
            <w:r w:rsidRPr="00221FD9">
              <w:rPr>
                <w:rFonts w:ascii="Times New Roman" w:hAnsi="Times New Roman" w:cs="Times New Roman"/>
                <w:b/>
                <w:iCs/>
                <w:sz w:val="26"/>
                <w:szCs w:val="26"/>
              </w:rPr>
              <w:t>*N</w:t>
            </w:r>
            <w:r w:rsidRPr="00221FD9">
              <w:rPr>
                <w:rFonts w:ascii="Times New Roman" w:hAnsi="Times New Roman" w:cs="Times New Roman"/>
                <w:b/>
                <w:iCs/>
                <w:sz w:val="26"/>
                <w:szCs w:val="26"/>
                <w:vertAlign w:val="subscript"/>
              </w:rPr>
              <w:t>HH</w:t>
            </w:r>
            <w:r w:rsidRPr="00221FD9">
              <w:rPr>
                <w:rFonts w:ascii="Times New Roman" w:hAnsi="Times New Roman" w:cs="Times New Roman"/>
                <w:b/>
                <w:iCs/>
                <w:sz w:val="26"/>
                <w:szCs w:val="26"/>
              </w:rPr>
              <w:t>*F</w:t>
            </w:r>
            <w:r w:rsidRPr="00221FD9">
              <w:rPr>
                <w:rFonts w:ascii="Times New Roman" w:hAnsi="Times New Roman" w:cs="Times New Roman"/>
                <w:b/>
                <w:iCs/>
                <w:sz w:val="26"/>
                <w:szCs w:val="26"/>
                <w:vertAlign w:val="subscript"/>
              </w:rPr>
              <w:t>NON-CON</w:t>
            </w:r>
            <w:r w:rsidRPr="00221FD9">
              <w:rPr>
                <w:rFonts w:ascii="Times New Roman" w:hAnsi="Times New Roman" w:cs="Times New Roman"/>
                <w:b/>
                <w:iCs/>
                <w:sz w:val="26"/>
                <w:szCs w:val="26"/>
              </w:rPr>
              <w:t>*F</w:t>
            </w:r>
            <w:r w:rsidRPr="00221FD9">
              <w:rPr>
                <w:rFonts w:ascii="Times New Roman" w:hAnsi="Times New Roman" w:cs="Times New Roman"/>
                <w:b/>
                <w:iCs/>
                <w:sz w:val="26"/>
                <w:szCs w:val="26"/>
                <w:vertAlign w:val="subscript"/>
              </w:rPr>
              <w:t>IND-COM</w:t>
            </w:r>
          </w:p>
          <w:p w14:paraId="22B53BAF"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1DBF760D"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TN</w:t>
            </w:r>
            <w:r w:rsidRPr="00221FD9">
              <w:rPr>
                <w:rFonts w:ascii="Times New Roman" w:hAnsi="Times New Roman" w:cs="Times New Roman"/>
                <w:sz w:val="26"/>
                <w:szCs w:val="26"/>
                <w:vertAlign w:val="subscript"/>
              </w:rPr>
              <w:t>DOM</w:t>
            </w:r>
            <w:r w:rsidRPr="00221FD9">
              <w:rPr>
                <w:rFonts w:ascii="Times New Roman" w:hAnsi="Times New Roman" w:cs="Times New Roman"/>
                <w:sz w:val="26"/>
                <w:szCs w:val="26"/>
              </w:rPr>
              <w:t xml:space="preserve"> là tổng khối lượng Nitơ trong NTSH trong năm kiểm kê (kg N);</w:t>
            </w:r>
          </w:p>
          <w:p w14:paraId="5520A384"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P là tổng số CBCNV làm việc tại Chi nhánh;</w:t>
            </w:r>
          </w:p>
          <w:p w14:paraId="602DF424"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Protein là lượng Protein tiêu thụ hàng năm bình quân đầu người (kg Protein/người/năm);</w:t>
            </w:r>
          </w:p>
          <w:p w14:paraId="5DFBE636"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xml:space="preserve">- </w:t>
            </w:r>
            <w:r w:rsidRPr="00221FD9">
              <w:rPr>
                <w:rFonts w:ascii="Times New Roman" w:hAnsi="Times New Roman" w:cs="Times New Roman"/>
                <w:bCs/>
                <w:iCs/>
                <w:sz w:val="26"/>
                <w:szCs w:val="26"/>
              </w:rPr>
              <w:t>F</w:t>
            </w:r>
            <w:r w:rsidRPr="00221FD9">
              <w:rPr>
                <w:rFonts w:ascii="Times New Roman" w:hAnsi="Times New Roman" w:cs="Times New Roman"/>
                <w:bCs/>
                <w:iCs/>
                <w:sz w:val="26"/>
                <w:szCs w:val="26"/>
                <w:vertAlign w:val="subscript"/>
              </w:rPr>
              <w:t>NPR</w:t>
            </w:r>
            <w:r w:rsidRPr="00221FD9">
              <w:rPr>
                <w:rFonts w:ascii="Times New Roman" w:hAnsi="Times New Roman" w:cs="Times New Roman"/>
                <w:sz w:val="26"/>
                <w:szCs w:val="26"/>
              </w:rPr>
              <w:t xml:space="preserve"> là tỷ lệ Nitơ trong Protein (kg N/kg Protein);</w:t>
            </w:r>
          </w:p>
          <w:p w14:paraId="23BB9D5B" w14:textId="77777777" w:rsidR="00ED7741" w:rsidRPr="00221FD9" w:rsidRDefault="00ED7741" w:rsidP="00E41477">
            <w:pPr>
              <w:spacing w:after="0" w:line="312" w:lineRule="auto"/>
              <w:jc w:val="both"/>
              <w:rPr>
                <w:rFonts w:ascii="Times New Roman" w:hAnsi="Times New Roman" w:cs="Times New Roman"/>
                <w:iCs/>
                <w:sz w:val="26"/>
                <w:szCs w:val="26"/>
              </w:rPr>
            </w:pPr>
            <w:r w:rsidRPr="00221FD9">
              <w:rPr>
                <w:rFonts w:ascii="Times New Roman" w:hAnsi="Times New Roman" w:cs="Times New Roman"/>
                <w:sz w:val="26"/>
                <w:szCs w:val="26"/>
              </w:rPr>
              <w:t xml:space="preserve">- </w:t>
            </w:r>
            <w:r w:rsidRPr="00221FD9">
              <w:rPr>
                <w:rFonts w:ascii="Times New Roman" w:hAnsi="Times New Roman" w:cs="Times New Roman"/>
                <w:iCs/>
                <w:sz w:val="26"/>
                <w:szCs w:val="26"/>
              </w:rPr>
              <w:t>F</w:t>
            </w:r>
            <w:r w:rsidRPr="00221FD9">
              <w:rPr>
                <w:rFonts w:ascii="Times New Roman" w:hAnsi="Times New Roman" w:cs="Times New Roman"/>
                <w:iCs/>
                <w:sz w:val="26"/>
                <w:szCs w:val="26"/>
                <w:vertAlign w:val="subscript"/>
              </w:rPr>
              <w:t>NON-CON</w:t>
            </w:r>
            <w:r w:rsidRPr="00221FD9">
              <w:rPr>
                <w:rFonts w:ascii="Times New Roman" w:hAnsi="Times New Roman" w:cs="Times New Roman"/>
                <w:iCs/>
                <w:sz w:val="26"/>
                <w:szCs w:val="26"/>
              </w:rPr>
              <w:t xml:space="preserve"> là hệ số Nitơ trong Protein không được tiêu thụ và bị thải vào hệ thống xử lý (</w:t>
            </w:r>
            <w:r w:rsidRPr="00221FD9">
              <w:rPr>
                <w:rFonts w:ascii="Times New Roman" w:hAnsi="Times New Roman" w:cs="Times New Roman"/>
                <w:sz w:val="26"/>
                <w:szCs w:val="26"/>
              </w:rPr>
              <w:t>kg N/kg N)</w:t>
            </w:r>
            <w:r w:rsidRPr="00221FD9">
              <w:rPr>
                <w:rFonts w:ascii="Times New Roman" w:hAnsi="Times New Roman" w:cs="Times New Roman"/>
                <w:iCs/>
                <w:sz w:val="26"/>
                <w:szCs w:val="26"/>
              </w:rPr>
              <w:t>;</w:t>
            </w:r>
          </w:p>
          <w:p w14:paraId="6F906992" w14:textId="77777777" w:rsidR="00ED7741" w:rsidRPr="00221FD9" w:rsidRDefault="00ED7741" w:rsidP="00E41477">
            <w:pPr>
              <w:spacing w:after="0" w:line="312" w:lineRule="auto"/>
              <w:jc w:val="both"/>
              <w:rPr>
                <w:rFonts w:ascii="Times New Roman" w:hAnsi="Times New Roman" w:cs="Times New Roman"/>
                <w:iCs/>
                <w:sz w:val="26"/>
                <w:szCs w:val="26"/>
              </w:rPr>
            </w:pPr>
            <w:r w:rsidRPr="00221FD9">
              <w:rPr>
                <w:rFonts w:ascii="Times New Roman" w:hAnsi="Times New Roman" w:cs="Times New Roman"/>
                <w:iCs/>
                <w:sz w:val="26"/>
                <w:szCs w:val="26"/>
              </w:rPr>
              <w:t>- F</w:t>
            </w:r>
            <w:r w:rsidRPr="00221FD9">
              <w:rPr>
                <w:rFonts w:ascii="Times New Roman" w:hAnsi="Times New Roman" w:cs="Times New Roman"/>
                <w:iCs/>
                <w:sz w:val="26"/>
                <w:szCs w:val="26"/>
                <w:vertAlign w:val="subscript"/>
              </w:rPr>
              <w:t>IND-COM</w:t>
            </w:r>
            <w:r w:rsidRPr="00221FD9">
              <w:rPr>
                <w:rFonts w:ascii="Times New Roman" w:hAnsi="Times New Roman" w:cs="Times New Roman"/>
                <w:iCs/>
                <w:sz w:val="26"/>
                <w:szCs w:val="26"/>
              </w:rPr>
              <w:t xml:space="preserve"> là hệ số Protein từ các hoạt động công nghiệp, thương mại thải vào hệ thống xử lý (</w:t>
            </w:r>
            <w:r w:rsidRPr="00221FD9">
              <w:rPr>
                <w:rFonts w:ascii="Times New Roman" w:hAnsi="Times New Roman" w:cs="Times New Roman"/>
                <w:sz w:val="26"/>
                <w:szCs w:val="26"/>
              </w:rPr>
              <w:t>kg N/kg N)</w:t>
            </w:r>
            <w:r w:rsidRPr="00221FD9">
              <w:rPr>
                <w:rFonts w:ascii="Times New Roman" w:hAnsi="Times New Roman" w:cs="Times New Roman"/>
                <w:iCs/>
                <w:sz w:val="26"/>
                <w:szCs w:val="26"/>
              </w:rPr>
              <w:t>;</w:t>
            </w:r>
          </w:p>
          <w:p w14:paraId="122F0B1D" w14:textId="77777777" w:rsidR="00ED7741" w:rsidRPr="00221FD9" w:rsidRDefault="00ED7741" w:rsidP="00E41477">
            <w:pPr>
              <w:spacing w:after="0" w:line="312" w:lineRule="auto"/>
              <w:jc w:val="both"/>
              <w:rPr>
                <w:rFonts w:ascii="Times New Roman" w:hAnsi="Times New Roman" w:cs="Times New Roman"/>
                <w:iCs/>
                <w:sz w:val="26"/>
                <w:szCs w:val="26"/>
              </w:rPr>
            </w:pPr>
            <w:r w:rsidRPr="00221FD9">
              <w:rPr>
                <w:rFonts w:ascii="Times New Roman" w:hAnsi="Times New Roman" w:cs="Times New Roman"/>
                <w:iCs/>
                <w:sz w:val="26"/>
                <w:szCs w:val="26"/>
              </w:rPr>
              <w:t>- N</w:t>
            </w:r>
            <w:r w:rsidRPr="00221FD9">
              <w:rPr>
                <w:rFonts w:ascii="Times New Roman" w:hAnsi="Times New Roman" w:cs="Times New Roman"/>
                <w:iCs/>
                <w:sz w:val="26"/>
                <w:szCs w:val="26"/>
                <w:vertAlign w:val="subscript"/>
              </w:rPr>
              <w:t>HH</w:t>
            </w:r>
            <w:r w:rsidRPr="00221FD9">
              <w:rPr>
                <w:rFonts w:ascii="Times New Roman" w:hAnsi="Times New Roman" w:cs="Times New Roman"/>
                <w:iCs/>
                <w:sz w:val="26"/>
                <w:szCs w:val="26"/>
              </w:rPr>
              <w:t xml:space="preserve"> là hệ số Nitơ từ các sản phẩm gia dụng đi vào hệ thống xử lý.</w:t>
            </w:r>
          </w:p>
        </w:tc>
      </w:tr>
    </w:tbl>
    <w:p w14:paraId="327F1C73" w14:textId="7DB6EEE3" w:rsidR="00ED7741" w:rsidRPr="00221FD9" w:rsidRDefault="00B95074" w:rsidP="00E41477">
      <w:pPr>
        <w:pStyle w:val="ListParagraph"/>
        <w:spacing w:after="0" w:line="312" w:lineRule="auto"/>
        <w:ind w:left="0" w:firstLine="720"/>
        <w:jc w:val="both"/>
        <w:rPr>
          <w:rFonts w:cs="Times New Roman"/>
          <w:b/>
          <w:bCs/>
          <w:sz w:val="26"/>
          <w:szCs w:val="26"/>
        </w:rPr>
      </w:pPr>
      <w:r w:rsidRPr="00221FD9">
        <w:rPr>
          <w:rFonts w:cs="Times New Roman"/>
          <w:b/>
          <w:bCs/>
          <w:sz w:val="26"/>
          <w:szCs w:val="26"/>
        </w:rPr>
        <w:t xml:space="preserve">* </w:t>
      </w:r>
      <w:r w:rsidR="00ED7741" w:rsidRPr="00221FD9">
        <w:rPr>
          <w:rFonts w:cs="Times New Roman"/>
          <w:b/>
          <w:bCs/>
          <w:sz w:val="26"/>
          <w:szCs w:val="26"/>
        </w:rPr>
        <w:t>Phương trình 6.10A - IPCC 2019: Ước tính Protein tiêu thụ - Protein:</w:t>
      </w:r>
    </w:p>
    <w:tbl>
      <w:tblPr>
        <w:tblStyle w:val="TableGrid"/>
        <w:tblW w:w="5000" w:type="pct"/>
        <w:jc w:val="center"/>
        <w:tblLook w:val="04A0" w:firstRow="1" w:lastRow="0" w:firstColumn="1" w:lastColumn="0" w:noHBand="0" w:noVBand="1"/>
      </w:tblPr>
      <w:tblGrid>
        <w:gridCol w:w="9282"/>
      </w:tblGrid>
      <w:tr w:rsidR="00221FD9" w:rsidRPr="00221FD9" w14:paraId="356C266A" w14:textId="77777777" w:rsidTr="00B95074">
        <w:trPr>
          <w:jc w:val="center"/>
        </w:trPr>
        <w:tc>
          <w:tcPr>
            <w:tcW w:w="5000" w:type="pct"/>
            <w:tcBorders>
              <w:top w:val="double" w:sz="4" w:space="0" w:color="auto"/>
              <w:left w:val="double" w:sz="4" w:space="0" w:color="auto"/>
              <w:bottom w:val="double" w:sz="4" w:space="0" w:color="auto"/>
              <w:right w:val="double" w:sz="4" w:space="0" w:color="auto"/>
            </w:tcBorders>
          </w:tcPr>
          <w:p w14:paraId="517327FD"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bCs/>
                <w:sz w:val="26"/>
                <w:szCs w:val="26"/>
              </w:rPr>
              <w:t>Protein</w:t>
            </w:r>
            <w:r w:rsidRPr="00221FD9">
              <w:rPr>
                <w:rFonts w:ascii="Times New Roman" w:hAnsi="Times New Roman" w:cs="Times New Roman"/>
                <w:b/>
                <w:iCs/>
                <w:sz w:val="26"/>
                <w:szCs w:val="26"/>
              </w:rPr>
              <w:t xml:space="preserve"> = Protein</w:t>
            </w:r>
            <w:r w:rsidRPr="00221FD9">
              <w:rPr>
                <w:rFonts w:ascii="Times New Roman" w:hAnsi="Times New Roman" w:cs="Times New Roman"/>
                <w:b/>
                <w:iCs/>
                <w:sz w:val="26"/>
                <w:szCs w:val="26"/>
                <w:vertAlign w:val="subscript"/>
              </w:rPr>
              <w:t>Supply</w:t>
            </w:r>
            <w:r w:rsidRPr="00221FD9">
              <w:rPr>
                <w:rFonts w:ascii="Times New Roman" w:hAnsi="Times New Roman" w:cs="Times New Roman"/>
                <w:b/>
                <w:iCs/>
                <w:sz w:val="26"/>
                <w:szCs w:val="26"/>
              </w:rPr>
              <w:t>*FPC</w:t>
            </w:r>
          </w:p>
          <w:p w14:paraId="49D2084D"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 xml:space="preserve">Do không phải toàn bộ thời gian trong năm CBCNV đều có mặt tại nơi làm việc nên giá trị hệ số Protein cần được điều chỉnh dựa trên dữ liệu thực tế về số giờ </w:t>
            </w:r>
            <w:r w:rsidRPr="00221FD9">
              <w:rPr>
                <w:rFonts w:ascii="Times New Roman" w:hAnsi="Times New Roman" w:cs="Times New Roman"/>
                <w:b/>
                <w:bCs/>
                <w:sz w:val="26"/>
                <w:szCs w:val="26"/>
              </w:rPr>
              <w:lastRenderedPageBreak/>
              <w:t>làm việc trong mỗi ngày đi làm và số ngày đi làm trong năm kiểm kê của các CBCNV.</w:t>
            </w:r>
          </w:p>
          <w:p w14:paraId="19954153" w14:textId="77777777" w:rsidR="00ED7741" w:rsidRPr="00221FD9" w:rsidRDefault="00ED7741" w:rsidP="00E41477">
            <w:pPr>
              <w:pStyle w:val="ListParagraph"/>
              <w:numPr>
                <w:ilvl w:val="2"/>
                <w:numId w:val="8"/>
              </w:numPr>
              <w:spacing w:after="0" w:line="312" w:lineRule="auto"/>
              <w:ind w:left="0" w:firstLine="22"/>
              <w:jc w:val="both"/>
              <w:rPr>
                <w:rFonts w:ascii="Times New Roman" w:hAnsi="Times New Roman" w:cs="Times New Roman"/>
                <w:sz w:val="26"/>
                <w:szCs w:val="26"/>
              </w:rPr>
            </w:pPr>
            <w:r w:rsidRPr="00221FD9">
              <w:rPr>
                <w:rFonts w:ascii="Times New Roman" w:hAnsi="Times New Roman" w:cs="Times New Roman"/>
                <w:sz w:val="26"/>
                <w:szCs w:val="26"/>
              </w:rPr>
              <w:t>Phương trình chuyển đổi thành:</w:t>
            </w:r>
          </w:p>
          <w:p w14:paraId="0DF7CE58" w14:textId="77777777" w:rsidR="00ED7741" w:rsidRPr="00221FD9" w:rsidRDefault="00ED7741" w:rsidP="00E41477">
            <w:pPr>
              <w:spacing w:after="0" w:line="312" w:lineRule="auto"/>
              <w:jc w:val="center"/>
              <w:rPr>
                <w:rFonts w:ascii="Times New Roman" w:hAnsi="Times New Roman" w:cs="Times New Roman"/>
                <w:b/>
                <w:bCs/>
                <w:sz w:val="26"/>
                <w:szCs w:val="26"/>
                <w:vertAlign w:val="subscript"/>
              </w:rPr>
            </w:pPr>
            <w:r w:rsidRPr="00221FD9">
              <w:rPr>
                <w:rFonts w:ascii="Times New Roman" w:hAnsi="Times New Roman" w:cs="Times New Roman"/>
                <w:b/>
                <w:bCs/>
                <w:sz w:val="26"/>
                <w:szCs w:val="26"/>
              </w:rPr>
              <w:t>Protein</w:t>
            </w:r>
            <w:r w:rsidRPr="00221FD9">
              <w:rPr>
                <w:rFonts w:ascii="Times New Roman" w:hAnsi="Times New Roman" w:cs="Times New Roman"/>
                <w:b/>
                <w:iCs/>
                <w:sz w:val="26"/>
                <w:szCs w:val="26"/>
              </w:rPr>
              <w:t xml:space="preserve"> = Protein</w:t>
            </w:r>
            <w:r w:rsidRPr="00221FD9">
              <w:rPr>
                <w:rFonts w:ascii="Times New Roman" w:hAnsi="Times New Roman" w:cs="Times New Roman"/>
                <w:b/>
                <w:iCs/>
                <w:sz w:val="26"/>
                <w:szCs w:val="26"/>
                <w:vertAlign w:val="subscript"/>
              </w:rPr>
              <w:t>Supply</w:t>
            </w:r>
            <w:r w:rsidRPr="00221FD9">
              <w:rPr>
                <w:rFonts w:ascii="Times New Roman" w:hAnsi="Times New Roman" w:cs="Times New Roman"/>
                <w:b/>
                <w:iCs/>
                <w:sz w:val="26"/>
                <w:szCs w:val="26"/>
              </w:rPr>
              <w:t>*FPC*D*10</w:t>
            </w:r>
            <w:r w:rsidRPr="00221FD9">
              <w:rPr>
                <w:rFonts w:ascii="Times New Roman" w:hAnsi="Times New Roman" w:cs="Times New Roman"/>
                <w:b/>
                <w:iCs/>
                <w:sz w:val="26"/>
                <w:szCs w:val="26"/>
                <w:vertAlign w:val="superscript"/>
              </w:rPr>
              <w:t>-3</w:t>
            </w:r>
          </w:p>
          <w:p w14:paraId="76B3BA7E" w14:textId="77777777" w:rsidR="00ED7741" w:rsidRPr="00221FD9" w:rsidRDefault="00ED7741" w:rsidP="00E41477">
            <w:pPr>
              <w:spacing w:after="0" w:line="312" w:lineRule="auto"/>
              <w:jc w:val="both"/>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68065A46"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Protein là lượng Protein tiêu thụ hàng năm bình quân đầu người (kg Protein/người/năm);</w:t>
            </w:r>
          </w:p>
          <w:p w14:paraId="56C21BDA"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Protein</w:t>
            </w:r>
            <w:r w:rsidRPr="00221FD9">
              <w:rPr>
                <w:rFonts w:ascii="Times New Roman" w:hAnsi="Times New Roman" w:cs="Times New Roman"/>
                <w:sz w:val="26"/>
                <w:szCs w:val="26"/>
                <w:vertAlign w:val="subscript"/>
              </w:rPr>
              <w:t>Supply</w:t>
            </w:r>
            <w:r w:rsidRPr="00221FD9">
              <w:rPr>
                <w:rFonts w:ascii="Times New Roman" w:hAnsi="Times New Roman" w:cs="Times New Roman"/>
                <w:sz w:val="26"/>
                <w:szCs w:val="26"/>
              </w:rPr>
              <w:t xml:space="preserve"> là lượng Protein cung cấp hàng ngày bình quân đầu người (g Protein/người/ngày), giá trị hệ số này được lấy từ dữ liệu của Tổ chức Lương thực và Nông nghiệp Liên Hợp Quốc (FAO, 2013);</w:t>
            </w:r>
          </w:p>
          <w:p w14:paraId="6FB34DAA" w14:textId="77777777" w:rsidR="00ED7741" w:rsidRPr="00221FD9" w:rsidRDefault="00ED7741" w:rsidP="00E41477">
            <w:pPr>
              <w:spacing w:after="0" w:line="312" w:lineRule="auto"/>
              <w:jc w:val="both"/>
              <w:rPr>
                <w:rFonts w:ascii="Times New Roman" w:hAnsi="Times New Roman" w:cs="Times New Roman"/>
                <w:iCs/>
                <w:sz w:val="26"/>
                <w:szCs w:val="26"/>
              </w:rPr>
            </w:pPr>
            <w:r w:rsidRPr="00221FD9">
              <w:rPr>
                <w:rFonts w:ascii="Times New Roman" w:hAnsi="Times New Roman" w:cs="Times New Roman"/>
                <w:iCs/>
                <w:sz w:val="26"/>
                <w:szCs w:val="26"/>
              </w:rPr>
              <w:t>- FPC là tỷ lệ Protein được tiêu thụ;</w:t>
            </w:r>
          </w:p>
          <w:p w14:paraId="4CB759EF" w14:textId="77777777" w:rsidR="00ED7741" w:rsidRPr="00221FD9" w:rsidRDefault="00ED7741" w:rsidP="00E41477">
            <w:pPr>
              <w:spacing w:after="0" w:line="312" w:lineRule="auto"/>
              <w:jc w:val="both"/>
              <w:rPr>
                <w:rFonts w:ascii="Times New Roman" w:hAnsi="Times New Roman" w:cs="Times New Roman"/>
                <w:iCs/>
                <w:sz w:val="26"/>
                <w:szCs w:val="26"/>
              </w:rPr>
            </w:pPr>
            <w:r w:rsidRPr="00221FD9">
              <w:rPr>
                <w:rFonts w:ascii="Times New Roman" w:hAnsi="Times New Roman" w:cs="Times New Roman"/>
                <w:iCs/>
                <w:sz w:val="26"/>
                <w:szCs w:val="26"/>
              </w:rPr>
              <w:t>- D là thời gian ở nơi làm việc trong năm (ngày);</w:t>
            </w:r>
          </w:p>
          <w:p w14:paraId="3102044F"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xml:space="preserve">- </w:t>
            </w:r>
            <w:r w:rsidRPr="00221FD9">
              <w:rPr>
                <w:rFonts w:ascii="Times New Roman" w:hAnsi="Times New Roman" w:cs="Times New Roman"/>
                <w:bCs/>
                <w:iCs/>
                <w:sz w:val="26"/>
                <w:szCs w:val="26"/>
                <w:lang w:val="vi-VN"/>
              </w:rPr>
              <w:t>10</w:t>
            </w:r>
            <w:r w:rsidRPr="00221FD9">
              <w:rPr>
                <w:rFonts w:ascii="Times New Roman" w:hAnsi="Times New Roman" w:cs="Times New Roman"/>
                <w:bCs/>
                <w:iCs/>
                <w:sz w:val="26"/>
                <w:szCs w:val="26"/>
                <w:vertAlign w:val="superscript"/>
                <w:lang w:val="vi-VN"/>
              </w:rPr>
              <w:t>-3</w:t>
            </w:r>
            <w:r w:rsidRPr="00221FD9">
              <w:rPr>
                <w:rFonts w:ascii="Times New Roman" w:hAnsi="Times New Roman" w:cs="Times New Roman"/>
                <w:bCs/>
                <w:iCs/>
                <w:sz w:val="26"/>
                <w:szCs w:val="26"/>
                <w:lang w:val="vi-VN"/>
              </w:rPr>
              <w:t xml:space="preserve"> là hệ số quy đổi g sang kg</w:t>
            </w:r>
            <w:r w:rsidRPr="00221FD9">
              <w:rPr>
                <w:rFonts w:ascii="Times New Roman" w:hAnsi="Times New Roman" w:cs="Times New Roman"/>
                <w:sz w:val="26"/>
                <w:szCs w:val="26"/>
              </w:rPr>
              <w:t>.</w:t>
            </w:r>
          </w:p>
        </w:tc>
      </w:tr>
    </w:tbl>
    <w:p w14:paraId="110A7093"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lastRenderedPageBreak/>
        <w:t>Các hệ số sử dụng trong quá trình áp dụng phương pháp như sau:</w:t>
      </w:r>
      <w:bookmarkStart w:id="461" w:name="_Toc190075886"/>
      <w:bookmarkStart w:id="462" w:name="_Toc187932542"/>
    </w:p>
    <w:p w14:paraId="4607975D" w14:textId="64683CEB" w:rsidR="00ED7741" w:rsidRPr="00221FD9" w:rsidRDefault="00ED7741" w:rsidP="00C9027A">
      <w:pPr>
        <w:pStyle w:val="Style100"/>
      </w:pPr>
      <w:bookmarkStart w:id="463" w:name="_Toc191571140"/>
      <w:bookmarkStart w:id="464" w:name="_Toc217569143"/>
      <w:bookmarkStart w:id="465" w:name="_Toc217569257"/>
      <w:bookmarkStart w:id="466" w:name="_Toc217569357"/>
      <w:r w:rsidRPr="00221FD9">
        <w:t>Bảng</w:t>
      </w:r>
      <w:r w:rsidR="00AE0812" w:rsidRPr="00221FD9">
        <w:t xml:space="preserve"> 2.9</w:t>
      </w:r>
      <w:r w:rsidRPr="00221FD9">
        <w:t xml:space="preserve">. Hệ số áp dụng trong phương pháp kiểm kê phát thải khí nhà kính </w:t>
      </w:r>
      <w:r w:rsidRPr="00221FD9">
        <w:rPr>
          <w:lang w:val="vi-VN"/>
        </w:rPr>
        <w:t>N</w:t>
      </w:r>
      <w:r w:rsidRPr="00221FD9">
        <w:rPr>
          <w:vertAlign w:val="subscript"/>
          <w:lang w:val="vi-VN"/>
        </w:rPr>
        <w:t>2</w:t>
      </w:r>
      <w:r w:rsidRPr="00221FD9">
        <w:rPr>
          <w:lang w:val="vi-VN"/>
        </w:rPr>
        <w:t xml:space="preserve">O </w:t>
      </w:r>
      <w:r w:rsidRPr="00221FD9">
        <w:t xml:space="preserve">từ </w:t>
      </w:r>
      <w:r w:rsidRPr="00221FD9">
        <w:rPr>
          <w:lang w:val="vi-VN"/>
        </w:rPr>
        <w:t>quá trình xử lý nước thải sinh hoạt</w:t>
      </w:r>
      <w:bookmarkEnd w:id="461"/>
      <w:bookmarkEnd w:id="462"/>
      <w:bookmarkEnd w:id="463"/>
      <w:bookmarkEnd w:id="464"/>
      <w:bookmarkEnd w:id="465"/>
      <w:bookmarkEnd w:id="46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3973"/>
        <w:gridCol w:w="1193"/>
        <w:gridCol w:w="1102"/>
        <w:gridCol w:w="863"/>
        <w:gridCol w:w="635"/>
        <w:gridCol w:w="953"/>
      </w:tblGrid>
      <w:tr w:rsidR="00221FD9" w:rsidRPr="00221FD9" w14:paraId="7220EA3A" w14:textId="77777777" w:rsidTr="003F0A9C">
        <w:trPr>
          <w:tblHeader/>
          <w:jc w:val="center"/>
        </w:trPr>
        <w:tc>
          <w:tcPr>
            <w:tcW w:w="296"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2C46B197"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TT</w:t>
            </w:r>
          </w:p>
        </w:tc>
        <w:tc>
          <w:tcPr>
            <w:tcW w:w="2154"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2F17A96D" w14:textId="77777777" w:rsidR="00ED7741" w:rsidRPr="00221FD9" w:rsidRDefault="00ED7741" w:rsidP="00E41477">
            <w:pPr>
              <w:spacing w:after="0" w:line="312" w:lineRule="auto"/>
              <w:jc w:val="center"/>
              <w:rPr>
                <w:rFonts w:cs="Times New Roman"/>
                <w:b/>
                <w:sz w:val="26"/>
                <w:szCs w:val="26"/>
              </w:rPr>
            </w:pPr>
            <w:r w:rsidRPr="00221FD9">
              <w:rPr>
                <w:rFonts w:cs="Times New Roman"/>
                <w:b/>
                <w:sz w:val="26"/>
                <w:szCs w:val="26"/>
              </w:rPr>
              <w:t>Hệ số phát thải</w:t>
            </w:r>
          </w:p>
        </w:tc>
        <w:tc>
          <w:tcPr>
            <w:tcW w:w="656"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39CB7D96"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Ký hiệu</w:t>
            </w:r>
          </w:p>
        </w:tc>
        <w:tc>
          <w:tcPr>
            <w:tcW w:w="571"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4E9DA5CE"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Đơn vị</w:t>
            </w:r>
          </w:p>
        </w:tc>
        <w:tc>
          <w:tcPr>
            <w:tcW w:w="478"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10EEA02A"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Giá trị</w:t>
            </w:r>
          </w:p>
        </w:tc>
        <w:tc>
          <w:tcPr>
            <w:tcW w:w="350"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2D8313F2"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Bậc  hệ số</w:t>
            </w:r>
          </w:p>
        </w:tc>
        <w:tc>
          <w:tcPr>
            <w:tcW w:w="49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18A0F698" w14:textId="77777777" w:rsidR="00ED7741" w:rsidRPr="00221FD9" w:rsidRDefault="00ED7741" w:rsidP="00C9027A">
            <w:pPr>
              <w:spacing w:after="0" w:line="312" w:lineRule="auto"/>
              <w:jc w:val="center"/>
              <w:rPr>
                <w:rFonts w:cs="Times New Roman"/>
                <w:b/>
                <w:sz w:val="26"/>
                <w:szCs w:val="26"/>
              </w:rPr>
            </w:pPr>
            <w:r w:rsidRPr="00221FD9">
              <w:rPr>
                <w:rFonts w:cs="Times New Roman"/>
                <w:b/>
                <w:sz w:val="26"/>
                <w:szCs w:val="26"/>
              </w:rPr>
              <w:t>Nguồn</w:t>
            </w:r>
          </w:p>
        </w:tc>
      </w:tr>
      <w:tr w:rsidR="00221FD9" w:rsidRPr="00221FD9" w14:paraId="5CBB8C0B"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73C69812"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1.1</w:t>
            </w:r>
          </w:p>
        </w:tc>
        <w:tc>
          <w:tcPr>
            <w:tcW w:w="2154" w:type="pct"/>
            <w:tcBorders>
              <w:top w:val="single" w:sz="4" w:space="0" w:color="auto"/>
              <w:left w:val="single" w:sz="4" w:space="0" w:color="auto"/>
              <w:bottom w:val="single" w:sz="4" w:space="0" w:color="auto"/>
              <w:right w:val="single" w:sz="4" w:space="0" w:color="auto"/>
            </w:tcBorders>
          </w:tcPr>
          <w:p w14:paraId="24C4E50C"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lang w:val="vi-VN"/>
              </w:rPr>
              <w:t xml:space="preserve">HSPT </w:t>
            </w:r>
            <w:r w:rsidRPr="00221FD9">
              <w:rPr>
                <w:rFonts w:cs="Times New Roman"/>
                <w:sz w:val="26"/>
                <w:szCs w:val="26"/>
              </w:rPr>
              <w:t>khí N</w:t>
            </w:r>
            <w:r w:rsidRPr="00221FD9">
              <w:rPr>
                <w:rFonts w:cs="Times New Roman"/>
                <w:sz w:val="26"/>
                <w:szCs w:val="26"/>
                <w:vertAlign w:val="subscript"/>
              </w:rPr>
              <w:t>2</w:t>
            </w:r>
            <w:r w:rsidRPr="00221FD9">
              <w:rPr>
                <w:rFonts w:cs="Times New Roman"/>
                <w:sz w:val="26"/>
                <w:szCs w:val="26"/>
              </w:rPr>
              <w:t xml:space="preserve">O từ NTSH </w:t>
            </w:r>
            <w:r w:rsidRPr="00221FD9">
              <w:rPr>
                <w:rFonts w:cs="Times New Roman"/>
                <w:sz w:val="26"/>
                <w:szCs w:val="26"/>
                <w:lang w:val="vi-VN"/>
              </w:rPr>
              <w:t xml:space="preserve">bể tự hoại </w:t>
            </w:r>
          </w:p>
        </w:tc>
        <w:tc>
          <w:tcPr>
            <w:tcW w:w="656" w:type="pct"/>
            <w:tcBorders>
              <w:top w:val="single" w:sz="4" w:space="0" w:color="auto"/>
              <w:left w:val="single" w:sz="4" w:space="0" w:color="auto"/>
              <w:bottom w:val="single" w:sz="4" w:space="0" w:color="auto"/>
              <w:right w:val="single" w:sz="4" w:space="0" w:color="auto"/>
            </w:tcBorders>
            <w:vAlign w:val="center"/>
          </w:tcPr>
          <w:p w14:paraId="3093D69A" w14:textId="77777777" w:rsidR="00ED7741" w:rsidRPr="00221FD9" w:rsidRDefault="00ED7741" w:rsidP="00C9027A">
            <w:pPr>
              <w:spacing w:after="0" w:line="312" w:lineRule="auto"/>
              <w:jc w:val="center"/>
              <w:rPr>
                <w:rFonts w:cs="Times New Roman"/>
                <w:bCs/>
                <w:sz w:val="26"/>
                <w:szCs w:val="26"/>
                <w:lang w:val="vi-VN"/>
              </w:rPr>
            </w:pPr>
            <w:r w:rsidRPr="00221FD9">
              <w:rPr>
                <w:rFonts w:cs="Times New Roman"/>
                <w:sz w:val="26"/>
                <w:szCs w:val="26"/>
              </w:rPr>
              <w:t>EF</w:t>
            </w:r>
          </w:p>
        </w:tc>
        <w:tc>
          <w:tcPr>
            <w:tcW w:w="571" w:type="pct"/>
            <w:tcBorders>
              <w:top w:val="single" w:sz="4" w:space="0" w:color="auto"/>
              <w:left w:val="single" w:sz="4" w:space="0" w:color="auto"/>
              <w:bottom w:val="single" w:sz="4" w:space="0" w:color="auto"/>
              <w:right w:val="single" w:sz="4" w:space="0" w:color="auto"/>
            </w:tcBorders>
            <w:vAlign w:val="center"/>
          </w:tcPr>
          <w:p w14:paraId="329C923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N</w:t>
            </w:r>
            <w:r w:rsidRPr="00221FD9">
              <w:rPr>
                <w:rFonts w:cs="Times New Roman"/>
                <w:sz w:val="26"/>
                <w:szCs w:val="26"/>
                <w:vertAlign w:val="subscript"/>
              </w:rPr>
              <w:t>2</w:t>
            </w:r>
            <w:r w:rsidRPr="00221FD9">
              <w:rPr>
                <w:rFonts w:cs="Times New Roman"/>
                <w:sz w:val="26"/>
                <w:szCs w:val="26"/>
              </w:rPr>
              <w:t>O-N/kg N</w:t>
            </w:r>
          </w:p>
        </w:tc>
        <w:tc>
          <w:tcPr>
            <w:tcW w:w="478" w:type="pct"/>
            <w:tcBorders>
              <w:top w:val="single" w:sz="4" w:space="0" w:color="auto"/>
              <w:left w:val="single" w:sz="4" w:space="0" w:color="auto"/>
              <w:bottom w:val="single" w:sz="4" w:space="0" w:color="auto"/>
              <w:right w:val="single" w:sz="4" w:space="0" w:color="auto"/>
            </w:tcBorders>
            <w:vAlign w:val="center"/>
          </w:tcPr>
          <w:p w14:paraId="3BA2DBCB"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lang w:val="vi-VN"/>
              </w:rPr>
              <w:t>0</w:t>
            </w:r>
          </w:p>
        </w:tc>
        <w:tc>
          <w:tcPr>
            <w:tcW w:w="350" w:type="pct"/>
            <w:tcBorders>
              <w:top w:val="single" w:sz="4" w:space="0" w:color="auto"/>
              <w:left w:val="single" w:sz="4" w:space="0" w:color="auto"/>
              <w:bottom w:val="single" w:sz="4" w:space="0" w:color="auto"/>
              <w:right w:val="single" w:sz="4" w:space="0" w:color="auto"/>
            </w:tcBorders>
            <w:vAlign w:val="center"/>
          </w:tcPr>
          <w:p w14:paraId="71D6C5F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5775C96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2C27482A"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21F85ADD"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1.2</w:t>
            </w:r>
          </w:p>
        </w:tc>
        <w:tc>
          <w:tcPr>
            <w:tcW w:w="2154" w:type="pct"/>
            <w:tcBorders>
              <w:top w:val="single" w:sz="4" w:space="0" w:color="auto"/>
              <w:left w:val="single" w:sz="4" w:space="0" w:color="auto"/>
              <w:bottom w:val="single" w:sz="4" w:space="0" w:color="auto"/>
              <w:right w:val="single" w:sz="4" w:space="0" w:color="auto"/>
            </w:tcBorders>
          </w:tcPr>
          <w:p w14:paraId="4FC29418" w14:textId="77777777" w:rsidR="00ED7741" w:rsidRPr="00221FD9" w:rsidRDefault="00ED7741" w:rsidP="00E41477">
            <w:pPr>
              <w:spacing w:after="0" w:line="312" w:lineRule="auto"/>
              <w:jc w:val="both"/>
              <w:rPr>
                <w:rFonts w:cs="Times New Roman"/>
                <w:iCs/>
                <w:sz w:val="26"/>
                <w:szCs w:val="26"/>
              </w:rPr>
            </w:pPr>
            <w:r w:rsidRPr="00221FD9">
              <w:rPr>
                <w:rFonts w:cs="Times New Roman"/>
                <w:sz w:val="26"/>
                <w:szCs w:val="26"/>
                <w:lang w:val="vi-VN"/>
              </w:rPr>
              <w:t xml:space="preserve">HSPT </w:t>
            </w:r>
            <w:r w:rsidRPr="00221FD9">
              <w:rPr>
                <w:rFonts w:cs="Times New Roman"/>
                <w:sz w:val="26"/>
                <w:szCs w:val="26"/>
              </w:rPr>
              <w:t>khí N</w:t>
            </w:r>
            <w:r w:rsidRPr="00221FD9">
              <w:rPr>
                <w:rFonts w:cs="Times New Roman"/>
                <w:sz w:val="26"/>
                <w:szCs w:val="26"/>
                <w:vertAlign w:val="subscript"/>
              </w:rPr>
              <w:t>2</w:t>
            </w:r>
            <w:r w:rsidRPr="00221FD9">
              <w:rPr>
                <w:rFonts w:cs="Times New Roman"/>
                <w:sz w:val="26"/>
                <w:szCs w:val="26"/>
              </w:rPr>
              <w:t>O từ NTSH hệ thống xử lý tập trung hiếu khí - Hệ thống AO của Nhà máy tuyển số 2 được phân vào nhóm hệ thống xử lý tập trung hiếu khí theo dữ liệu phân tích tại Phụ lục 6A.3 - IPCC 2019</w:t>
            </w:r>
          </w:p>
        </w:tc>
        <w:tc>
          <w:tcPr>
            <w:tcW w:w="656" w:type="pct"/>
            <w:tcBorders>
              <w:top w:val="single" w:sz="4" w:space="0" w:color="auto"/>
              <w:left w:val="single" w:sz="4" w:space="0" w:color="auto"/>
              <w:bottom w:val="single" w:sz="4" w:space="0" w:color="auto"/>
              <w:right w:val="single" w:sz="4" w:space="0" w:color="auto"/>
            </w:tcBorders>
            <w:vAlign w:val="center"/>
          </w:tcPr>
          <w:p w14:paraId="76B84551" w14:textId="77777777" w:rsidR="00ED7741" w:rsidRPr="00221FD9" w:rsidRDefault="00ED7741" w:rsidP="00C9027A">
            <w:pPr>
              <w:spacing w:after="0" w:line="312" w:lineRule="auto"/>
              <w:jc w:val="center"/>
              <w:rPr>
                <w:rFonts w:cs="Times New Roman"/>
                <w:bCs/>
                <w:sz w:val="26"/>
                <w:szCs w:val="26"/>
                <w:lang w:val="vi-VN"/>
              </w:rPr>
            </w:pPr>
            <w:r w:rsidRPr="00221FD9">
              <w:rPr>
                <w:rFonts w:cs="Times New Roman"/>
                <w:sz w:val="26"/>
                <w:szCs w:val="26"/>
              </w:rPr>
              <w:t>EF</w:t>
            </w:r>
          </w:p>
        </w:tc>
        <w:tc>
          <w:tcPr>
            <w:tcW w:w="571" w:type="pct"/>
            <w:tcBorders>
              <w:top w:val="single" w:sz="4" w:space="0" w:color="auto"/>
              <w:left w:val="single" w:sz="4" w:space="0" w:color="auto"/>
              <w:bottom w:val="single" w:sz="4" w:space="0" w:color="auto"/>
              <w:right w:val="single" w:sz="4" w:space="0" w:color="auto"/>
            </w:tcBorders>
            <w:vAlign w:val="center"/>
          </w:tcPr>
          <w:p w14:paraId="1648242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N</w:t>
            </w:r>
            <w:r w:rsidRPr="00221FD9">
              <w:rPr>
                <w:rFonts w:cs="Times New Roman"/>
                <w:sz w:val="26"/>
                <w:szCs w:val="26"/>
                <w:vertAlign w:val="subscript"/>
              </w:rPr>
              <w:t>2</w:t>
            </w:r>
            <w:r w:rsidRPr="00221FD9">
              <w:rPr>
                <w:rFonts w:cs="Times New Roman"/>
                <w:sz w:val="26"/>
                <w:szCs w:val="26"/>
              </w:rPr>
              <w:t>O-N/kg N</w:t>
            </w:r>
          </w:p>
        </w:tc>
        <w:tc>
          <w:tcPr>
            <w:tcW w:w="478" w:type="pct"/>
            <w:tcBorders>
              <w:top w:val="single" w:sz="4" w:space="0" w:color="auto"/>
              <w:left w:val="single" w:sz="4" w:space="0" w:color="auto"/>
              <w:bottom w:val="single" w:sz="4" w:space="0" w:color="auto"/>
              <w:right w:val="single" w:sz="4" w:space="0" w:color="auto"/>
            </w:tcBorders>
            <w:vAlign w:val="center"/>
          </w:tcPr>
          <w:p w14:paraId="689F72A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lang w:val="vi-VN"/>
              </w:rPr>
              <w:t>0</w:t>
            </w:r>
            <w:r w:rsidRPr="00221FD9">
              <w:rPr>
                <w:rFonts w:cs="Times New Roman"/>
                <w:sz w:val="26"/>
                <w:szCs w:val="26"/>
              </w:rPr>
              <w:t>,016</w:t>
            </w:r>
          </w:p>
        </w:tc>
        <w:tc>
          <w:tcPr>
            <w:tcW w:w="350" w:type="pct"/>
            <w:tcBorders>
              <w:top w:val="single" w:sz="4" w:space="0" w:color="auto"/>
              <w:left w:val="single" w:sz="4" w:space="0" w:color="auto"/>
              <w:bottom w:val="single" w:sz="4" w:space="0" w:color="auto"/>
              <w:right w:val="single" w:sz="4" w:space="0" w:color="auto"/>
            </w:tcBorders>
            <w:vAlign w:val="center"/>
          </w:tcPr>
          <w:p w14:paraId="47FF9C3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3418880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25A5C4A7"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7A084201"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1.3</w:t>
            </w:r>
          </w:p>
        </w:tc>
        <w:tc>
          <w:tcPr>
            <w:tcW w:w="2154" w:type="pct"/>
            <w:tcBorders>
              <w:top w:val="single" w:sz="4" w:space="0" w:color="auto"/>
              <w:left w:val="single" w:sz="4" w:space="0" w:color="auto"/>
              <w:bottom w:val="single" w:sz="4" w:space="0" w:color="auto"/>
              <w:right w:val="single" w:sz="4" w:space="0" w:color="auto"/>
            </w:tcBorders>
          </w:tcPr>
          <w:p w14:paraId="29D91CE5" w14:textId="77777777" w:rsidR="00ED7741" w:rsidRPr="00221FD9" w:rsidRDefault="00ED7741" w:rsidP="00E41477">
            <w:pPr>
              <w:spacing w:after="0" w:line="312" w:lineRule="auto"/>
              <w:jc w:val="both"/>
              <w:rPr>
                <w:rFonts w:cs="Times New Roman"/>
                <w:sz w:val="26"/>
                <w:szCs w:val="26"/>
                <w:lang w:val="vi-VN"/>
              </w:rPr>
            </w:pPr>
            <w:r w:rsidRPr="00221FD9">
              <w:rPr>
                <w:rFonts w:cs="Times New Roman"/>
                <w:sz w:val="26"/>
                <w:szCs w:val="26"/>
              </w:rPr>
              <w:t>HSPT khí N</w:t>
            </w:r>
            <w:r w:rsidRPr="00221FD9">
              <w:rPr>
                <w:rFonts w:cs="Times New Roman"/>
                <w:sz w:val="26"/>
                <w:szCs w:val="26"/>
                <w:vertAlign w:val="subscript"/>
              </w:rPr>
              <w:t>2</w:t>
            </w:r>
            <w:r w:rsidRPr="00221FD9">
              <w:rPr>
                <w:rFonts w:cs="Times New Roman"/>
                <w:sz w:val="26"/>
                <w:szCs w:val="26"/>
              </w:rPr>
              <w:t>O từ NTSH hệ thống xử lý tập trung kỵ khí - Hệ thống của Sân công nghiệp mỏ đồng Vi Kẽm</w:t>
            </w:r>
          </w:p>
        </w:tc>
        <w:tc>
          <w:tcPr>
            <w:tcW w:w="656" w:type="pct"/>
            <w:tcBorders>
              <w:top w:val="single" w:sz="4" w:space="0" w:color="auto"/>
              <w:left w:val="single" w:sz="4" w:space="0" w:color="auto"/>
              <w:bottom w:val="single" w:sz="4" w:space="0" w:color="auto"/>
              <w:right w:val="single" w:sz="4" w:space="0" w:color="auto"/>
            </w:tcBorders>
            <w:vAlign w:val="center"/>
          </w:tcPr>
          <w:p w14:paraId="093652D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EF</w:t>
            </w:r>
          </w:p>
        </w:tc>
        <w:tc>
          <w:tcPr>
            <w:tcW w:w="571" w:type="pct"/>
            <w:tcBorders>
              <w:top w:val="single" w:sz="4" w:space="0" w:color="auto"/>
              <w:left w:val="single" w:sz="4" w:space="0" w:color="auto"/>
              <w:bottom w:val="single" w:sz="4" w:space="0" w:color="auto"/>
              <w:right w:val="single" w:sz="4" w:space="0" w:color="auto"/>
            </w:tcBorders>
            <w:vAlign w:val="center"/>
          </w:tcPr>
          <w:p w14:paraId="0414A6D3"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N</w:t>
            </w:r>
            <w:r w:rsidRPr="00221FD9">
              <w:rPr>
                <w:rFonts w:cs="Times New Roman"/>
                <w:sz w:val="26"/>
                <w:szCs w:val="26"/>
                <w:vertAlign w:val="subscript"/>
              </w:rPr>
              <w:t>2</w:t>
            </w:r>
            <w:r w:rsidRPr="00221FD9">
              <w:rPr>
                <w:rFonts w:cs="Times New Roman"/>
                <w:sz w:val="26"/>
                <w:szCs w:val="26"/>
              </w:rPr>
              <w:t>O-N/kg N</w:t>
            </w:r>
          </w:p>
        </w:tc>
        <w:tc>
          <w:tcPr>
            <w:tcW w:w="478" w:type="pct"/>
            <w:tcBorders>
              <w:top w:val="single" w:sz="4" w:space="0" w:color="auto"/>
              <w:left w:val="single" w:sz="4" w:space="0" w:color="auto"/>
              <w:bottom w:val="single" w:sz="4" w:space="0" w:color="auto"/>
              <w:right w:val="single" w:sz="4" w:space="0" w:color="auto"/>
            </w:tcBorders>
            <w:vAlign w:val="center"/>
          </w:tcPr>
          <w:p w14:paraId="2750A04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w:t>
            </w:r>
          </w:p>
        </w:tc>
        <w:tc>
          <w:tcPr>
            <w:tcW w:w="350" w:type="pct"/>
            <w:tcBorders>
              <w:top w:val="single" w:sz="4" w:space="0" w:color="auto"/>
              <w:left w:val="single" w:sz="4" w:space="0" w:color="auto"/>
              <w:bottom w:val="single" w:sz="4" w:space="0" w:color="auto"/>
              <w:right w:val="single" w:sz="4" w:space="0" w:color="auto"/>
            </w:tcBorders>
            <w:vAlign w:val="center"/>
          </w:tcPr>
          <w:p w14:paraId="5B21A36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3486779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5D481E29"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6375FF60"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2</w:t>
            </w:r>
          </w:p>
        </w:tc>
        <w:tc>
          <w:tcPr>
            <w:tcW w:w="2154" w:type="pct"/>
            <w:tcBorders>
              <w:top w:val="single" w:sz="4" w:space="0" w:color="auto"/>
              <w:left w:val="single" w:sz="4" w:space="0" w:color="auto"/>
              <w:bottom w:val="single" w:sz="4" w:space="0" w:color="auto"/>
              <w:right w:val="single" w:sz="4" w:space="0" w:color="auto"/>
            </w:tcBorders>
          </w:tcPr>
          <w:p w14:paraId="40D2F55E" w14:textId="77777777" w:rsidR="00ED7741" w:rsidRPr="00221FD9" w:rsidRDefault="00ED7741" w:rsidP="00E41477">
            <w:pPr>
              <w:spacing w:after="0" w:line="312" w:lineRule="auto"/>
              <w:jc w:val="both"/>
              <w:rPr>
                <w:rFonts w:cs="Times New Roman"/>
                <w:iCs/>
                <w:sz w:val="26"/>
                <w:szCs w:val="26"/>
                <w:lang w:val="vi-VN"/>
              </w:rPr>
            </w:pPr>
            <w:r w:rsidRPr="00221FD9">
              <w:rPr>
                <w:rFonts w:cs="Times New Roman"/>
                <w:sz w:val="26"/>
                <w:szCs w:val="26"/>
              </w:rPr>
              <w:t xml:space="preserve">Hệ số Nitơ trong Protein không được tiêu thụ và bị thải vào </w:t>
            </w:r>
            <w:r w:rsidRPr="00221FD9">
              <w:rPr>
                <w:rFonts w:cs="Times New Roman"/>
                <w:sz w:val="26"/>
                <w:szCs w:val="26"/>
                <w:lang w:val="vi-VN"/>
              </w:rPr>
              <w:t xml:space="preserve">bể tự </w:t>
            </w:r>
            <w:r w:rsidRPr="00221FD9">
              <w:rPr>
                <w:rFonts w:cs="Times New Roman"/>
                <w:sz w:val="26"/>
                <w:szCs w:val="26"/>
                <w:lang w:val="vi-VN"/>
              </w:rPr>
              <w:lastRenderedPageBreak/>
              <w:t>hoại</w:t>
            </w:r>
          </w:p>
        </w:tc>
        <w:tc>
          <w:tcPr>
            <w:tcW w:w="656" w:type="pct"/>
            <w:tcBorders>
              <w:top w:val="single" w:sz="4" w:space="0" w:color="auto"/>
              <w:left w:val="single" w:sz="4" w:space="0" w:color="auto"/>
              <w:bottom w:val="single" w:sz="4" w:space="0" w:color="auto"/>
              <w:right w:val="single" w:sz="4" w:space="0" w:color="auto"/>
            </w:tcBorders>
            <w:vAlign w:val="center"/>
          </w:tcPr>
          <w:p w14:paraId="781BFBC6" w14:textId="77777777" w:rsidR="00ED7741" w:rsidRPr="00221FD9" w:rsidRDefault="00ED7741" w:rsidP="00C9027A">
            <w:pPr>
              <w:spacing w:after="0" w:line="312" w:lineRule="auto"/>
              <w:jc w:val="center"/>
              <w:rPr>
                <w:rFonts w:cs="Times New Roman"/>
                <w:sz w:val="26"/>
                <w:szCs w:val="26"/>
              </w:rPr>
            </w:pPr>
            <w:r w:rsidRPr="00221FD9">
              <w:rPr>
                <w:rFonts w:cs="Times New Roman"/>
                <w:iCs/>
                <w:sz w:val="26"/>
                <w:szCs w:val="26"/>
              </w:rPr>
              <w:lastRenderedPageBreak/>
              <w:t>F</w:t>
            </w:r>
            <w:r w:rsidRPr="00221FD9">
              <w:rPr>
                <w:rFonts w:cs="Times New Roman"/>
                <w:iCs/>
                <w:sz w:val="26"/>
                <w:szCs w:val="26"/>
                <w:vertAlign w:val="subscript"/>
              </w:rPr>
              <w:t>NON-CON</w:t>
            </w:r>
          </w:p>
        </w:tc>
        <w:tc>
          <w:tcPr>
            <w:tcW w:w="571" w:type="pct"/>
            <w:tcBorders>
              <w:top w:val="single" w:sz="4" w:space="0" w:color="auto"/>
              <w:left w:val="single" w:sz="4" w:space="0" w:color="auto"/>
              <w:bottom w:val="single" w:sz="4" w:space="0" w:color="auto"/>
              <w:right w:val="single" w:sz="4" w:space="0" w:color="auto"/>
            </w:tcBorders>
            <w:vAlign w:val="center"/>
          </w:tcPr>
          <w:p w14:paraId="6496D8F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N/</w:t>
            </w:r>
            <w:r w:rsidRPr="00221FD9">
              <w:rPr>
                <w:rFonts w:cs="Times New Roman"/>
                <w:sz w:val="26"/>
                <w:szCs w:val="26"/>
                <w:lang w:val="vi-VN"/>
              </w:rPr>
              <w:t xml:space="preserve"> </w:t>
            </w:r>
            <w:r w:rsidRPr="00221FD9">
              <w:rPr>
                <w:rFonts w:cs="Times New Roman"/>
                <w:sz w:val="26"/>
                <w:szCs w:val="26"/>
              </w:rPr>
              <w:t>kg N</w:t>
            </w:r>
          </w:p>
        </w:tc>
        <w:tc>
          <w:tcPr>
            <w:tcW w:w="478" w:type="pct"/>
            <w:tcBorders>
              <w:top w:val="single" w:sz="4" w:space="0" w:color="auto"/>
              <w:left w:val="single" w:sz="4" w:space="0" w:color="auto"/>
              <w:bottom w:val="single" w:sz="4" w:space="0" w:color="auto"/>
              <w:right w:val="single" w:sz="4" w:space="0" w:color="auto"/>
            </w:tcBorders>
            <w:vAlign w:val="center"/>
          </w:tcPr>
          <w:p w14:paraId="0A0E1CED"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1,02</w:t>
            </w:r>
          </w:p>
        </w:tc>
        <w:tc>
          <w:tcPr>
            <w:tcW w:w="350" w:type="pct"/>
            <w:tcBorders>
              <w:top w:val="single" w:sz="4" w:space="0" w:color="auto"/>
              <w:left w:val="single" w:sz="4" w:space="0" w:color="auto"/>
              <w:bottom w:val="single" w:sz="4" w:space="0" w:color="auto"/>
              <w:right w:val="single" w:sz="4" w:space="0" w:color="auto"/>
            </w:tcBorders>
            <w:vAlign w:val="center"/>
          </w:tcPr>
          <w:p w14:paraId="5A78757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5A3FD12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0BC0C39A"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32B9E5EF" w14:textId="77777777" w:rsidR="00ED7741" w:rsidRPr="00221FD9" w:rsidRDefault="00ED7741" w:rsidP="00E41477">
            <w:pPr>
              <w:spacing w:after="0" w:line="312" w:lineRule="auto"/>
              <w:jc w:val="center"/>
              <w:rPr>
                <w:rFonts w:cs="Times New Roman"/>
                <w:sz w:val="26"/>
                <w:szCs w:val="26"/>
                <w:lang w:val="vi-VN"/>
              </w:rPr>
            </w:pPr>
            <w:r w:rsidRPr="00221FD9">
              <w:rPr>
                <w:rFonts w:cs="Times New Roman"/>
                <w:sz w:val="26"/>
                <w:szCs w:val="26"/>
                <w:lang w:val="vi-VN"/>
              </w:rPr>
              <w:lastRenderedPageBreak/>
              <w:t>3</w:t>
            </w:r>
          </w:p>
        </w:tc>
        <w:tc>
          <w:tcPr>
            <w:tcW w:w="2154" w:type="pct"/>
            <w:tcBorders>
              <w:top w:val="single" w:sz="4" w:space="0" w:color="auto"/>
              <w:left w:val="single" w:sz="4" w:space="0" w:color="auto"/>
              <w:bottom w:val="single" w:sz="4" w:space="0" w:color="auto"/>
              <w:right w:val="single" w:sz="4" w:space="0" w:color="auto"/>
            </w:tcBorders>
          </w:tcPr>
          <w:p w14:paraId="20B6CFE7"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 xml:space="preserve">Hệ số Protein từ các hoạt động công nghiệp, thương mại thải vào </w:t>
            </w:r>
            <w:r w:rsidRPr="00221FD9">
              <w:rPr>
                <w:rFonts w:cs="Times New Roman"/>
                <w:sz w:val="26"/>
                <w:szCs w:val="26"/>
                <w:lang w:val="vi-VN"/>
              </w:rPr>
              <w:t>bể tự hoại</w:t>
            </w:r>
            <w:r w:rsidRPr="00221FD9">
              <w:rPr>
                <w:rFonts w:cs="Times New Roman"/>
                <w:sz w:val="26"/>
                <w:szCs w:val="26"/>
              </w:rPr>
              <w:t xml:space="preserve"> của Chi nhánh - Không diễn ra vấn đề này tại Chi nhánh</w:t>
            </w:r>
          </w:p>
        </w:tc>
        <w:tc>
          <w:tcPr>
            <w:tcW w:w="656" w:type="pct"/>
            <w:tcBorders>
              <w:top w:val="single" w:sz="4" w:space="0" w:color="auto"/>
              <w:left w:val="single" w:sz="4" w:space="0" w:color="auto"/>
              <w:bottom w:val="single" w:sz="4" w:space="0" w:color="auto"/>
              <w:right w:val="single" w:sz="4" w:space="0" w:color="auto"/>
            </w:tcBorders>
            <w:vAlign w:val="center"/>
          </w:tcPr>
          <w:p w14:paraId="20528EBC" w14:textId="77777777" w:rsidR="00ED7741" w:rsidRPr="00221FD9" w:rsidRDefault="00ED7741" w:rsidP="00C9027A">
            <w:pPr>
              <w:spacing w:after="0" w:line="312" w:lineRule="auto"/>
              <w:jc w:val="center"/>
              <w:rPr>
                <w:rFonts w:cs="Times New Roman"/>
                <w:sz w:val="26"/>
                <w:szCs w:val="26"/>
              </w:rPr>
            </w:pPr>
            <w:r w:rsidRPr="00221FD9">
              <w:rPr>
                <w:rFonts w:cs="Times New Roman"/>
                <w:iCs/>
                <w:sz w:val="26"/>
                <w:szCs w:val="26"/>
              </w:rPr>
              <w:t>F</w:t>
            </w:r>
            <w:r w:rsidRPr="00221FD9">
              <w:rPr>
                <w:rFonts w:cs="Times New Roman"/>
                <w:iCs/>
                <w:sz w:val="26"/>
                <w:szCs w:val="26"/>
                <w:vertAlign w:val="subscript"/>
              </w:rPr>
              <w:t>IND-COM</w:t>
            </w:r>
          </w:p>
        </w:tc>
        <w:tc>
          <w:tcPr>
            <w:tcW w:w="571" w:type="pct"/>
            <w:tcBorders>
              <w:top w:val="single" w:sz="4" w:space="0" w:color="auto"/>
              <w:left w:val="single" w:sz="4" w:space="0" w:color="auto"/>
              <w:bottom w:val="single" w:sz="4" w:space="0" w:color="auto"/>
              <w:right w:val="single" w:sz="4" w:space="0" w:color="auto"/>
            </w:tcBorders>
            <w:vAlign w:val="center"/>
          </w:tcPr>
          <w:p w14:paraId="1A3A968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N/</w:t>
            </w:r>
            <w:r w:rsidRPr="00221FD9">
              <w:rPr>
                <w:rFonts w:cs="Times New Roman"/>
                <w:sz w:val="26"/>
                <w:szCs w:val="26"/>
                <w:lang w:val="vi-VN"/>
              </w:rPr>
              <w:t xml:space="preserve"> </w:t>
            </w:r>
            <w:r w:rsidRPr="00221FD9">
              <w:rPr>
                <w:rFonts w:cs="Times New Roman"/>
                <w:sz w:val="26"/>
                <w:szCs w:val="26"/>
              </w:rPr>
              <w:t>kg N</w:t>
            </w:r>
          </w:p>
        </w:tc>
        <w:tc>
          <w:tcPr>
            <w:tcW w:w="478" w:type="pct"/>
            <w:tcBorders>
              <w:top w:val="single" w:sz="4" w:space="0" w:color="auto"/>
              <w:left w:val="single" w:sz="4" w:space="0" w:color="auto"/>
              <w:bottom w:val="single" w:sz="4" w:space="0" w:color="auto"/>
              <w:right w:val="single" w:sz="4" w:space="0" w:color="auto"/>
            </w:tcBorders>
            <w:vAlign w:val="center"/>
          </w:tcPr>
          <w:p w14:paraId="54AD2616"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1</w:t>
            </w:r>
          </w:p>
        </w:tc>
        <w:tc>
          <w:tcPr>
            <w:tcW w:w="350" w:type="pct"/>
            <w:tcBorders>
              <w:top w:val="single" w:sz="4" w:space="0" w:color="auto"/>
              <w:left w:val="single" w:sz="4" w:space="0" w:color="auto"/>
              <w:bottom w:val="single" w:sz="4" w:space="0" w:color="auto"/>
              <w:right w:val="single" w:sz="4" w:space="0" w:color="auto"/>
            </w:tcBorders>
            <w:vAlign w:val="center"/>
          </w:tcPr>
          <w:p w14:paraId="119AF58F"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00CB211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2ADDD481"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7D1C9B6C" w14:textId="77777777" w:rsidR="00ED7741" w:rsidRPr="00221FD9" w:rsidRDefault="00ED7741" w:rsidP="00E41477">
            <w:pPr>
              <w:spacing w:after="0" w:line="312" w:lineRule="auto"/>
              <w:jc w:val="center"/>
              <w:rPr>
                <w:rFonts w:cs="Times New Roman"/>
                <w:sz w:val="26"/>
                <w:szCs w:val="26"/>
                <w:lang w:val="vi-VN"/>
              </w:rPr>
            </w:pPr>
            <w:r w:rsidRPr="00221FD9">
              <w:rPr>
                <w:rFonts w:cs="Times New Roman"/>
                <w:sz w:val="26"/>
                <w:szCs w:val="26"/>
                <w:lang w:val="vi-VN"/>
              </w:rPr>
              <w:t>4</w:t>
            </w:r>
          </w:p>
        </w:tc>
        <w:tc>
          <w:tcPr>
            <w:tcW w:w="2154" w:type="pct"/>
            <w:tcBorders>
              <w:top w:val="single" w:sz="4" w:space="0" w:color="auto"/>
              <w:left w:val="single" w:sz="4" w:space="0" w:color="auto"/>
              <w:bottom w:val="single" w:sz="4" w:space="0" w:color="auto"/>
              <w:right w:val="single" w:sz="4" w:space="0" w:color="auto"/>
            </w:tcBorders>
          </w:tcPr>
          <w:p w14:paraId="4D837795" w14:textId="77777777" w:rsidR="00ED7741" w:rsidRPr="00221FD9" w:rsidRDefault="00ED7741" w:rsidP="00E41477">
            <w:pPr>
              <w:spacing w:after="0" w:line="312" w:lineRule="auto"/>
              <w:jc w:val="both"/>
              <w:rPr>
                <w:rFonts w:cs="Times New Roman"/>
                <w:sz w:val="26"/>
                <w:szCs w:val="26"/>
                <w:lang w:val="vi-VN"/>
              </w:rPr>
            </w:pPr>
            <w:r w:rsidRPr="00221FD9">
              <w:rPr>
                <w:rFonts w:cs="Times New Roman"/>
                <w:sz w:val="26"/>
                <w:szCs w:val="26"/>
              </w:rPr>
              <w:t>Tỷ lệ Nitơ trong Protein</w:t>
            </w:r>
          </w:p>
        </w:tc>
        <w:tc>
          <w:tcPr>
            <w:tcW w:w="656" w:type="pct"/>
            <w:tcBorders>
              <w:top w:val="single" w:sz="4" w:space="0" w:color="auto"/>
              <w:left w:val="single" w:sz="4" w:space="0" w:color="auto"/>
              <w:bottom w:val="single" w:sz="4" w:space="0" w:color="auto"/>
              <w:right w:val="single" w:sz="4" w:space="0" w:color="auto"/>
            </w:tcBorders>
            <w:vAlign w:val="center"/>
          </w:tcPr>
          <w:p w14:paraId="478F5C3B" w14:textId="77777777" w:rsidR="00ED7741" w:rsidRPr="00221FD9" w:rsidRDefault="00ED7741" w:rsidP="00C9027A">
            <w:pPr>
              <w:spacing w:after="0" w:line="312" w:lineRule="auto"/>
              <w:jc w:val="center"/>
              <w:rPr>
                <w:rFonts w:cs="Times New Roman"/>
                <w:sz w:val="26"/>
                <w:szCs w:val="26"/>
              </w:rPr>
            </w:pPr>
            <w:r w:rsidRPr="00221FD9">
              <w:rPr>
                <w:rFonts w:cs="Times New Roman"/>
                <w:iCs/>
                <w:sz w:val="26"/>
                <w:szCs w:val="26"/>
              </w:rPr>
              <w:t>F</w:t>
            </w:r>
            <w:r w:rsidRPr="00221FD9">
              <w:rPr>
                <w:rFonts w:cs="Times New Roman"/>
                <w:iCs/>
                <w:sz w:val="26"/>
                <w:szCs w:val="26"/>
                <w:vertAlign w:val="subscript"/>
              </w:rPr>
              <w:t>NPR</w:t>
            </w:r>
          </w:p>
        </w:tc>
        <w:tc>
          <w:tcPr>
            <w:tcW w:w="571" w:type="pct"/>
            <w:tcBorders>
              <w:top w:val="single" w:sz="4" w:space="0" w:color="auto"/>
              <w:left w:val="single" w:sz="4" w:space="0" w:color="auto"/>
              <w:bottom w:val="single" w:sz="4" w:space="0" w:color="auto"/>
              <w:right w:val="single" w:sz="4" w:space="0" w:color="auto"/>
            </w:tcBorders>
            <w:vAlign w:val="center"/>
          </w:tcPr>
          <w:p w14:paraId="61D219C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kg N/kg Protein</w:t>
            </w:r>
          </w:p>
        </w:tc>
        <w:tc>
          <w:tcPr>
            <w:tcW w:w="478" w:type="pct"/>
            <w:tcBorders>
              <w:top w:val="single" w:sz="4" w:space="0" w:color="auto"/>
              <w:left w:val="single" w:sz="4" w:space="0" w:color="auto"/>
              <w:bottom w:val="single" w:sz="4" w:space="0" w:color="auto"/>
              <w:right w:val="single" w:sz="4" w:space="0" w:color="auto"/>
            </w:tcBorders>
            <w:vAlign w:val="center"/>
          </w:tcPr>
          <w:p w14:paraId="5432BE2E"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0,16</w:t>
            </w:r>
          </w:p>
        </w:tc>
        <w:tc>
          <w:tcPr>
            <w:tcW w:w="350" w:type="pct"/>
            <w:tcBorders>
              <w:top w:val="single" w:sz="4" w:space="0" w:color="auto"/>
              <w:left w:val="single" w:sz="4" w:space="0" w:color="auto"/>
              <w:bottom w:val="single" w:sz="4" w:space="0" w:color="auto"/>
              <w:right w:val="single" w:sz="4" w:space="0" w:color="auto"/>
            </w:tcBorders>
            <w:vAlign w:val="center"/>
          </w:tcPr>
          <w:p w14:paraId="39B6C5F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33D5C470"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IPCC 2019</w:t>
            </w:r>
          </w:p>
        </w:tc>
      </w:tr>
      <w:tr w:rsidR="00221FD9" w:rsidRPr="00221FD9" w14:paraId="6CB35AC8"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1B2E2E36"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lang w:val="vi-VN"/>
              </w:rPr>
              <w:t>5</w:t>
            </w:r>
            <w:r w:rsidRPr="00221FD9">
              <w:rPr>
                <w:rFonts w:cs="Times New Roman"/>
                <w:sz w:val="26"/>
                <w:szCs w:val="26"/>
              </w:rPr>
              <w:t>.1</w:t>
            </w:r>
          </w:p>
        </w:tc>
        <w:tc>
          <w:tcPr>
            <w:tcW w:w="2154" w:type="pct"/>
            <w:tcBorders>
              <w:top w:val="single" w:sz="4" w:space="0" w:color="auto"/>
              <w:left w:val="single" w:sz="4" w:space="0" w:color="auto"/>
              <w:bottom w:val="single" w:sz="4" w:space="0" w:color="auto"/>
              <w:right w:val="single" w:sz="4" w:space="0" w:color="auto"/>
            </w:tcBorders>
          </w:tcPr>
          <w:p w14:paraId="55AF7CD2" w14:textId="77777777" w:rsidR="00ED7741" w:rsidRPr="00221FD9" w:rsidRDefault="00ED7741" w:rsidP="00E41477">
            <w:pPr>
              <w:spacing w:after="0" w:line="312" w:lineRule="auto"/>
              <w:jc w:val="both"/>
              <w:rPr>
                <w:rFonts w:cs="Times New Roman"/>
                <w:sz w:val="26"/>
                <w:szCs w:val="26"/>
                <w:lang w:val="vi-VN"/>
              </w:rPr>
            </w:pPr>
            <w:r w:rsidRPr="00221FD9">
              <w:rPr>
                <w:rFonts w:cs="Times New Roman"/>
                <w:sz w:val="26"/>
                <w:szCs w:val="26"/>
              </w:rPr>
              <w:t xml:space="preserve">Lượng Protein cung cấp hàng ngày bình quân đầu người ở </w:t>
            </w:r>
            <w:r w:rsidRPr="00221FD9">
              <w:rPr>
                <w:rFonts w:cs="Times New Roman"/>
                <w:sz w:val="26"/>
                <w:szCs w:val="26"/>
                <w:lang w:val="vi-VN"/>
              </w:rPr>
              <w:t>VN</w:t>
            </w:r>
          </w:p>
        </w:tc>
        <w:tc>
          <w:tcPr>
            <w:tcW w:w="656" w:type="pct"/>
            <w:tcBorders>
              <w:top w:val="single" w:sz="4" w:space="0" w:color="auto"/>
              <w:left w:val="single" w:sz="4" w:space="0" w:color="auto"/>
              <w:bottom w:val="single" w:sz="4" w:space="0" w:color="auto"/>
              <w:right w:val="single" w:sz="4" w:space="0" w:color="auto"/>
            </w:tcBorders>
            <w:vAlign w:val="center"/>
          </w:tcPr>
          <w:p w14:paraId="48546EC3"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Protein</w:t>
            </w:r>
            <w:r w:rsidRPr="00221FD9">
              <w:rPr>
                <w:rFonts w:cs="Times New Roman"/>
                <w:sz w:val="26"/>
                <w:szCs w:val="26"/>
                <w:lang w:val="vi-VN"/>
              </w:rPr>
              <w:t xml:space="preserve"> </w:t>
            </w:r>
            <w:r w:rsidRPr="00221FD9">
              <w:rPr>
                <w:rFonts w:cs="Times New Roman"/>
                <w:sz w:val="26"/>
                <w:szCs w:val="26"/>
                <w:vertAlign w:val="subscript"/>
              </w:rPr>
              <w:t>Supply</w:t>
            </w:r>
          </w:p>
        </w:tc>
        <w:tc>
          <w:tcPr>
            <w:tcW w:w="571" w:type="pct"/>
            <w:tcBorders>
              <w:top w:val="single" w:sz="4" w:space="0" w:color="auto"/>
              <w:left w:val="single" w:sz="4" w:space="0" w:color="auto"/>
              <w:bottom w:val="single" w:sz="4" w:space="0" w:color="auto"/>
              <w:right w:val="single" w:sz="4" w:space="0" w:color="auto"/>
            </w:tcBorders>
            <w:vAlign w:val="center"/>
          </w:tcPr>
          <w:p w14:paraId="6A2A0CF3"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g/người/</w:t>
            </w:r>
            <w:r w:rsidRPr="00221FD9">
              <w:rPr>
                <w:rFonts w:cs="Times New Roman"/>
                <w:sz w:val="26"/>
                <w:szCs w:val="26"/>
                <w:lang w:val="vi-VN"/>
              </w:rPr>
              <w:t xml:space="preserve"> </w:t>
            </w:r>
            <w:r w:rsidRPr="00221FD9">
              <w:rPr>
                <w:rFonts w:cs="Times New Roman"/>
                <w:sz w:val="26"/>
                <w:szCs w:val="26"/>
              </w:rPr>
              <w:t>ngày</w:t>
            </w:r>
          </w:p>
        </w:tc>
        <w:tc>
          <w:tcPr>
            <w:tcW w:w="478" w:type="pct"/>
            <w:tcBorders>
              <w:top w:val="single" w:sz="4" w:space="0" w:color="auto"/>
              <w:left w:val="single" w:sz="4" w:space="0" w:color="auto"/>
              <w:bottom w:val="single" w:sz="4" w:space="0" w:color="auto"/>
              <w:right w:val="single" w:sz="4" w:space="0" w:color="auto"/>
            </w:tcBorders>
            <w:vAlign w:val="center"/>
          </w:tcPr>
          <w:p w14:paraId="6A3FA582"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81,61</w:t>
            </w:r>
          </w:p>
        </w:tc>
        <w:tc>
          <w:tcPr>
            <w:tcW w:w="350" w:type="pct"/>
            <w:tcBorders>
              <w:top w:val="single" w:sz="4" w:space="0" w:color="auto"/>
              <w:left w:val="single" w:sz="4" w:space="0" w:color="auto"/>
              <w:bottom w:val="single" w:sz="4" w:space="0" w:color="auto"/>
              <w:right w:val="single" w:sz="4" w:space="0" w:color="auto"/>
            </w:tcBorders>
            <w:vAlign w:val="center"/>
          </w:tcPr>
          <w:p w14:paraId="26BD6743"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lang w:val="vi-VN"/>
              </w:rPr>
              <w:t>3</w:t>
            </w:r>
          </w:p>
        </w:tc>
        <w:tc>
          <w:tcPr>
            <w:tcW w:w="495" w:type="pct"/>
            <w:tcBorders>
              <w:top w:val="single" w:sz="4" w:space="0" w:color="auto"/>
              <w:left w:val="single" w:sz="4" w:space="0" w:color="auto"/>
              <w:bottom w:val="single" w:sz="4" w:space="0" w:color="auto"/>
              <w:right w:val="single" w:sz="4" w:space="0" w:color="auto"/>
            </w:tcBorders>
            <w:vAlign w:val="center"/>
          </w:tcPr>
          <w:p w14:paraId="4B2F328E"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FAO</w:t>
            </w:r>
          </w:p>
        </w:tc>
      </w:tr>
      <w:tr w:rsidR="00221FD9" w:rsidRPr="00221FD9" w14:paraId="7F1B40E2"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37AEABC2"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lang w:val="vi-VN"/>
              </w:rPr>
              <w:t>5.</w:t>
            </w:r>
            <w:r w:rsidRPr="00221FD9">
              <w:rPr>
                <w:rFonts w:cs="Times New Roman"/>
                <w:sz w:val="26"/>
                <w:szCs w:val="26"/>
              </w:rPr>
              <w:t>2</w:t>
            </w:r>
          </w:p>
        </w:tc>
        <w:tc>
          <w:tcPr>
            <w:tcW w:w="2154" w:type="pct"/>
            <w:tcBorders>
              <w:top w:val="single" w:sz="4" w:space="0" w:color="auto"/>
              <w:left w:val="single" w:sz="4" w:space="0" w:color="auto"/>
              <w:bottom w:val="single" w:sz="4" w:space="0" w:color="auto"/>
              <w:right w:val="single" w:sz="4" w:space="0" w:color="auto"/>
            </w:tcBorders>
          </w:tcPr>
          <w:p w14:paraId="43000A1E" w14:textId="77777777" w:rsidR="00ED7741" w:rsidRPr="00221FD9" w:rsidRDefault="00ED7741" w:rsidP="00E41477">
            <w:pPr>
              <w:spacing w:after="0" w:line="312" w:lineRule="auto"/>
              <w:jc w:val="both"/>
              <w:rPr>
                <w:rFonts w:cs="Times New Roman"/>
                <w:sz w:val="26"/>
                <w:szCs w:val="26"/>
                <w:lang w:val="vi-VN"/>
              </w:rPr>
            </w:pPr>
            <w:r w:rsidRPr="00221FD9">
              <w:rPr>
                <w:rFonts w:cs="Times New Roman"/>
                <w:sz w:val="26"/>
                <w:szCs w:val="26"/>
              </w:rPr>
              <w:t>Lượng Protein cung cấp hàng ngày bình quân đầu người ở khu vực - quy đổi dựa trên thời gian có mặt thực tế tại khu vực là 8 giờ</w:t>
            </w:r>
            <w:r w:rsidRPr="00221FD9">
              <w:rPr>
                <w:rFonts w:cs="Times New Roman"/>
                <w:sz w:val="26"/>
                <w:szCs w:val="26"/>
                <w:lang w:val="vi-VN"/>
              </w:rPr>
              <w:t xml:space="preserve"> (Dành cho CBCNV làm ca)</w:t>
            </w:r>
          </w:p>
        </w:tc>
        <w:tc>
          <w:tcPr>
            <w:tcW w:w="656" w:type="pct"/>
            <w:tcBorders>
              <w:top w:val="single" w:sz="4" w:space="0" w:color="auto"/>
              <w:left w:val="single" w:sz="4" w:space="0" w:color="auto"/>
              <w:bottom w:val="single" w:sz="4" w:space="0" w:color="auto"/>
              <w:right w:val="single" w:sz="4" w:space="0" w:color="auto"/>
            </w:tcBorders>
            <w:vAlign w:val="center"/>
          </w:tcPr>
          <w:p w14:paraId="7390F62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Protein</w:t>
            </w:r>
            <w:r w:rsidRPr="00221FD9">
              <w:rPr>
                <w:rFonts w:cs="Times New Roman"/>
                <w:sz w:val="26"/>
                <w:szCs w:val="26"/>
                <w:lang w:val="vi-VN"/>
              </w:rPr>
              <w:t xml:space="preserve"> </w:t>
            </w:r>
            <w:r w:rsidRPr="00221FD9">
              <w:rPr>
                <w:rFonts w:cs="Times New Roman"/>
                <w:sz w:val="26"/>
                <w:szCs w:val="26"/>
                <w:vertAlign w:val="subscript"/>
              </w:rPr>
              <w:t>Supply</w:t>
            </w:r>
          </w:p>
        </w:tc>
        <w:tc>
          <w:tcPr>
            <w:tcW w:w="571" w:type="pct"/>
            <w:tcBorders>
              <w:top w:val="single" w:sz="4" w:space="0" w:color="auto"/>
              <w:left w:val="single" w:sz="4" w:space="0" w:color="auto"/>
              <w:bottom w:val="single" w:sz="4" w:space="0" w:color="auto"/>
              <w:right w:val="single" w:sz="4" w:space="0" w:color="auto"/>
            </w:tcBorders>
            <w:vAlign w:val="center"/>
          </w:tcPr>
          <w:p w14:paraId="1B409E3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g/người/</w:t>
            </w:r>
            <w:r w:rsidRPr="00221FD9">
              <w:rPr>
                <w:rFonts w:cs="Times New Roman"/>
                <w:sz w:val="26"/>
                <w:szCs w:val="26"/>
                <w:lang w:val="vi-VN"/>
              </w:rPr>
              <w:t xml:space="preserve"> </w:t>
            </w:r>
            <w:r w:rsidRPr="00221FD9">
              <w:rPr>
                <w:rFonts w:cs="Times New Roman"/>
                <w:sz w:val="26"/>
                <w:szCs w:val="26"/>
              </w:rPr>
              <w:t>ngày</w:t>
            </w:r>
          </w:p>
        </w:tc>
        <w:tc>
          <w:tcPr>
            <w:tcW w:w="478" w:type="pct"/>
            <w:tcBorders>
              <w:top w:val="single" w:sz="4" w:space="0" w:color="auto"/>
              <w:left w:val="single" w:sz="4" w:space="0" w:color="auto"/>
              <w:bottom w:val="single" w:sz="4" w:space="0" w:color="auto"/>
              <w:right w:val="single" w:sz="4" w:space="0" w:color="auto"/>
            </w:tcBorders>
            <w:vAlign w:val="center"/>
          </w:tcPr>
          <w:p w14:paraId="1902B904"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rPr>
              <w:t>27,2</w:t>
            </w:r>
          </w:p>
        </w:tc>
        <w:tc>
          <w:tcPr>
            <w:tcW w:w="350" w:type="pct"/>
            <w:tcBorders>
              <w:top w:val="single" w:sz="4" w:space="0" w:color="auto"/>
              <w:left w:val="single" w:sz="4" w:space="0" w:color="auto"/>
              <w:bottom w:val="single" w:sz="4" w:space="0" w:color="auto"/>
              <w:right w:val="single" w:sz="4" w:space="0" w:color="auto"/>
            </w:tcBorders>
            <w:vAlign w:val="center"/>
          </w:tcPr>
          <w:p w14:paraId="18808CCC"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lang w:val="vi-VN"/>
              </w:rPr>
              <w:t>3</w:t>
            </w:r>
          </w:p>
        </w:tc>
        <w:tc>
          <w:tcPr>
            <w:tcW w:w="495" w:type="pct"/>
            <w:tcBorders>
              <w:top w:val="single" w:sz="4" w:space="0" w:color="auto"/>
              <w:left w:val="single" w:sz="4" w:space="0" w:color="auto"/>
              <w:bottom w:val="single" w:sz="4" w:space="0" w:color="auto"/>
              <w:right w:val="single" w:sz="4" w:space="0" w:color="auto"/>
            </w:tcBorders>
            <w:vAlign w:val="center"/>
          </w:tcPr>
          <w:p w14:paraId="16A62662" w14:textId="77777777" w:rsidR="00ED7741" w:rsidRPr="00221FD9" w:rsidRDefault="00ED7741" w:rsidP="00C9027A">
            <w:pPr>
              <w:spacing w:after="0" w:line="312" w:lineRule="auto"/>
              <w:jc w:val="center"/>
              <w:rPr>
                <w:rFonts w:cs="Times New Roman"/>
                <w:sz w:val="26"/>
                <w:szCs w:val="26"/>
                <w:lang w:val="vi-VN"/>
              </w:rPr>
            </w:pPr>
            <w:r w:rsidRPr="00221FD9">
              <w:rPr>
                <w:rFonts w:cs="Times New Roman"/>
                <w:sz w:val="26"/>
                <w:szCs w:val="26"/>
                <w:lang w:val="vi-VN"/>
              </w:rPr>
              <w:t>Tự quy đổi</w:t>
            </w:r>
          </w:p>
        </w:tc>
      </w:tr>
      <w:tr w:rsidR="00221FD9" w:rsidRPr="00221FD9" w14:paraId="5B27A97F"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539522A6"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lang w:val="vi-VN"/>
              </w:rPr>
              <w:t>5.</w:t>
            </w:r>
            <w:r w:rsidRPr="00221FD9">
              <w:rPr>
                <w:rFonts w:cs="Times New Roman"/>
                <w:sz w:val="26"/>
                <w:szCs w:val="26"/>
              </w:rPr>
              <w:t>3</w:t>
            </w:r>
          </w:p>
        </w:tc>
        <w:tc>
          <w:tcPr>
            <w:tcW w:w="2154" w:type="pct"/>
            <w:tcBorders>
              <w:top w:val="single" w:sz="4" w:space="0" w:color="auto"/>
              <w:left w:val="single" w:sz="4" w:space="0" w:color="auto"/>
              <w:bottom w:val="single" w:sz="4" w:space="0" w:color="auto"/>
              <w:right w:val="single" w:sz="4" w:space="0" w:color="auto"/>
            </w:tcBorders>
          </w:tcPr>
          <w:p w14:paraId="1B5F2096" w14:textId="77777777" w:rsidR="00ED7741" w:rsidRPr="00221FD9" w:rsidRDefault="00ED7741" w:rsidP="00E41477">
            <w:pPr>
              <w:spacing w:after="0" w:line="312" w:lineRule="auto"/>
              <w:jc w:val="both"/>
              <w:rPr>
                <w:rFonts w:cs="Times New Roman"/>
                <w:sz w:val="26"/>
                <w:szCs w:val="26"/>
                <w:lang w:val="vi-VN"/>
              </w:rPr>
            </w:pPr>
            <w:r w:rsidRPr="00221FD9">
              <w:rPr>
                <w:rFonts w:cs="Times New Roman"/>
                <w:sz w:val="26"/>
                <w:szCs w:val="26"/>
              </w:rPr>
              <w:t>Lượng Protein cung cấp hàng ngày bình quân đầu người ở khu vực - quy đổi dựa trên thời gian có mặt thực tế tại khu vực là 9 giờ</w:t>
            </w:r>
            <w:r w:rsidRPr="00221FD9">
              <w:rPr>
                <w:rFonts w:cs="Times New Roman"/>
                <w:sz w:val="26"/>
                <w:szCs w:val="26"/>
                <w:lang w:val="vi-VN"/>
              </w:rPr>
              <w:t xml:space="preserve"> (Dành cho CBCNV làm hành chính)</w:t>
            </w:r>
          </w:p>
        </w:tc>
        <w:tc>
          <w:tcPr>
            <w:tcW w:w="656" w:type="pct"/>
            <w:tcBorders>
              <w:top w:val="single" w:sz="4" w:space="0" w:color="auto"/>
              <w:left w:val="single" w:sz="4" w:space="0" w:color="auto"/>
              <w:bottom w:val="single" w:sz="4" w:space="0" w:color="auto"/>
              <w:right w:val="single" w:sz="4" w:space="0" w:color="auto"/>
            </w:tcBorders>
            <w:vAlign w:val="center"/>
          </w:tcPr>
          <w:p w14:paraId="2B71CBA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Protein</w:t>
            </w:r>
            <w:r w:rsidRPr="00221FD9">
              <w:rPr>
                <w:rFonts w:cs="Times New Roman"/>
                <w:sz w:val="26"/>
                <w:szCs w:val="26"/>
                <w:lang w:val="vi-VN"/>
              </w:rPr>
              <w:t xml:space="preserve"> </w:t>
            </w:r>
            <w:r w:rsidRPr="00221FD9">
              <w:rPr>
                <w:rFonts w:cs="Times New Roman"/>
                <w:sz w:val="26"/>
                <w:szCs w:val="26"/>
                <w:vertAlign w:val="subscript"/>
              </w:rPr>
              <w:t>Supply</w:t>
            </w:r>
          </w:p>
        </w:tc>
        <w:tc>
          <w:tcPr>
            <w:tcW w:w="571" w:type="pct"/>
            <w:tcBorders>
              <w:top w:val="single" w:sz="4" w:space="0" w:color="auto"/>
              <w:left w:val="single" w:sz="4" w:space="0" w:color="auto"/>
              <w:bottom w:val="single" w:sz="4" w:space="0" w:color="auto"/>
              <w:right w:val="single" w:sz="4" w:space="0" w:color="auto"/>
            </w:tcBorders>
            <w:vAlign w:val="center"/>
          </w:tcPr>
          <w:p w14:paraId="479E58C6"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g/người/</w:t>
            </w:r>
            <w:r w:rsidRPr="00221FD9">
              <w:rPr>
                <w:rFonts w:cs="Times New Roman"/>
                <w:sz w:val="26"/>
                <w:szCs w:val="26"/>
                <w:lang w:val="vi-VN"/>
              </w:rPr>
              <w:t xml:space="preserve"> </w:t>
            </w:r>
            <w:r w:rsidRPr="00221FD9">
              <w:rPr>
                <w:rFonts w:cs="Times New Roman"/>
                <w:sz w:val="26"/>
                <w:szCs w:val="26"/>
              </w:rPr>
              <w:t>ngày</w:t>
            </w:r>
          </w:p>
        </w:tc>
        <w:tc>
          <w:tcPr>
            <w:tcW w:w="478" w:type="pct"/>
            <w:tcBorders>
              <w:top w:val="single" w:sz="4" w:space="0" w:color="auto"/>
              <w:left w:val="single" w:sz="4" w:space="0" w:color="auto"/>
              <w:bottom w:val="single" w:sz="4" w:space="0" w:color="auto"/>
              <w:right w:val="single" w:sz="4" w:space="0" w:color="auto"/>
            </w:tcBorders>
            <w:vAlign w:val="center"/>
          </w:tcPr>
          <w:p w14:paraId="20C089FC"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30,6</w:t>
            </w:r>
          </w:p>
        </w:tc>
        <w:tc>
          <w:tcPr>
            <w:tcW w:w="350" w:type="pct"/>
            <w:tcBorders>
              <w:top w:val="single" w:sz="4" w:space="0" w:color="auto"/>
              <w:left w:val="single" w:sz="4" w:space="0" w:color="auto"/>
              <w:bottom w:val="single" w:sz="4" w:space="0" w:color="auto"/>
              <w:right w:val="single" w:sz="4" w:space="0" w:color="auto"/>
            </w:tcBorders>
            <w:vAlign w:val="center"/>
          </w:tcPr>
          <w:p w14:paraId="157A4B2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2</w:t>
            </w:r>
          </w:p>
        </w:tc>
        <w:tc>
          <w:tcPr>
            <w:tcW w:w="495" w:type="pct"/>
            <w:tcBorders>
              <w:top w:val="single" w:sz="4" w:space="0" w:color="auto"/>
              <w:left w:val="single" w:sz="4" w:space="0" w:color="auto"/>
              <w:bottom w:val="single" w:sz="4" w:space="0" w:color="auto"/>
              <w:right w:val="single" w:sz="4" w:space="0" w:color="auto"/>
            </w:tcBorders>
            <w:vAlign w:val="center"/>
          </w:tcPr>
          <w:p w14:paraId="0FA229B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Tự quy đổi</w:t>
            </w:r>
          </w:p>
        </w:tc>
      </w:tr>
      <w:tr w:rsidR="00221FD9" w:rsidRPr="00221FD9" w14:paraId="122026BE"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1B9E60AE" w14:textId="77777777" w:rsidR="00ED7741" w:rsidRPr="00221FD9" w:rsidRDefault="00ED7741" w:rsidP="00E41477">
            <w:pPr>
              <w:spacing w:after="0" w:line="312" w:lineRule="auto"/>
              <w:jc w:val="center"/>
              <w:rPr>
                <w:rFonts w:cs="Times New Roman"/>
                <w:sz w:val="26"/>
                <w:szCs w:val="26"/>
                <w:lang w:val="vi-VN"/>
              </w:rPr>
            </w:pPr>
            <w:bookmarkStart w:id="467" w:name="_Hlk190252496"/>
            <w:r w:rsidRPr="00221FD9">
              <w:rPr>
                <w:rFonts w:cs="Times New Roman"/>
                <w:sz w:val="26"/>
                <w:szCs w:val="26"/>
                <w:lang w:val="vi-VN"/>
              </w:rPr>
              <w:t>5.</w:t>
            </w:r>
            <w:r w:rsidRPr="00221FD9">
              <w:rPr>
                <w:rFonts w:cs="Times New Roman"/>
                <w:sz w:val="26"/>
                <w:szCs w:val="26"/>
              </w:rPr>
              <w:t>4</w:t>
            </w:r>
          </w:p>
        </w:tc>
        <w:tc>
          <w:tcPr>
            <w:tcW w:w="2154" w:type="pct"/>
            <w:tcBorders>
              <w:top w:val="single" w:sz="4" w:space="0" w:color="auto"/>
              <w:left w:val="single" w:sz="4" w:space="0" w:color="auto"/>
              <w:bottom w:val="single" w:sz="4" w:space="0" w:color="auto"/>
              <w:right w:val="single" w:sz="4" w:space="0" w:color="auto"/>
            </w:tcBorders>
          </w:tcPr>
          <w:p w14:paraId="25EFAA23" w14:textId="77777777" w:rsidR="00ED7741" w:rsidRPr="00221FD9" w:rsidRDefault="00ED7741" w:rsidP="00E41477">
            <w:pPr>
              <w:spacing w:after="0" w:line="312" w:lineRule="auto"/>
              <w:jc w:val="both"/>
              <w:rPr>
                <w:rFonts w:cs="Times New Roman"/>
                <w:sz w:val="26"/>
                <w:szCs w:val="26"/>
                <w:lang w:val="vi-VN"/>
              </w:rPr>
            </w:pPr>
            <w:r w:rsidRPr="00221FD9">
              <w:rPr>
                <w:rFonts w:cs="Times New Roman"/>
                <w:sz w:val="26"/>
                <w:szCs w:val="26"/>
              </w:rPr>
              <w:t>Lượng Protein cung cấp hàng ngày bình quân đầu người ở khu vực - quy đổi dựa trên thời gian có mặt thực tế tại khu vực là 18 giờ</w:t>
            </w:r>
            <w:r w:rsidRPr="00221FD9">
              <w:rPr>
                <w:rFonts w:cs="Times New Roman"/>
                <w:sz w:val="26"/>
                <w:szCs w:val="26"/>
                <w:lang w:val="vi-VN"/>
              </w:rPr>
              <w:t xml:space="preserve"> (Dành cho CBCNV </w:t>
            </w:r>
            <w:r w:rsidRPr="00221FD9">
              <w:rPr>
                <w:rFonts w:cs="Times New Roman"/>
                <w:sz w:val="26"/>
                <w:szCs w:val="26"/>
              </w:rPr>
              <w:t>ở Ký túc xá</w:t>
            </w:r>
            <w:r w:rsidRPr="00221FD9">
              <w:rPr>
                <w:rFonts w:cs="Times New Roman"/>
                <w:sz w:val="26"/>
                <w:szCs w:val="26"/>
                <w:lang w:val="vi-VN"/>
              </w:rPr>
              <w:t>)</w:t>
            </w:r>
          </w:p>
        </w:tc>
        <w:tc>
          <w:tcPr>
            <w:tcW w:w="656" w:type="pct"/>
            <w:tcBorders>
              <w:top w:val="single" w:sz="4" w:space="0" w:color="auto"/>
              <w:left w:val="single" w:sz="4" w:space="0" w:color="auto"/>
              <w:bottom w:val="single" w:sz="4" w:space="0" w:color="auto"/>
              <w:right w:val="single" w:sz="4" w:space="0" w:color="auto"/>
            </w:tcBorders>
            <w:vAlign w:val="center"/>
          </w:tcPr>
          <w:p w14:paraId="765EB9A8"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Protein</w:t>
            </w:r>
            <w:r w:rsidRPr="00221FD9">
              <w:rPr>
                <w:rFonts w:cs="Times New Roman"/>
                <w:sz w:val="26"/>
                <w:szCs w:val="26"/>
                <w:lang w:val="vi-VN"/>
              </w:rPr>
              <w:t xml:space="preserve"> </w:t>
            </w:r>
            <w:r w:rsidRPr="00221FD9">
              <w:rPr>
                <w:rFonts w:cs="Times New Roman"/>
                <w:sz w:val="26"/>
                <w:szCs w:val="26"/>
                <w:vertAlign w:val="subscript"/>
              </w:rPr>
              <w:t>Supply</w:t>
            </w:r>
          </w:p>
        </w:tc>
        <w:tc>
          <w:tcPr>
            <w:tcW w:w="571" w:type="pct"/>
            <w:tcBorders>
              <w:top w:val="single" w:sz="4" w:space="0" w:color="auto"/>
              <w:left w:val="single" w:sz="4" w:space="0" w:color="auto"/>
              <w:bottom w:val="single" w:sz="4" w:space="0" w:color="auto"/>
              <w:right w:val="single" w:sz="4" w:space="0" w:color="auto"/>
            </w:tcBorders>
            <w:vAlign w:val="center"/>
          </w:tcPr>
          <w:p w14:paraId="2B05640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g/người/</w:t>
            </w:r>
            <w:r w:rsidRPr="00221FD9">
              <w:rPr>
                <w:rFonts w:cs="Times New Roman"/>
                <w:sz w:val="26"/>
                <w:szCs w:val="26"/>
                <w:lang w:val="vi-VN"/>
              </w:rPr>
              <w:t xml:space="preserve"> </w:t>
            </w:r>
            <w:r w:rsidRPr="00221FD9">
              <w:rPr>
                <w:rFonts w:cs="Times New Roman"/>
                <w:sz w:val="26"/>
                <w:szCs w:val="26"/>
              </w:rPr>
              <w:t>ngày</w:t>
            </w:r>
          </w:p>
        </w:tc>
        <w:tc>
          <w:tcPr>
            <w:tcW w:w="478" w:type="pct"/>
            <w:tcBorders>
              <w:top w:val="single" w:sz="4" w:space="0" w:color="auto"/>
              <w:left w:val="single" w:sz="4" w:space="0" w:color="auto"/>
              <w:bottom w:val="single" w:sz="4" w:space="0" w:color="auto"/>
              <w:right w:val="single" w:sz="4" w:space="0" w:color="auto"/>
            </w:tcBorders>
            <w:vAlign w:val="center"/>
          </w:tcPr>
          <w:p w14:paraId="08DB6672"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61,2</w:t>
            </w:r>
          </w:p>
        </w:tc>
        <w:tc>
          <w:tcPr>
            <w:tcW w:w="350" w:type="pct"/>
            <w:tcBorders>
              <w:top w:val="single" w:sz="4" w:space="0" w:color="auto"/>
              <w:left w:val="single" w:sz="4" w:space="0" w:color="auto"/>
              <w:bottom w:val="single" w:sz="4" w:space="0" w:color="auto"/>
              <w:right w:val="single" w:sz="4" w:space="0" w:color="auto"/>
            </w:tcBorders>
            <w:vAlign w:val="center"/>
          </w:tcPr>
          <w:p w14:paraId="63F5C73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2</w:t>
            </w:r>
          </w:p>
        </w:tc>
        <w:tc>
          <w:tcPr>
            <w:tcW w:w="495" w:type="pct"/>
            <w:tcBorders>
              <w:top w:val="single" w:sz="4" w:space="0" w:color="auto"/>
              <w:left w:val="single" w:sz="4" w:space="0" w:color="auto"/>
              <w:bottom w:val="single" w:sz="4" w:space="0" w:color="auto"/>
              <w:right w:val="single" w:sz="4" w:space="0" w:color="auto"/>
            </w:tcBorders>
            <w:vAlign w:val="center"/>
          </w:tcPr>
          <w:p w14:paraId="66E8F58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Tự quy đổi</w:t>
            </w:r>
          </w:p>
        </w:tc>
      </w:tr>
      <w:bookmarkEnd w:id="467"/>
      <w:tr w:rsidR="00221FD9" w:rsidRPr="00221FD9" w14:paraId="5AB3B5E1"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767B13AC" w14:textId="77777777" w:rsidR="00ED7741" w:rsidRPr="00221FD9" w:rsidRDefault="00ED7741" w:rsidP="00E41477">
            <w:pPr>
              <w:spacing w:after="0" w:line="312" w:lineRule="auto"/>
              <w:jc w:val="center"/>
              <w:rPr>
                <w:rFonts w:cs="Times New Roman"/>
                <w:sz w:val="26"/>
                <w:szCs w:val="26"/>
                <w:lang w:val="vi-VN"/>
              </w:rPr>
            </w:pPr>
            <w:r w:rsidRPr="00221FD9">
              <w:rPr>
                <w:rFonts w:cs="Times New Roman"/>
                <w:sz w:val="26"/>
                <w:szCs w:val="26"/>
                <w:lang w:val="vi-VN"/>
              </w:rPr>
              <w:t>6</w:t>
            </w:r>
          </w:p>
        </w:tc>
        <w:tc>
          <w:tcPr>
            <w:tcW w:w="2154" w:type="pct"/>
            <w:tcBorders>
              <w:top w:val="single" w:sz="4" w:space="0" w:color="auto"/>
              <w:left w:val="single" w:sz="4" w:space="0" w:color="auto"/>
              <w:bottom w:val="single" w:sz="4" w:space="0" w:color="auto"/>
              <w:right w:val="single" w:sz="4" w:space="0" w:color="auto"/>
            </w:tcBorders>
          </w:tcPr>
          <w:p w14:paraId="6AAEA6B7" w14:textId="77777777" w:rsidR="00ED7741" w:rsidRPr="00221FD9" w:rsidRDefault="00ED7741" w:rsidP="00E41477">
            <w:pPr>
              <w:spacing w:after="0" w:line="312" w:lineRule="auto"/>
              <w:jc w:val="both"/>
              <w:rPr>
                <w:rFonts w:cs="Times New Roman"/>
                <w:sz w:val="26"/>
                <w:szCs w:val="26"/>
                <w:lang w:val="vi-VN"/>
              </w:rPr>
            </w:pPr>
            <w:r w:rsidRPr="00221FD9">
              <w:rPr>
                <w:rFonts w:cs="Times New Roman"/>
                <w:sz w:val="26"/>
                <w:szCs w:val="26"/>
              </w:rPr>
              <w:t>Tỷ lệ Protein được tiêu thụ</w:t>
            </w:r>
          </w:p>
        </w:tc>
        <w:tc>
          <w:tcPr>
            <w:tcW w:w="656" w:type="pct"/>
            <w:tcBorders>
              <w:top w:val="single" w:sz="4" w:space="0" w:color="auto"/>
              <w:left w:val="single" w:sz="4" w:space="0" w:color="auto"/>
              <w:bottom w:val="single" w:sz="4" w:space="0" w:color="auto"/>
              <w:right w:val="single" w:sz="4" w:space="0" w:color="auto"/>
            </w:tcBorders>
            <w:vAlign w:val="center"/>
          </w:tcPr>
          <w:p w14:paraId="493EB6C9"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FPC</w:t>
            </w:r>
          </w:p>
        </w:tc>
        <w:tc>
          <w:tcPr>
            <w:tcW w:w="571" w:type="pct"/>
            <w:tcBorders>
              <w:top w:val="single" w:sz="4" w:space="0" w:color="auto"/>
              <w:left w:val="single" w:sz="4" w:space="0" w:color="auto"/>
              <w:bottom w:val="single" w:sz="4" w:space="0" w:color="auto"/>
              <w:right w:val="single" w:sz="4" w:space="0" w:color="auto"/>
            </w:tcBorders>
            <w:vAlign w:val="center"/>
          </w:tcPr>
          <w:p w14:paraId="05F723F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78" w:type="pct"/>
            <w:tcBorders>
              <w:top w:val="single" w:sz="4" w:space="0" w:color="auto"/>
              <w:left w:val="single" w:sz="4" w:space="0" w:color="auto"/>
              <w:bottom w:val="single" w:sz="4" w:space="0" w:color="auto"/>
              <w:right w:val="single" w:sz="4" w:space="0" w:color="auto"/>
            </w:tcBorders>
            <w:vAlign w:val="center"/>
          </w:tcPr>
          <w:p w14:paraId="752BD0F5"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0,96</w:t>
            </w:r>
          </w:p>
        </w:tc>
        <w:tc>
          <w:tcPr>
            <w:tcW w:w="350" w:type="pct"/>
            <w:tcBorders>
              <w:top w:val="single" w:sz="4" w:space="0" w:color="auto"/>
              <w:left w:val="single" w:sz="4" w:space="0" w:color="auto"/>
              <w:bottom w:val="single" w:sz="4" w:space="0" w:color="auto"/>
              <w:right w:val="single" w:sz="4" w:space="0" w:color="auto"/>
            </w:tcBorders>
            <w:vAlign w:val="center"/>
          </w:tcPr>
          <w:p w14:paraId="2CFC4E7A"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665B6161"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r w:rsidR="00221FD9" w:rsidRPr="00221FD9" w14:paraId="4CA0883F" w14:textId="77777777" w:rsidTr="00C9027A">
        <w:trPr>
          <w:jc w:val="center"/>
        </w:trPr>
        <w:tc>
          <w:tcPr>
            <w:tcW w:w="296" w:type="pct"/>
            <w:tcBorders>
              <w:top w:val="single" w:sz="4" w:space="0" w:color="auto"/>
              <w:left w:val="single" w:sz="4" w:space="0" w:color="auto"/>
              <w:bottom w:val="single" w:sz="4" w:space="0" w:color="auto"/>
              <w:right w:val="single" w:sz="4" w:space="0" w:color="auto"/>
            </w:tcBorders>
          </w:tcPr>
          <w:p w14:paraId="3B556B4E" w14:textId="77777777" w:rsidR="00ED7741" w:rsidRPr="00221FD9" w:rsidRDefault="00ED7741" w:rsidP="00E41477">
            <w:pPr>
              <w:spacing w:after="0" w:line="312" w:lineRule="auto"/>
              <w:jc w:val="center"/>
              <w:rPr>
                <w:rFonts w:cs="Times New Roman"/>
                <w:sz w:val="26"/>
                <w:szCs w:val="26"/>
              </w:rPr>
            </w:pPr>
            <w:r w:rsidRPr="00221FD9">
              <w:rPr>
                <w:rFonts w:cs="Times New Roman"/>
                <w:sz w:val="26"/>
                <w:szCs w:val="26"/>
              </w:rPr>
              <w:t>7</w:t>
            </w:r>
          </w:p>
        </w:tc>
        <w:tc>
          <w:tcPr>
            <w:tcW w:w="2154" w:type="pct"/>
            <w:tcBorders>
              <w:top w:val="single" w:sz="4" w:space="0" w:color="auto"/>
              <w:left w:val="single" w:sz="4" w:space="0" w:color="auto"/>
              <w:bottom w:val="single" w:sz="4" w:space="0" w:color="auto"/>
              <w:right w:val="single" w:sz="4" w:space="0" w:color="auto"/>
            </w:tcBorders>
          </w:tcPr>
          <w:p w14:paraId="57025EC2" w14:textId="77777777" w:rsidR="00ED7741" w:rsidRPr="00221FD9" w:rsidRDefault="00ED7741" w:rsidP="00E41477">
            <w:pPr>
              <w:spacing w:after="0" w:line="312" w:lineRule="auto"/>
              <w:jc w:val="both"/>
              <w:rPr>
                <w:rFonts w:cs="Times New Roman"/>
                <w:sz w:val="26"/>
                <w:szCs w:val="26"/>
              </w:rPr>
            </w:pPr>
            <w:r w:rsidRPr="00221FD9">
              <w:rPr>
                <w:rFonts w:cs="Times New Roman"/>
                <w:sz w:val="26"/>
                <w:szCs w:val="26"/>
              </w:rPr>
              <w:t xml:space="preserve">Hệ số Nitơ từ sản phẩm gia dụng đi vào hệ thống xử lý </w:t>
            </w:r>
          </w:p>
        </w:tc>
        <w:tc>
          <w:tcPr>
            <w:tcW w:w="656" w:type="pct"/>
            <w:tcBorders>
              <w:top w:val="single" w:sz="4" w:space="0" w:color="auto"/>
              <w:left w:val="single" w:sz="4" w:space="0" w:color="auto"/>
              <w:bottom w:val="single" w:sz="4" w:space="0" w:color="auto"/>
              <w:right w:val="single" w:sz="4" w:space="0" w:color="auto"/>
            </w:tcBorders>
            <w:vAlign w:val="center"/>
          </w:tcPr>
          <w:p w14:paraId="10FA2700"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NHH</w:t>
            </w:r>
          </w:p>
        </w:tc>
        <w:tc>
          <w:tcPr>
            <w:tcW w:w="571" w:type="pct"/>
            <w:tcBorders>
              <w:top w:val="single" w:sz="4" w:space="0" w:color="auto"/>
              <w:left w:val="single" w:sz="4" w:space="0" w:color="auto"/>
              <w:bottom w:val="single" w:sz="4" w:space="0" w:color="auto"/>
              <w:right w:val="single" w:sz="4" w:space="0" w:color="auto"/>
            </w:tcBorders>
            <w:vAlign w:val="center"/>
          </w:tcPr>
          <w:p w14:paraId="67B6DB67"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w:t>
            </w:r>
          </w:p>
        </w:tc>
        <w:tc>
          <w:tcPr>
            <w:tcW w:w="478" w:type="pct"/>
            <w:tcBorders>
              <w:top w:val="single" w:sz="4" w:space="0" w:color="auto"/>
              <w:left w:val="single" w:sz="4" w:space="0" w:color="auto"/>
              <w:bottom w:val="single" w:sz="4" w:space="0" w:color="auto"/>
              <w:right w:val="single" w:sz="4" w:space="0" w:color="auto"/>
            </w:tcBorders>
            <w:vAlign w:val="center"/>
          </w:tcPr>
          <w:p w14:paraId="6D0BE54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1,1</w:t>
            </w:r>
          </w:p>
        </w:tc>
        <w:tc>
          <w:tcPr>
            <w:tcW w:w="350" w:type="pct"/>
            <w:tcBorders>
              <w:top w:val="single" w:sz="4" w:space="0" w:color="auto"/>
              <w:left w:val="single" w:sz="4" w:space="0" w:color="auto"/>
              <w:bottom w:val="single" w:sz="4" w:space="0" w:color="auto"/>
              <w:right w:val="single" w:sz="4" w:space="0" w:color="auto"/>
            </w:tcBorders>
            <w:vAlign w:val="center"/>
          </w:tcPr>
          <w:p w14:paraId="7C685724"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1</w:t>
            </w:r>
          </w:p>
        </w:tc>
        <w:tc>
          <w:tcPr>
            <w:tcW w:w="495" w:type="pct"/>
            <w:tcBorders>
              <w:top w:val="single" w:sz="4" w:space="0" w:color="auto"/>
              <w:left w:val="single" w:sz="4" w:space="0" w:color="auto"/>
              <w:bottom w:val="single" w:sz="4" w:space="0" w:color="auto"/>
              <w:right w:val="single" w:sz="4" w:space="0" w:color="auto"/>
            </w:tcBorders>
            <w:vAlign w:val="center"/>
          </w:tcPr>
          <w:p w14:paraId="49E40BAB" w14:textId="77777777" w:rsidR="00ED7741" w:rsidRPr="00221FD9" w:rsidRDefault="00ED7741" w:rsidP="00C9027A">
            <w:pPr>
              <w:spacing w:after="0" w:line="312" w:lineRule="auto"/>
              <w:jc w:val="center"/>
              <w:rPr>
                <w:rFonts w:cs="Times New Roman"/>
                <w:sz w:val="26"/>
                <w:szCs w:val="26"/>
              </w:rPr>
            </w:pPr>
            <w:r w:rsidRPr="00221FD9">
              <w:rPr>
                <w:rFonts w:cs="Times New Roman"/>
                <w:sz w:val="26"/>
                <w:szCs w:val="26"/>
              </w:rPr>
              <w:t>IPCC 2019</w:t>
            </w:r>
          </w:p>
        </w:tc>
      </w:tr>
    </w:tbl>
    <w:p w14:paraId="4597ACA8"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Ngoài ra, các dữ liệu hoạt động khác áp dụng trong phương pháp được xác định như sau:</w:t>
      </w:r>
    </w:p>
    <w:p w14:paraId="66C785B7" w14:textId="77777777" w:rsidR="00ED7741" w:rsidRPr="00221FD9" w:rsidRDefault="00ED7741" w:rsidP="00E41477">
      <w:pPr>
        <w:spacing w:after="0" w:line="312" w:lineRule="auto"/>
        <w:ind w:firstLine="720"/>
        <w:jc w:val="both"/>
        <w:rPr>
          <w:rFonts w:cs="Times New Roman"/>
          <w:sz w:val="26"/>
          <w:szCs w:val="26"/>
          <w:lang w:val="vi-VN"/>
        </w:rPr>
      </w:pPr>
      <w:r w:rsidRPr="00221FD9">
        <w:rPr>
          <w:rFonts w:cs="Times New Roman"/>
          <w:sz w:val="26"/>
          <w:szCs w:val="26"/>
        </w:rPr>
        <w:lastRenderedPageBreak/>
        <w:t xml:space="preserve">+ </w:t>
      </w:r>
      <w:r w:rsidRPr="00221FD9">
        <w:rPr>
          <w:rFonts w:cs="Times New Roman"/>
          <w:sz w:val="26"/>
          <w:szCs w:val="26"/>
          <w:lang w:val="vi-VN"/>
        </w:rPr>
        <w:t>P</w:t>
      </w:r>
      <w:r w:rsidRPr="00221FD9">
        <w:rPr>
          <w:rFonts w:cs="Times New Roman"/>
          <w:sz w:val="26"/>
          <w:szCs w:val="26"/>
        </w:rPr>
        <w:t xml:space="preserve"> - Số lượng CBCNV làm việc: </w:t>
      </w:r>
      <w:r w:rsidRPr="00221FD9">
        <w:rPr>
          <w:rFonts w:cs="Times New Roman"/>
          <w:sz w:val="26"/>
          <w:szCs w:val="26"/>
          <w:lang w:val="vi-VN"/>
        </w:rPr>
        <w:t>Số liệu thực tế</w:t>
      </w:r>
      <w:r w:rsidRPr="00221FD9">
        <w:rPr>
          <w:rFonts w:cs="Times New Roman"/>
          <w:sz w:val="26"/>
          <w:szCs w:val="26"/>
        </w:rPr>
        <w:t>.</w:t>
      </w:r>
    </w:p>
    <w:p w14:paraId="0F61B1C6"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 D - Số lượng </w:t>
      </w:r>
      <w:r w:rsidRPr="00221FD9">
        <w:rPr>
          <w:rFonts w:cs="Times New Roman"/>
          <w:sz w:val="26"/>
          <w:szCs w:val="26"/>
          <w:lang w:val="vi-VN"/>
        </w:rPr>
        <w:t xml:space="preserve">ngày </w:t>
      </w:r>
      <w:r w:rsidRPr="00221FD9">
        <w:rPr>
          <w:rFonts w:cs="Times New Roman"/>
          <w:sz w:val="26"/>
          <w:szCs w:val="26"/>
        </w:rPr>
        <w:t>làm việc</w:t>
      </w:r>
      <w:r w:rsidRPr="00221FD9">
        <w:rPr>
          <w:rFonts w:cs="Times New Roman"/>
          <w:sz w:val="26"/>
          <w:szCs w:val="26"/>
          <w:lang w:val="vi-VN"/>
        </w:rPr>
        <w:t xml:space="preserve"> của CBCNV trong năm</w:t>
      </w:r>
      <w:r w:rsidRPr="00221FD9">
        <w:rPr>
          <w:rFonts w:cs="Times New Roman"/>
          <w:sz w:val="26"/>
          <w:szCs w:val="26"/>
        </w:rPr>
        <w:t xml:space="preserve">: </w:t>
      </w:r>
      <w:r w:rsidRPr="00221FD9">
        <w:rPr>
          <w:rFonts w:cs="Times New Roman"/>
          <w:sz w:val="26"/>
          <w:szCs w:val="26"/>
          <w:lang w:val="vi-VN"/>
        </w:rPr>
        <w:t>Số liệu thực tế</w:t>
      </w:r>
      <w:r w:rsidRPr="00221FD9">
        <w:rPr>
          <w:rFonts w:cs="Times New Roman"/>
          <w:sz w:val="26"/>
          <w:szCs w:val="26"/>
        </w:rPr>
        <w:t>.</w:t>
      </w:r>
    </w:p>
    <w:p w14:paraId="31EDA8CF" w14:textId="1CD37195" w:rsidR="00ED7741" w:rsidRPr="00221FD9" w:rsidRDefault="00B95074" w:rsidP="00E41477">
      <w:pPr>
        <w:spacing w:after="0" w:line="312" w:lineRule="auto"/>
        <w:jc w:val="both"/>
        <w:outlineLvl w:val="1"/>
        <w:rPr>
          <w:rFonts w:cs="Times New Roman"/>
          <w:i/>
          <w:iCs/>
          <w:sz w:val="26"/>
          <w:szCs w:val="26"/>
        </w:rPr>
      </w:pPr>
      <w:bookmarkStart w:id="468" w:name="_Toc202282162"/>
      <w:bookmarkStart w:id="469" w:name="_Toc217569144"/>
      <w:r w:rsidRPr="00221FD9">
        <w:rPr>
          <w:rFonts w:cs="Times New Roman"/>
          <w:i/>
          <w:iCs/>
          <w:sz w:val="26"/>
          <w:szCs w:val="26"/>
        </w:rPr>
        <w:t xml:space="preserve">2.1.2.1.5. </w:t>
      </w:r>
      <w:r w:rsidR="00ED7741" w:rsidRPr="00221FD9">
        <w:rPr>
          <w:rFonts w:cs="Times New Roman"/>
          <w:i/>
          <w:iCs/>
          <w:sz w:val="26"/>
          <w:szCs w:val="26"/>
        </w:rPr>
        <w:t>Phát thải từ sử dụng sản phẩm</w:t>
      </w:r>
      <w:bookmarkEnd w:id="468"/>
      <w:bookmarkEnd w:id="469"/>
    </w:p>
    <w:p w14:paraId="0571E9AA"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kiểm kê phát thải KNK từ quá trình sử dụng sản phẩm của Chi nhánh được áp dụng như sau:</w:t>
      </w:r>
    </w:p>
    <w:p w14:paraId="7E1DD7C6" w14:textId="78DE4558" w:rsidR="00ED7741" w:rsidRPr="00221FD9" w:rsidRDefault="00B95074" w:rsidP="00E41477">
      <w:pPr>
        <w:spacing w:after="0" w:line="312" w:lineRule="auto"/>
        <w:jc w:val="both"/>
        <w:outlineLvl w:val="2"/>
        <w:rPr>
          <w:rFonts w:cs="Times New Roman"/>
          <w:b/>
          <w:bCs/>
          <w:sz w:val="26"/>
          <w:szCs w:val="26"/>
        </w:rPr>
      </w:pPr>
      <w:bookmarkStart w:id="470" w:name="_Toc202282163"/>
      <w:bookmarkStart w:id="471" w:name="_Toc217569145"/>
      <w:r w:rsidRPr="00221FD9">
        <w:rPr>
          <w:rFonts w:cs="Times New Roman"/>
          <w:b/>
          <w:bCs/>
          <w:sz w:val="26"/>
          <w:szCs w:val="26"/>
        </w:rPr>
        <w:t xml:space="preserve">a. </w:t>
      </w:r>
      <w:r w:rsidR="00ED7741" w:rsidRPr="00221FD9">
        <w:rPr>
          <w:rFonts w:cs="Times New Roman"/>
          <w:b/>
          <w:bCs/>
          <w:sz w:val="26"/>
          <w:szCs w:val="26"/>
        </w:rPr>
        <w:t>Rò rỉ môi chất lạnh:</w:t>
      </w:r>
      <w:bookmarkEnd w:id="470"/>
      <w:bookmarkEnd w:id="471"/>
    </w:p>
    <w:p w14:paraId="59EBCFE6"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kiểm kê KNK phát sinh từ các nguồn này có thể xác định bằng 02 cách sau:</w:t>
      </w:r>
    </w:p>
    <w:p w14:paraId="469385E4" w14:textId="77777777" w:rsidR="00ED7741" w:rsidRPr="00221FD9" w:rsidRDefault="00ED7741" w:rsidP="00E41477">
      <w:pPr>
        <w:pStyle w:val="ListParagraph"/>
        <w:numPr>
          <w:ilvl w:val="0"/>
          <w:numId w:val="9"/>
        </w:numPr>
        <w:spacing w:after="0" w:line="312" w:lineRule="auto"/>
        <w:ind w:left="0" w:firstLine="0"/>
        <w:jc w:val="both"/>
        <w:rPr>
          <w:rFonts w:cs="Times New Roman"/>
          <w:b/>
          <w:bCs/>
          <w:sz w:val="26"/>
          <w:szCs w:val="26"/>
        </w:rPr>
      </w:pPr>
      <w:r w:rsidRPr="00221FD9">
        <w:rPr>
          <w:rFonts w:cs="Times New Roman"/>
          <w:b/>
          <w:bCs/>
          <w:sz w:val="26"/>
          <w:szCs w:val="26"/>
        </w:rPr>
        <w:t xml:space="preserve">Cách 1 -  Áp dụng phương pháp cân bằng vật chất dựa trên lượng môi chất lạnh được nạp bổ sung trong năm theo hướng dẫn của Bộ Công Thương đưa ra tại Phụ lục II - Thông tư 38/2023/TT-BCT: </w:t>
      </w:r>
    </w:p>
    <w:tbl>
      <w:tblPr>
        <w:tblStyle w:val="TableGrid"/>
        <w:tblW w:w="0" w:type="auto"/>
        <w:jc w:val="center"/>
        <w:tblLook w:val="04A0" w:firstRow="1" w:lastRow="0" w:firstColumn="1" w:lastColumn="0" w:noHBand="0" w:noVBand="1"/>
      </w:tblPr>
      <w:tblGrid>
        <w:gridCol w:w="9041"/>
      </w:tblGrid>
      <w:tr w:rsidR="00221FD9" w:rsidRPr="00221FD9" w14:paraId="71E533E6" w14:textId="77777777" w:rsidTr="00B95074">
        <w:trPr>
          <w:jc w:val="center"/>
        </w:trPr>
        <w:tc>
          <w:tcPr>
            <w:tcW w:w="9041" w:type="dxa"/>
            <w:tcBorders>
              <w:top w:val="double" w:sz="4" w:space="0" w:color="auto"/>
              <w:left w:val="double" w:sz="4" w:space="0" w:color="auto"/>
              <w:bottom w:val="double" w:sz="4" w:space="0" w:color="auto"/>
              <w:right w:val="double" w:sz="4" w:space="0" w:color="auto"/>
            </w:tcBorders>
          </w:tcPr>
          <w:p w14:paraId="248465C7"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MCL =</w:t>
            </w:r>
            <w:r w:rsidRPr="00221FD9">
              <w:rPr>
                <w:rFonts w:ascii="Times New Roman" w:hAnsi="Times New Roman" w:cs="Times New Roman"/>
                <w:b/>
                <w:iCs/>
                <w:sz w:val="26"/>
                <w:szCs w:val="26"/>
              </w:rPr>
              <w:t xml:space="preserve"> </w:t>
            </w:r>
            <m:oMath>
              <m:r>
                <m:rPr>
                  <m:sty m:val="bi"/>
                </m:rPr>
                <w:rPr>
                  <w:rFonts w:ascii="Cambria Math" w:hAnsi="Cambria Math" w:cs="Times New Roman"/>
                  <w:sz w:val="26"/>
                  <w:szCs w:val="26"/>
                  <w:lang w:val="vi-VN"/>
                </w:rPr>
                <m:t>∑</m:t>
              </m:r>
            </m:oMath>
            <w:r w:rsidRPr="00221FD9">
              <w:rPr>
                <w:rFonts w:ascii="Times New Roman" w:hAnsi="Times New Roman" w:cs="Times New Roman"/>
                <w:b/>
                <w:iCs/>
                <w:sz w:val="26"/>
                <w:szCs w:val="26"/>
                <w:lang w:val="vi-VN"/>
              </w:rPr>
              <w:t>(AD</w:t>
            </w:r>
            <w:r w:rsidRPr="00221FD9">
              <w:rPr>
                <w:rFonts w:ascii="Times New Roman" w:hAnsi="Times New Roman" w:cs="Times New Roman"/>
                <w:b/>
                <w:iCs/>
                <w:sz w:val="26"/>
                <w:szCs w:val="26"/>
                <w:vertAlign w:val="subscript"/>
              </w:rPr>
              <w:t>j</w:t>
            </w:r>
            <w:r w:rsidRPr="00221FD9">
              <w:rPr>
                <w:rFonts w:ascii="Times New Roman" w:hAnsi="Times New Roman" w:cs="Times New Roman"/>
                <w:b/>
                <w:iCs/>
                <w:sz w:val="26"/>
                <w:szCs w:val="26"/>
                <w:lang w:val="vi-VN"/>
              </w:rPr>
              <w:t xml:space="preserve"> </w:t>
            </w:r>
            <w:r w:rsidRPr="00221FD9">
              <w:rPr>
                <w:rFonts w:ascii="Times New Roman" w:hAnsi="Times New Roman" w:cs="Times New Roman"/>
                <w:b/>
                <w:bCs/>
                <w:sz w:val="26"/>
                <w:szCs w:val="26"/>
              </w:rPr>
              <w:t>×</w:t>
            </w:r>
            <w:r w:rsidRPr="00221FD9">
              <w:rPr>
                <w:rFonts w:ascii="Times New Roman" w:hAnsi="Times New Roman" w:cs="Times New Roman"/>
                <w:b/>
                <w:iCs/>
                <w:sz w:val="26"/>
                <w:szCs w:val="26"/>
                <w:lang w:val="vi-VN"/>
              </w:rPr>
              <w:t xml:space="preserve"> GWP</w:t>
            </w:r>
            <w:r w:rsidRPr="00221FD9">
              <w:rPr>
                <w:rFonts w:ascii="Times New Roman" w:hAnsi="Times New Roman" w:cs="Times New Roman"/>
                <w:b/>
                <w:iCs/>
                <w:sz w:val="26"/>
                <w:szCs w:val="26"/>
                <w:vertAlign w:val="subscript"/>
              </w:rPr>
              <w:t>j</w:t>
            </w:r>
            <w:r w:rsidRPr="00221FD9">
              <w:rPr>
                <w:rFonts w:ascii="Times New Roman" w:hAnsi="Times New Roman" w:cs="Times New Roman"/>
                <w:b/>
                <w:iCs/>
                <w:sz w:val="26"/>
                <w:szCs w:val="26"/>
                <w:lang w:val="vi-VN"/>
              </w:rPr>
              <w:t>)</w:t>
            </w:r>
            <w:r w:rsidRPr="00221FD9">
              <w:rPr>
                <w:rFonts w:ascii="Times New Roman" w:hAnsi="Times New Roman" w:cs="Times New Roman"/>
                <w:b/>
                <w:iCs/>
                <w:sz w:val="26"/>
                <w:szCs w:val="26"/>
              </w:rPr>
              <w:t>*10</w:t>
            </w:r>
            <w:r w:rsidRPr="00221FD9">
              <w:rPr>
                <w:rFonts w:ascii="Times New Roman" w:hAnsi="Times New Roman" w:cs="Times New Roman"/>
                <w:b/>
                <w:iCs/>
                <w:sz w:val="26"/>
                <w:szCs w:val="26"/>
                <w:vertAlign w:val="superscript"/>
              </w:rPr>
              <w:t>-3</w:t>
            </w:r>
            <w:r w:rsidRPr="00221FD9">
              <w:rPr>
                <w:rFonts w:ascii="Times New Roman" w:hAnsi="Times New Roman" w:cs="Times New Roman"/>
                <w:b/>
                <w:iCs/>
                <w:sz w:val="26"/>
                <w:szCs w:val="26"/>
              </w:rPr>
              <w:t xml:space="preserve"> </w:t>
            </w:r>
          </w:p>
          <w:p w14:paraId="064156FE"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13B2FDA2" w14:textId="77777777" w:rsidR="00ED7741" w:rsidRPr="00221FD9" w:rsidRDefault="00ED7741"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MCL</w:t>
            </w:r>
            <w:r w:rsidRPr="00221FD9">
              <w:rPr>
                <w:rFonts w:ascii="Times New Roman" w:hAnsi="Times New Roman" w:cs="Times New Roman"/>
                <w:sz w:val="26"/>
                <w:szCs w:val="26"/>
              </w:rPr>
              <w:t xml:space="preserve"> là tổng phát thải KNK từ môi chất lạnh trong năm kiểm kê (tấn 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w:t>
            </w:r>
          </w:p>
          <w:p w14:paraId="54B8DB89" w14:textId="77777777" w:rsidR="00ED7741" w:rsidRPr="00221FD9" w:rsidRDefault="00ED7741" w:rsidP="00E41477">
            <w:pPr>
              <w:spacing w:after="0" w:line="312" w:lineRule="auto"/>
              <w:rPr>
                <w:rFonts w:ascii="Times New Roman" w:hAnsi="Times New Roman" w:cs="Times New Roman"/>
                <w:sz w:val="26"/>
                <w:szCs w:val="26"/>
              </w:rPr>
            </w:pP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j</w:t>
            </w: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là loại môi chất lạnh;</w:t>
            </w:r>
          </w:p>
          <w:p w14:paraId="52CAECA3" w14:textId="77777777" w:rsidR="00ED7741" w:rsidRPr="00221FD9" w:rsidRDefault="00ED7741"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AD</w:t>
            </w:r>
            <w:r w:rsidRPr="00221FD9">
              <w:rPr>
                <w:rFonts w:ascii="Times New Roman" w:hAnsi="Times New Roman" w:cs="Times New Roman"/>
                <w:sz w:val="26"/>
                <w:szCs w:val="26"/>
                <w:vertAlign w:val="subscript"/>
              </w:rPr>
              <w:t>j</w:t>
            </w:r>
            <w:r w:rsidRPr="00221FD9">
              <w:rPr>
                <w:rFonts w:ascii="Times New Roman" w:hAnsi="Times New Roman" w:cs="Times New Roman"/>
                <w:sz w:val="26"/>
                <w:szCs w:val="26"/>
              </w:rPr>
              <w:t xml:space="preserve"> là lượng môi chất lạnh j nạp bổ sung trong năm</w:t>
            </w:r>
            <w:r w:rsidRPr="00221FD9">
              <w:rPr>
                <w:rFonts w:ascii="Times New Roman" w:hAnsi="Times New Roman" w:cs="Times New Roman"/>
                <w:iCs/>
                <w:sz w:val="26"/>
                <w:szCs w:val="26"/>
              </w:rPr>
              <w:t xml:space="preserve"> kiểm kê </w:t>
            </w:r>
            <w:r w:rsidRPr="00221FD9">
              <w:rPr>
                <w:rFonts w:ascii="Times New Roman" w:hAnsi="Times New Roman" w:cs="Times New Roman"/>
                <w:sz w:val="26"/>
                <w:szCs w:val="26"/>
              </w:rPr>
              <w:t>(kg);</w:t>
            </w:r>
          </w:p>
          <w:p w14:paraId="4DE50933" w14:textId="77777777" w:rsidR="00ED7741" w:rsidRPr="00221FD9" w:rsidRDefault="00ED7741" w:rsidP="00E41477">
            <w:pPr>
              <w:spacing w:after="0" w:line="312" w:lineRule="auto"/>
              <w:rPr>
                <w:rFonts w:ascii="Times New Roman" w:hAnsi="Times New Roman" w:cs="Times New Roman"/>
                <w:sz w:val="26"/>
                <w:szCs w:val="26"/>
                <w:vertAlign w:val="subscript"/>
              </w:rPr>
            </w:pPr>
            <w:r w:rsidRPr="00221FD9">
              <w:rPr>
                <w:rFonts w:ascii="Times New Roman" w:hAnsi="Times New Roman" w:cs="Times New Roman"/>
                <w:sz w:val="26"/>
                <w:szCs w:val="26"/>
              </w:rPr>
              <w:t>- GWP</w:t>
            </w:r>
            <w:r w:rsidRPr="00221FD9">
              <w:rPr>
                <w:rFonts w:ascii="Times New Roman" w:hAnsi="Times New Roman" w:cs="Times New Roman"/>
                <w:sz w:val="26"/>
                <w:szCs w:val="26"/>
                <w:vertAlign w:val="subscript"/>
              </w:rPr>
              <w:t>j</w:t>
            </w:r>
            <w:r w:rsidRPr="00221FD9">
              <w:rPr>
                <w:rFonts w:ascii="Times New Roman" w:hAnsi="Times New Roman" w:cs="Times New Roman"/>
                <w:sz w:val="26"/>
                <w:szCs w:val="26"/>
              </w:rPr>
              <w:t xml:space="preserve"> là giá trị tiềm năng nóng lên toàn cầu của môi chất lạnh j</w:t>
            </w:r>
          </w:p>
          <w:p w14:paraId="669EB727" w14:textId="77777777" w:rsidR="00ED7741" w:rsidRPr="00221FD9" w:rsidRDefault="00ED7741"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xml:space="preserve">- </w:t>
            </w:r>
            <w:r w:rsidRPr="00221FD9">
              <w:rPr>
                <w:rFonts w:ascii="Times New Roman" w:hAnsi="Times New Roman" w:cs="Times New Roman"/>
                <w:bCs/>
                <w:iCs/>
                <w:sz w:val="26"/>
                <w:szCs w:val="26"/>
                <w:lang w:val="vi-VN"/>
              </w:rPr>
              <w:t>10</w:t>
            </w:r>
            <w:r w:rsidRPr="00221FD9">
              <w:rPr>
                <w:rFonts w:ascii="Times New Roman" w:hAnsi="Times New Roman" w:cs="Times New Roman"/>
                <w:bCs/>
                <w:iCs/>
                <w:sz w:val="26"/>
                <w:szCs w:val="26"/>
                <w:vertAlign w:val="superscript"/>
                <w:lang w:val="vi-VN"/>
              </w:rPr>
              <w:t>-3</w:t>
            </w:r>
            <w:r w:rsidRPr="00221FD9">
              <w:rPr>
                <w:rFonts w:ascii="Times New Roman" w:hAnsi="Times New Roman" w:cs="Times New Roman"/>
                <w:bCs/>
                <w:iCs/>
                <w:sz w:val="26"/>
                <w:szCs w:val="26"/>
                <w:lang w:val="vi-VN"/>
              </w:rPr>
              <w:t xml:space="preserve"> là hệ số quy đổi </w:t>
            </w:r>
            <w:r w:rsidRPr="00221FD9">
              <w:rPr>
                <w:rFonts w:ascii="Times New Roman" w:hAnsi="Times New Roman" w:cs="Times New Roman"/>
                <w:bCs/>
                <w:iCs/>
                <w:sz w:val="26"/>
                <w:szCs w:val="26"/>
              </w:rPr>
              <w:t>k</w:t>
            </w:r>
            <w:r w:rsidRPr="00221FD9">
              <w:rPr>
                <w:rFonts w:ascii="Times New Roman" w:hAnsi="Times New Roman" w:cs="Times New Roman"/>
                <w:bCs/>
                <w:iCs/>
                <w:sz w:val="26"/>
                <w:szCs w:val="26"/>
                <w:lang w:val="vi-VN"/>
              </w:rPr>
              <w:t xml:space="preserve">g sang </w:t>
            </w:r>
            <w:r w:rsidRPr="00221FD9">
              <w:rPr>
                <w:rFonts w:ascii="Times New Roman" w:hAnsi="Times New Roman" w:cs="Times New Roman"/>
                <w:bCs/>
                <w:iCs/>
                <w:sz w:val="26"/>
                <w:szCs w:val="26"/>
              </w:rPr>
              <w:t>tấn</w:t>
            </w:r>
            <w:r w:rsidRPr="00221FD9">
              <w:rPr>
                <w:rFonts w:ascii="Times New Roman" w:hAnsi="Times New Roman" w:cs="Times New Roman"/>
                <w:sz w:val="26"/>
                <w:szCs w:val="26"/>
              </w:rPr>
              <w:t>.</w:t>
            </w:r>
          </w:p>
        </w:tc>
      </w:tr>
    </w:tbl>
    <w:p w14:paraId="0104EB81" w14:textId="77777777" w:rsidR="00ED7741" w:rsidRPr="00221FD9" w:rsidRDefault="00ED7741" w:rsidP="00E41477">
      <w:pPr>
        <w:pStyle w:val="ListParagraph"/>
        <w:numPr>
          <w:ilvl w:val="0"/>
          <w:numId w:val="9"/>
        </w:numPr>
        <w:spacing w:after="0" w:line="312" w:lineRule="auto"/>
        <w:ind w:left="0" w:firstLine="0"/>
        <w:jc w:val="both"/>
        <w:rPr>
          <w:rFonts w:cs="Times New Roman"/>
          <w:b/>
          <w:bCs/>
          <w:sz w:val="26"/>
          <w:szCs w:val="26"/>
        </w:rPr>
      </w:pPr>
      <w:r w:rsidRPr="00221FD9">
        <w:rPr>
          <w:rFonts w:cs="Times New Roman"/>
          <w:b/>
          <w:bCs/>
          <w:sz w:val="26"/>
          <w:szCs w:val="26"/>
        </w:rPr>
        <w:t xml:space="preserve">Cách 2 -  Áp dụng phương pháp theo hướng dẫn tính toán </w:t>
      </w:r>
      <w:bookmarkStart w:id="472" w:name="_Hlk173228033"/>
      <w:r w:rsidRPr="00221FD9">
        <w:rPr>
          <w:rFonts w:cs="Times New Roman"/>
          <w:b/>
          <w:bCs/>
          <w:sz w:val="26"/>
          <w:szCs w:val="26"/>
        </w:rPr>
        <w:t xml:space="preserve">của Bộ Công Thương </w:t>
      </w:r>
      <w:bookmarkEnd w:id="472"/>
      <w:r w:rsidRPr="00221FD9">
        <w:rPr>
          <w:rFonts w:cs="Times New Roman"/>
          <w:b/>
          <w:bCs/>
          <w:sz w:val="26"/>
          <w:szCs w:val="26"/>
        </w:rPr>
        <w:t xml:space="preserve">đưa ra tại Phụ lục II - Thông tư 38/2023/TT-BCT: </w:t>
      </w:r>
    </w:p>
    <w:p w14:paraId="34CB6B89"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này xác định tổng lượng môi chất lạnh rò rỉ trong năm từ 03 giai đoạn: Lắp đặt, vận hành và thải bỏ.</w:t>
      </w:r>
    </w:p>
    <w:tbl>
      <w:tblPr>
        <w:tblStyle w:val="TableGrid"/>
        <w:tblW w:w="0" w:type="auto"/>
        <w:jc w:val="center"/>
        <w:tblLook w:val="04A0" w:firstRow="1" w:lastRow="0" w:firstColumn="1" w:lastColumn="0" w:noHBand="0" w:noVBand="1"/>
      </w:tblPr>
      <w:tblGrid>
        <w:gridCol w:w="9041"/>
      </w:tblGrid>
      <w:tr w:rsidR="00221FD9" w:rsidRPr="00221FD9" w14:paraId="6CB3B56D" w14:textId="77777777" w:rsidTr="00B95074">
        <w:trPr>
          <w:jc w:val="center"/>
        </w:trPr>
        <w:tc>
          <w:tcPr>
            <w:tcW w:w="9041" w:type="dxa"/>
            <w:tcBorders>
              <w:top w:val="double" w:sz="4" w:space="0" w:color="auto"/>
              <w:left w:val="double" w:sz="4" w:space="0" w:color="auto"/>
              <w:bottom w:val="double" w:sz="4" w:space="0" w:color="auto"/>
              <w:right w:val="double" w:sz="4" w:space="0" w:color="auto"/>
            </w:tcBorders>
          </w:tcPr>
          <w:p w14:paraId="7AE93F08"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MCL =</w:t>
            </w:r>
            <w:r w:rsidRPr="00221FD9">
              <w:rPr>
                <w:rFonts w:ascii="Times New Roman" w:hAnsi="Times New Roman" w:cs="Times New Roman"/>
                <w:b/>
                <w:iCs/>
                <w:sz w:val="26"/>
                <w:szCs w:val="26"/>
              </w:rPr>
              <w:t xml:space="preserve"> E</w:t>
            </w:r>
            <w:r w:rsidRPr="00221FD9">
              <w:rPr>
                <w:rFonts w:ascii="Times New Roman" w:hAnsi="Times New Roman" w:cs="Times New Roman"/>
                <w:b/>
                <w:iCs/>
                <w:sz w:val="26"/>
                <w:szCs w:val="26"/>
                <w:vertAlign w:val="subscript"/>
              </w:rPr>
              <w:t>A</w:t>
            </w:r>
            <w:r w:rsidRPr="00221FD9">
              <w:rPr>
                <w:rFonts w:ascii="Times New Roman" w:hAnsi="Times New Roman" w:cs="Times New Roman"/>
                <w:b/>
                <w:iCs/>
                <w:sz w:val="26"/>
                <w:szCs w:val="26"/>
              </w:rPr>
              <w:t xml:space="preserve"> + E</w:t>
            </w:r>
            <w:r w:rsidRPr="00221FD9">
              <w:rPr>
                <w:rFonts w:ascii="Times New Roman" w:hAnsi="Times New Roman" w:cs="Times New Roman"/>
                <w:b/>
                <w:iCs/>
                <w:sz w:val="26"/>
                <w:szCs w:val="26"/>
                <w:vertAlign w:val="subscript"/>
              </w:rPr>
              <w:t>O</w:t>
            </w:r>
            <w:r w:rsidRPr="00221FD9">
              <w:rPr>
                <w:rFonts w:ascii="Times New Roman" w:hAnsi="Times New Roman" w:cs="Times New Roman"/>
                <w:b/>
                <w:iCs/>
                <w:sz w:val="26"/>
                <w:szCs w:val="26"/>
              </w:rPr>
              <w:t xml:space="preserve"> + E</w:t>
            </w:r>
            <w:r w:rsidRPr="00221FD9">
              <w:rPr>
                <w:rFonts w:ascii="Times New Roman" w:hAnsi="Times New Roman" w:cs="Times New Roman"/>
                <w:b/>
                <w:iCs/>
                <w:sz w:val="26"/>
                <w:szCs w:val="26"/>
                <w:vertAlign w:val="subscript"/>
              </w:rPr>
              <w:t>D</w:t>
            </w:r>
          </w:p>
          <w:p w14:paraId="6124208F"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4201FFEA" w14:textId="77777777" w:rsidR="00ED7741" w:rsidRPr="00221FD9" w:rsidRDefault="00ED7741"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MCL</w:t>
            </w:r>
            <w:r w:rsidRPr="00221FD9">
              <w:rPr>
                <w:rFonts w:ascii="Times New Roman" w:hAnsi="Times New Roman" w:cs="Times New Roman"/>
                <w:sz w:val="26"/>
                <w:szCs w:val="26"/>
              </w:rPr>
              <w:t xml:space="preserve"> là tổng lượng môi chất lạnh rò rỉ trong năm kiểm kê (kg);</w:t>
            </w:r>
          </w:p>
          <w:p w14:paraId="61C39869" w14:textId="77777777" w:rsidR="00ED7741" w:rsidRPr="00221FD9" w:rsidRDefault="00ED7741"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A</w:t>
            </w:r>
            <w:r w:rsidRPr="00221FD9">
              <w:rPr>
                <w:rFonts w:ascii="Times New Roman" w:hAnsi="Times New Roman" w:cs="Times New Roman"/>
                <w:sz w:val="26"/>
                <w:szCs w:val="26"/>
              </w:rPr>
              <w:t xml:space="preserve"> là lượng môi chất lạnh rò rỉ trong giai đoạn lắp đặt thiết bị (kg);</w:t>
            </w:r>
          </w:p>
          <w:p w14:paraId="27BADD45" w14:textId="77777777" w:rsidR="00ED7741" w:rsidRPr="00221FD9" w:rsidRDefault="00ED7741" w:rsidP="00E41477">
            <w:pPr>
              <w:spacing w:after="0" w:line="312" w:lineRule="auto"/>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O</w:t>
            </w:r>
            <w:r w:rsidRPr="00221FD9">
              <w:rPr>
                <w:rFonts w:ascii="Times New Roman" w:hAnsi="Times New Roman" w:cs="Times New Roman"/>
                <w:sz w:val="26"/>
                <w:szCs w:val="26"/>
              </w:rPr>
              <w:t xml:space="preserve"> là lượng môi chất lạnh rò rỉ trong giai đoạn vận hành thiết bị (kg);</w:t>
            </w:r>
          </w:p>
          <w:p w14:paraId="46C773D6" w14:textId="77777777" w:rsidR="00ED7741" w:rsidRPr="00221FD9" w:rsidRDefault="00ED7741" w:rsidP="00E41477">
            <w:pPr>
              <w:spacing w:after="0" w:line="312" w:lineRule="auto"/>
              <w:rPr>
                <w:rFonts w:ascii="Times New Roman" w:hAnsi="Times New Roman" w:cs="Times New Roman"/>
                <w:b/>
                <w:iCs/>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D</w:t>
            </w:r>
            <w:r w:rsidRPr="00221FD9">
              <w:rPr>
                <w:rFonts w:ascii="Times New Roman" w:hAnsi="Times New Roman" w:cs="Times New Roman"/>
                <w:sz w:val="26"/>
                <w:szCs w:val="26"/>
              </w:rPr>
              <w:t xml:space="preserve"> là lượng môi chất lạnh rò rỉ trong giai đoạn thải bỏ thiết bị (kg).</w:t>
            </w:r>
          </w:p>
        </w:tc>
      </w:tr>
    </w:tbl>
    <w:p w14:paraId="45440AE3"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Để có thể áp dụng được phương trình tính toán của Bộ Công Thương, cần áp dụng các phương trình liên quan như sau:</w:t>
      </w:r>
    </w:p>
    <w:tbl>
      <w:tblPr>
        <w:tblStyle w:val="TableGrid"/>
        <w:tblW w:w="0" w:type="auto"/>
        <w:jc w:val="center"/>
        <w:tblLook w:val="04A0" w:firstRow="1" w:lastRow="0" w:firstColumn="1" w:lastColumn="0" w:noHBand="0" w:noVBand="1"/>
      </w:tblPr>
      <w:tblGrid>
        <w:gridCol w:w="9041"/>
      </w:tblGrid>
      <w:tr w:rsidR="00221FD9" w:rsidRPr="00221FD9" w14:paraId="049D79C9" w14:textId="77777777" w:rsidTr="00B95074">
        <w:trPr>
          <w:jc w:val="center"/>
        </w:trPr>
        <w:tc>
          <w:tcPr>
            <w:tcW w:w="9041" w:type="dxa"/>
            <w:tcBorders>
              <w:top w:val="double" w:sz="4" w:space="0" w:color="auto"/>
              <w:left w:val="double" w:sz="4" w:space="0" w:color="auto"/>
              <w:bottom w:val="double" w:sz="4" w:space="0" w:color="auto"/>
              <w:right w:val="double" w:sz="4" w:space="0" w:color="auto"/>
            </w:tcBorders>
          </w:tcPr>
          <w:p w14:paraId="5E627CB5"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A</w:t>
            </w:r>
            <w:r w:rsidRPr="00221FD9">
              <w:rPr>
                <w:rFonts w:ascii="Times New Roman" w:hAnsi="Times New Roman" w:cs="Times New Roman"/>
                <w:b/>
                <w:iCs/>
                <w:sz w:val="26"/>
                <w:szCs w:val="26"/>
              </w:rPr>
              <w:t xml:space="preserve"> = C</w:t>
            </w:r>
            <w:r w:rsidRPr="00221FD9">
              <w:rPr>
                <w:rFonts w:ascii="Times New Roman" w:hAnsi="Times New Roman" w:cs="Times New Roman"/>
                <w:b/>
                <w:iCs/>
                <w:sz w:val="26"/>
                <w:szCs w:val="26"/>
                <w:vertAlign w:val="subscript"/>
              </w:rPr>
              <w:t>A</w:t>
            </w:r>
            <w:r w:rsidRPr="00221FD9">
              <w:rPr>
                <w:rFonts w:ascii="Times New Roman" w:hAnsi="Times New Roman" w:cs="Times New Roman"/>
                <w:b/>
                <w:iCs/>
                <w:sz w:val="26"/>
                <w:szCs w:val="26"/>
              </w:rPr>
              <w:t>*k</w:t>
            </w:r>
          </w:p>
          <w:p w14:paraId="03570838"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3CE3055D" w14:textId="77777777" w:rsidR="00ED7741" w:rsidRPr="00221FD9" w:rsidRDefault="00ED7741" w:rsidP="00E41477">
            <w:pPr>
              <w:spacing w:after="0" w:line="312" w:lineRule="auto"/>
              <w:rPr>
                <w:rFonts w:ascii="Times New Roman" w:hAnsi="Times New Roman" w:cs="Times New Roman"/>
                <w:bCs/>
                <w:sz w:val="26"/>
                <w:szCs w:val="26"/>
              </w:rPr>
            </w:pPr>
            <w:r w:rsidRPr="00221FD9">
              <w:rPr>
                <w:rFonts w:ascii="Times New Roman" w:hAnsi="Times New Roman" w:cs="Times New Roman"/>
                <w:sz w:val="26"/>
                <w:szCs w:val="26"/>
              </w:rPr>
              <w:lastRenderedPageBreak/>
              <w:t>- E</w:t>
            </w:r>
            <w:r w:rsidRPr="00221FD9">
              <w:rPr>
                <w:rFonts w:ascii="Times New Roman" w:hAnsi="Times New Roman" w:cs="Times New Roman"/>
                <w:sz w:val="26"/>
                <w:szCs w:val="26"/>
                <w:vertAlign w:val="subscript"/>
              </w:rPr>
              <w:t>A</w:t>
            </w:r>
            <w:r w:rsidRPr="00221FD9">
              <w:rPr>
                <w:rFonts w:ascii="Times New Roman" w:hAnsi="Times New Roman" w:cs="Times New Roman"/>
                <w:sz w:val="26"/>
                <w:szCs w:val="26"/>
              </w:rPr>
              <w:t xml:space="preserve"> là lượng môi chất lạnh rò rỉ trong giai đoạn lắp đặt thiết bị (kg);</w:t>
            </w:r>
          </w:p>
          <w:p w14:paraId="6C51A363"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C</w:t>
            </w:r>
            <w:r w:rsidRPr="00221FD9">
              <w:rPr>
                <w:rFonts w:ascii="Times New Roman" w:hAnsi="Times New Roman" w:cs="Times New Roman"/>
                <w:sz w:val="26"/>
                <w:szCs w:val="26"/>
                <w:vertAlign w:val="subscript"/>
              </w:rPr>
              <w:t>A</w:t>
            </w: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là lượng môi chất lạnh được nạp vào trong thiết bị mới (kg);</w:t>
            </w:r>
          </w:p>
          <w:p w14:paraId="12F60EAB" w14:textId="77777777" w:rsidR="00ED7741" w:rsidRPr="00221FD9" w:rsidRDefault="00ED7741" w:rsidP="00E41477">
            <w:pPr>
              <w:spacing w:after="0" w:line="312" w:lineRule="auto"/>
              <w:jc w:val="both"/>
              <w:rPr>
                <w:rFonts w:ascii="Times New Roman" w:hAnsi="Times New Roman" w:cs="Times New Roman"/>
                <w:b/>
                <w:iCs/>
                <w:sz w:val="26"/>
                <w:szCs w:val="26"/>
              </w:rPr>
            </w:pPr>
            <w:r w:rsidRPr="00221FD9">
              <w:rPr>
                <w:rFonts w:ascii="Times New Roman" w:hAnsi="Times New Roman" w:cs="Times New Roman"/>
                <w:sz w:val="26"/>
                <w:szCs w:val="26"/>
              </w:rPr>
              <w:t>- k là tỷ lệ rò rỉ của môi chất lạnh của thiết bị mới khi nạp (%), giá trị hệ số này được lấy theo hướng dẫn của IPCC 2019.</w:t>
            </w:r>
          </w:p>
        </w:tc>
      </w:tr>
      <w:tr w:rsidR="00221FD9" w:rsidRPr="00221FD9" w14:paraId="26FDC98D" w14:textId="77777777" w:rsidTr="00B95074">
        <w:trPr>
          <w:jc w:val="center"/>
        </w:trPr>
        <w:tc>
          <w:tcPr>
            <w:tcW w:w="9041" w:type="dxa"/>
            <w:tcBorders>
              <w:top w:val="double" w:sz="4" w:space="0" w:color="auto"/>
              <w:left w:val="double" w:sz="4" w:space="0" w:color="auto"/>
              <w:bottom w:val="double" w:sz="4" w:space="0" w:color="auto"/>
              <w:right w:val="double" w:sz="4" w:space="0" w:color="auto"/>
            </w:tcBorders>
          </w:tcPr>
          <w:p w14:paraId="2855C852"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lastRenderedPageBreak/>
              <w:t>E</w:t>
            </w:r>
            <w:r w:rsidRPr="00221FD9">
              <w:rPr>
                <w:rFonts w:ascii="Times New Roman" w:hAnsi="Times New Roman" w:cs="Times New Roman"/>
                <w:b/>
                <w:iCs/>
                <w:sz w:val="26"/>
                <w:szCs w:val="26"/>
                <w:vertAlign w:val="subscript"/>
              </w:rPr>
              <w:t>O</w:t>
            </w:r>
            <w:r w:rsidRPr="00221FD9">
              <w:rPr>
                <w:rFonts w:ascii="Times New Roman" w:hAnsi="Times New Roman" w:cs="Times New Roman"/>
                <w:b/>
                <w:iCs/>
                <w:sz w:val="26"/>
                <w:szCs w:val="26"/>
              </w:rPr>
              <w:t xml:space="preserve"> = C</w:t>
            </w:r>
            <w:r w:rsidRPr="00221FD9">
              <w:rPr>
                <w:rFonts w:ascii="Times New Roman" w:hAnsi="Times New Roman" w:cs="Times New Roman"/>
                <w:b/>
                <w:iCs/>
                <w:sz w:val="26"/>
                <w:szCs w:val="26"/>
                <w:vertAlign w:val="subscript"/>
              </w:rPr>
              <w:t>O</w:t>
            </w:r>
            <w:r w:rsidRPr="00221FD9">
              <w:rPr>
                <w:rFonts w:ascii="Times New Roman" w:hAnsi="Times New Roman" w:cs="Times New Roman"/>
                <w:b/>
                <w:iCs/>
                <w:sz w:val="26"/>
                <w:szCs w:val="26"/>
              </w:rPr>
              <w:t>*x</w:t>
            </w:r>
          </w:p>
          <w:p w14:paraId="7DF2C362"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653E7F62" w14:textId="77777777" w:rsidR="00ED7741" w:rsidRPr="00221FD9" w:rsidRDefault="00ED7741" w:rsidP="00E41477">
            <w:pPr>
              <w:spacing w:after="0" w:line="312" w:lineRule="auto"/>
              <w:rPr>
                <w:rFonts w:ascii="Times New Roman" w:hAnsi="Times New Roman" w:cs="Times New Roman"/>
                <w:bCs/>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O</w:t>
            </w:r>
            <w:r w:rsidRPr="00221FD9">
              <w:rPr>
                <w:rFonts w:ascii="Times New Roman" w:hAnsi="Times New Roman" w:cs="Times New Roman"/>
                <w:sz w:val="26"/>
                <w:szCs w:val="26"/>
              </w:rPr>
              <w:t xml:space="preserve"> là lượng môi chất lạnh rò rỉ trong giai đoạn vận hành thiết bị (kg);</w:t>
            </w:r>
          </w:p>
          <w:p w14:paraId="29A9CB50"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C</w:t>
            </w:r>
            <w:r w:rsidRPr="00221FD9">
              <w:rPr>
                <w:rFonts w:ascii="Times New Roman" w:hAnsi="Times New Roman" w:cs="Times New Roman"/>
                <w:sz w:val="26"/>
                <w:szCs w:val="26"/>
                <w:vertAlign w:val="subscript"/>
              </w:rPr>
              <w:t>O</w:t>
            </w: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là lượng môi chất lạnh định mức của thiết bị (kg);</w:t>
            </w:r>
          </w:p>
          <w:p w14:paraId="71E98770" w14:textId="77777777" w:rsidR="00ED7741" w:rsidRPr="00221FD9" w:rsidRDefault="00ED7741" w:rsidP="00E41477">
            <w:pPr>
              <w:spacing w:after="0" w:line="312" w:lineRule="auto"/>
              <w:jc w:val="both"/>
              <w:rPr>
                <w:rFonts w:ascii="Times New Roman" w:hAnsi="Times New Roman" w:cs="Times New Roman"/>
                <w:b/>
                <w:iCs/>
                <w:sz w:val="26"/>
                <w:szCs w:val="26"/>
              </w:rPr>
            </w:pPr>
            <w:r w:rsidRPr="00221FD9">
              <w:rPr>
                <w:rFonts w:ascii="Times New Roman" w:hAnsi="Times New Roman" w:cs="Times New Roman"/>
                <w:sz w:val="26"/>
                <w:szCs w:val="26"/>
              </w:rPr>
              <w:t>- x là tỷ lệ rò rỉ hàng năm (Tương tự hệ số phát thải) của môi chất lạnh của từng thiết bị trong năm kiểm kê (%), đã bao gồm rò rỉ thông thường và rò rỉ trong quá trình bảo trì, giá trị hệ số này được lấy theo hướng dẫn của IPCC 2019.</w:t>
            </w:r>
          </w:p>
        </w:tc>
      </w:tr>
      <w:tr w:rsidR="00221FD9" w:rsidRPr="00221FD9" w14:paraId="5F13C414" w14:textId="77777777" w:rsidTr="00B95074">
        <w:trPr>
          <w:jc w:val="center"/>
        </w:trPr>
        <w:tc>
          <w:tcPr>
            <w:tcW w:w="9041" w:type="dxa"/>
            <w:tcBorders>
              <w:top w:val="double" w:sz="4" w:space="0" w:color="auto"/>
              <w:left w:val="double" w:sz="4" w:space="0" w:color="auto"/>
              <w:bottom w:val="double" w:sz="4" w:space="0" w:color="auto"/>
              <w:right w:val="double" w:sz="4" w:space="0" w:color="auto"/>
            </w:tcBorders>
          </w:tcPr>
          <w:p w14:paraId="7129F56B"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D</w:t>
            </w:r>
            <w:r w:rsidRPr="00221FD9">
              <w:rPr>
                <w:rFonts w:ascii="Times New Roman" w:hAnsi="Times New Roman" w:cs="Times New Roman"/>
                <w:b/>
                <w:iCs/>
                <w:sz w:val="26"/>
                <w:szCs w:val="26"/>
              </w:rPr>
              <w:t xml:space="preserve"> = C</w:t>
            </w:r>
            <w:r w:rsidRPr="00221FD9">
              <w:rPr>
                <w:rFonts w:ascii="Times New Roman" w:hAnsi="Times New Roman" w:cs="Times New Roman"/>
                <w:b/>
                <w:iCs/>
                <w:sz w:val="26"/>
                <w:szCs w:val="26"/>
                <w:vertAlign w:val="subscript"/>
              </w:rPr>
              <w:t>D</w:t>
            </w:r>
            <w:r w:rsidRPr="00221FD9">
              <w:rPr>
                <w:rFonts w:ascii="Times New Roman" w:hAnsi="Times New Roman" w:cs="Times New Roman"/>
                <w:b/>
                <w:iCs/>
                <w:sz w:val="26"/>
                <w:szCs w:val="26"/>
              </w:rPr>
              <w:t>*y*(1-z)</w:t>
            </w:r>
          </w:p>
          <w:p w14:paraId="71B909D9"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62BBACF6" w14:textId="77777777" w:rsidR="00ED7741" w:rsidRPr="00221FD9" w:rsidRDefault="00ED7741" w:rsidP="00E41477">
            <w:pPr>
              <w:spacing w:after="0" w:line="312" w:lineRule="auto"/>
              <w:rPr>
                <w:rFonts w:ascii="Times New Roman" w:hAnsi="Times New Roman" w:cs="Times New Roman"/>
                <w:bCs/>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D</w:t>
            </w:r>
            <w:r w:rsidRPr="00221FD9">
              <w:rPr>
                <w:rFonts w:ascii="Times New Roman" w:hAnsi="Times New Roman" w:cs="Times New Roman"/>
                <w:sz w:val="26"/>
                <w:szCs w:val="26"/>
              </w:rPr>
              <w:t xml:space="preserve"> là lượng môi chất lạnh rò rỉ trong giai đoạn thải bỏ thiết bị (kg);</w:t>
            </w:r>
          </w:p>
          <w:p w14:paraId="54E73F32"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C</w:t>
            </w:r>
            <w:r w:rsidRPr="00221FD9">
              <w:rPr>
                <w:rFonts w:ascii="Times New Roman" w:hAnsi="Times New Roman" w:cs="Times New Roman"/>
                <w:sz w:val="26"/>
                <w:szCs w:val="26"/>
                <w:vertAlign w:val="subscript"/>
              </w:rPr>
              <w:t>D</w:t>
            </w:r>
            <w:r w:rsidRPr="00221FD9">
              <w:rPr>
                <w:rFonts w:ascii="Times New Roman" w:hAnsi="Times New Roman" w:cs="Times New Roman"/>
                <w:i/>
                <w:iCs/>
                <w:sz w:val="26"/>
                <w:szCs w:val="26"/>
              </w:rPr>
              <w:t xml:space="preserve"> </w:t>
            </w:r>
            <w:r w:rsidRPr="00221FD9">
              <w:rPr>
                <w:rFonts w:ascii="Times New Roman" w:hAnsi="Times New Roman" w:cs="Times New Roman"/>
                <w:sz w:val="26"/>
                <w:szCs w:val="26"/>
              </w:rPr>
              <w:t>là lượng môi chất lạnh định mức của thiết bị bị loại bỏ (kg);</w:t>
            </w:r>
          </w:p>
          <w:p w14:paraId="4670353C"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y là tỷ lệ của môi chất lạnh còn lại thiết bị trong năm kiểm kê (%);</w:t>
            </w:r>
          </w:p>
          <w:p w14:paraId="59B710FE" w14:textId="77777777" w:rsidR="00ED7741" w:rsidRPr="00221FD9" w:rsidRDefault="00ED7741" w:rsidP="00E41477">
            <w:pPr>
              <w:spacing w:after="0" w:line="312" w:lineRule="auto"/>
              <w:jc w:val="both"/>
              <w:rPr>
                <w:rFonts w:ascii="Times New Roman" w:hAnsi="Times New Roman" w:cs="Times New Roman"/>
                <w:b/>
                <w:iCs/>
                <w:sz w:val="26"/>
                <w:szCs w:val="26"/>
              </w:rPr>
            </w:pPr>
            <w:r w:rsidRPr="00221FD9">
              <w:rPr>
                <w:rFonts w:ascii="Times New Roman" w:hAnsi="Times New Roman" w:cs="Times New Roman"/>
                <w:sz w:val="26"/>
                <w:szCs w:val="26"/>
              </w:rPr>
              <w:t>- z là tỷ lệ của môi chất lạnh được thu hồi (%).</w:t>
            </w:r>
          </w:p>
        </w:tc>
      </w:tr>
    </w:tbl>
    <w:p w14:paraId="14560B02"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xml:space="preserve">Trong quá trình kiểm kê phát thải KNK giai đoạn năm 2024, Chi nhánh tiếp cận, áp dụng phương pháp kiểm kê theo Cách 1 - Phương pháp cân bằng vật chất do phương pháp này có tính chính xác cao hơn, phù hợp với quy mô của Chi nhánh và Chi nhánh có khả năng thu thập đầy đủ dữ liệu nạp bổ sung môi chất lạnh đối với các nguồn phát thải này dựa trên các hồ sơ theo dõi bảo dưỡng thiết bị và biên bản nghiệm thu bơm gas của năm kiểm kê. </w:t>
      </w:r>
    </w:p>
    <w:p w14:paraId="43F11A1A" w14:textId="717C0835" w:rsidR="00ED7741" w:rsidRPr="00221FD9" w:rsidRDefault="00B95074" w:rsidP="00E41477">
      <w:pPr>
        <w:spacing w:after="0" w:line="312" w:lineRule="auto"/>
        <w:jc w:val="both"/>
        <w:outlineLvl w:val="2"/>
        <w:rPr>
          <w:rFonts w:cs="Times New Roman"/>
          <w:b/>
          <w:bCs/>
          <w:sz w:val="26"/>
          <w:szCs w:val="26"/>
        </w:rPr>
      </w:pPr>
      <w:bookmarkStart w:id="473" w:name="_Toc202282164"/>
      <w:bookmarkStart w:id="474" w:name="_Toc217569146"/>
      <w:r w:rsidRPr="00221FD9">
        <w:rPr>
          <w:rFonts w:cs="Times New Roman"/>
          <w:b/>
          <w:bCs/>
          <w:sz w:val="26"/>
          <w:szCs w:val="26"/>
        </w:rPr>
        <w:t xml:space="preserve">b. </w:t>
      </w:r>
      <w:r w:rsidR="00ED7741" w:rsidRPr="00221FD9">
        <w:rPr>
          <w:rFonts w:cs="Times New Roman"/>
          <w:b/>
          <w:bCs/>
          <w:sz w:val="26"/>
          <w:szCs w:val="26"/>
        </w:rPr>
        <w:t>Phương tiện phòng cháy chữa cháy:</w:t>
      </w:r>
      <w:bookmarkEnd w:id="473"/>
      <w:bookmarkEnd w:id="474"/>
    </w:p>
    <w:p w14:paraId="13833123"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kiểm kê KNK phát sinh từ các phương tiện PCCC, cụ thể là việc sử dụng các bình chữa cháy CO</w:t>
      </w:r>
      <w:r w:rsidRPr="00221FD9">
        <w:rPr>
          <w:rFonts w:cs="Times New Roman"/>
          <w:sz w:val="26"/>
          <w:szCs w:val="26"/>
          <w:vertAlign w:val="subscript"/>
        </w:rPr>
        <w:t>2</w:t>
      </w:r>
      <w:r w:rsidRPr="00221FD9">
        <w:rPr>
          <w:rFonts w:cs="Times New Roman"/>
          <w:sz w:val="26"/>
          <w:szCs w:val="26"/>
        </w:rPr>
        <w:t xml:space="preserve"> của Chi nhánh được xác định bằng cách áp dụng phương pháp cân bằng vật chất theo hướng dẫn của IPCC bằng dữ liệu thực tế được thống kê trong năm, bao gồm:</w:t>
      </w:r>
    </w:p>
    <w:p w14:paraId="2B00CF74"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Số lượng bình chữa cháy CO</w:t>
      </w:r>
      <w:r w:rsidRPr="00221FD9">
        <w:rPr>
          <w:rFonts w:cs="Times New Roman"/>
          <w:sz w:val="26"/>
          <w:szCs w:val="26"/>
          <w:vertAlign w:val="subscript"/>
        </w:rPr>
        <w:t>2</w:t>
      </w:r>
      <w:r w:rsidRPr="00221FD9">
        <w:rPr>
          <w:rFonts w:cs="Times New Roman"/>
          <w:sz w:val="26"/>
          <w:szCs w:val="26"/>
        </w:rPr>
        <w:t xml:space="preserve"> đã qua sử dụng: Chữa cháy hoặc diễn tập;</w:t>
      </w:r>
    </w:p>
    <w:p w14:paraId="59235068"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 Số lượng bình chữa cháy CO</w:t>
      </w:r>
      <w:r w:rsidRPr="00221FD9">
        <w:rPr>
          <w:rFonts w:cs="Times New Roman"/>
          <w:sz w:val="26"/>
          <w:szCs w:val="26"/>
          <w:vertAlign w:val="subscript"/>
        </w:rPr>
        <w:t>2</w:t>
      </w:r>
      <w:r w:rsidRPr="00221FD9">
        <w:rPr>
          <w:rFonts w:cs="Times New Roman"/>
          <w:sz w:val="26"/>
          <w:szCs w:val="26"/>
        </w:rPr>
        <w:t xml:space="preserve"> bị thải bỏ: Hết hạn, bị hư hại, bị rò rỉ.</w:t>
      </w:r>
    </w:p>
    <w:tbl>
      <w:tblPr>
        <w:tblStyle w:val="TableGrid"/>
        <w:tblW w:w="0" w:type="auto"/>
        <w:jc w:val="center"/>
        <w:tblLook w:val="04A0" w:firstRow="1" w:lastRow="0" w:firstColumn="1" w:lastColumn="0" w:noHBand="0" w:noVBand="1"/>
      </w:tblPr>
      <w:tblGrid>
        <w:gridCol w:w="9061"/>
      </w:tblGrid>
      <w:tr w:rsidR="00221FD9" w:rsidRPr="00221FD9" w14:paraId="28A1E41D" w14:textId="77777777" w:rsidTr="00B95074">
        <w:trPr>
          <w:jc w:val="center"/>
        </w:trPr>
        <w:tc>
          <w:tcPr>
            <w:tcW w:w="9061" w:type="dxa"/>
            <w:tcBorders>
              <w:top w:val="double" w:sz="4" w:space="0" w:color="auto"/>
              <w:left w:val="double" w:sz="4" w:space="0" w:color="auto"/>
              <w:bottom w:val="double" w:sz="4" w:space="0" w:color="auto"/>
              <w:right w:val="double" w:sz="4" w:space="0" w:color="auto"/>
            </w:tcBorders>
          </w:tcPr>
          <w:p w14:paraId="3AD0999F" w14:textId="77777777" w:rsidR="00ED7741" w:rsidRPr="00221FD9" w:rsidRDefault="00ED7741" w:rsidP="00E41477">
            <w:pPr>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CO2,FE =</w:t>
            </w:r>
            <w:r w:rsidRPr="00221FD9">
              <w:rPr>
                <w:rFonts w:ascii="Times New Roman" w:hAnsi="Times New Roman" w:cs="Times New Roman"/>
                <w:b/>
                <w:iCs/>
                <w:sz w:val="26"/>
                <w:szCs w:val="26"/>
              </w:rPr>
              <w:t xml:space="preserve"> Σ</w:t>
            </w:r>
            <w:r w:rsidRPr="00221FD9">
              <w:rPr>
                <w:rFonts w:ascii="Times New Roman" w:hAnsi="Times New Roman" w:cs="Times New Roman"/>
                <w:b/>
                <w:iCs/>
                <w:sz w:val="26"/>
                <w:szCs w:val="26"/>
                <w:lang w:val="vi-VN"/>
              </w:rPr>
              <w:t>AD</w:t>
            </w:r>
            <w:r w:rsidRPr="00221FD9">
              <w:rPr>
                <w:rFonts w:ascii="Times New Roman" w:hAnsi="Times New Roman" w:cs="Times New Roman"/>
                <w:b/>
                <w:iCs/>
                <w:sz w:val="26"/>
                <w:szCs w:val="26"/>
                <w:vertAlign w:val="subscript"/>
                <w:lang w:val="vi-VN"/>
              </w:rPr>
              <w:t>F</w:t>
            </w:r>
            <w:r w:rsidRPr="00221FD9">
              <w:rPr>
                <w:rFonts w:ascii="Times New Roman" w:hAnsi="Times New Roman" w:cs="Times New Roman"/>
                <w:b/>
                <w:iCs/>
                <w:sz w:val="26"/>
                <w:szCs w:val="26"/>
                <w:vertAlign w:val="subscript"/>
              </w:rPr>
              <w:t>E</w:t>
            </w:r>
            <w:r w:rsidRPr="00221FD9">
              <w:rPr>
                <w:rFonts w:ascii="Times New Roman" w:hAnsi="Times New Roman" w:cs="Times New Roman"/>
                <w:b/>
                <w:iCs/>
                <w:sz w:val="26"/>
                <w:szCs w:val="26"/>
              </w:rPr>
              <w:t>*M</w:t>
            </w:r>
            <w:r w:rsidRPr="00221FD9">
              <w:rPr>
                <w:rFonts w:ascii="Times New Roman" w:hAnsi="Times New Roman" w:cs="Times New Roman"/>
                <w:b/>
                <w:iCs/>
                <w:sz w:val="26"/>
                <w:szCs w:val="26"/>
                <w:vertAlign w:val="subscript"/>
              </w:rPr>
              <w:t>T</w:t>
            </w:r>
            <w:r w:rsidRPr="00221FD9">
              <w:rPr>
                <w:rFonts w:ascii="Times New Roman" w:hAnsi="Times New Roman" w:cs="Times New Roman"/>
                <w:b/>
                <w:iCs/>
                <w:sz w:val="26"/>
                <w:szCs w:val="26"/>
              </w:rPr>
              <w:t>*10</w:t>
            </w:r>
            <w:r w:rsidRPr="00221FD9">
              <w:rPr>
                <w:rFonts w:ascii="Times New Roman" w:hAnsi="Times New Roman" w:cs="Times New Roman"/>
                <w:b/>
                <w:iCs/>
                <w:sz w:val="26"/>
                <w:szCs w:val="26"/>
                <w:vertAlign w:val="superscript"/>
              </w:rPr>
              <w:t>-3</w:t>
            </w:r>
          </w:p>
          <w:p w14:paraId="6FA23B8E" w14:textId="77777777" w:rsidR="00ED7741" w:rsidRPr="00221FD9" w:rsidRDefault="00ED7741"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3DD3ABC6"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lastRenderedPageBreak/>
              <w:t xml:space="preserve">- </w:t>
            </w:r>
            <w:r w:rsidRPr="00221FD9">
              <w:rPr>
                <w:rFonts w:ascii="Times New Roman" w:hAnsi="Times New Roman" w:cs="Times New Roman"/>
                <w:bCs/>
                <w:iCs/>
                <w:sz w:val="26"/>
                <w:szCs w:val="26"/>
              </w:rPr>
              <w:t>E</w:t>
            </w:r>
            <w:r w:rsidRPr="00221FD9">
              <w:rPr>
                <w:rFonts w:ascii="Times New Roman" w:hAnsi="Times New Roman" w:cs="Times New Roman"/>
                <w:bCs/>
                <w:iCs/>
                <w:sz w:val="26"/>
                <w:szCs w:val="26"/>
                <w:vertAlign w:val="subscript"/>
              </w:rPr>
              <w:t>CO2,FE</w:t>
            </w:r>
            <w:r w:rsidRPr="00221FD9">
              <w:rPr>
                <w:rFonts w:ascii="Times New Roman" w:hAnsi="Times New Roman" w:cs="Times New Roman"/>
                <w:sz w:val="26"/>
                <w:szCs w:val="26"/>
              </w:rPr>
              <w:t xml:space="preserve"> là lượng 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phát thải trong năm kiểm kê (tấn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w:t>
            </w:r>
          </w:p>
          <w:p w14:paraId="7C71A810" w14:textId="77777777" w:rsidR="00ED7741" w:rsidRPr="00221FD9" w:rsidRDefault="00ED7741"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AD</w:t>
            </w:r>
            <w:r w:rsidRPr="00221FD9">
              <w:rPr>
                <w:rFonts w:ascii="Times New Roman" w:hAnsi="Times New Roman" w:cs="Times New Roman"/>
                <w:sz w:val="26"/>
                <w:szCs w:val="26"/>
                <w:vertAlign w:val="subscript"/>
              </w:rPr>
              <w:t>FE</w:t>
            </w:r>
            <w:r w:rsidRPr="00221FD9">
              <w:rPr>
                <w:rFonts w:ascii="Times New Roman" w:hAnsi="Times New Roman" w:cs="Times New Roman"/>
                <w:sz w:val="26"/>
                <w:szCs w:val="26"/>
              </w:rPr>
              <w:t xml:space="preserve"> là số lượng bình chữa cháy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đã qua sử dụng/bị thải bỏ trong năm kiểm kê;</w:t>
            </w:r>
          </w:p>
          <w:p w14:paraId="2F49658D" w14:textId="77777777" w:rsidR="00ED7741" w:rsidRPr="00221FD9" w:rsidRDefault="00ED7741" w:rsidP="00E41477">
            <w:pPr>
              <w:spacing w:after="0" w:line="312" w:lineRule="auto"/>
              <w:rPr>
                <w:rFonts w:ascii="Times New Roman" w:hAnsi="Times New Roman" w:cs="Times New Roman"/>
                <w:sz w:val="26"/>
                <w:szCs w:val="26"/>
                <w:vertAlign w:val="subscript"/>
              </w:rPr>
            </w:pPr>
            <w:r w:rsidRPr="00221FD9">
              <w:rPr>
                <w:rFonts w:ascii="Times New Roman" w:hAnsi="Times New Roman" w:cs="Times New Roman"/>
                <w:sz w:val="26"/>
                <w:szCs w:val="26"/>
              </w:rPr>
              <w:t>- M</w:t>
            </w:r>
            <w:r w:rsidRPr="00221FD9">
              <w:rPr>
                <w:rFonts w:ascii="Times New Roman" w:hAnsi="Times New Roman" w:cs="Times New Roman"/>
                <w:sz w:val="26"/>
                <w:szCs w:val="26"/>
                <w:vertAlign w:val="subscript"/>
              </w:rPr>
              <w:t>T</w:t>
            </w:r>
            <w:r w:rsidRPr="00221FD9">
              <w:rPr>
                <w:rFonts w:ascii="Times New Roman" w:hAnsi="Times New Roman" w:cs="Times New Roman"/>
                <w:sz w:val="26"/>
                <w:szCs w:val="26"/>
              </w:rPr>
              <w:t xml:space="preserve"> là lượng khí CO</w:t>
            </w:r>
            <w:r w:rsidRPr="00221FD9">
              <w:rPr>
                <w:rFonts w:ascii="Times New Roman" w:hAnsi="Times New Roman" w:cs="Times New Roman"/>
                <w:sz w:val="26"/>
                <w:szCs w:val="26"/>
                <w:vertAlign w:val="subscript"/>
              </w:rPr>
              <w:t>2</w:t>
            </w:r>
            <w:r w:rsidRPr="00221FD9">
              <w:rPr>
                <w:rFonts w:ascii="Times New Roman" w:hAnsi="Times New Roman" w:cs="Times New Roman"/>
                <w:sz w:val="26"/>
                <w:szCs w:val="26"/>
              </w:rPr>
              <w:t xml:space="preserve"> định mức của bình chữa cháy đã qua sử dụng/bị thải bỏ trong năm kiểm kê (kg);</w:t>
            </w:r>
          </w:p>
          <w:p w14:paraId="2DC98FE4" w14:textId="77777777" w:rsidR="00ED7741" w:rsidRPr="00221FD9" w:rsidRDefault="00ED7741" w:rsidP="00E41477">
            <w:pPr>
              <w:spacing w:after="0" w:line="312" w:lineRule="auto"/>
              <w:jc w:val="both"/>
              <w:rPr>
                <w:rFonts w:ascii="Times New Roman" w:hAnsi="Times New Roman" w:cs="Times New Roman"/>
                <w:b/>
                <w:iCs/>
                <w:sz w:val="26"/>
                <w:szCs w:val="26"/>
              </w:rPr>
            </w:pPr>
            <w:r w:rsidRPr="00221FD9">
              <w:rPr>
                <w:rFonts w:ascii="Times New Roman" w:hAnsi="Times New Roman" w:cs="Times New Roman"/>
                <w:sz w:val="26"/>
                <w:szCs w:val="26"/>
              </w:rPr>
              <w:t xml:space="preserve">- </w:t>
            </w:r>
            <w:r w:rsidRPr="00221FD9">
              <w:rPr>
                <w:rFonts w:ascii="Times New Roman" w:hAnsi="Times New Roman" w:cs="Times New Roman"/>
                <w:bCs/>
                <w:iCs/>
                <w:sz w:val="26"/>
                <w:szCs w:val="26"/>
                <w:lang w:val="vi-VN"/>
              </w:rPr>
              <w:t>10</w:t>
            </w:r>
            <w:r w:rsidRPr="00221FD9">
              <w:rPr>
                <w:rFonts w:ascii="Times New Roman" w:hAnsi="Times New Roman" w:cs="Times New Roman"/>
                <w:bCs/>
                <w:iCs/>
                <w:sz w:val="26"/>
                <w:szCs w:val="26"/>
                <w:vertAlign w:val="superscript"/>
                <w:lang w:val="vi-VN"/>
              </w:rPr>
              <w:t>-3</w:t>
            </w:r>
            <w:r w:rsidRPr="00221FD9">
              <w:rPr>
                <w:rFonts w:ascii="Times New Roman" w:hAnsi="Times New Roman" w:cs="Times New Roman"/>
                <w:bCs/>
                <w:iCs/>
                <w:sz w:val="26"/>
                <w:szCs w:val="26"/>
                <w:lang w:val="vi-VN"/>
              </w:rPr>
              <w:t xml:space="preserve"> là hệ số quy đổi </w:t>
            </w:r>
            <w:r w:rsidRPr="00221FD9">
              <w:rPr>
                <w:rFonts w:ascii="Times New Roman" w:hAnsi="Times New Roman" w:cs="Times New Roman"/>
                <w:bCs/>
                <w:iCs/>
                <w:sz w:val="26"/>
                <w:szCs w:val="26"/>
              </w:rPr>
              <w:t>k</w:t>
            </w:r>
            <w:r w:rsidRPr="00221FD9">
              <w:rPr>
                <w:rFonts w:ascii="Times New Roman" w:hAnsi="Times New Roman" w:cs="Times New Roman"/>
                <w:bCs/>
                <w:iCs/>
                <w:sz w:val="26"/>
                <w:szCs w:val="26"/>
                <w:lang w:val="vi-VN"/>
              </w:rPr>
              <w:t xml:space="preserve">g sang </w:t>
            </w:r>
            <w:r w:rsidRPr="00221FD9">
              <w:rPr>
                <w:rFonts w:ascii="Times New Roman" w:hAnsi="Times New Roman" w:cs="Times New Roman"/>
                <w:bCs/>
                <w:iCs/>
                <w:sz w:val="26"/>
                <w:szCs w:val="26"/>
              </w:rPr>
              <w:t>tấn</w:t>
            </w:r>
            <w:r w:rsidRPr="00221FD9">
              <w:rPr>
                <w:rFonts w:ascii="Times New Roman" w:hAnsi="Times New Roman" w:cs="Times New Roman"/>
                <w:sz w:val="26"/>
                <w:szCs w:val="26"/>
              </w:rPr>
              <w:t>.</w:t>
            </w:r>
          </w:p>
        </w:tc>
      </w:tr>
    </w:tbl>
    <w:p w14:paraId="65B8EE8C" w14:textId="6CDD14FE" w:rsidR="00ED7741" w:rsidRPr="00221FD9" w:rsidRDefault="00B95074" w:rsidP="00E41477">
      <w:pPr>
        <w:spacing w:after="0" w:line="312" w:lineRule="auto"/>
        <w:jc w:val="both"/>
        <w:outlineLvl w:val="2"/>
        <w:rPr>
          <w:rFonts w:cs="Times New Roman"/>
          <w:b/>
          <w:bCs/>
          <w:sz w:val="26"/>
          <w:szCs w:val="26"/>
        </w:rPr>
      </w:pPr>
      <w:bookmarkStart w:id="475" w:name="_Toc202282165"/>
      <w:bookmarkStart w:id="476" w:name="_Toc217569147"/>
      <w:r w:rsidRPr="00221FD9">
        <w:rPr>
          <w:rFonts w:cs="Times New Roman"/>
          <w:b/>
          <w:bCs/>
          <w:sz w:val="26"/>
          <w:szCs w:val="26"/>
        </w:rPr>
        <w:lastRenderedPageBreak/>
        <w:t xml:space="preserve">c. </w:t>
      </w:r>
      <w:r w:rsidR="00ED7741" w:rsidRPr="00221FD9">
        <w:rPr>
          <w:rFonts w:cs="Times New Roman"/>
          <w:b/>
          <w:bCs/>
          <w:sz w:val="26"/>
          <w:szCs w:val="26"/>
        </w:rPr>
        <w:t>Máy hàn MIG:</w:t>
      </w:r>
      <w:bookmarkEnd w:id="475"/>
      <w:bookmarkEnd w:id="476"/>
    </w:p>
    <w:p w14:paraId="02A44BAD" w14:textId="77777777" w:rsidR="00ED7741" w:rsidRPr="00221FD9" w:rsidRDefault="00ED7741" w:rsidP="00E41477">
      <w:pPr>
        <w:spacing w:after="0" w:line="312" w:lineRule="auto"/>
        <w:ind w:firstLine="720"/>
        <w:jc w:val="both"/>
        <w:rPr>
          <w:rFonts w:cs="Times New Roman"/>
          <w:sz w:val="26"/>
          <w:szCs w:val="26"/>
        </w:rPr>
      </w:pPr>
      <w:r w:rsidRPr="00221FD9">
        <w:rPr>
          <w:rFonts w:cs="Times New Roman"/>
          <w:sz w:val="26"/>
          <w:szCs w:val="26"/>
        </w:rPr>
        <w:t>Phương pháp kiểm kê KNK phát sinh từ các máy hàn MIG được áp dụng phương pháp cân bằng vật chất tương tự như từ hoạt động phòng cháy chữa cháy do khí CO</w:t>
      </w:r>
      <w:r w:rsidRPr="00221FD9">
        <w:rPr>
          <w:rFonts w:cs="Times New Roman"/>
          <w:sz w:val="26"/>
          <w:szCs w:val="26"/>
          <w:vertAlign w:val="subscript"/>
        </w:rPr>
        <w:t>2</w:t>
      </w:r>
      <w:r w:rsidRPr="00221FD9">
        <w:rPr>
          <w:rFonts w:cs="Times New Roman"/>
          <w:sz w:val="26"/>
          <w:szCs w:val="26"/>
        </w:rPr>
        <w:t xml:space="preserve"> dùng cho hoạt động này cũng được chứa trong các bình chứa và phát thải ra ngoài môi trường khi sử dụng hoặc bị hư hại, bị rò rỉ. </w:t>
      </w:r>
    </w:p>
    <w:p w14:paraId="55C15ED3" w14:textId="47954050" w:rsidR="007C0817" w:rsidRPr="00221FD9" w:rsidRDefault="007C0817" w:rsidP="00E41477">
      <w:pPr>
        <w:spacing w:after="0" w:line="312" w:lineRule="auto"/>
        <w:jc w:val="both"/>
        <w:outlineLvl w:val="1"/>
        <w:rPr>
          <w:rFonts w:cs="Times New Roman"/>
          <w:b/>
          <w:bCs/>
          <w:i/>
          <w:iCs/>
          <w:sz w:val="26"/>
          <w:szCs w:val="26"/>
        </w:rPr>
      </w:pPr>
      <w:bookmarkStart w:id="477" w:name="_Toc217569148"/>
      <w:r w:rsidRPr="00221FD9">
        <w:rPr>
          <w:rFonts w:cs="Times New Roman"/>
          <w:b/>
          <w:bCs/>
          <w:i/>
          <w:iCs/>
          <w:sz w:val="26"/>
          <w:szCs w:val="26"/>
        </w:rPr>
        <w:t>2.1.2.2.</w:t>
      </w:r>
      <w:r w:rsidRPr="00221FD9">
        <w:rPr>
          <w:rFonts w:cs="Times New Roman"/>
          <w:i/>
          <w:iCs/>
          <w:sz w:val="26"/>
          <w:szCs w:val="26"/>
        </w:rPr>
        <w:t xml:space="preserve"> </w:t>
      </w:r>
      <w:r w:rsidRPr="00221FD9">
        <w:rPr>
          <w:rFonts w:cs="Times New Roman"/>
          <w:b/>
          <w:bCs/>
          <w:i/>
          <w:iCs/>
          <w:sz w:val="26"/>
          <w:szCs w:val="26"/>
        </w:rPr>
        <w:t>Phương pháp kiểm kê khí nhà kính phát thải gián tiếp – Phạm vi 2</w:t>
      </w:r>
      <w:bookmarkEnd w:id="384"/>
      <w:bookmarkEnd w:id="385"/>
      <w:bookmarkEnd w:id="386"/>
      <w:bookmarkEnd w:id="387"/>
      <w:bookmarkEnd w:id="388"/>
      <w:bookmarkEnd w:id="389"/>
      <w:bookmarkEnd w:id="477"/>
    </w:p>
    <w:p w14:paraId="10047E84" w14:textId="1E42390A" w:rsidR="00B667C0" w:rsidRPr="00221FD9" w:rsidRDefault="00B667C0" w:rsidP="00E41477">
      <w:pPr>
        <w:spacing w:after="0" w:line="312" w:lineRule="auto"/>
        <w:ind w:firstLine="720"/>
        <w:jc w:val="both"/>
        <w:rPr>
          <w:rFonts w:cs="Times New Roman"/>
          <w:b/>
          <w:bCs/>
          <w:sz w:val="26"/>
          <w:szCs w:val="26"/>
        </w:rPr>
      </w:pPr>
      <w:r w:rsidRPr="00221FD9">
        <w:rPr>
          <w:rFonts w:cs="Times New Roman"/>
          <w:b/>
          <w:bCs/>
          <w:sz w:val="26"/>
          <w:szCs w:val="26"/>
        </w:rPr>
        <w:t>a. Tiêu thụ điện năng:</w:t>
      </w:r>
    </w:p>
    <w:p w14:paraId="17764FE5" w14:textId="77777777" w:rsidR="00B667C0" w:rsidRPr="00221FD9" w:rsidRDefault="00B667C0" w:rsidP="00E41477">
      <w:pPr>
        <w:spacing w:after="0" w:line="312" w:lineRule="auto"/>
        <w:ind w:firstLine="720"/>
        <w:jc w:val="both"/>
        <w:rPr>
          <w:rFonts w:cs="Times New Roman"/>
          <w:sz w:val="26"/>
          <w:szCs w:val="26"/>
        </w:rPr>
      </w:pPr>
      <w:r w:rsidRPr="00221FD9">
        <w:rPr>
          <w:rFonts w:cs="Times New Roman"/>
          <w:sz w:val="26"/>
          <w:szCs w:val="26"/>
        </w:rPr>
        <w:t xml:space="preserve">Các nguồn tiêu thụ điện năng phục vụ sản xuất, văn phòng, phụ trợ và sinh hoạt của Chi nhánh sẽ được tổng hợp dữ liệu hoạt động gộp và không tiến hành phân chia cụ thể thành từng nguồn. Căn cứ vào dữ liệu tiêu thụ điện năng dựa trên hóa đơn mua điện của toàn bộ Chi nhánh, phương pháp kiểm kê KNK phát sinh từ các nguồn này được xác định bằng cách áp dụng phương pháp theo hướng dẫn của Bộ Công Thương đưa ra tại Phụ lục II - Thông tư 38/2023/TT-BCT: </w:t>
      </w:r>
    </w:p>
    <w:tbl>
      <w:tblPr>
        <w:tblStyle w:val="TableGrid"/>
        <w:tblW w:w="0" w:type="auto"/>
        <w:jc w:val="center"/>
        <w:tblLook w:val="04A0" w:firstRow="1" w:lastRow="0" w:firstColumn="1" w:lastColumn="0" w:noHBand="0" w:noVBand="1"/>
      </w:tblPr>
      <w:tblGrid>
        <w:gridCol w:w="9041"/>
      </w:tblGrid>
      <w:tr w:rsidR="00221FD9" w:rsidRPr="00221FD9" w14:paraId="7C53A9CB" w14:textId="77777777" w:rsidTr="00B667C0">
        <w:trPr>
          <w:jc w:val="center"/>
        </w:trPr>
        <w:tc>
          <w:tcPr>
            <w:tcW w:w="9041" w:type="dxa"/>
            <w:tcBorders>
              <w:top w:val="double" w:sz="4" w:space="0" w:color="auto"/>
              <w:left w:val="double" w:sz="4" w:space="0" w:color="auto"/>
              <w:bottom w:val="double" w:sz="4" w:space="0" w:color="auto"/>
              <w:right w:val="double" w:sz="4" w:space="0" w:color="auto"/>
            </w:tcBorders>
          </w:tcPr>
          <w:p w14:paraId="30E3B1AD" w14:textId="77777777" w:rsidR="00B667C0" w:rsidRPr="00221FD9" w:rsidRDefault="00B667C0" w:rsidP="00E41477">
            <w:pPr>
              <w:widowControl w:val="0"/>
              <w:autoSpaceDE w:val="0"/>
              <w:autoSpaceDN w:val="0"/>
              <w:adjustRightInd w:val="0"/>
              <w:spacing w:after="0" w:line="312" w:lineRule="auto"/>
              <w:jc w:val="center"/>
              <w:rPr>
                <w:rFonts w:ascii="Times New Roman" w:hAnsi="Times New Roman" w:cs="Times New Roman"/>
                <w:b/>
                <w:iCs/>
                <w:sz w:val="26"/>
                <w:szCs w:val="26"/>
              </w:rPr>
            </w:pPr>
            <w:r w:rsidRPr="00221FD9">
              <w:rPr>
                <w:rFonts w:ascii="Times New Roman" w:hAnsi="Times New Roman" w:cs="Times New Roman"/>
                <w:b/>
                <w:iCs/>
                <w:sz w:val="26"/>
                <w:szCs w:val="26"/>
              </w:rPr>
              <w:t>E</w:t>
            </w:r>
            <w:r w:rsidRPr="00221FD9">
              <w:rPr>
                <w:rFonts w:ascii="Times New Roman" w:hAnsi="Times New Roman" w:cs="Times New Roman"/>
                <w:b/>
                <w:iCs/>
                <w:sz w:val="26"/>
                <w:szCs w:val="26"/>
                <w:vertAlign w:val="subscript"/>
              </w:rPr>
              <w:t>Đ</w:t>
            </w:r>
            <w:r w:rsidRPr="00221FD9">
              <w:rPr>
                <w:rFonts w:ascii="Times New Roman" w:hAnsi="Times New Roman" w:cs="Times New Roman"/>
                <w:b/>
                <w:iCs/>
                <w:sz w:val="26"/>
                <w:szCs w:val="26"/>
              </w:rPr>
              <w:t xml:space="preserve"> </w:t>
            </w:r>
            <w:r w:rsidRPr="00221FD9">
              <w:rPr>
                <w:rFonts w:ascii="Times New Roman" w:hAnsi="Times New Roman" w:cs="Times New Roman"/>
                <w:b/>
                <w:iCs/>
                <w:sz w:val="26"/>
                <w:szCs w:val="26"/>
                <w:lang w:val="vi-VN"/>
              </w:rPr>
              <w:t>= AD</w:t>
            </w:r>
            <w:r w:rsidRPr="00221FD9">
              <w:rPr>
                <w:rFonts w:ascii="Times New Roman" w:hAnsi="Times New Roman" w:cs="Times New Roman"/>
                <w:b/>
                <w:iCs/>
                <w:sz w:val="26"/>
                <w:szCs w:val="26"/>
                <w:vertAlign w:val="subscript"/>
                <w:lang w:val="vi-VN"/>
              </w:rPr>
              <w:t>Đ</w:t>
            </w:r>
            <w:r w:rsidRPr="00221FD9">
              <w:rPr>
                <w:rFonts w:ascii="Times New Roman" w:hAnsi="Times New Roman" w:cs="Times New Roman"/>
                <w:b/>
                <w:iCs/>
                <w:sz w:val="26"/>
                <w:szCs w:val="26"/>
                <w:lang w:val="vi-VN"/>
              </w:rPr>
              <w:t>*EF</w:t>
            </w:r>
            <w:r w:rsidRPr="00221FD9">
              <w:rPr>
                <w:rFonts w:ascii="Times New Roman" w:hAnsi="Times New Roman" w:cs="Times New Roman"/>
                <w:b/>
                <w:iCs/>
                <w:sz w:val="26"/>
                <w:szCs w:val="26"/>
                <w:vertAlign w:val="subscript"/>
                <w:lang w:val="vi-VN"/>
              </w:rPr>
              <w:t>Đ</w:t>
            </w:r>
          </w:p>
          <w:p w14:paraId="2A23F724" w14:textId="77777777" w:rsidR="00B667C0" w:rsidRPr="00221FD9" w:rsidRDefault="00B667C0" w:rsidP="00E41477">
            <w:pPr>
              <w:spacing w:after="0" w:line="312" w:lineRule="auto"/>
              <w:rPr>
                <w:rFonts w:ascii="Times New Roman" w:hAnsi="Times New Roman" w:cs="Times New Roman"/>
                <w:b/>
                <w:bCs/>
                <w:sz w:val="26"/>
                <w:szCs w:val="26"/>
              </w:rPr>
            </w:pPr>
            <w:r w:rsidRPr="00221FD9">
              <w:rPr>
                <w:rFonts w:ascii="Times New Roman" w:hAnsi="Times New Roman" w:cs="Times New Roman"/>
                <w:b/>
                <w:bCs/>
                <w:sz w:val="26"/>
                <w:szCs w:val="26"/>
              </w:rPr>
              <w:t>Trong đó:</w:t>
            </w:r>
          </w:p>
          <w:p w14:paraId="40CCE9E2" w14:textId="77777777" w:rsidR="00B667C0" w:rsidRPr="00221FD9" w:rsidRDefault="00B667C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E</w:t>
            </w:r>
            <w:r w:rsidRPr="00221FD9">
              <w:rPr>
                <w:rFonts w:ascii="Times New Roman" w:hAnsi="Times New Roman" w:cs="Times New Roman"/>
                <w:sz w:val="26"/>
                <w:szCs w:val="26"/>
                <w:vertAlign w:val="subscript"/>
              </w:rPr>
              <w:t>Đ</w:t>
            </w:r>
            <w:r w:rsidRPr="00221FD9">
              <w:rPr>
                <w:rFonts w:ascii="Times New Roman" w:hAnsi="Times New Roman" w:cs="Times New Roman"/>
                <w:sz w:val="26"/>
                <w:szCs w:val="26"/>
              </w:rPr>
              <w:t xml:space="preserve"> là tổng phát thải khí 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 xml:space="preserve"> của việc tiêu thụ điện năng (tấn 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w:t>
            </w:r>
          </w:p>
          <w:p w14:paraId="103559B9" w14:textId="77777777" w:rsidR="00B667C0" w:rsidRPr="00221FD9" w:rsidRDefault="00B667C0" w:rsidP="00E41477">
            <w:pPr>
              <w:spacing w:after="0" w:line="312" w:lineRule="auto"/>
              <w:jc w:val="both"/>
              <w:rPr>
                <w:rFonts w:ascii="Times New Roman" w:hAnsi="Times New Roman" w:cs="Times New Roman"/>
                <w:sz w:val="26"/>
                <w:szCs w:val="26"/>
              </w:rPr>
            </w:pPr>
            <w:r w:rsidRPr="00221FD9">
              <w:rPr>
                <w:rFonts w:ascii="Times New Roman" w:hAnsi="Times New Roman" w:cs="Times New Roman"/>
                <w:sz w:val="26"/>
                <w:szCs w:val="26"/>
              </w:rPr>
              <w:t>- AD</w:t>
            </w:r>
            <w:r w:rsidRPr="00221FD9">
              <w:rPr>
                <w:rFonts w:ascii="Times New Roman" w:hAnsi="Times New Roman" w:cs="Times New Roman"/>
                <w:sz w:val="26"/>
                <w:szCs w:val="26"/>
                <w:vertAlign w:val="subscript"/>
              </w:rPr>
              <w:t>Đ</w:t>
            </w:r>
            <w:r w:rsidRPr="00221FD9">
              <w:rPr>
                <w:rFonts w:ascii="Times New Roman" w:hAnsi="Times New Roman" w:cs="Times New Roman"/>
                <w:sz w:val="26"/>
                <w:szCs w:val="26"/>
              </w:rPr>
              <w:t xml:space="preserve"> là lượng tiêu thụ điện năng</w:t>
            </w:r>
            <w:r w:rsidRPr="00221FD9">
              <w:rPr>
                <w:rFonts w:ascii="Times New Roman" w:hAnsi="Times New Roman" w:cs="Times New Roman"/>
                <w:iCs/>
                <w:sz w:val="26"/>
                <w:szCs w:val="26"/>
              </w:rPr>
              <w:t xml:space="preserve"> </w:t>
            </w:r>
            <w:r w:rsidRPr="00221FD9">
              <w:rPr>
                <w:rFonts w:ascii="Times New Roman" w:hAnsi="Times New Roman" w:cs="Times New Roman"/>
                <w:sz w:val="26"/>
                <w:szCs w:val="26"/>
              </w:rPr>
              <w:t>(MWh);</w:t>
            </w:r>
          </w:p>
          <w:p w14:paraId="69BFC0C8" w14:textId="77777777" w:rsidR="00B667C0" w:rsidRPr="00221FD9" w:rsidRDefault="00B667C0" w:rsidP="00E41477">
            <w:pPr>
              <w:spacing w:after="0" w:line="312" w:lineRule="auto"/>
              <w:jc w:val="both"/>
              <w:rPr>
                <w:rFonts w:ascii="Times New Roman" w:hAnsi="Times New Roman" w:cs="Times New Roman"/>
                <w:b/>
                <w:iCs/>
                <w:sz w:val="26"/>
                <w:szCs w:val="26"/>
              </w:rPr>
            </w:pPr>
            <w:r w:rsidRPr="00221FD9">
              <w:rPr>
                <w:rFonts w:ascii="Times New Roman" w:hAnsi="Times New Roman" w:cs="Times New Roman"/>
                <w:sz w:val="26"/>
                <w:szCs w:val="26"/>
              </w:rPr>
              <w:t>- EF</w:t>
            </w:r>
            <w:r w:rsidRPr="00221FD9">
              <w:rPr>
                <w:rFonts w:ascii="Times New Roman" w:hAnsi="Times New Roman" w:cs="Times New Roman"/>
                <w:sz w:val="26"/>
                <w:szCs w:val="26"/>
                <w:vertAlign w:val="subscript"/>
              </w:rPr>
              <w:t>Đ</w:t>
            </w:r>
            <w:r w:rsidRPr="00221FD9">
              <w:rPr>
                <w:rFonts w:ascii="Times New Roman" w:hAnsi="Times New Roman" w:cs="Times New Roman"/>
                <w:sz w:val="26"/>
                <w:szCs w:val="26"/>
              </w:rPr>
              <w:t xml:space="preserve"> là hệ số phát thải 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 xml:space="preserve"> của lưới điện Quốc gia (tCO</w:t>
            </w:r>
            <w:r w:rsidRPr="00221FD9">
              <w:rPr>
                <w:rFonts w:ascii="Times New Roman" w:hAnsi="Times New Roman" w:cs="Times New Roman"/>
                <w:sz w:val="26"/>
                <w:szCs w:val="26"/>
                <w:vertAlign w:val="subscript"/>
              </w:rPr>
              <w:t>2e</w:t>
            </w:r>
            <w:r w:rsidRPr="00221FD9">
              <w:rPr>
                <w:rFonts w:ascii="Times New Roman" w:hAnsi="Times New Roman" w:cs="Times New Roman"/>
                <w:sz w:val="26"/>
                <w:szCs w:val="26"/>
              </w:rPr>
              <w:t>/MWh), giá trị hệ số này được lấy từ văn bản số 1726/BĐKH-PTCBT - Hệ số phát thải điện lưới Việt Nam 2023.</w:t>
            </w:r>
          </w:p>
        </w:tc>
      </w:tr>
    </w:tbl>
    <w:p w14:paraId="30A5DB97" w14:textId="77777777" w:rsidR="00B667C0" w:rsidRPr="00221FD9" w:rsidRDefault="00B667C0" w:rsidP="00E41477">
      <w:pPr>
        <w:spacing w:after="0" w:line="312" w:lineRule="auto"/>
        <w:ind w:firstLine="720"/>
        <w:jc w:val="both"/>
        <w:rPr>
          <w:rFonts w:cs="Times New Roman"/>
          <w:sz w:val="26"/>
          <w:szCs w:val="26"/>
        </w:rPr>
      </w:pPr>
      <w:r w:rsidRPr="00221FD9">
        <w:rPr>
          <w:rFonts w:cs="Times New Roman"/>
          <w:sz w:val="26"/>
          <w:szCs w:val="26"/>
        </w:rPr>
        <w:t>Các hệ số sử dụng trong quá trình áp dụng phương pháp như sau:</w:t>
      </w:r>
      <w:bookmarkStart w:id="478" w:name="_Toc187932543"/>
      <w:bookmarkStart w:id="479" w:name="_Toc190075887"/>
    </w:p>
    <w:p w14:paraId="65E5F9A8" w14:textId="5635E466" w:rsidR="00B667C0" w:rsidRPr="00221FD9" w:rsidRDefault="00B667C0" w:rsidP="00C9027A">
      <w:pPr>
        <w:pStyle w:val="Style100"/>
        <w:rPr>
          <w:lang w:val="vi-VN"/>
        </w:rPr>
      </w:pPr>
      <w:bookmarkStart w:id="480" w:name="_Toc191571141"/>
      <w:bookmarkStart w:id="481" w:name="_Toc217569149"/>
      <w:bookmarkStart w:id="482" w:name="_Toc217569258"/>
      <w:bookmarkStart w:id="483" w:name="_Toc217569358"/>
      <w:r w:rsidRPr="00221FD9">
        <w:t>Bảng</w:t>
      </w:r>
      <w:r w:rsidR="00AE0812" w:rsidRPr="00221FD9">
        <w:t xml:space="preserve"> 2.10</w:t>
      </w:r>
      <w:r w:rsidRPr="00221FD9">
        <w:t xml:space="preserve">. Hệ số áp dụng trong phương pháp kiểm kê phát thải khí nhà kính từ </w:t>
      </w:r>
      <w:r w:rsidRPr="00221FD9">
        <w:rPr>
          <w:lang w:val="vi-VN"/>
        </w:rPr>
        <w:t>quá trình tiêu thụ điện năng</w:t>
      </w:r>
      <w:bookmarkEnd w:id="478"/>
      <w:bookmarkEnd w:id="479"/>
      <w:bookmarkEnd w:id="480"/>
      <w:bookmarkEnd w:id="481"/>
      <w:bookmarkEnd w:id="482"/>
      <w:bookmarkEnd w:id="48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3059"/>
        <w:gridCol w:w="709"/>
        <w:gridCol w:w="1579"/>
        <w:gridCol w:w="999"/>
        <w:gridCol w:w="741"/>
        <w:gridCol w:w="1632"/>
      </w:tblGrid>
      <w:tr w:rsidR="00221FD9" w:rsidRPr="00221FD9" w14:paraId="2B1EF4A3" w14:textId="77777777" w:rsidTr="003F0A9C">
        <w:trPr>
          <w:tblHeader/>
          <w:jc w:val="center"/>
        </w:trPr>
        <w:tc>
          <w:tcPr>
            <w:tcW w:w="297"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42A79F03"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TT</w:t>
            </w:r>
          </w:p>
        </w:tc>
        <w:tc>
          <w:tcPr>
            <w:tcW w:w="1657"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338C0F08"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Hệ số phát thải</w:t>
            </w:r>
          </w:p>
        </w:tc>
        <w:tc>
          <w:tcPr>
            <w:tcW w:w="391"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1F2970B0"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Ký hiệu</w:t>
            </w:r>
          </w:p>
        </w:tc>
        <w:tc>
          <w:tcPr>
            <w:tcW w:w="859"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13D4CE0E"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Đơn vị</w:t>
            </w:r>
          </w:p>
        </w:tc>
        <w:tc>
          <w:tcPr>
            <w:tcW w:w="547"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65F1B8D0"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Giá trị</w:t>
            </w:r>
          </w:p>
        </w:tc>
        <w:tc>
          <w:tcPr>
            <w:tcW w:w="408"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054BF994"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Bậc  hệ số</w:t>
            </w:r>
          </w:p>
        </w:tc>
        <w:tc>
          <w:tcPr>
            <w:tcW w:w="840"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4EB25976"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Nguồn</w:t>
            </w:r>
          </w:p>
        </w:tc>
      </w:tr>
      <w:tr w:rsidR="00221FD9" w:rsidRPr="00221FD9" w14:paraId="38C8E9AC" w14:textId="77777777" w:rsidTr="00B667C0">
        <w:trPr>
          <w:jc w:val="center"/>
        </w:trPr>
        <w:tc>
          <w:tcPr>
            <w:tcW w:w="297" w:type="pct"/>
            <w:tcBorders>
              <w:top w:val="single" w:sz="4" w:space="0" w:color="auto"/>
              <w:left w:val="single" w:sz="4" w:space="0" w:color="auto"/>
              <w:bottom w:val="single" w:sz="4" w:space="0" w:color="auto"/>
              <w:right w:val="single" w:sz="4" w:space="0" w:color="auto"/>
            </w:tcBorders>
          </w:tcPr>
          <w:p w14:paraId="5D9BD2DA" w14:textId="77777777" w:rsidR="00B667C0" w:rsidRPr="00221FD9" w:rsidRDefault="00B667C0" w:rsidP="00E41477">
            <w:pPr>
              <w:spacing w:after="0" w:line="312" w:lineRule="auto"/>
              <w:jc w:val="center"/>
              <w:rPr>
                <w:rFonts w:cs="Times New Roman"/>
                <w:sz w:val="26"/>
                <w:szCs w:val="26"/>
                <w:lang w:val="vi-VN"/>
              </w:rPr>
            </w:pPr>
            <w:r w:rsidRPr="00221FD9">
              <w:rPr>
                <w:rFonts w:cs="Times New Roman"/>
                <w:sz w:val="26"/>
                <w:szCs w:val="26"/>
                <w:lang w:val="vi-VN"/>
              </w:rPr>
              <w:lastRenderedPageBreak/>
              <w:t>-</w:t>
            </w:r>
          </w:p>
        </w:tc>
        <w:tc>
          <w:tcPr>
            <w:tcW w:w="1657" w:type="pct"/>
            <w:tcBorders>
              <w:top w:val="single" w:sz="4" w:space="0" w:color="auto"/>
              <w:left w:val="single" w:sz="4" w:space="0" w:color="auto"/>
              <w:bottom w:val="single" w:sz="4" w:space="0" w:color="auto"/>
              <w:right w:val="single" w:sz="4" w:space="0" w:color="auto"/>
            </w:tcBorders>
          </w:tcPr>
          <w:p w14:paraId="3DF4D388" w14:textId="77777777" w:rsidR="00B667C0" w:rsidRPr="00221FD9" w:rsidRDefault="00B667C0" w:rsidP="00E41477">
            <w:pPr>
              <w:spacing w:after="0" w:line="312" w:lineRule="auto"/>
              <w:jc w:val="both"/>
              <w:rPr>
                <w:rFonts w:cs="Times New Roman"/>
                <w:iCs/>
                <w:sz w:val="26"/>
                <w:szCs w:val="26"/>
              </w:rPr>
            </w:pPr>
            <w:r w:rsidRPr="00221FD9">
              <w:rPr>
                <w:rFonts w:cs="Times New Roman"/>
                <w:sz w:val="26"/>
                <w:szCs w:val="26"/>
                <w:lang w:val="vi-VN"/>
              </w:rPr>
              <w:t>HSPT</w:t>
            </w:r>
            <w:r w:rsidRPr="00221FD9">
              <w:rPr>
                <w:rFonts w:cs="Times New Roman"/>
                <w:sz w:val="26"/>
                <w:szCs w:val="26"/>
              </w:rPr>
              <w:t xml:space="preserve"> CO</w:t>
            </w:r>
            <w:r w:rsidRPr="00221FD9">
              <w:rPr>
                <w:rFonts w:cs="Times New Roman"/>
                <w:sz w:val="26"/>
                <w:szCs w:val="26"/>
                <w:vertAlign w:val="subscript"/>
              </w:rPr>
              <w:t>2e</w:t>
            </w:r>
            <w:r w:rsidRPr="00221FD9">
              <w:rPr>
                <w:rFonts w:cs="Times New Roman"/>
                <w:sz w:val="26"/>
                <w:szCs w:val="26"/>
              </w:rPr>
              <w:t xml:space="preserve"> của lưới điện Quốc gia </w:t>
            </w:r>
          </w:p>
        </w:tc>
        <w:tc>
          <w:tcPr>
            <w:tcW w:w="391" w:type="pct"/>
            <w:tcBorders>
              <w:top w:val="single" w:sz="4" w:space="0" w:color="auto"/>
              <w:left w:val="single" w:sz="4" w:space="0" w:color="auto"/>
              <w:bottom w:val="single" w:sz="4" w:space="0" w:color="auto"/>
              <w:right w:val="single" w:sz="4" w:space="0" w:color="auto"/>
            </w:tcBorders>
          </w:tcPr>
          <w:p w14:paraId="7463D62E" w14:textId="77777777" w:rsidR="00B667C0" w:rsidRPr="00221FD9" w:rsidRDefault="00B667C0" w:rsidP="00E41477">
            <w:pPr>
              <w:spacing w:after="0" w:line="312" w:lineRule="auto"/>
              <w:jc w:val="center"/>
              <w:rPr>
                <w:rFonts w:cs="Times New Roman"/>
                <w:bCs/>
                <w:sz w:val="26"/>
                <w:szCs w:val="26"/>
                <w:lang w:val="vi-VN"/>
              </w:rPr>
            </w:pPr>
            <w:r w:rsidRPr="00221FD9">
              <w:rPr>
                <w:rFonts w:cs="Times New Roman"/>
                <w:sz w:val="26"/>
                <w:szCs w:val="26"/>
              </w:rPr>
              <w:t>EF</w:t>
            </w:r>
            <w:r w:rsidRPr="00221FD9">
              <w:rPr>
                <w:rFonts w:cs="Times New Roman"/>
                <w:sz w:val="26"/>
                <w:szCs w:val="26"/>
                <w:vertAlign w:val="subscript"/>
              </w:rPr>
              <w:t>Đ</w:t>
            </w:r>
          </w:p>
        </w:tc>
        <w:tc>
          <w:tcPr>
            <w:tcW w:w="859" w:type="pct"/>
            <w:tcBorders>
              <w:top w:val="single" w:sz="4" w:space="0" w:color="auto"/>
              <w:left w:val="single" w:sz="4" w:space="0" w:color="auto"/>
              <w:bottom w:val="single" w:sz="4" w:space="0" w:color="auto"/>
              <w:right w:val="single" w:sz="4" w:space="0" w:color="auto"/>
            </w:tcBorders>
          </w:tcPr>
          <w:p w14:paraId="351C9162"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tCO</w:t>
            </w:r>
            <w:r w:rsidRPr="00221FD9">
              <w:rPr>
                <w:rFonts w:cs="Times New Roman"/>
                <w:sz w:val="26"/>
                <w:szCs w:val="26"/>
                <w:vertAlign w:val="subscript"/>
              </w:rPr>
              <w:t>2e</w:t>
            </w:r>
            <w:r w:rsidRPr="00221FD9">
              <w:rPr>
                <w:rFonts w:cs="Times New Roman"/>
                <w:sz w:val="26"/>
                <w:szCs w:val="26"/>
              </w:rPr>
              <w:t>/MWh</w:t>
            </w:r>
          </w:p>
        </w:tc>
        <w:tc>
          <w:tcPr>
            <w:tcW w:w="547" w:type="pct"/>
            <w:tcBorders>
              <w:top w:val="single" w:sz="4" w:space="0" w:color="auto"/>
              <w:left w:val="single" w:sz="4" w:space="0" w:color="auto"/>
              <w:bottom w:val="single" w:sz="4" w:space="0" w:color="auto"/>
              <w:right w:val="single" w:sz="4" w:space="0" w:color="auto"/>
            </w:tcBorders>
          </w:tcPr>
          <w:p w14:paraId="24021B05" w14:textId="77777777" w:rsidR="00B667C0" w:rsidRPr="00221FD9" w:rsidRDefault="00B667C0" w:rsidP="00E41477">
            <w:pPr>
              <w:spacing w:after="0" w:line="312" w:lineRule="auto"/>
              <w:jc w:val="center"/>
              <w:rPr>
                <w:rFonts w:cs="Times New Roman"/>
                <w:sz w:val="26"/>
                <w:szCs w:val="26"/>
                <w:lang w:val="vi-VN"/>
              </w:rPr>
            </w:pPr>
            <w:r w:rsidRPr="00221FD9">
              <w:rPr>
                <w:rFonts w:cs="Times New Roman"/>
                <w:sz w:val="26"/>
                <w:szCs w:val="26"/>
              </w:rPr>
              <w:t>0,6592</w:t>
            </w:r>
          </w:p>
        </w:tc>
        <w:tc>
          <w:tcPr>
            <w:tcW w:w="408" w:type="pct"/>
            <w:tcBorders>
              <w:top w:val="single" w:sz="4" w:space="0" w:color="auto"/>
              <w:left w:val="single" w:sz="4" w:space="0" w:color="auto"/>
              <w:bottom w:val="single" w:sz="4" w:space="0" w:color="auto"/>
              <w:right w:val="single" w:sz="4" w:space="0" w:color="auto"/>
            </w:tcBorders>
          </w:tcPr>
          <w:p w14:paraId="7FD34E0D"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1</w:t>
            </w:r>
          </w:p>
        </w:tc>
        <w:tc>
          <w:tcPr>
            <w:tcW w:w="840" w:type="pct"/>
            <w:tcBorders>
              <w:top w:val="single" w:sz="4" w:space="0" w:color="auto"/>
              <w:left w:val="single" w:sz="4" w:space="0" w:color="auto"/>
              <w:bottom w:val="single" w:sz="4" w:space="0" w:color="auto"/>
              <w:right w:val="single" w:sz="4" w:space="0" w:color="auto"/>
            </w:tcBorders>
          </w:tcPr>
          <w:p w14:paraId="6866549D"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Văn bản số 1726/BĐKH-PTCBT</w:t>
            </w:r>
          </w:p>
        </w:tc>
      </w:tr>
    </w:tbl>
    <w:p w14:paraId="0EB92EC6" w14:textId="7DE61757" w:rsidR="00B667C0" w:rsidRPr="00221FD9" w:rsidRDefault="00B667C0" w:rsidP="00E41477">
      <w:pPr>
        <w:spacing w:after="0" w:line="312" w:lineRule="auto"/>
        <w:ind w:firstLine="720"/>
        <w:jc w:val="both"/>
        <w:outlineLvl w:val="1"/>
        <w:rPr>
          <w:rFonts w:cs="Times New Roman"/>
          <w:b/>
          <w:bCs/>
          <w:i/>
          <w:iCs/>
          <w:sz w:val="26"/>
          <w:szCs w:val="26"/>
        </w:rPr>
      </w:pPr>
      <w:bookmarkStart w:id="484" w:name="_Toc187932473"/>
      <w:bookmarkStart w:id="485" w:name="_Toc190073316"/>
      <w:bookmarkStart w:id="486" w:name="_Toc202282167"/>
      <w:bookmarkStart w:id="487" w:name="_Toc217569150"/>
      <w:r w:rsidRPr="00221FD9">
        <w:rPr>
          <w:rFonts w:cs="Times New Roman"/>
          <w:b/>
          <w:bCs/>
          <w:i/>
          <w:iCs/>
          <w:sz w:val="26"/>
          <w:szCs w:val="26"/>
        </w:rPr>
        <w:t>b. Dữ liệu, số liệu phục vụ áp dụng phương pháp kiểm kê</w:t>
      </w:r>
      <w:bookmarkEnd w:id="484"/>
      <w:bookmarkEnd w:id="485"/>
      <w:bookmarkEnd w:id="486"/>
      <w:bookmarkEnd w:id="487"/>
    </w:p>
    <w:p w14:paraId="714419C0" w14:textId="77777777" w:rsidR="00B667C0" w:rsidRPr="00221FD9" w:rsidRDefault="00B667C0" w:rsidP="00E41477">
      <w:pPr>
        <w:spacing w:after="0" w:line="312" w:lineRule="auto"/>
        <w:ind w:firstLine="720"/>
        <w:jc w:val="both"/>
        <w:rPr>
          <w:rFonts w:cs="Times New Roman"/>
          <w:sz w:val="26"/>
          <w:szCs w:val="26"/>
        </w:rPr>
      </w:pPr>
      <w:r w:rsidRPr="00221FD9">
        <w:rPr>
          <w:rFonts w:cs="Times New Roman"/>
          <w:sz w:val="26"/>
          <w:szCs w:val="26"/>
        </w:rPr>
        <w:t>Trong quá trình kiểm kê phát thải KNK cho cơ sở có sử dụng đến một số dữ liệu, số liệu có liên quan khác phục vụ việc quy đổi, định lượng phát thải KNK như sau:</w:t>
      </w:r>
    </w:p>
    <w:p w14:paraId="5C9CC0F3" w14:textId="070D62C2" w:rsidR="00B667C0" w:rsidRPr="00221FD9" w:rsidRDefault="00B667C0" w:rsidP="00E41477">
      <w:pPr>
        <w:pStyle w:val="ListParagraph"/>
        <w:spacing w:after="0" w:line="312" w:lineRule="auto"/>
        <w:ind w:left="567"/>
        <w:jc w:val="both"/>
        <w:rPr>
          <w:rFonts w:cs="Times New Roman"/>
          <w:b/>
          <w:bCs/>
          <w:sz w:val="26"/>
          <w:szCs w:val="26"/>
        </w:rPr>
      </w:pPr>
      <w:r w:rsidRPr="00221FD9">
        <w:rPr>
          <w:rFonts w:cs="Times New Roman"/>
          <w:b/>
          <w:bCs/>
          <w:sz w:val="26"/>
          <w:szCs w:val="26"/>
        </w:rPr>
        <w:t>c. Tiềm năng nóng lên toàn cầu:</w:t>
      </w:r>
    </w:p>
    <w:p w14:paraId="04A32131" w14:textId="77777777" w:rsidR="00B667C0" w:rsidRPr="00221FD9" w:rsidRDefault="00B667C0" w:rsidP="00E41477">
      <w:pPr>
        <w:spacing w:after="0" w:line="312" w:lineRule="auto"/>
        <w:ind w:firstLine="720"/>
        <w:jc w:val="both"/>
        <w:rPr>
          <w:rFonts w:cs="Times New Roman"/>
          <w:sz w:val="26"/>
          <w:szCs w:val="26"/>
        </w:rPr>
      </w:pPr>
      <w:r w:rsidRPr="00221FD9">
        <w:rPr>
          <w:rFonts w:cs="Times New Roman"/>
          <w:sz w:val="26"/>
          <w:szCs w:val="26"/>
        </w:rPr>
        <w:t>Tiềm năng nóng lên toàn cầu sử dụng giá trị dự báo trong 100 năm (GWP-100) của các loại KNK nằm trong phạm vi kiểm kê của Báo cáo:</w:t>
      </w:r>
    </w:p>
    <w:p w14:paraId="013D1265" w14:textId="1DFFC9C7" w:rsidR="00B667C0" w:rsidRPr="00221FD9" w:rsidRDefault="00B667C0" w:rsidP="00C9027A">
      <w:pPr>
        <w:pStyle w:val="Style100"/>
      </w:pPr>
      <w:bookmarkStart w:id="488" w:name="_Toc187932545"/>
      <w:bookmarkStart w:id="489" w:name="_Toc190075891"/>
      <w:bookmarkStart w:id="490" w:name="_Toc191571142"/>
      <w:bookmarkStart w:id="491" w:name="_Toc217569151"/>
      <w:bookmarkStart w:id="492" w:name="_Toc217569259"/>
      <w:bookmarkStart w:id="493" w:name="_Toc217569359"/>
      <w:r w:rsidRPr="00221FD9">
        <w:t>Bảng</w:t>
      </w:r>
      <w:r w:rsidR="00AE0812" w:rsidRPr="00221FD9">
        <w:t xml:space="preserve"> 2.11</w:t>
      </w:r>
      <w:r w:rsidRPr="00221FD9">
        <w:t>. Tiềm năng nóng lên toàn cầu của các loại khí nhà kính báo cáo</w:t>
      </w:r>
      <w:bookmarkEnd w:id="488"/>
      <w:bookmarkEnd w:id="489"/>
      <w:bookmarkEnd w:id="490"/>
      <w:bookmarkEnd w:id="491"/>
      <w:bookmarkEnd w:id="492"/>
      <w:bookmarkEnd w:id="4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7"/>
        <w:gridCol w:w="4645"/>
        <w:gridCol w:w="1743"/>
        <w:gridCol w:w="2317"/>
      </w:tblGrid>
      <w:tr w:rsidR="00221FD9" w:rsidRPr="00221FD9" w14:paraId="4958895C" w14:textId="77777777" w:rsidTr="003F0A9C">
        <w:trPr>
          <w:tblHeader/>
        </w:trPr>
        <w:tc>
          <w:tcPr>
            <w:tcW w:w="311"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1EF76C02"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TT</w:t>
            </w:r>
          </w:p>
        </w:tc>
        <w:tc>
          <w:tcPr>
            <w:tcW w:w="2502"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14F74EDD"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Loại khí nhà kính</w:t>
            </w:r>
          </w:p>
        </w:tc>
        <w:tc>
          <w:tcPr>
            <w:tcW w:w="939"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6E9933DC"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Công thức</w:t>
            </w:r>
          </w:p>
        </w:tc>
        <w:tc>
          <w:tcPr>
            <w:tcW w:w="1248"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066770A1"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GWP-100</w:t>
            </w:r>
          </w:p>
        </w:tc>
      </w:tr>
      <w:tr w:rsidR="00221FD9" w:rsidRPr="00221FD9" w14:paraId="0ADC55F1" w14:textId="77777777" w:rsidTr="00B667C0">
        <w:tc>
          <w:tcPr>
            <w:tcW w:w="311" w:type="pct"/>
            <w:tcBorders>
              <w:top w:val="single" w:sz="4" w:space="0" w:color="auto"/>
              <w:left w:val="single" w:sz="4" w:space="0" w:color="auto"/>
              <w:bottom w:val="single" w:sz="4" w:space="0" w:color="auto"/>
              <w:right w:val="single" w:sz="4" w:space="0" w:color="auto"/>
            </w:tcBorders>
            <w:vAlign w:val="center"/>
            <w:hideMark/>
          </w:tcPr>
          <w:p w14:paraId="649A6317"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1</w:t>
            </w:r>
          </w:p>
        </w:tc>
        <w:tc>
          <w:tcPr>
            <w:tcW w:w="2502" w:type="pct"/>
            <w:tcBorders>
              <w:top w:val="single" w:sz="4" w:space="0" w:color="auto"/>
              <w:left w:val="single" w:sz="4" w:space="0" w:color="auto"/>
              <w:bottom w:val="single" w:sz="4" w:space="0" w:color="auto"/>
              <w:right w:val="single" w:sz="4" w:space="0" w:color="auto"/>
            </w:tcBorders>
            <w:vAlign w:val="center"/>
            <w:hideMark/>
          </w:tcPr>
          <w:p w14:paraId="11D84CF0"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Carbon Dioxit</w:t>
            </w:r>
          </w:p>
        </w:tc>
        <w:tc>
          <w:tcPr>
            <w:tcW w:w="939" w:type="pct"/>
            <w:tcBorders>
              <w:top w:val="single" w:sz="4" w:space="0" w:color="auto"/>
              <w:left w:val="single" w:sz="4" w:space="0" w:color="auto"/>
              <w:bottom w:val="single" w:sz="4" w:space="0" w:color="auto"/>
              <w:right w:val="single" w:sz="4" w:space="0" w:color="auto"/>
            </w:tcBorders>
            <w:vAlign w:val="center"/>
            <w:hideMark/>
          </w:tcPr>
          <w:p w14:paraId="320C5606"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CO</w:t>
            </w:r>
            <w:r w:rsidRPr="00221FD9">
              <w:rPr>
                <w:rFonts w:cs="Times New Roman"/>
                <w:sz w:val="26"/>
                <w:szCs w:val="26"/>
                <w:vertAlign w:val="subscript"/>
              </w:rPr>
              <w:t>2</w:t>
            </w:r>
          </w:p>
        </w:tc>
        <w:tc>
          <w:tcPr>
            <w:tcW w:w="1248" w:type="pct"/>
            <w:tcBorders>
              <w:top w:val="single" w:sz="4" w:space="0" w:color="auto"/>
              <w:left w:val="single" w:sz="4" w:space="0" w:color="auto"/>
              <w:bottom w:val="single" w:sz="4" w:space="0" w:color="auto"/>
              <w:right w:val="single" w:sz="4" w:space="0" w:color="auto"/>
            </w:tcBorders>
            <w:vAlign w:val="center"/>
            <w:hideMark/>
          </w:tcPr>
          <w:p w14:paraId="1E4CFEEC"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 xml:space="preserve">1 </w:t>
            </w:r>
          </w:p>
        </w:tc>
      </w:tr>
      <w:tr w:rsidR="00221FD9" w:rsidRPr="00221FD9" w14:paraId="694DE896"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41D9A67D"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2</w:t>
            </w:r>
          </w:p>
        </w:tc>
        <w:tc>
          <w:tcPr>
            <w:tcW w:w="2502" w:type="pct"/>
            <w:tcBorders>
              <w:top w:val="single" w:sz="4" w:space="0" w:color="auto"/>
              <w:left w:val="single" w:sz="4" w:space="0" w:color="auto"/>
              <w:bottom w:val="single" w:sz="4" w:space="0" w:color="auto"/>
              <w:right w:val="single" w:sz="4" w:space="0" w:color="auto"/>
            </w:tcBorders>
            <w:vAlign w:val="center"/>
          </w:tcPr>
          <w:p w14:paraId="55D4DC21"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Metan</w:t>
            </w:r>
          </w:p>
        </w:tc>
        <w:tc>
          <w:tcPr>
            <w:tcW w:w="939" w:type="pct"/>
            <w:tcBorders>
              <w:top w:val="single" w:sz="4" w:space="0" w:color="auto"/>
              <w:left w:val="single" w:sz="4" w:space="0" w:color="auto"/>
              <w:bottom w:val="single" w:sz="4" w:space="0" w:color="auto"/>
              <w:right w:val="single" w:sz="4" w:space="0" w:color="auto"/>
            </w:tcBorders>
            <w:vAlign w:val="center"/>
          </w:tcPr>
          <w:p w14:paraId="620DCC35"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CH</w:t>
            </w:r>
            <w:r w:rsidRPr="00221FD9">
              <w:rPr>
                <w:rFonts w:cs="Times New Roman"/>
                <w:sz w:val="26"/>
                <w:szCs w:val="26"/>
                <w:vertAlign w:val="subscript"/>
              </w:rPr>
              <w:t>4</w:t>
            </w:r>
          </w:p>
        </w:tc>
        <w:tc>
          <w:tcPr>
            <w:tcW w:w="1248" w:type="pct"/>
            <w:tcBorders>
              <w:top w:val="single" w:sz="4" w:space="0" w:color="auto"/>
              <w:left w:val="single" w:sz="4" w:space="0" w:color="auto"/>
              <w:bottom w:val="single" w:sz="4" w:space="0" w:color="auto"/>
              <w:right w:val="single" w:sz="4" w:space="0" w:color="auto"/>
            </w:tcBorders>
            <w:vAlign w:val="center"/>
          </w:tcPr>
          <w:p w14:paraId="465FEE83"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27,9</w:t>
            </w:r>
          </w:p>
        </w:tc>
      </w:tr>
      <w:tr w:rsidR="00221FD9" w:rsidRPr="00221FD9" w14:paraId="2DB8E9C7"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6CE0A9E4"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3</w:t>
            </w:r>
          </w:p>
        </w:tc>
        <w:tc>
          <w:tcPr>
            <w:tcW w:w="2502" w:type="pct"/>
            <w:tcBorders>
              <w:top w:val="single" w:sz="4" w:space="0" w:color="auto"/>
              <w:left w:val="single" w:sz="4" w:space="0" w:color="auto"/>
              <w:bottom w:val="single" w:sz="4" w:space="0" w:color="auto"/>
              <w:right w:val="single" w:sz="4" w:space="0" w:color="auto"/>
            </w:tcBorders>
            <w:vAlign w:val="center"/>
          </w:tcPr>
          <w:p w14:paraId="01E28326"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Dinitơ Monoxit</w:t>
            </w:r>
          </w:p>
        </w:tc>
        <w:tc>
          <w:tcPr>
            <w:tcW w:w="939" w:type="pct"/>
            <w:tcBorders>
              <w:top w:val="single" w:sz="4" w:space="0" w:color="auto"/>
              <w:left w:val="single" w:sz="4" w:space="0" w:color="auto"/>
              <w:bottom w:val="single" w:sz="4" w:space="0" w:color="auto"/>
              <w:right w:val="single" w:sz="4" w:space="0" w:color="auto"/>
            </w:tcBorders>
            <w:vAlign w:val="center"/>
          </w:tcPr>
          <w:p w14:paraId="69CDEAE5"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N</w:t>
            </w:r>
            <w:r w:rsidRPr="00221FD9">
              <w:rPr>
                <w:rFonts w:cs="Times New Roman"/>
                <w:sz w:val="26"/>
                <w:szCs w:val="26"/>
                <w:vertAlign w:val="subscript"/>
              </w:rPr>
              <w:t>2</w:t>
            </w:r>
            <w:r w:rsidRPr="00221FD9">
              <w:rPr>
                <w:rFonts w:cs="Times New Roman"/>
                <w:sz w:val="26"/>
                <w:szCs w:val="26"/>
              </w:rPr>
              <w:t>O</w:t>
            </w:r>
          </w:p>
        </w:tc>
        <w:tc>
          <w:tcPr>
            <w:tcW w:w="1248" w:type="pct"/>
            <w:tcBorders>
              <w:top w:val="single" w:sz="4" w:space="0" w:color="auto"/>
              <w:left w:val="single" w:sz="4" w:space="0" w:color="auto"/>
              <w:bottom w:val="single" w:sz="4" w:space="0" w:color="auto"/>
              <w:right w:val="single" w:sz="4" w:space="0" w:color="auto"/>
            </w:tcBorders>
            <w:vAlign w:val="center"/>
          </w:tcPr>
          <w:p w14:paraId="1BB945D6"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273</w:t>
            </w:r>
          </w:p>
        </w:tc>
      </w:tr>
      <w:tr w:rsidR="00221FD9" w:rsidRPr="00221FD9" w14:paraId="111D9D6F"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29ED3243"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4</w:t>
            </w:r>
          </w:p>
        </w:tc>
        <w:tc>
          <w:tcPr>
            <w:tcW w:w="2502" w:type="pct"/>
            <w:tcBorders>
              <w:top w:val="single" w:sz="4" w:space="0" w:color="auto"/>
              <w:left w:val="single" w:sz="4" w:space="0" w:color="auto"/>
              <w:bottom w:val="single" w:sz="4" w:space="0" w:color="auto"/>
              <w:right w:val="single" w:sz="4" w:space="0" w:color="auto"/>
            </w:tcBorders>
            <w:vAlign w:val="center"/>
          </w:tcPr>
          <w:p w14:paraId="0BAE0C4F" w14:textId="77777777" w:rsidR="00B667C0" w:rsidRPr="00221FD9" w:rsidRDefault="002E3EB2" w:rsidP="00E41477">
            <w:pPr>
              <w:spacing w:after="0" w:line="312" w:lineRule="auto"/>
              <w:jc w:val="both"/>
              <w:rPr>
                <w:rFonts w:cs="Times New Roman"/>
                <w:sz w:val="26"/>
                <w:szCs w:val="26"/>
              </w:rPr>
            </w:pPr>
            <w:hyperlink r:id="rId40" w:history="1">
              <w:r w:rsidR="00B667C0" w:rsidRPr="00221FD9">
                <w:rPr>
                  <w:rFonts w:cs="Times New Roman"/>
                  <w:sz w:val="26"/>
                  <w:szCs w:val="26"/>
                </w:rPr>
                <w:t>Lưu huỳnh Hexafluoride</w:t>
              </w:r>
            </w:hyperlink>
          </w:p>
        </w:tc>
        <w:tc>
          <w:tcPr>
            <w:tcW w:w="939" w:type="pct"/>
            <w:tcBorders>
              <w:top w:val="single" w:sz="4" w:space="0" w:color="auto"/>
              <w:left w:val="single" w:sz="4" w:space="0" w:color="auto"/>
              <w:bottom w:val="single" w:sz="4" w:space="0" w:color="auto"/>
              <w:right w:val="single" w:sz="4" w:space="0" w:color="auto"/>
            </w:tcBorders>
            <w:vAlign w:val="center"/>
          </w:tcPr>
          <w:p w14:paraId="2F1AEF9E"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SF</w:t>
            </w:r>
            <w:r w:rsidRPr="00221FD9">
              <w:rPr>
                <w:rFonts w:cs="Times New Roman"/>
                <w:sz w:val="26"/>
                <w:szCs w:val="26"/>
                <w:vertAlign w:val="subscript"/>
              </w:rPr>
              <w:t>6</w:t>
            </w:r>
          </w:p>
        </w:tc>
        <w:tc>
          <w:tcPr>
            <w:tcW w:w="1248" w:type="pct"/>
            <w:tcBorders>
              <w:top w:val="single" w:sz="4" w:space="0" w:color="auto"/>
              <w:left w:val="single" w:sz="4" w:space="0" w:color="auto"/>
              <w:bottom w:val="single" w:sz="4" w:space="0" w:color="auto"/>
              <w:right w:val="single" w:sz="4" w:space="0" w:color="auto"/>
            </w:tcBorders>
            <w:vAlign w:val="center"/>
          </w:tcPr>
          <w:p w14:paraId="37674DBA"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24.300</w:t>
            </w:r>
          </w:p>
        </w:tc>
      </w:tr>
      <w:tr w:rsidR="00221FD9" w:rsidRPr="00221FD9" w14:paraId="41640E69"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382D5C07"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5</w:t>
            </w:r>
          </w:p>
        </w:tc>
        <w:tc>
          <w:tcPr>
            <w:tcW w:w="2502" w:type="pct"/>
            <w:tcBorders>
              <w:top w:val="single" w:sz="4" w:space="0" w:color="auto"/>
              <w:left w:val="single" w:sz="4" w:space="0" w:color="auto"/>
              <w:bottom w:val="single" w:sz="4" w:space="0" w:color="auto"/>
              <w:right w:val="single" w:sz="4" w:space="0" w:color="auto"/>
            </w:tcBorders>
            <w:vAlign w:val="center"/>
          </w:tcPr>
          <w:p w14:paraId="3F3054EE"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R134A - HFC134A</w:t>
            </w:r>
          </w:p>
        </w:tc>
        <w:tc>
          <w:tcPr>
            <w:tcW w:w="939" w:type="pct"/>
            <w:tcBorders>
              <w:top w:val="single" w:sz="4" w:space="0" w:color="auto"/>
              <w:left w:val="single" w:sz="4" w:space="0" w:color="auto"/>
              <w:bottom w:val="single" w:sz="4" w:space="0" w:color="auto"/>
              <w:right w:val="single" w:sz="4" w:space="0" w:color="auto"/>
            </w:tcBorders>
            <w:vAlign w:val="center"/>
          </w:tcPr>
          <w:p w14:paraId="3C3706E0"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CH</w:t>
            </w:r>
            <w:r w:rsidRPr="00221FD9">
              <w:rPr>
                <w:rFonts w:cs="Times New Roman"/>
                <w:sz w:val="26"/>
                <w:szCs w:val="26"/>
                <w:vertAlign w:val="subscript"/>
              </w:rPr>
              <w:t>2</w:t>
            </w:r>
            <w:r w:rsidRPr="00221FD9">
              <w:rPr>
                <w:rFonts w:cs="Times New Roman"/>
                <w:sz w:val="26"/>
                <w:szCs w:val="26"/>
              </w:rPr>
              <w:t>FCF</w:t>
            </w:r>
            <w:r w:rsidRPr="00221FD9">
              <w:rPr>
                <w:rFonts w:cs="Times New Roman"/>
                <w:sz w:val="26"/>
                <w:szCs w:val="26"/>
                <w:vertAlign w:val="subscript"/>
              </w:rPr>
              <w:t>3</w:t>
            </w:r>
            <w:r w:rsidRPr="00221FD9">
              <w:rPr>
                <w:rFonts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vAlign w:val="center"/>
          </w:tcPr>
          <w:p w14:paraId="260FA61B"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1.530</w:t>
            </w:r>
          </w:p>
        </w:tc>
      </w:tr>
      <w:tr w:rsidR="00221FD9" w:rsidRPr="00221FD9" w14:paraId="2F59C92F"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36899941"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6</w:t>
            </w:r>
          </w:p>
        </w:tc>
        <w:tc>
          <w:tcPr>
            <w:tcW w:w="2502" w:type="pct"/>
            <w:tcBorders>
              <w:top w:val="single" w:sz="4" w:space="0" w:color="auto"/>
              <w:left w:val="single" w:sz="4" w:space="0" w:color="auto"/>
              <w:bottom w:val="single" w:sz="4" w:space="0" w:color="auto"/>
              <w:right w:val="single" w:sz="4" w:space="0" w:color="auto"/>
            </w:tcBorders>
            <w:vAlign w:val="center"/>
          </w:tcPr>
          <w:p w14:paraId="57C9148D"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R410A - Hỗn hợp chất của 2 khí nhà kính</w:t>
            </w:r>
          </w:p>
        </w:tc>
        <w:tc>
          <w:tcPr>
            <w:tcW w:w="939" w:type="pct"/>
            <w:tcBorders>
              <w:top w:val="single" w:sz="4" w:space="0" w:color="auto"/>
              <w:left w:val="single" w:sz="4" w:space="0" w:color="auto"/>
              <w:bottom w:val="single" w:sz="4" w:space="0" w:color="auto"/>
              <w:right w:val="single" w:sz="4" w:space="0" w:color="auto"/>
            </w:tcBorders>
            <w:vAlign w:val="center"/>
          </w:tcPr>
          <w:p w14:paraId="58263911" w14:textId="77777777" w:rsidR="00B667C0" w:rsidRPr="00221FD9" w:rsidRDefault="00B667C0" w:rsidP="00E41477">
            <w:pPr>
              <w:spacing w:after="0" w:line="312" w:lineRule="auto"/>
              <w:jc w:val="center"/>
              <w:rPr>
                <w:rFonts w:cs="Times New Roman"/>
                <w:sz w:val="26"/>
                <w:szCs w:val="26"/>
              </w:rPr>
            </w:pPr>
          </w:p>
        </w:tc>
        <w:tc>
          <w:tcPr>
            <w:tcW w:w="1248" w:type="pct"/>
            <w:tcBorders>
              <w:top w:val="single" w:sz="4" w:space="0" w:color="auto"/>
              <w:left w:val="single" w:sz="4" w:space="0" w:color="auto"/>
              <w:bottom w:val="single" w:sz="4" w:space="0" w:color="auto"/>
              <w:right w:val="single" w:sz="4" w:space="0" w:color="auto"/>
            </w:tcBorders>
            <w:vAlign w:val="center"/>
          </w:tcPr>
          <w:p w14:paraId="4D6824D4"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 xml:space="preserve">2.255 </w:t>
            </w:r>
          </w:p>
        </w:tc>
      </w:tr>
      <w:tr w:rsidR="00221FD9" w:rsidRPr="00221FD9" w14:paraId="05A33FE0"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2287E6B2"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w:t>
            </w:r>
          </w:p>
        </w:tc>
        <w:tc>
          <w:tcPr>
            <w:tcW w:w="2502" w:type="pct"/>
            <w:tcBorders>
              <w:top w:val="single" w:sz="4" w:space="0" w:color="auto"/>
              <w:left w:val="single" w:sz="4" w:space="0" w:color="auto"/>
              <w:bottom w:val="single" w:sz="4" w:space="0" w:color="auto"/>
              <w:right w:val="single" w:sz="4" w:space="0" w:color="auto"/>
            </w:tcBorders>
            <w:vAlign w:val="center"/>
          </w:tcPr>
          <w:p w14:paraId="52A9ED3D"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HFC-32: 50% - GWP = 771</w:t>
            </w:r>
          </w:p>
        </w:tc>
        <w:tc>
          <w:tcPr>
            <w:tcW w:w="939" w:type="pct"/>
            <w:tcBorders>
              <w:top w:val="single" w:sz="4" w:space="0" w:color="auto"/>
              <w:left w:val="single" w:sz="4" w:space="0" w:color="auto"/>
              <w:bottom w:val="single" w:sz="4" w:space="0" w:color="auto"/>
              <w:right w:val="single" w:sz="4" w:space="0" w:color="auto"/>
            </w:tcBorders>
            <w:vAlign w:val="center"/>
          </w:tcPr>
          <w:p w14:paraId="5BFF2E4D"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CH</w:t>
            </w:r>
            <w:r w:rsidRPr="00221FD9">
              <w:rPr>
                <w:rFonts w:cs="Times New Roman"/>
                <w:sz w:val="26"/>
                <w:szCs w:val="26"/>
                <w:vertAlign w:val="subscript"/>
              </w:rPr>
              <w:t>2</w:t>
            </w:r>
            <w:r w:rsidRPr="00221FD9">
              <w:rPr>
                <w:rFonts w:cs="Times New Roman"/>
                <w:sz w:val="26"/>
                <w:szCs w:val="26"/>
              </w:rPr>
              <w:t>F</w:t>
            </w:r>
            <w:r w:rsidRPr="00221FD9">
              <w:rPr>
                <w:rFonts w:cs="Times New Roman"/>
                <w:sz w:val="26"/>
                <w:szCs w:val="26"/>
                <w:vertAlign w:val="subscript"/>
              </w:rPr>
              <w:t>2</w:t>
            </w:r>
            <w:r w:rsidRPr="00221FD9">
              <w:rPr>
                <w:rFonts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vAlign w:val="center"/>
          </w:tcPr>
          <w:p w14:paraId="67A02473"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w:t>
            </w:r>
          </w:p>
        </w:tc>
      </w:tr>
      <w:tr w:rsidR="00221FD9" w:rsidRPr="00221FD9" w14:paraId="4E01237E"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62D61DA9"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w:t>
            </w:r>
          </w:p>
        </w:tc>
        <w:tc>
          <w:tcPr>
            <w:tcW w:w="2502" w:type="pct"/>
            <w:tcBorders>
              <w:top w:val="single" w:sz="4" w:space="0" w:color="auto"/>
              <w:left w:val="single" w:sz="4" w:space="0" w:color="auto"/>
              <w:bottom w:val="single" w:sz="4" w:space="0" w:color="auto"/>
              <w:right w:val="single" w:sz="4" w:space="0" w:color="auto"/>
            </w:tcBorders>
            <w:vAlign w:val="center"/>
          </w:tcPr>
          <w:p w14:paraId="4B3CB975"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HFC-125: 50% - GWP 3.740</w:t>
            </w:r>
          </w:p>
        </w:tc>
        <w:tc>
          <w:tcPr>
            <w:tcW w:w="939" w:type="pct"/>
            <w:tcBorders>
              <w:top w:val="single" w:sz="4" w:space="0" w:color="auto"/>
              <w:left w:val="single" w:sz="4" w:space="0" w:color="auto"/>
              <w:bottom w:val="single" w:sz="4" w:space="0" w:color="auto"/>
              <w:right w:val="single" w:sz="4" w:space="0" w:color="auto"/>
            </w:tcBorders>
            <w:vAlign w:val="center"/>
          </w:tcPr>
          <w:p w14:paraId="73A387E8"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CHF</w:t>
            </w:r>
            <w:r w:rsidRPr="00221FD9">
              <w:rPr>
                <w:rFonts w:cs="Times New Roman"/>
                <w:sz w:val="26"/>
                <w:szCs w:val="26"/>
                <w:vertAlign w:val="subscript"/>
              </w:rPr>
              <w:t>2</w:t>
            </w:r>
            <w:r w:rsidRPr="00221FD9">
              <w:rPr>
                <w:rFonts w:cs="Times New Roman"/>
                <w:sz w:val="26"/>
                <w:szCs w:val="26"/>
              </w:rPr>
              <w:t>CF</w:t>
            </w:r>
            <w:r w:rsidRPr="00221FD9">
              <w:rPr>
                <w:rFonts w:cs="Times New Roman"/>
                <w:sz w:val="26"/>
                <w:szCs w:val="26"/>
                <w:vertAlign w:val="sub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63A1B748"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w:t>
            </w:r>
          </w:p>
        </w:tc>
      </w:tr>
      <w:tr w:rsidR="00221FD9" w:rsidRPr="00221FD9" w14:paraId="2F729978"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1CBB668D"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7</w:t>
            </w:r>
          </w:p>
        </w:tc>
        <w:tc>
          <w:tcPr>
            <w:tcW w:w="2502" w:type="pct"/>
            <w:tcBorders>
              <w:top w:val="single" w:sz="4" w:space="0" w:color="auto"/>
              <w:left w:val="single" w:sz="4" w:space="0" w:color="auto"/>
              <w:bottom w:val="single" w:sz="4" w:space="0" w:color="auto"/>
              <w:right w:val="single" w:sz="4" w:space="0" w:color="auto"/>
            </w:tcBorders>
            <w:vAlign w:val="center"/>
          </w:tcPr>
          <w:p w14:paraId="5C59F787"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R32 - HFC-32</w:t>
            </w:r>
          </w:p>
        </w:tc>
        <w:tc>
          <w:tcPr>
            <w:tcW w:w="939" w:type="pct"/>
            <w:tcBorders>
              <w:top w:val="single" w:sz="4" w:space="0" w:color="auto"/>
              <w:left w:val="single" w:sz="4" w:space="0" w:color="auto"/>
              <w:bottom w:val="single" w:sz="4" w:space="0" w:color="auto"/>
              <w:right w:val="single" w:sz="4" w:space="0" w:color="auto"/>
            </w:tcBorders>
            <w:vAlign w:val="center"/>
          </w:tcPr>
          <w:p w14:paraId="0279DAC0"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CH</w:t>
            </w:r>
            <w:r w:rsidRPr="00221FD9">
              <w:rPr>
                <w:rFonts w:cs="Times New Roman"/>
                <w:sz w:val="26"/>
                <w:szCs w:val="26"/>
                <w:vertAlign w:val="subscript"/>
              </w:rPr>
              <w:t>2</w:t>
            </w:r>
            <w:r w:rsidRPr="00221FD9">
              <w:rPr>
                <w:rFonts w:cs="Times New Roman"/>
                <w:sz w:val="26"/>
                <w:szCs w:val="26"/>
              </w:rPr>
              <w:t>F</w:t>
            </w:r>
            <w:r w:rsidRPr="00221FD9">
              <w:rPr>
                <w:rFonts w:cs="Times New Roman"/>
                <w:sz w:val="26"/>
                <w:szCs w:val="26"/>
                <w:vertAlign w:val="subscript"/>
              </w:rPr>
              <w:t>2</w:t>
            </w:r>
            <w:r w:rsidRPr="00221FD9">
              <w:rPr>
                <w:rFonts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vAlign w:val="center"/>
          </w:tcPr>
          <w:p w14:paraId="17C9B006"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771</w:t>
            </w:r>
          </w:p>
        </w:tc>
      </w:tr>
    </w:tbl>
    <w:p w14:paraId="5A765F6B" w14:textId="77777777" w:rsidR="00B667C0" w:rsidRPr="00221FD9" w:rsidRDefault="00B667C0" w:rsidP="00E41477">
      <w:pPr>
        <w:pStyle w:val="ListParagraph"/>
        <w:spacing w:after="0" w:line="312" w:lineRule="auto"/>
        <w:ind w:left="0"/>
        <w:jc w:val="right"/>
        <w:rPr>
          <w:rFonts w:cs="Times New Roman"/>
          <w:i/>
          <w:iCs/>
          <w:sz w:val="26"/>
          <w:szCs w:val="26"/>
        </w:rPr>
      </w:pPr>
      <w:r w:rsidRPr="00221FD9">
        <w:rPr>
          <w:rFonts w:cs="Times New Roman"/>
          <w:i/>
          <w:iCs/>
          <w:sz w:val="26"/>
          <w:szCs w:val="26"/>
        </w:rPr>
        <w:t>(Nguồn: Báo cáo đánh giá lần thứ 6 của IPCC)</w:t>
      </w:r>
    </w:p>
    <w:p w14:paraId="0A376903" w14:textId="71C82E52" w:rsidR="00B667C0" w:rsidRPr="00221FD9" w:rsidRDefault="00B667C0" w:rsidP="00E41477">
      <w:pPr>
        <w:spacing w:after="0" w:line="312" w:lineRule="auto"/>
        <w:ind w:left="540"/>
        <w:jc w:val="both"/>
        <w:rPr>
          <w:rFonts w:cs="Times New Roman"/>
          <w:b/>
          <w:bCs/>
          <w:sz w:val="26"/>
          <w:szCs w:val="26"/>
        </w:rPr>
      </w:pPr>
      <w:r w:rsidRPr="00221FD9">
        <w:rPr>
          <w:rFonts w:cs="Times New Roman"/>
          <w:b/>
          <w:bCs/>
          <w:sz w:val="26"/>
          <w:szCs w:val="26"/>
        </w:rPr>
        <w:t>d. Khối lượng riêng của nhiên liệu:</w:t>
      </w:r>
    </w:p>
    <w:p w14:paraId="0AC4431A" w14:textId="215ED142" w:rsidR="00B667C0" w:rsidRPr="00221FD9" w:rsidRDefault="00B667C0" w:rsidP="00C9027A">
      <w:pPr>
        <w:pStyle w:val="Style100"/>
      </w:pPr>
      <w:bookmarkStart w:id="494" w:name="_Toc187932546"/>
      <w:bookmarkStart w:id="495" w:name="_Toc190075892"/>
      <w:bookmarkStart w:id="496" w:name="_Toc191571143"/>
      <w:bookmarkStart w:id="497" w:name="_Toc217569152"/>
      <w:bookmarkStart w:id="498" w:name="_Toc217569260"/>
      <w:bookmarkStart w:id="499" w:name="_Toc217569360"/>
      <w:r w:rsidRPr="00221FD9">
        <w:t>Bảng</w:t>
      </w:r>
      <w:r w:rsidR="00AE0812" w:rsidRPr="00221FD9">
        <w:t xml:space="preserve"> 2.12</w:t>
      </w:r>
      <w:r w:rsidRPr="00221FD9">
        <w:t>. Khối lượng riêng của một số loại nhiên liệu</w:t>
      </w:r>
      <w:bookmarkEnd w:id="494"/>
      <w:bookmarkEnd w:id="495"/>
      <w:bookmarkEnd w:id="496"/>
      <w:bookmarkEnd w:id="497"/>
      <w:bookmarkEnd w:id="498"/>
      <w:bookmarkEnd w:id="4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7"/>
        <w:gridCol w:w="4645"/>
        <w:gridCol w:w="1743"/>
        <w:gridCol w:w="2317"/>
      </w:tblGrid>
      <w:tr w:rsidR="00221FD9" w:rsidRPr="00221FD9" w14:paraId="34FEDDD1" w14:textId="77777777" w:rsidTr="003F0A9C">
        <w:trPr>
          <w:tblHeader/>
        </w:trPr>
        <w:tc>
          <w:tcPr>
            <w:tcW w:w="311"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264EF9F7"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TT</w:t>
            </w:r>
          </w:p>
        </w:tc>
        <w:tc>
          <w:tcPr>
            <w:tcW w:w="2502"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3ED83114"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Loại nhiên liệu</w:t>
            </w:r>
          </w:p>
        </w:tc>
        <w:tc>
          <w:tcPr>
            <w:tcW w:w="939"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06DF9686"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Đơn vị</w:t>
            </w:r>
          </w:p>
        </w:tc>
        <w:tc>
          <w:tcPr>
            <w:tcW w:w="1248"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4A9E4661" w14:textId="77777777" w:rsidR="00B667C0" w:rsidRPr="00221FD9" w:rsidRDefault="00B667C0" w:rsidP="00E41477">
            <w:pPr>
              <w:spacing w:after="0" w:line="312" w:lineRule="auto"/>
              <w:jc w:val="center"/>
              <w:rPr>
                <w:rFonts w:cs="Times New Roman"/>
                <w:b/>
                <w:sz w:val="26"/>
                <w:szCs w:val="26"/>
              </w:rPr>
            </w:pPr>
            <w:r w:rsidRPr="00221FD9">
              <w:rPr>
                <w:rFonts w:cs="Times New Roman"/>
                <w:b/>
                <w:sz w:val="26"/>
                <w:szCs w:val="26"/>
              </w:rPr>
              <w:t>Giá trị</w:t>
            </w:r>
          </w:p>
        </w:tc>
      </w:tr>
      <w:tr w:rsidR="00221FD9" w:rsidRPr="00221FD9" w14:paraId="524EA29D" w14:textId="77777777" w:rsidTr="00B667C0">
        <w:tc>
          <w:tcPr>
            <w:tcW w:w="311" w:type="pct"/>
            <w:tcBorders>
              <w:top w:val="single" w:sz="4" w:space="0" w:color="auto"/>
              <w:left w:val="single" w:sz="4" w:space="0" w:color="auto"/>
              <w:bottom w:val="single" w:sz="4" w:space="0" w:color="auto"/>
              <w:right w:val="single" w:sz="4" w:space="0" w:color="auto"/>
            </w:tcBorders>
            <w:vAlign w:val="center"/>
            <w:hideMark/>
          </w:tcPr>
          <w:p w14:paraId="309067F4"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1</w:t>
            </w:r>
          </w:p>
        </w:tc>
        <w:tc>
          <w:tcPr>
            <w:tcW w:w="2502" w:type="pct"/>
            <w:tcBorders>
              <w:top w:val="single" w:sz="4" w:space="0" w:color="auto"/>
              <w:left w:val="single" w:sz="4" w:space="0" w:color="auto"/>
              <w:bottom w:val="single" w:sz="4" w:space="0" w:color="auto"/>
              <w:right w:val="single" w:sz="4" w:space="0" w:color="auto"/>
            </w:tcBorders>
            <w:vAlign w:val="center"/>
            <w:hideMark/>
          </w:tcPr>
          <w:p w14:paraId="2EF0CAFE"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Xăng</w:t>
            </w:r>
          </w:p>
        </w:tc>
        <w:tc>
          <w:tcPr>
            <w:tcW w:w="939" w:type="pct"/>
            <w:tcBorders>
              <w:top w:val="single" w:sz="4" w:space="0" w:color="auto"/>
              <w:left w:val="single" w:sz="4" w:space="0" w:color="auto"/>
              <w:bottom w:val="single" w:sz="4" w:space="0" w:color="auto"/>
              <w:right w:val="single" w:sz="4" w:space="0" w:color="auto"/>
            </w:tcBorders>
            <w:vAlign w:val="center"/>
            <w:hideMark/>
          </w:tcPr>
          <w:p w14:paraId="66A83376"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tấn/m</w:t>
            </w:r>
            <w:r w:rsidRPr="00221FD9">
              <w:rPr>
                <w:rFonts w:cs="Times New Roman"/>
                <w:sz w:val="26"/>
                <w:szCs w:val="26"/>
                <w:vertAlign w:val="super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5DCB10C1"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0,741</w:t>
            </w:r>
          </w:p>
        </w:tc>
      </w:tr>
      <w:tr w:rsidR="00221FD9" w:rsidRPr="00221FD9" w14:paraId="719902F4"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2DC14D75"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2</w:t>
            </w:r>
          </w:p>
        </w:tc>
        <w:tc>
          <w:tcPr>
            <w:tcW w:w="2502" w:type="pct"/>
            <w:tcBorders>
              <w:top w:val="single" w:sz="4" w:space="0" w:color="auto"/>
              <w:left w:val="single" w:sz="4" w:space="0" w:color="auto"/>
              <w:bottom w:val="single" w:sz="4" w:space="0" w:color="auto"/>
              <w:right w:val="single" w:sz="4" w:space="0" w:color="auto"/>
            </w:tcBorders>
            <w:vAlign w:val="center"/>
          </w:tcPr>
          <w:p w14:paraId="6BC554F9"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Dầu DO</w:t>
            </w:r>
          </w:p>
        </w:tc>
        <w:tc>
          <w:tcPr>
            <w:tcW w:w="939" w:type="pct"/>
            <w:tcBorders>
              <w:top w:val="single" w:sz="4" w:space="0" w:color="auto"/>
              <w:left w:val="single" w:sz="4" w:space="0" w:color="auto"/>
              <w:bottom w:val="single" w:sz="4" w:space="0" w:color="auto"/>
              <w:right w:val="single" w:sz="4" w:space="0" w:color="auto"/>
            </w:tcBorders>
            <w:vAlign w:val="center"/>
          </w:tcPr>
          <w:p w14:paraId="0C59BBA3"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tấn/m</w:t>
            </w:r>
            <w:r w:rsidRPr="00221FD9">
              <w:rPr>
                <w:rFonts w:cs="Times New Roman"/>
                <w:sz w:val="26"/>
                <w:szCs w:val="26"/>
                <w:vertAlign w:val="super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69801455"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0,844</w:t>
            </w:r>
          </w:p>
        </w:tc>
      </w:tr>
      <w:tr w:rsidR="00221FD9" w:rsidRPr="00221FD9" w14:paraId="0B61FA0E"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16133112"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3</w:t>
            </w:r>
          </w:p>
        </w:tc>
        <w:tc>
          <w:tcPr>
            <w:tcW w:w="2502" w:type="pct"/>
            <w:tcBorders>
              <w:top w:val="single" w:sz="4" w:space="0" w:color="auto"/>
              <w:left w:val="single" w:sz="4" w:space="0" w:color="auto"/>
              <w:bottom w:val="single" w:sz="4" w:space="0" w:color="auto"/>
              <w:right w:val="single" w:sz="4" w:space="0" w:color="auto"/>
            </w:tcBorders>
            <w:vAlign w:val="center"/>
          </w:tcPr>
          <w:p w14:paraId="794E3EB3"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Dầu FO</w:t>
            </w:r>
          </w:p>
        </w:tc>
        <w:tc>
          <w:tcPr>
            <w:tcW w:w="939" w:type="pct"/>
            <w:tcBorders>
              <w:top w:val="single" w:sz="4" w:space="0" w:color="auto"/>
              <w:left w:val="single" w:sz="4" w:space="0" w:color="auto"/>
              <w:bottom w:val="single" w:sz="4" w:space="0" w:color="auto"/>
              <w:right w:val="single" w:sz="4" w:space="0" w:color="auto"/>
            </w:tcBorders>
            <w:vAlign w:val="center"/>
          </w:tcPr>
          <w:p w14:paraId="49C85DF3"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tấn/m</w:t>
            </w:r>
            <w:r w:rsidRPr="00221FD9">
              <w:rPr>
                <w:rFonts w:cs="Times New Roman"/>
                <w:sz w:val="26"/>
                <w:szCs w:val="26"/>
                <w:vertAlign w:val="super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26C9161C"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0,944</w:t>
            </w:r>
          </w:p>
        </w:tc>
      </w:tr>
      <w:tr w:rsidR="00221FD9" w:rsidRPr="00221FD9" w14:paraId="3A70A295"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48C2A24F"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4</w:t>
            </w:r>
          </w:p>
        </w:tc>
        <w:tc>
          <w:tcPr>
            <w:tcW w:w="2502" w:type="pct"/>
            <w:tcBorders>
              <w:top w:val="single" w:sz="4" w:space="0" w:color="auto"/>
              <w:left w:val="single" w:sz="4" w:space="0" w:color="auto"/>
              <w:bottom w:val="single" w:sz="4" w:space="0" w:color="auto"/>
              <w:right w:val="single" w:sz="4" w:space="0" w:color="auto"/>
            </w:tcBorders>
            <w:vAlign w:val="center"/>
          </w:tcPr>
          <w:p w14:paraId="6DD98584"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Khí dầu mỏ hóa lỏng - LPG</w:t>
            </w:r>
          </w:p>
        </w:tc>
        <w:tc>
          <w:tcPr>
            <w:tcW w:w="939" w:type="pct"/>
            <w:tcBorders>
              <w:top w:val="single" w:sz="4" w:space="0" w:color="auto"/>
              <w:left w:val="single" w:sz="4" w:space="0" w:color="auto"/>
              <w:bottom w:val="single" w:sz="4" w:space="0" w:color="auto"/>
              <w:right w:val="single" w:sz="4" w:space="0" w:color="auto"/>
            </w:tcBorders>
            <w:vAlign w:val="center"/>
          </w:tcPr>
          <w:p w14:paraId="4CE40A78"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tấn/m</w:t>
            </w:r>
            <w:r w:rsidRPr="00221FD9">
              <w:rPr>
                <w:rFonts w:cs="Times New Roman"/>
                <w:sz w:val="26"/>
                <w:szCs w:val="26"/>
                <w:vertAlign w:val="super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63727EA0"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0,539</w:t>
            </w:r>
          </w:p>
        </w:tc>
      </w:tr>
      <w:tr w:rsidR="00221FD9" w:rsidRPr="00221FD9" w14:paraId="0B7DF0EB"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0E19FB89"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lastRenderedPageBreak/>
              <w:t>5</w:t>
            </w:r>
          </w:p>
        </w:tc>
        <w:tc>
          <w:tcPr>
            <w:tcW w:w="2502" w:type="pct"/>
            <w:tcBorders>
              <w:top w:val="single" w:sz="4" w:space="0" w:color="auto"/>
              <w:left w:val="single" w:sz="4" w:space="0" w:color="auto"/>
              <w:bottom w:val="single" w:sz="4" w:space="0" w:color="auto"/>
              <w:right w:val="single" w:sz="4" w:space="0" w:color="auto"/>
            </w:tcBorders>
            <w:vAlign w:val="center"/>
          </w:tcPr>
          <w:p w14:paraId="15D35C3D"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Khí thiên nhiên - CNG</w:t>
            </w:r>
          </w:p>
        </w:tc>
        <w:tc>
          <w:tcPr>
            <w:tcW w:w="939" w:type="pct"/>
            <w:tcBorders>
              <w:top w:val="single" w:sz="4" w:space="0" w:color="auto"/>
              <w:left w:val="single" w:sz="4" w:space="0" w:color="auto"/>
              <w:bottom w:val="single" w:sz="4" w:space="0" w:color="auto"/>
              <w:right w:val="single" w:sz="4" w:space="0" w:color="auto"/>
            </w:tcBorders>
            <w:vAlign w:val="center"/>
          </w:tcPr>
          <w:p w14:paraId="68863CBE"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tấn/m</w:t>
            </w:r>
            <w:r w:rsidRPr="00221FD9">
              <w:rPr>
                <w:rFonts w:cs="Times New Roman"/>
                <w:sz w:val="26"/>
                <w:szCs w:val="26"/>
                <w:vertAlign w:val="super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00D521CA"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0,592</w:t>
            </w:r>
          </w:p>
        </w:tc>
      </w:tr>
      <w:tr w:rsidR="00221FD9" w:rsidRPr="00221FD9" w14:paraId="2E5C97D0"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79901321"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6</w:t>
            </w:r>
          </w:p>
        </w:tc>
        <w:tc>
          <w:tcPr>
            <w:tcW w:w="2502" w:type="pct"/>
            <w:tcBorders>
              <w:top w:val="single" w:sz="4" w:space="0" w:color="auto"/>
              <w:left w:val="single" w:sz="4" w:space="0" w:color="auto"/>
              <w:bottom w:val="single" w:sz="4" w:space="0" w:color="auto"/>
              <w:right w:val="single" w:sz="4" w:space="0" w:color="auto"/>
            </w:tcBorders>
            <w:vAlign w:val="center"/>
          </w:tcPr>
          <w:p w14:paraId="273AC154"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Nhiên liệu hàng không - Jet Kerosene</w:t>
            </w:r>
          </w:p>
        </w:tc>
        <w:tc>
          <w:tcPr>
            <w:tcW w:w="939" w:type="pct"/>
            <w:tcBorders>
              <w:top w:val="single" w:sz="4" w:space="0" w:color="auto"/>
              <w:left w:val="single" w:sz="4" w:space="0" w:color="auto"/>
              <w:bottom w:val="single" w:sz="4" w:space="0" w:color="auto"/>
              <w:right w:val="single" w:sz="4" w:space="0" w:color="auto"/>
            </w:tcBorders>
            <w:vAlign w:val="center"/>
          </w:tcPr>
          <w:p w14:paraId="141777C7"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tấn/m</w:t>
            </w:r>
            <w:r w:rsidRPr="00221FD9">
              <w:rPr>
                <w:rFonts w:cs="Times New Roman"/>
                <w:sz w:val="26"/>
                <w:szCs w:val="26"/>
                <w:vertAlign w:val="super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635AD2F9"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0,803</w:t>
            </w:r>
          </w:p>
        </w:tc>
      </w:tr>
      <w:tr w:rsidR="00221FD9" w:rsidRPr="00221FD9" w14:paraId="136110D6"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3138DBFB"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7</w:t>
            </w:r>
          </w:p>
        </w:tc>
        <w:tc>
          <w:tcPr>
            <w:tcW w:w="2502" w:type="pct"/>
            <w:tcBorders>
              <w:top w:val="single" w:sz="4" w:space="0" w:color="auto"/>
              <w:left w:val="single" w:sz="4" w:space="0" w:color="auto"/>
              <w:bottom w:val="single" w:sz="4" w:space="0" w:color="auto"/>
              <w:right w:val="single" w:sz="4" w:space="0" w:color="auto"/>
            </w:tcBorders>
            <w:vAlign w:val="center"/>
          </w:tcPr>
          <w:p w14:paraId="6D5C08B8"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Xăng hàng không - Aviation Gasoline</w:t>
            </w:r>
          </w:p>
        </w:tc>
        <w:tc>
          <w:tcPr>
            <w:tcW w:w="939" w:type="pct"/>
            <w:tcBorders>
              <w:top w:val="single" w:sz="4" w:space="0" w:color="auto"/>
              <w:left w:val="single" w:sz="4" w:space="0" w:color="auto"/>
              <w:bottom w:val="single" w:sz="4" w:space="0" w:color="auto"/>
              <w:right w:val="single" w:sz="4" w:space="0" w:color="auto"/>
            </w:tcBorders>
            <w:vAlign w:val="center"/>
          </w:tcPr>
          <w:p w14:paraId="7EC76131"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tấn/m</w:t>
            </w:r>
            <w:r w:rsidRPr="00221FD9">
              <w:rPr>
                <w:rFonts w:cs="Times New Roman"/>
                <w:sz w:val="26"/>
                <w:szCs w:val="26"/>
                <w:vertAlign w:val="super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41E899CC"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0,707</w:t>
            </w:r>
          </w:p>
        </w:tc>
      </w:tr>
      <w:tr w:rsidR="00221FD9" w:rsidRPr="00221FD9" w14:paraId="57B5B222" w14:textId="77777777" w:rsidTr="00B667C0">
        <w:tc>
          <w:tcPr>
            <w:tcW w:w="311" w:type="pct"/>
            <w:tcBorders>
              <w:top w:val="single" w:sz="4" w:space="0" w:color="auto"/>
              <w:left w:val="single" w:sz="4" w:space="0" w:color="auto"/>
              <w:bottom w:val="single" w:sz="4" w:space="0" w:color="auto"/>
              <w:right w:val="single" w:sz="4" w:space="0" w:color="auto"/>
            </w:tcBorders>
            <w:vAlign w:val="center"/>
          </w:tcPr>
          <w:p w14:paraId="0DCFA089"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8</w:t>
            </w:r>
          </w:p>
        </w:tc>
        <w:tc>
          <w:tcPr>
            <w:tcW w:w="2502" w:type="pct"/>
            <w:tcBorders>
              <w:top w:val="single" w:sz="4" w:space="0" w:color="auto"/>
              <w:left w:val="single" w:sz="4" w:space="0" w:color="auto"/>
              <w:bottom w:val="single" w:sz="4" w:space="0" w:color="auto"/>
              <w:right w:val="single" w:sz="4" w:space="0" w:color="auto"/>
            </w:tcBorders>
            <w:vAlign w:val="center"/>
          </w:tcPr>
          <w:p w14:paraId="714E637C" w14:textId="77777777" w:rsidR="00B667C0" w:rsidRPr="00221FD9" w:rsidRDefault="00B667C0" w:rsidP="00E41477">
            <w:pPr>
              <w:spacing w:after="0" w:line="312" w:lineRule="auto"/>
              <w:jc w:val="both"/>
              <w:rPr>
                <w:rFonts w:cs="Times New Roman"/>
                <w:sz w:val="26"/>
                <w:szCs w:val="26"/>
              </w:rPr>
            </w:pPr>
            <w:r w:rsidRPr="00221FD9">
              <w:rPr>
                <w:rFonts w:cs="Times New Roman"/>
                <w:sz w:val="26"/>
                <w:szCs w:val="26"/>
              </w:rPr>
              <w:t>Xăng sinh học - Biogasoline</w:t>
            </w:r>
          </w:p>
        </w:tc>
        <w:tc>
          <w:tcPr>
            <w:tcW w:w="939" w:type="pct"/>
            <w:tcBorders>
              <w:top w:val="single" w:sz="4" w:space="0" w:color="auto"/>
              <w:left w:val="single" w:sz="4" w:space="0" w:color="auto"/>
              <w:bottom w:val="single" w:sz="4" w:space="0" w:color="auto"/>
              <w:right w:val="single" w:sz="4" w:space="0" w:color="auto"/>
            </w:tcBorders>
            <w:vAlign w:val="center"/>
          </w:tcPr>
          <w:p w14:paraId="674B8355"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tấn/m</w:t>
            </w:r>
            <w:r w:rsidRPr="00221FD9">
              <w:rPr>
                <w:rFonts w:cs="Times New Roman"/>
                <w:sz w:val="26"/>
                <w:szCs w:val="26"/>
                <w:vertAlign w:val="superscript"/>
              </w:rPr>
              <w:t>3</w:t>
            </w:r>
          </w:p>
        </w:tc>
        <w:tc>
          <w:tcPr>
            <w:tcW w:w="1248" w:type="pct"/>
            <w:tcBorders>
              <w:top w:val="single" w:sz="4" w:space="0" w:color="auto"/>
              <w:left w:val="single" w:sz="4" w:space="0" w:color="auto"/>
              <w:bottom w:val="single" w:sz="4" w:space="0" w:color="auto"/>
              <w:right w:val="single" w:sz="4" w:space="0" w:color="auto"/>
            </w:tcBorders>
            <w:vAlign w:val="center"/>
          </w:tcPr>
          <w:p w14:paraId="56FA344F" w14:textId="77777777" w:rsidR="00B667C0" w:rsidRPr="00221FD9" w:rsidRDefault="00B667C0" w:rsidP="00E41477">
            <w:pPr>
              <w:spacing w:after="0" w:line="312" w:lineRule="auto"/>
              <w:jc w:val="center"/>
              <w:rPr>
                <w:rFonts w:cs="Times New Roman"/>
                <w:sz w:val="26"/>
                <w:szCs w:val="26"/>
              </w:rPr>
            </w:pPr>
            <w:r w:rsidRPr="00221FD9">
              <w:rPr>
                <w:rFonts w:cs="Times New Roman"/>
                <w:sz w:val="26"/>
                <w:szCs w:val="26"/>
              </w:rPr>
              <w:t>0,794</w:t>
            </w:r>
          </w:p>
        </w:tc>
      </w:tr>
    </w:tbl>
    <w:p w14:paraId="3D9848D7" w14:textId="05BB1B79" w:rsidR="007C0817" w:rsidRPr="00221FD9" w:rsidRDefault="00B667C0" w:rsidP="00E41477">
      <w:pPr>
        <w:spacing w:after="0" w:line="312" w:lineRule="auto"/>
        <w:jc w:val="right"/>
        <w:rPr>
          <w:rFonts w:cs="Times New Roman"/>
          <w:b/>
          <w:bCs/>
          <w:sz w:val="26"/>
          <w:szCs w:val="26"/>
        </w:rPr>
      </w:pPr>
      <w:r w:rsidRPr="00221FD9">
        <w:rPr>
          <w:rFonts w:cs="Times New Roman"/>
          <w:i/>
          <w:iCs/>
          <w:sz w:val="26"/>
          <w:szCs w:val="26"/>
        </w:rPr>
        <w:t>(Nguồn: Tiêu chuẩn cơ sở các sản phẩm xăng dầu do Tập đoàn Xăng dầu Việt Nam công bố)</w:t>
      </w:r>
      <w:bookmarkStart w:id="500" w:name="_Toc190444468"/>
      <w:bookmarkStart w:id="501" w:name="_Toc192019745"/>
      <w:bookmarkStart w:id="502" w:name="_Toc216791225"/>
      <w:bookmarkStart w:id="503" w:name="_Toc216794032"/>
      <w:bookmarkStart w:id="504" w:name="_Toc216863078"/>
    </w:p>
    <w:p w14:paraId="162F3082" w14:textId="77777777" w:rsidR="007C0817" w:rsidRPr="00221FD9" w:rsidRDefault="007C0817" w:rsidP="00E41477">
      <w:pPr>
        <w:spacing w:after="0" w:line="312" w:lineRule="auto"/>
        <w:contextualSpacing/>
        <w:jc w:val="both"/>
        <w:outlineLvl w:val="1"/>
        <w:rPr>
          <w:rFonts w:eastAsia="Calibri" w:cs="Times New Roman"/>
          <w:b/>
          <w:bCs/>
          <w:i/>
          <w:iCs/>
          <w:kern w:val="2"/>
          <w:sz w:val="26"/>
          <w:szCs w:val="26"/>
          <w14:ligatures w14:val="standardContextual"/>
        </w:rPr>
      </w:pPr>
      <w:bookmarkStart w:id="505" w:name="_Toc217115218"/>
      <w:bookmarkStart w:id="506" w:name="_Toc217115444"/>
      <w:bookmarkStart w:id="507" w:name="_Toc217569153"/>
      <w:r w:rsidRPr="00221FD9">
        <w:rPr>
          <w:rFonts w:eastAsia="Calibri" w:cs="Times New Roman"/>
          <w:b/>
          <w:bCs/>
          <w:i/>
          <w:iCs/>
          <w:kern w:val="2"/>
          <w:sz w:val="26"/>
          <w:szCs w:val="26"/>
          <w:lang w:val="vi-VN"/>
          <w14:ligatures w14:val="standardContextual"/>
        </w:rPr>
        <w:t xml:space="preserve">* </w:t>
      </w:r>
      <w:bookmarkStart w:id="508" w:name="_Toc182408529"/>
      <w:bookmarkStart w:id="509" w:name="_Toc183872888"/>
      <w:bookmarkStart w:id="510" w:name="_Toc192019784"/>
      <w:r w:rsidRPr="00221FD9">
        <w:rPr>
          <w:rFonts w:eastAsia="Calibri" w:cs="Times New Roman"/>
          <w:b/>
          <w:bCs/>
          <w:i/>
          <w:iCs/>
          <w:spacing w:val="-10"/>
          <w:kern w:val="2"/>
          <w:sz w:val="26"/>
          <w:szCs w:val="26"/>
          <w:lang w:val="vi-VN"/>
          <w14:ligatures w14:val="standardContextual"/>
        </w:rPr>
        <w:t>Phương pháp đánh giá đ</w:t>
      </w:r>
      <w:r w:rsidRPr="00221FD9">
        <w:rPr>
          <w:rFonts w:eastAsia="Calibri" w:cs="Times New Roman"/>
          <w:b/>
          <w:bCs/>
          <w:i/>
          <w:iCs/>
          <w:spacing w:val="-10"/>
          <w:kern w:val="2"/>
          <w:sz w:val="26"/>
          <w:szCs w:val="26"/>
          <w14:ligatures w14:val="standardContextual"/>
        </w:rPr>
        <w:t>ộ không đảm</w:t>
      </w:r>
      <w:r w:rsidRPr="00221FD9">
        <w:rPr>
          <w:rFonts w:eastAsia="Calibri" w:cs="Times New Roman"/>
          <w:b/>
          <w:bCs/>
          <w:i/>
          <w:iCs/>
          <w:spacing w:val="-10"/>
          <w:kern w:val="2"/>
          <w:sz w:val="26"/>
          <w:szCs w:val="26"/>
          <w:lang w:val="vi-VN"/>
          <w14:ligatures w14:val="standardContextual"/>
        </w:rPr>
        <w:t xml:space="preserve"> bảo/ độ không chắc chắn </w:t>
      </w:r>
      <w:r w:rsidRPr="00221FD9">
        <w:rPr>
          <w:rFonts w:eastAsia="Calibri" w:cs="Times New Roman"/>
          <w:b/>
          <w:bCs/>
          <w:i/>
          <w:iCs/>
          <w:spacing w:val="-10"/>
          <w:kern w:val="2"/>
          <w:sz w:val="26"/>
          <w:szCs w:val="26"/>
          <w14:ligatures w14:val="standardContextual"/>
        </w:rPr>
        <w:t>của kết quả kiểm kê</w:t>
      </w:r>
      <w:bookmarkEnd w:id="505"/>
      <w:bookmarkEnd w:id="506"/>
      <w:bookmarkEnd w:id="507"/>
      <w:bookmarkEnd w:id="508"/>
      <w:bookmarkEnd w:id="509"/>
      <w:bookmarkEnd w:id="510"/>
    </w:p>
    <w:p w14:paraId="2B649AE2" w14:textId="1E515B6D" w:rsidR="007C0817" w:rsidRPr="00221FD9" w:rsidRDefault="007C0817" w:rsidP="00E41477">
      <w:pPr>
        <w:spacing w:after="0" w:line="312" w:lineRule="auto"/>
        <w:ind w:firstLine="720"/>
        <w:jc w:val="both"/>
        <w:rPr>
          <w:rFonts w:eastAsia="Calibri" w:cs="Times New Roman"/>
          <w:kern w:val="2"/>
          <w:sz w:val="26"/>
          <w:szCs w:val="26"/>
          <w14:ligatures w14:val="standardContextual"/>
        </w:rPr>
      </w:pPr>
      <w:r w:rsidRPr="00221FD9">
        <w:rPr>
          <w:rFonts w:eastAsia="Calibri" w:cs="Times New Roman"/>
          <w:kern w:val="2"/>
          <w:sz w:val="26"/>
          <w:szCs w:val="26"/>
          <w14:ligatures w14:val="standardContextual"/>
        </w:rPr>
        <w:t xml:space="preserve">Độ không chắc chắn của kết quả kiểm kê KNK cho </w:t>
      </w:r>
      <w:r w:rsidR="00B667C0" w:rsidRPr="00221FD9">
        <w:rPr>
          <w:rFonts w:eastAsia="Calibri" w:cs="Times New Roman"/>
          <w:kern w:val="2"/>
          <w:sz w:val="26"/>
          <w:szCs w:val="26"/>
          <w14:ligatures w14:val="standardContextual"/>
        </w:rPr>
        <w:t>Chi nhánh</w:t>
      </w:r>
      <w:r w:rsidRPr="00221FD9">
        <w:rPr>
          <w:rFonts w:eastAsia="Calibri" w:cs="Times New Roman"/>
          <w:kern w:val="2"/>
          <w:sz w:val="26"/>
          <w:szCs w:val="26"/>
          <w14:ligatures w14:val="standardContextual"/>
        </w:rPr>
        <w:t xml:space="preserve"> được đánh giá theo hướng dẫn của IPCC 2006 về đánh giá độ không chắc chắn đưa ra tại Phương trình 3.1 và Phương trình 3.2, dựa trên các dữ liệu về độ không chắc chắn của dữ liệu hoạt động và độ không chắc chắn của hệ số phát thải, cụ thể:</w:t>
      </w:r>
    </w:p>
    <w:p w14:paraId="4D9697A8" w14:textId="77777777" w:rsidR="007C0817" w:rsidRPr="00221FD9" w:rsidRDefault="007C0817" w:rsidP="00E41477">
      <w:pPr>
        <w:spacing w:after="0" w:line="312" w:lineRule="auto"/>
        <w:jc w:val="center"/>
        <w:rPr>
          <w:rFonts w:eastAsia="Calibri" w:cs="Times New Roman"/>
          <w:kern w:val="2"/>
          <w:sz w:val="26"/>
          <w:szCs w:val="26"/>
          <w14:ligatures w14:val="standardContextual"/>
        </w:rPr>
      </w:pPr>
      <w:r w:rsidRPr="00221FD9">
        <w:rPr>
          <w:rFonts w:eastAsia="Calibri" w:cs="Times New Roman"/>
          <w:noProof/>
          <w:kern w:val="2"/>
          <w:sz w:val="26"/>
          <w:szCs w:val="26"/>
          <w14:ligatures w14:val="standardContextual"/>
        </w:rPr>
        <w:drawing>
          <wp:inline distT="0" distB="0" distL="0" distR="0" wp14:anchorId="6E72F9AE" wp14:editId="4BE16FE9">
            <wp:extent cx="5758072" cy="3313651"/>
            <wp:effectExtent l="0" t="0" r="0" b="1270"/>
            <wp:docPr id="560745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87350" name="Picture 1" descr="A screenshot of a computer&#10;&#10;Description automatically generated"/>
                    <pic:cNvPicPr/>
                  </pic:nvPicPr>
                  <pic:blipFill>
                    <a:blip r:embed="rId41"/>
                    <a:stretch>
                      <a:fillRect/>
                    </a:stretch>
                  </pic:blipFill>
                  <pic:spPr>
                    <a:xfrm>
                      <a:off x="0" y="0"/>
                      <a:ext cx="5785659" cy="3329526"/>
                    </a:xfrm>
                    <a:prstGeom prst="rect">
                      <a:avLst/>
                    </a:prstGeom>
                  </pic:spPr>
                </pic:pic>
              </a:graphicData>
            </a:graphic>
          </wp:inline>
        </w:drawing>
      </w:r>
    </w:p>
    <w:p w14:paraId="2544F3C8" w14:textId="77777777" w:rsidR="007C0817" w:rsidRPr="00221FD9" w:rsidRDefault="007C0817" w:rsidP="00E41477">
      <w:pPr>
        <w:spacing w:after="0" w:line="312" w:lineRule="auto"/>
        <w:jc w:val="center"/>
        <w:rPr>
          <w:rFonts w:eastAsia="Calibri" w:cs="Times New Roman"/>
          <w:kern w:val="2"/>
          <w:sz w:val="26"/>
          <w:szCs w:val="26"/>
          <w14:ligatures w14:val="standardContextual"/>
        </w:rPr>
      </w:pPr>
      <w:r w:rsidRPr="00221FD9">
        <w:rPr>
          <w:rFonts w:eastAsia="Calibri" w:cs="Times New Roman"/>
          <w:noProof/>
          <w:kern w:val="2"/>
          <w:sz w:val="26"/>
          <w:szCs w:val="26"/>
          <w14:ligatures w14:val="standardContextual"/>
        </w:rPr>
        <w:lastRenderedPageBreak/>
        <w:drawing>
          <wp:inline distT="0" distB="0" distL="0" distR="0" wp14:anchorId="228F2679" wp14:editId="68C3A7DA">
            <wp:extent cx="5760000" cy="2433273"/>
            <wp:effectExtent l="0" t="0" r="0" b="5715"/>
            <wp:docPr id="580428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85153" name="Picture 1" descr="A screenshot of a computer&#10;&#10;Description automatically generated"/>
                    <pic:cNvPicPr/>
                  </pic:nvPicPr>
                  <pic:blipFill>
                    <a:blip r:embed="rId42"/>
                    <a:stretch>
                      <a:fillRect/>
                    </a:stretch>
                  </pic:blipFill>
                  <pic:spPr>
                    <a:xfrm>
                      <a:off x="0" y="0"/>
                      <a:ext cx="5760000" cy="2433273"/>
                    </a:xfrm>
                    <a:prstGeom prst="rect">
                      <a:avLst/>
                    </a:prstGeom>
                  </pic:spPr>
                </pic:pic>
              </a:graphicData>
            </a:graphic>
          </wp:inline>
        </w:drawing>
      </w:r>
    </w:p>
    <w:p w14:paraId="6148FAC6" w14:textId="659C9E8C" w:rsidR="007C0817" w:rsidRPr="00221FD9" w:rsidRDefault="007C0817" w:rsidP="008278A2">
      <w:pPr>
        <w:spacing w:after="0" w:line="288" w:lineRule="auto"/>
        <w:ind w:firstLine="720"/>
        <w:jc w:val="both"/>
        <w:rPr>
          <w:rFonts w:eastAsia="Calibri" w:cs="Times New Roman"/>
          <w:kern w:val="2"/>
          <w:sz w:val="26"/>
          <w:szCs w:val="26"/>
          <w14:ligatures w14:val="standardContextual"/>
        </w:rPr>
      </w:pPr>
      <w:r w:rsidRPr="00221FD9">
        <w:rPr>
          <w:rFonts w:eastAsia="Calibri" w:cs="Times New Roman"/>
          <w:kern w:val="2"/>
          <w:sz w:val="26"/>
          <w:szCs w:val="26"/>
          <w14:ligatures w14:val="standardContextual"/>
        </w:rPr>
        <w:t xml:space="preserve">Tuy nhiên, trên thực tế, không phải tất cả các dữ liệu hoạt động của </w:t>
      </w:r>
      <w:r w:rsidR="00B667C0" w:rsidRPr="00221FD9">
        <w:rPr>
          <w:rFonts w:eastAsia="Calibri" w:cs="Times New Roman"/>
          <w:kern w:val="2"/>
          <w:sz w:val="26"/>
          <w:szCs w:val="26"/>
          <w14:ligatures w14:val="standardContextual"/>
        </w:rPr>
        <w:t>Chi nhánh</w:t>
      </w:r>
      <w:r w:rsidRPr="00221FD9">
        <w:rPr>
          <w:rFonts w:eastAsia="Calibri" w:cs="Times New Roman"/>
          <w:kern w:val="2"/>
          <w:sz w:val="26"/>
          <w:szCs w:val="26"/>
          <w14:ligatures w14:val="standardContextual"/>
        </w:rPr>
        <w:t xml:space="preserve"> và hệ số phát thải áp dụng đều có thể xác định được độ không chắc chắn theo phương pháp tiêu chuẩn do nhiều nguyên nhân như tài liệu hướng dẫn không ban hành, chưa có nghiên cứu chính thức hoặc các thiết bị đo lường chưa được đánh giá,… Vì vậy, sẽ có một số nguồn phát thải không định lượng được độ không chắc chắn do thiếu hụt số liệu, đối với các nguồn phát thải này sẽ cần phải thực hiện đánh giá định tính độ không chắc chắn. </w:t>
      </w:r>
    </w:p>
    <w:p w14:paraId="47C963D5" w14:textId="390BB48C" w:rsidR="007C0817" w:rsidRPr="00221FD9" w:rsidRDefault="007C0817" w:rsidP="008278A2">
      <w:pPr>
        <w:spacing w:after="0" w:line="288" w:lineRule="auto"/>
        <w:ind w:firstLine="720"/>
        <w:jc w:val="both"/>
        <w:rPr>
          <w:rFonts w:eastAsia="Calibri" w:cs="Times New Roman"/>
          <w:kern w:val="2"/>
          <w:sz w:val="26"/>
          <w:szCs w:val="26"/>
          <w14:ligatures w14:val="standardContextual"/>
        </w:rPr>
      </w:pPr>
      <w:r w:rsidRPr="00221FD9">
        <w:rPr>
          <w:rFonts w:eastAsia="Calibri" w:cs="Times New Roman"/>
          <w:kern w:val="2"/>
          <w:sz w:val="26"/>
          <w:szCs w:val="26"/>
          <w14:ligatures w14:val="standardContextual"/>
        </w:rPr>
        <w:t xml:space="preserve">Để có thể thuận tiện trong công tác đánh giá độ không chắc chắn kết quả kiểm kê tổng hợp cũng như thống nhất được phương thức đánh giá, tất cả các nguồn phát thải KNK của </w:t>
      </w:r>
      <w:r w:rsidR="00FC50C0" w:rsidRPr="00221FD9">
        <w:rPr>
          <w:sz w:val="26"/>
          <w:szCs w:val="26"/>
        </w:rPr>
        <w:t>Chi nhánh</w:t>
      </w:r>
      <w:r w:rsidRPr="00221FD9">
        <w:rPr>
          <w:rFonts w:eastAsia="Calibri" w:cs="Times New Roman"/>
          <w:kern w:val="2"/>
          <w:sz w:val="26"/>
          <w:szCs w:val="26"/>
          <w14:ligatures w14:val="standardContextual"/>
        </w:rPr>
        <w:t xml:space="preserve"> sẽ được đánh giá độ không chắc chắn thông qua phương thức đánh giá định tính, nhằm mục đích xác định được những hạn chế tại thời điểm kiểm kê trong việc thu thập dữ liệu hoạt động và lựa chọn hệ số phát thải, thông qua đó lên kế hoạch thực hiện các hành động khắc phục để cải tiến chất lượng của kết quả kiểm kê KNK trong tương lai của Công ty. Nguyên tắc đánh giá theo phương thức này được thực hiện như sau:</w:t>
      </w:r>
    </w:p>
    <w:p w14:paraId="1407BD6B" w14:textId="77777777" w:rsidR="007C0817" w:rsidRPr="00221FD9" w:rsidRDefault="007C0817" w:rsidP="00E41477">
      <w:pPr>
        <w:spacing w:after="0" w:line="312" w:lineRule="auto"/>
        <w:jc w:val="both"/>
        <w:rPr>
          <w:rFonts w:eastAsia="Calibri" w:cs="Times New Roman"/>
          <w:b/>
          <w:bCs/>
          <w:kern w:val="2"/>
          <w:sz w:val="26"/>
          <w:szCs w:val="26"/>
          <w14:ligatures w14:val="standardContextual"/>
        </w:rPr>
      </w:pPr>
      <w:bookmarkStart w:id="511" w:name="_Hlk180166507"/>
      <w:r w:rsidRPr="00221FD9">
        <w:rPr>
          <w:rFonts w:eastAsia="Calibri" w:cs="Times New Roman"/>
          <w:b/>
          <w:bCs/>
          <w:kern w:val="2"/>
          <w:sz w:val="26"/>
          <w:szCs w:val="26"/>
          <w14:ligatures w14:val="standardContextual"/>
        </w:rPr>
        <w:tab/>
        <w:t>+ Định tính độ không chắc chắn của dữ liệu hoạt động (M):</w:t>
      </w:r>
    </w:p>
    <w:tbl>
      <w:tblPr>
        <w:tblStyle w:val="TableGrid2"/>
        <w:tblW w:w="0" w:type="auto"/>
        <w:jc w:val="center"/>
        <w:tblLook w:val="04A0" w:firstRow="1" w:lastRow="0" w:firstColumn="1" w:lastColumn="0" w:noHBand="0" w:noVBand="1"/>
      </w:tblPr>
      <w:tblGrid>
        <w:gridCol w:w="5949"/>
        <w:gridCol w:w="3112"/>
      </w:tblGrid>
      <w:tr w:rsidR="00221FD9" w:rsidRPr="00221FD9" w14:paraId="3C4CABF0" w14:textId="77777777" w:rsidTr="00B667C0">
        <w:trPr>
          <w:jc w:val="center"/>
        </w:trPr>
        <w:tc>
          <w:tcPr>
            <w:tcW w:w="5949" w:type="dxa"/>
            <w:vAlign w:val="center"/>
          </w:tcPr>
          <w:p w14:paraId="07FA7FF3" w14:textId="77777777" w:rsidR="007C0817" w:rsidRPr="00221FD9" w:rsidRDefault="007C0817" w:rsidP="00E41477">
            <w:pPr>
              <w:spacing w:after="0" w:line="312" w:lineRule="auto"/>
              <w:jc w:val="center"/>
              <w:rPr>
                <w:b/>
                <w:bCs/>
                <w:sz w:val="26"/>
                <w:szCs w:val="26"/>
              </w:rPr>
            </w:pPr>
            <w:r w:rsidRPr="00221FD9">
              <w:rPr>
                <w:b/>
                <w:bCs/>
                <w:sz w:val="26"/>
                <w:szCs w:val="26"/>
              </w:rPr>
              <w:t>Phương pháp thống kê</w:t>
            </w:r>
          </w:p>
        </w:tc>
        <w:tc>
          <w:tcPr>
            <w:tcW w:w="3112" w:type="dxa"/>
            <w:vAlign w:val="center"/>
          </w:tcPr>
          <w:p w14:paraId="300B4B18" w14:textId="77777777" w:rsidR="007C0817" w:rsidRPr="00221FD9" w:rsidRDefault="007C0817" w:rsidP="00E41477">
            <w:pPr>
              <w:spacing w:after="0" w:line="312" w:lineRule="auto"/>
              <w:jc w:val="center"/>
              <w:rPr>
                <w:b/>
                <w:bCs/>
                <w:sz w:val="26"/>
                <w:szCs w:val="26"/>
              </w:rPr>
            </w:pPr>
            <w:r w:rsidRPr="00221FD9">
              <w:rPr>
                <w:b/>
                <w:bCs/>
                <w:sz w:val="26"/>
                <w:szCs w:val="26"/>
              </w:rPr>
              <w:t>Định tính độ không                   chắc chắn của phương pháp</w:t>
            </w:r>
          </w:p>
        </w:tc>
      </w:tr>
      <w:tr w:rsidR="00221FD9" w:rsidRPr="00221FD9" w14:paraId="03E5EC31" w14:textId="77777777" w:rsidTr="00B667C0">
        <w:trPr>
          <w:jc w:val="center"/>
        </w:trPr>
        <w:tc>
          <w:tcPr>
            <w:tcW w:w="5949" w:type="dxa"/>
            <w:vAlign w:val="center"/>
          </w:tcPr>
          <w:p w14:paraId="646CF652" w14:textId="77777777" w:rsidR="007C0817" w:rsidRPr="00221FD9" w:rsidRDefault="007C0817" w:rsidP="00E41477">
            <w:pPr>
              <w:spacing w:after="0" w:line="312" w:lineRule="auto"/>
              <w:rPr>
                <w:sz w:val="26"/>
                <w:szCs w:val="26"/>
              </w:rPr>
            </w:pPr>
            <w:r w:rsidRPr="00221FD9">
              <w:rPr>
                <w:sz w:val="26"/>
                <w:szCs w:val="26"/>
              </w:rPr>
              <w:t>Dữ liệu từ các thiết bị đo lường tự động, liên tục</w:t>
            </w:r>
          </w:p>
        </w:tc>
        <w:tc>
          <w:tcPr>
            <w:tcW w:w="3112" w:type="dxa"/>
            <w:vAlign w:val="center"/>
          </w:tcPr>
          <w:p w14:paraId="4332835A" w14:textId="77777777" w:rsidR="007C0817" w:rsidRPr="00221FD9" w:rsidRDefault="007C0817" w:rsidP="00E41477">
            <w:pPr>
              <w:spacing w:after="0" w:line="312" w:lineRule="auto"/>
              <w:jc w:val="center"/>
              <w:rPr>
                <w:sz w:val="26"/>
                <w:szCs w:val="26"/>
              </w:rPr>
            </w:pPr>
            <w:r w:rsidRPr="00221FD9">
              <w:rPr>
                <w:sz w:val="26"/>
                <w:szCs w:val="26"/>
              </w:rPr>
              <w:t>1</w:t>
            </w:r>
          </w:p>
        </w:tc>
      </w:tr>
      <w:tr w:rsidR="00221FD9" w:rsidRPr="00221FD9" w14:paraId="03CB43A1" w14:textId="77777777" w:rsidTr="00B667C0">
        <w:trPr>
          <w:jc w:val="center"/>
        </w:trPr>
        <w:tc>
          <w:tcPr>
            <w:tcW w:w="5949" w:type="dxa"/>
            <w:vAlign w:val="center"/>
          </w:tcPr>
          <w:p w14:paraId="26A2B4C5" w14:textId="77777777" w:rsidR="007C0817" w:rsidRPr="00221FD9" w:rsidRDefault="007C0817" w:rsidP="00E41477">
            <w:pPr>
              <w:spacing w:after="0" w:line="312" w:lineRule="auto"/>
              <w:rPr>
                <w:sz w:val="26"/>
                <w:szCs w:val="26"/>
              </w:rPr>
            </w:pPr>
            <w:r w:rsidRPr="00221FD9">
              <w:rPr>
                <w:sz w:val="26"/>
                <w:szCs w:val="26"/>
              </w:rPr>
              <w:t>Dữ liệu thông qua các bộ đếm, giá trị mang tính thời điểm</w:t>
            </w:r>
          </w:p>
        </w:tc>
        <w:tc>
          <w:tcPr>
            <w:tcW w:w="3112" w:type="dxa"/>
            <w:vAlign w:val="center"/>
          </w:tcPr>
          <w:p w14:paraId="4AFDC068" w14:textId="77777777" w:rsidR="007C0817" w:rsidRPr="00221FD9" w:rsidRDefault="007C0817" w:rsidP="00E41477">
            <w:pPr>
              <w:spacing w:after="0" w:line="312" w:lineRule="auto"/>
              <w:jc w:val="center"/>
              <w:rPr>
                <w:sz w:val="26"/>
                <w:szCs w:val="26"/>
              </w:rPr>
            </w:pPr>
            <w:r w:rsidRPr="00221FD9">
              <w:rPr>
                <w:sz w:val="26"/>
                <w:szCs w:val="26"/>
              </w:rPr>
              <w:t>2</w:t>
            </w:r>
          </w:p>
        </w:tc>
      </w:tr>
      <w:tr w:rsidR="00221FD9" w:rsidRPr="00221FD9" w14:paraId="4AFE07D8" w14:textId="77777777" w:rsidTr="00B667C0">
        <w:trPr>
          <w:jc w:val="center"/>
        </w:trPr>
        <w:tc>
          <w:tcPr>
            <w:tcW w:w="5949" w:type="dxa"/>
            <w:vAlign w:val="center"/>
          </w:tcPr>
          <w:p w14:paraId="27EE35E8" w14:textId="77777777" w:rsidR="007C0817" w:rsidRPr="00221FD9" w:rsidRDefault="007C0817" w:rsidP="00E41477">
            <w:pPr>
              <w:spacing w:after="0" w:line="312" w:lineRule="auto"/>
              <w:rPr>
                <w:sz w:val="26"/>
                <w:szCs w:val="26"/>
              </w:rPr>
            </w:pPr>
            <w:r w:rsidRPr="00221FD9">
              <w:rPr>
                <w:sz w:val="26"/>
                <w:szCs w:val="26"/>
              </w:rPr>
              <w:t>Tự tổng hợp, thống kê từ hoá đơn, hồ sơ ghi chép</w:t>
            </w:r>
          </w:p>
        </w:tc>
        <w:tc>
          <w:tcPr>
            <w:tcW w:w="3112" w:type="dxa"/>
            <w:vAlign w:val="center"/>
          </w:tcPr>
          <w:p w14:paraId="7896C485" w14:textId="77777777" w:rsidR="007C0817" w:rsidRPr="00221FD9" w:rsidRDefault="007C0817" w:rsidP="00E41477">
            <w:pPr>
              <w:spacing w:after="0" w:line="312" w:lineRule="auto"/>
              <w:jc w:val="center"/>
              <w:rPr>
                <w:sz w:val="26"/>
                <w:szCs w:val="26"/>
              </w:rPr>
            </w:pPr>
            <w:r w:rsidRPr="00221FD9">
              <w:rPr>
                <w:sz w:val="26"/>
                <w:szCs w:val="26"/>
              </w:rPr>
              <w:t>3</w:t>
            </w:r>
          </w:p>
        </w:tc>
      </w:tr>
      <w:tr w:rsidR="00221FD9" w:rsidRPr="00221FD9" w14:paraId="5FE1B1E7" w14:textId="77777777" w:rsidTr="00B667C0">
        <w:trPr>
          <w:jc w:val="center"/>
        </w:trPr>
        <w:tc>
          <w:tcPr>
            <w:tcW w:w="5949" w:type="dxa"/>
            <w:vAlign w:val="center"/>
          </w:tcPr>
          <w:p w14:paraId="0E7FC81B" w14:textId="77777777" w:rsidR="007C0817" w:rsidRPr="00221FD9" w:rsidRDefault="007C0817" w:rsidP="00E41477">
            <w:pPr>
              <w:spacing w:after="0" w:line="312" w:lineRule="auto"/>
              <w:rPr>
                <w:sz w:val="26"/>
                <w:szCs w:val="26"/>
              </w:rPr>
            </w:pPr>
            <w:r w:rsidRPr="00221FD9">
              <w:rPr>
                <w:sz w:val="26"/>
                <w:szCs w:val="26"/>
              </w:rPr>
              <w:t>Tự ước lượng</w:t>
            </w:r>
          </w:p>
        </w:tc>
        <w:tc>
          <w:tcPr>
            <w:tcW w:w="3112" w:type="dxa"/>
            <w:vAlign w:val="center"/>
          </w:tcPr>
          <w:p w14:paraId="572C7718" w14:textId="77777777" w:rsidR="007C0817" w:rsidRPr="00221FD9" w:rsidRDefault="007C0817" w:rsidP="00E41477">
            <w:pPr>
              <w:spacing w:after="0" w:line="312" w:lineRule="auto"/>
              <w:jc w:val="center"/>
              <w:rPr>
                <w:sz w:val="26"/>
                <w:szCs w:val="26"/>
              </w:rPr>
            </w:pPr>
            <w:r w:rsidRPr="00221FD9">
              <w:rPr>
                <w:sz w:val="26"/>
                <w:szCs w:val="26"/>
              </w:rPr>
              <w:t>4</w:t>
            </w:r>
          </w:p>
        </w:tc>
      </w:tr>
    </w:tbl>
    <w:p w14:paraId="7FCD62CE" w14:textId="399EDAEC" w:rsidR="007C0817" w:rsidRPr="00221FD9" w:rsidRDefault="007C0817" w:rsidP="00E41477">
      <w:pPr>
        <w:spacing w:after="0" w:line="312" w:lineRule="auto"/>
        <w:jc w:val="both"/>
        <w:rPr>
          <w:rFonts w:eastAsia="Calibri" w:cs="Times New Roman"/>
          <w:b/>
          <w:bCs/>
          <w:kern w:val="2"/>
          <w:sz w:val="26"/>
          <w:szCs w:val="26"/>
          <w14:ligatures w14:val="standardContextual"/>
        </w:rPr>
      </w:pPr>
      <w:r w:rsidRPr="00221FD9">
        <w:rPr>
          <w:rFonts w:eastAsia="Calibri" w:cs="Times New Roman"/>
          <w:b/>
          <w:bCs/>
          <w:kern w:val="2"/>
          <w:sz w:val="26"/>
          <w:szCs w:val="26"/>
          <w14:ligatures w14:val="standardContextual"/>
        </w:rPr>
        <w:lastRenderedPageBreak/>
        <w:tab/>
        <w:t>+ Định tính độ không chắc chắc của hệ số phát thải (F):</w:t>
      </w:r>
    </w:p>
    <w:tbl>
      <w:tblPr>
        <w:tblStyle w:val="TableGrid2"/>
        <w:tblW w:w="0" w:type="auto"/>
        <w:tblLook w:val="04A0" w:firstRow="1" w:lastRow="0" w:firstColumn="1" w:lastColumn="0" w:noHBand="0" w:noVBand="1"/>
      </w:tblPr>
      <w:tblGrid>
        <w:gridCol w:w="6516"/>
        <w:gridCol w:w="2540"/>
      </w:tblGrid>
      <w:tr w:rsidR="00221FD9" w:rsidRPr="00221FD9" w14:paraId="786518B9" w14:textId="77777777" w:rsidTr="00C9027A">
        <w:tc>
          <w:tcPr>
            <w:tcW w:w="6516" w:type="dxa"/>
            <w:vAlign w:val="center"/>
          </w:tcPr>
          <w:p w14:paraId="0554833B" w14:textId="77777777" w:rsidR="007C0817" w:rsidRPr="00221FD9" w:rsidRDefault="007C0817" w:rsidP="00E41477">
            <w:pPr>
              <w:spacing w:after="0" w:line="312" w:lineRule="auto"/>
              <w:jc w:val="center"/>
              <w:rPr>
                <w:b/>
                <w:bCs/>
                <w:sz w:val="26"/>
                <w:szCs w:val="26"/>
              </w:rPr>
            </w:pPr>
            <w:r w:rsidRPr="00221FD9">
              <w:rPr>
                <w:b/>
                <w:bCs/>
                <w:sz w:val="26"/>
                <w:szCs w:val="26"/>
              </w:rPr>
              <w:t>Phương pháp thống kê</w:t>
            </w:r>
          </w:p>
        </w:tc>
        <w:tc>
          <w:tcPr>
            <w:tcW w:w="2540" w:type="dxa"/>
            <w:vAlign w:val="center"/>
          </w:tcPr>
          <w:p w14:paraId="163B34CB" w14:textId="77777777" w:rsidR="007C0817" w:rsidRPr="00221FD9" w:rsidRDefault="007C0817" w:rsidP="00E41477">
            <w:pPr>
              <w:spacing w:after="0" w:line="312" w:lineRule="auto"/>
              <w:jc w:val="center"/>
              <w:rPr>
                <w:b/>
                <w:bCs/>
                <w:sz w:val="26"/>
                <w:szCs w:val="26"/>
              </w:rPr>
            </w:pPr>
            <w:r w:rsidRPr="00221FD9">
              <w:rPr>
                <w:b/>
                <w:bCs/>
                <w:sz w:val="26"/>
                <w:szCs w:val="26"/>
              </w:rPr>
              <w:t>Định tính độ không                chắc chắn của hệ số</w:t>
            </w:r>
          </w:p>
        </w:tc>
      </w:tr>
      <w:tr w:rsidR="00221FD9" w:rsidRPr="00221FD9" w14:paraId="474FBC06" w14:textId="77777777" w:rsidTr="00C9027A">
        <w:tc>
          <w:tcPr>
            <w:tcW w:w="6516" w:type="dxa"/>
            <w:vAlign w:val="center"/>
          </w:tcPr>
          <w:p w14:paraId="59726E43" w14:textId="77777777" w:rsidR="007C0817" w:rsidRPr="00221FD9" w:rsidRDefault="007C0817" w:rsidP="00E41477">
            <w:pPr>
              <w:spacing w:after="0" w:line="312" w:lineRule="auto"/>
              <w:rPr>
                <w:sz w:val="26"/>
                <w:szCs w:val="26"/>
              </w:rPr>
            </w:pPr>
            <w:r w:rsidRPr="00221FD9">
              <w:rPr>
                <w:sz w:val="26"/>
                <w:szCs w:val="26"/>
              </w:rPr>
              <w:t>Đo đạc trực tiếp tại nguồn, không thông qua hệ số phát thải</w:t>
            </w:r>
          </w:p>
          <w:p w14:paraId="15FCE053" w14:textId="77777777" w:rsidR="007C0817" w:rsidRPr="00221FD9" w:rsidRDefault="007C0817" w:rsidP="00E41477">
            <w:pPr>
              <w:spacing w:after="0" w:line="312" w:lineRule="auto"/>
              <w:rPr>
                <w:sz w:val="26"/>
                <w:szCs w:val="26"/>
              </w:rPr>
            </w:pPr>
            <w:r w:rsidRPr="00221FD9">
              <w:rPr>
                <w:sz w:val="26"/>
                <w:szCs w:val="26"/>
              </w:rPr>
              <w:t>Cân bằng vật chất/năng lượng</w:t>
            </w:r>
          </w:p>
        </w:tc>
        <w:tc>
          <w:tcPr>
            <w:tcW w:w="2540" w:type="dxa"/>
            <w:vAlign w:val="center"/>
          </w:tcPr>
          <w:p w14:paraId="21369DC8" w14:textId="77777777" w:rsidR="007C0817" w:rsidRPr="00221FD9" w:rsidRDefault="007C0817" w:rsidP="00E41477">
            <w:pPr>
              <w:spacing w:after="0" w:line="312" w:lineRule="auto"/>
              <w:jc w:val="center"/>
              <w:rPr>
                <w:sz w:val="26"/>
                <w:szCs w:val="26"/>
              </w:rPr>
            </w:pPr>
            <w:r w:rsidRPr="00221FD9">
              <w:rPr>
                <w:sz w:val="26"/>
                <w:szCs w:val="26"/>
              </w:rPr>
              <w:t>1</w:t>
            </w:r>
          </w:p>
        </w:tc>
      </w:tr>
      <w:tr w:rsidR="00221FD9" w:rsidRPr="00221FD9" w14:paraId="12B127EC" w14:textId="77777777" w:rsidTr="00C9027A">
        <w:tc>
          <w:tcPr>
            <w:tcW w:w="6516" w:type="dxa"/>
            <w:vAlign w:val="center"/>
          </w:tcPr>
          <w:p w14:paraId="58ED1F20" w14:textId="77777777" w:rsidR="007C0817" w:rsidRPr="00221FD9" w:rsidRDefault="007C0817" w:rsidP="00E41477">
            <w:pPr>
              <w:spacing w:after="0" w:line="312" w:lineRule="auto"/>
              <w:rPr>
                <w:sz w:val="26"/>
                <w:szCs w:val="26"/>
              </w:rPr>
            </w:pPr>
            <w:r w:rsidRPr="00221FD9">
              <w:rPr>
                <w:sz w:val="26"/>
                <w:szCs w:val="26"/>
              </w:rPr>
              <w:t>Hệ số phát thải được nghiên cứu, đánh giá, xác định theo đặc thù của cơ sở</w:t>
            </w:r>
          </w:p>
        </w:tc>
        <w:tc>
          <w:tcPr>
            <w:tcW w:w="2540" w:type="dxa"/>
            <w:vAlign w:val="center"/>
          </w:tcPr>
          <w:p w14:paraId="1BCFEC83" w14:textId="77777777" w:rsidR="007C0817" w:rsidRPr="00221FD9" w:rsidRDefault="007C0817" w:rsidP="00E41477">
            <w:pPr>
              <w:spacing w:after="0" w:line="312" w:lineRule="auto"/>
              <w:jc w:val="center"/>
              <w:rPr>
                <w:sz w:val="26"/>
                <w:szCs w:val="26"/>
              </w:rPr>
            </w:pPr>
            <w:r w:rsidRPr="00221FD9">
              <w:rPr>
                <w:sz w:val="26"/>
                <w:szCs w:val="26"/>
              </w:rPr>
              <w:t>2</w:t>
            </w:r>
          </w:p>
        </w:tc>
      </w:tr>
      <w:tr w:rsidR="00221FD9" w:rsidRPr="00221FD9" w14:paraId="53E666C6" w14:textId="77777777" w:rsidTr="00C9027A">
        <w:tc>
          <w:tcPr>
            <w:tcW w:w="6516" w:type="dxa"/>
            <w:vAlign w:val="center"/>
          </w:tcPr>
          <w:p w14:paraId="31554368" w14:textId="77777777" w:rsidR="007C0817" w:rsidRPr="00221FD9" w:rsidRDefault="007C0817" w:rsidP="00E41477">
            <w:pPr>
              <w:spacing w:after="0" w:line="312" w:lineRule="auto"/>
              <w:rPr>
                <w:sz w:val="26"/>
                <w:szCs w:val="26"/>
              </w:rPr>
            </w:pPr>
            <w:r w:rsidRPr="00221FD9">
              <w:rPr>
                <w:sz w:val="26"/>
                <w:szCs w:val="26"/>
              </w:rPr>
              <w:t xml:space="preserve">Hệ số phát thải được nghiên cứu, đánh giá, xác định theo đặc thù của Quốc gia </w:t>
            </w:r>
          </w:p>
        </w:tc>
        <w:tc>
          <w:tcPr>
            <w:tcW w:w="2540" w:type="dxa"/>
            <w:vAlign w:val="center"/>
          </w:tcPr>
          <w:p w14:paraId="2F07A8E0" w14:textId="77777777" w:rsidR="007C0817" w:rsidRPr="00221FD9" w:rsidRDefault="007C0817" w:rsidP="00E41477">
            <w:pPr>
              <w:spacing w:after="0" w:line="312" w:lineRule="auto"/>
              <w:jc w:val="center"/>
              <w:rPr>
                <w:sz w:val="26"/>
                <w:szCs w:val="26"/>
              </w:rPr>
            </w:pPr>
            <w:r w:rsidRPr="00221FD9">
              <w:rPr>
                <w:sz w:val="26"/>
                <w:szCs w:val="26"/>
              </w:rPr>
              <w:t>3</w:t>
            </w:r>
          </w:p>
        </w:tc>
      </w:tr>
      <w:tr w:rsidR="00221FD9" w:rsidRPr="00221FD9" w14:paraId="6A897203" w14:textId="77777777" w:rsidTr="00C9027A">
        <w:tc>
          <w:tcPr>
            <w:tcW w:w="6516" w:type="dxa"/>
            <w:vAlign w:val="center"/>
          </w:tcPr>
          <w:p w14:paraId="4901AC1F" w14:textId="77777777" w:rsidR="007C0817" w:rsidRPr="00221FD9" w:rsidRDefault="007C0817" w:rsidP="00E41477">
            <w:pPr>
              <w:spacing w:after="0" w:line="312" w:lineRule="auto"/>
              <w:rPr>
                <w:sz w:val="26"/>
                <w:szCs w:val="26"/>
              </w:rPr>
            </w:pPr>
            <w:r w:rsidRPr="00221FD9">
              <w:rPr>
                <w:sz w:val="26"/>
                <w:szCs w:val="26"/>
              </w:rPr>
              <w:t>Hệ số phát thải từ các nghiên cứu khoa học</w:t>
            </w:r>
          </w:p>
        </w:tc>
        <w:tc>
          <w:tcPr>
            <w:tcW w:w="2540" w:type="dxa"/>
            <w:vAlign w:val="center"/>
          </w:tcPr>
          <w:p w14:paraId="6034F435" w14:textId="77777777" w:rsidR="007C0817" w:rsidRPr="00221FD9" w:rsidRDefault="007C0817" w:rsidP="00E41477">
            <w:pPr>
              <w:spacing w:after="0" w:line="312" w:lineRule="auto"/>
              <w:jc w:val="center"/>
              <w:rPr>
                <w:sz w:val="26"/>
                <w:szCs w:val="26"/>
              </w:rPr>
            </w:pPr>
            <w:r w:rsidRPr="00221FD9">
              <w:rPr>
                <w:sz w:val="26"/>
                <w:szCs w:val="26"/>
              </w:rPr>
              <w:t>4</w:t>
            </w:r>
          </w:p>
        </w:tc>
      </w:tr>
      <w:tr w:rsidR="00221FD9" w:rsidRPr="00221FD9" w14:paraId="7B0F5EF9" w14:textId="77777777" w:rsidTr="00C9027A">
        <w:tc>
          <w:tcPr>
            <w:tcW w:w="6516" w:type="dxa"/>
            <w:vAlign w:val="center"/>
          </w:tcPr>
          <w:p w14:paraId="35E7D859" w14:textId="77777777" w:rsidR="007C0817" w:rsidRPr="00221FD9" w:rsidRDefault="007C0817" w:rsidP="00E41477">
            <w:pPr>
              <w:spacing w:after="0" w:line="312" w:lineRule="auto"/>
              <w:rPr>
                <w:sz w:val="26"/>
                <w:szCs w:val="26"/>
              </w:rPr>
            </w:pPr>
            <w:r w:rsidRPr="00221FD9">
              <w:rPr>
                <w:sz w:val="26"/>
                <w:szCs w:val="26"/>
              </w:rPr>
              <w:t>Hệ số phát thải mặc định Quốc tế (IPCC)</w:t>
            </w:r>
          </w:p>
        </w:tc>
        <w:tc>
          <w:tcPr>
            <w:tcW w:w="2540" w:type="dxa"/>
            <w:vAlign w:val="center"/>
          </w:tcPr>
          <w:p w14:paraId="1A63A075" w14:textId="77777777" w:rsidR="007C0817" w:rsidRPr="00221FD9" w:rsidRDefault="007C0817" w:rsidP="00E41477">
            <w:pPr>
              <w:spacing w:after="0" w:line="312" w:lineRule="auto"/>
              <w:jc w:val="center"/>
              <w:rPr>
                <w:sz w:val="26"/>
                <w:szCs w:val="26"/>
              </w:rPr>
            </w:pPr>
            <w:r w:rsidRPr="00221FD9">
              <w:rPr>
                <w:sz w:val="26"/>
                <w:szCs w:val="26"/>
              </w:rPr>
              <w:t>5</w:t>
            </w:r>
          </w:p>
        </w:tc>
      </w:tr>
      <w:tr w:rsidR="00221FD9" w:rsidRPr="00221FD9" w14:paraId="5529675B" w14:textId="77777777" w:rsidTr="00C9027A">
        <w:tc>
          <w:tcPr>
            <w:tcW w:w="6516" w:type="dxa"/>
            <w:vAlign w:val="center"/>
          </w:tcPr>
          <w:p w14:paraId="17BB78AF" w14:textId="77777777" w:rsidR="007C0817" w:rsidRPr="00221FD9" w:rsidRDefault="007C0817" w:rsidP="00E41477">
            <w:pPr>
              <w:spacing w:after="0" w:line="312" w:lineRule="auto"/>
              <w:rPr>
                <w:sz w:val="26"/>
                <w:szCs w:val="26"/>
              </w:rPr>
            </w:pPr>
            <w:r w:rsidRPr="00221FD9">
              <w:rPr>
                <w:sz w:val="26"/>
                <w:szCs w:val="26"/>
              </w:rPr>
              <w:t>Tự ước lượng</w:t>
            </w:r>
          </w:p>
        </w:tc>
        <w:tc>
          <w:tcPr>
            <w:tcW w:w="2540" w:type="dxa"/>
            <w:vAlign w:val="center"/>
          </w:tcPr>
          <w:p w14:paraId="0E119FBA" w14:textId="77777777" w:rsidR="007C0817" w:rsidRPr="00221FD9" w:rsidRDefault="007C0817" w:rsidP="00E41477">
            <w:pPr>
              <w:spacing w:after="0" w:line="312" w:lineRule="auto"/>
              <w:jc w:val="center"/>
              <w:rPr>
                <w:sz w:val="26"/>
                <w:szCs w:val="26"/>
              </w:rPr>
            </w:pPr>
            <w:r w:rsidRPr="00221FD9">
              <w:rPr>
                <w:sz w:val="26"/>
                <w:szCs w:val="26"/>
              </w:rPr>
              <w:t>6</w:t>
            </w:r>
          </w:p>
        </w:tc>
      </w:tr>
    </w:tbl>
    <w:bookmarkEnd w:id="511"/>
    <w:p w14:paraId="306EDE29" w14:textId="77777777" w:rsidR="007C0817" w:rsidRPr="00221FD9" w:rsidRDefault="007C0817" w:rsidP="00E41477">
      <w:pPr>
        <w:spacing w:after="0" w:line="312" w:lineRule="auto"/>
        <w:jc w:val="both"/>
        <w:rPr>
          <w:rFonts w:eastAsia="Calibri" w:cs="Times New Roman"/>
          <w:b/>
          <w:bCs/>
          <w:kern w:val="2"/>
          <w:sz w:val="26"/>
          <w:szCs w:val="26"/>
          <w14:ligatures w14:val="standardContextual"/>
        </w:rPr>
      </w:pPr>
      <w:r w:rsidRPr="00221FD9">
        <w:rPr>
          <w:rFonts w:eastAsia="Calibri" w:cs="Times New Roman"/>
          <w:b/>
          <w:bCs/>
          <w:kern w:val="2"/>
          <w:sz w:val="26"/>
          <w:szCs w:val="26"/>
          <w14:ligatures w14:val="standardContextual"/>
        </w:rPr>
        <w:tab/>
        <w:t>+ Đánh giá định tính về kết quả kiểm kê:</w:t>
      </w:r>
    </w:p>
    <w:tbl>
      <w:tblPr>
        <w:tblStyle w:val="TableGrid2"/>
        <w:tblW w:w="5000" w:type="pct"/>
        <w:jc w:val="center"/>
        <w:tblLook w:val="04A0" w:firstRow="1" w:lastRow="0" w:firstColumn="1" w:lastColumn="0" w:noHBand="0" w:noVBand="1"/>
      </w:tblPr>
      <w:tblGrid>
        <w:gridCol w:w="2128"/>
        <w:gridCol w:w="3579"/>
        <w:gridCol w:w="3575"/>
      </w:tblGrid>
      <w:tr w:rsidR="00221FD9" w:rsidRPr="00221FD9" w14:paraId="6C3FCD80" w14:textId="77777777" w:rsidTr="00B667C0">
        <w:trPr>
          <w:jc w:val="center"/>
        </w:trPr>
        <w:tc>
          <w:tcPr>
            <w:tcW w:w="1146" w:type="pct"/>
            <w:vAlign w:val="center"/>
          </w:tcPr>
          <w:p w14:paraId="284D850A" w14:textId="77777777" w:rsidR="007C0817" w:rsidRPr="00221FD9" w:rsidRDefault="007C0817" w:rsidP="00E41477">
            <w:pPr>
              <w:spacing w:after="0" w:line="312" w:lineRule="auto"/>
              <w:jc w:val="center"/>
              <w:rPr>
                <w:b/>
                <w:bCs/>
                <w:sz w:val="26"/>
                <w:szCs w:val="26"/>
              </w:rPr>
            </w:pPr>
            <w:bookmarkStart w:id="512" w:name="_Hlk181027113"/>
            <w:r w:rsidRPr="00221FD9">
              <w:rPr>
                <w:b/>
                <w:bCs/>
                <w:sz w:val="26"/>
                <w:szCs w:val="26"/>
              </w:rPr>
              <w:t>Giá trị độ không chắc chắn (U)</w:t>
            </w:r>
          </w:p>
        </w:tc>
        <w:tc>
          <w:tcPr>
            <w:tcW w:w="1928" w:type="pct"/>
            <w:vAlign w:val="center"/>
          </w:tcPr>
          <w:p w14:paraId="40F5A8AC" w14:textId="77777777" w:rsidR="007C0817" w:rsidRPr="00221FD9" w:rsidRDefault="007C0817" w:rsidP="00E41477">
            <w:pPr>
              <w:spacing w:after="0" w:line="312" w:lineRule="auto"/>
              <w:jc w:val="center"/>
              <w:rPr>
                <w:b/>
                <w:bCs/>
                <w:sz w:val="26"/>
                <w:szCs w:val="26"/>
              </w:rPr>
            </w:pPr>
            <w:r w:rsidRPr="00221FD9">
              <w:rPr>
                <w:b/>
                <w:bCs/>
                <w:sz w:val="26"/>
                <w:szCs w:val="26"/>
              </w:rPr>
              <w:t>Đánh giá định tính độ chính xác của kết quả kiểm kê</w:t>
            </w:r>
          </w:p>
        </w:tc>
        <w:tc>
          <w:tcPr>
            <w:tcW w:w="1926" w:type="pct"/>
            <w:vAlign w:val="center"/>
          </w:tcPr>
          <w:p w14:paraId="2B54B8BC" w14:textId="77777777" w:rsidR="007C0817" w:rsidRPr="00221FD9" w:rsidRDefault="007C0817" w:rsidP="00E41477">
            <w:pPr>
              <w:spacing w:after="0" w:line="312" w:lineRule="auto"/>
              <w:jc w:val="center"/>
              <w:rPr>
                <w:b/>
                <w:bCs/>
                <w:sz w:val="26"/>
                <w:szCs w:val="26"/>
              </w:rPr>
            </w:pPr>
            <w:r w:rsidRPr="00221FD9">
              <w:rPr>
                <w:b/>
                <w:bCs/>
                <w:sz w:val="26"/>
                <w:szCs w:val="26"/>
              </w:rPr>
              <w:t>Đánh giá định tính độ không chắc chắn của kết quả kiểm kê</w:t>
            </w:r>
          </w:p>
        </w:tc>
      </w:tr>
      <w:tr w:rsidR="00221FD9" w:rsidRPr="00221FD9" w14:paraId="113DFA5C" w14:textId="77777777" w:rsidTr="00B667C0">
        <w:trPr>
          <w:jc w:val="center"/>
        </w:trPr>
        <w:tc>
          <w:tcPr>
            <w:tcW w:w="1146" w:type="pct"/>
            <w:vAlign w:val="center"/>
          </w:tcPr>
          <w:p w14:paraId="66BB9318" w14:textId="77777777" w:rsidR="007C0817" w:rsidRPr="00221FD9" w:rsidRDefault="007C0817" w:rsidP="00E41477">
            <w:pPr>
              <w:spacing w:after="0" w:line="312" w:lineRule="auto"/>
              <w:jc w:val="center"/>
              <w:rPr>
                <w:sz w:val="26"/>
                <w:szCs w:val="26"/>
              </w:rPr>
            </w:pPr>
            <w:r w:rsidRPr="00221FD9">
              <w:rPr>
                <w:sz w:val="26"/>
                <w:szCs w:val="26"/>
              </w:rPr>
              <w:t>U ≤ 2</w:t>
            </w:r>
          </w:p>
        </w:tc>
        <w:tc>
          <w:tcPr>
            <w:tcW w:w="1928" w:type="pct"/>
            <w:vAlign w:val="center"/>
          </w:tcPr>
          <w:p w14:paraId="4506F9A1" w14:textId="77777777" w:rsidR="007C0817" w:rsidRPr="00221FD9" w:rsidRDefault="007C0817" w:rsidP="00E41477">
            <w:pPr>
              <w:spacing w:after="0" w:line="312" w:lineRule="auto"/>
              <w:jc w:val="center"/>
              <w:rPr>
                <w:sz w:val="26"/>
                <w:szCs w:val="26"/>
              </w:rPr>
            </w:pPr>
            <w:r w:rsidRPr="00221FD9">
              <w:rPr>
                <w:sz w:val="26"/>
                <w:szCs w:val="26"/>
              </w:rPr>
              <w:t>Rất cao</w:t>
            </w:r>
          </w:p>
        </w:tc>
        <w:tc>
          <w:tcPr>
            <w:tcW w:w="1926" w:type="pct"/>
            <w:vAlign w:val="center"/>
          </w:tcPr>
          <w:p w14:paraId="37A35D45" w14:textId="77777777" w:rsidR="007C0817" w:rsidRPr="00221FD9" w:rsidRDefault="007C0817" w:rsidP="00E41477">
            <w:pPr>
              <w:spacing w:after="0" w:line="312" w:lineRule="auto"/>
              <w:jc w:val="center"/>
              <w:rPr>
                <w:sz w:val="26"/>
                <w:szCs w:val="26"/>
              </w:rPr>
            </w:pPr>
            <w:r w:rsidRPr="00221FD9">
              <w:rPr>
                <w:sz w:val="26"/>
                <w:szCs w:val="26"/>
              </w:rPr>
              <w:t>Rất thấp</w:t>
            </w:r>
          </w:p>
        </w:tc>
      </w:tr>
      <w:tr w:rsidR="00221FD9" w:rsidRPr="00221FD9" w14:paraId="3C3EB952" w14:textId="77777777" w:rsidTr="00B667C0">
        <w:trPr>
          <w:jc w:val="center"/>
        </w:trPr>
        <w:tc>
          <w:tcPr>
            <w:tcW w:w="1146" w:type="pct"/>
            <w:vAlign w:val="center"/>
          </w:tcPr>
          <w:p w14:paraId="11BA4A2E" w14:textId="77777777" w:rsidR="007C0817" w:rsidRPr="00221FD9" w:rsidRDefault="007C0817" w:rsidP="00E41477">
            <w:pPr>
              <w:spacing w:after="0" w:line="312" w:lineRule="auto"/>
              <w:jc w:val="center"/>
              <w:rPr>
                <w:sz w:val="26"/>
                <w:szCs w:val="26"/>
              </w:rPr>
            </w:pPr>
            <w:r w:rsidRPr="00221FD9">
              <w:rPr>
                <w:sz w:val="26"/>
                <w:szCs w:val="26"/>
              </w:rPr>
              <w:t>2 &lt; U ≤ 3</w:t>
            </w:r>
          </w:p>
        </w:tc>
        <w:tc>
          <w:tcPr>
            <w:tcW w:w="1928" w:type="pct"/>
            <w:vAlign w:val="center"/>
          </w:tcPr>
          <w:p w14:paraId="32BC8760" w14:textId="77777777" w:rsidR="007C0817" w:rsidRPr="00221FD9" w:rsidRDefault="007C0817" w:rsidP="00E41477">
            <w:pPr>
              <w:spacing w:after="0" w:line="312" w:lineRule="auto"/>
              <w:jc w:val="center"/>
              <w:rPr>
                <w:sz w:val="26"/>
                <w:szCs w:val="26"/>
              </w:rPr>
            </w:pPr>
            <w:r w:rsidRPr="00221FD9">
              <w:rPr>
                <w:sz w:val="26"/>
                <w:szCs w:val="26"/>
              </w:rPr>
              <w:t>Cao</w:t>
            </w:r>
          </w:p>
        </w:tc>
        <w:tc>
          <w:tcPr>
            <w:tcW w:w="1926" w:type="pct"/>
            <w:vAlign w:val="center"/>
          </w:tcPr>
          <w:p w14:paraId="05A23E5A" w14:textId="77777777" w:rsidR="007C0817" w:rsidRPr="00221FD9" w:rsidRDefault="007C0817" w:rsidP="00E41477">
            <w:pPr>
              <w:spacing w:after="0" w:line="312" w:lineRule="auto"/>
              <w:jc w:val="center"/>
              <w:rPr>
                <w:sz w:val="26"/>
                <w:szCs w:val="26"/>
              </w:rPr>
            </w:pPr>
            <w:r w:rsidRPr="00221FD9">
              <w:rPr>
                <w:sz w:val="26"/>
                <w:szCs w:val="26"/>
              </w:rPr>
              <w:t>Thấp</w:t>
            </w:r>
          </w:p>
        </w:tc>
      </w:tr>
      <w:tr w:rsidR="00221FD9" w:rsidRPr="00221FD9" w14:paraId="1CB6121F" w14:textId="77777777" w:rsidTr="00B667C0">
        <w:trPr>
          <w:jc w:val="center"/>
        </w:trPr>
        <w:tc>
          <w:tcPr>
            <w:tcW w:w="1146" w:type="pct"/>
            <w:vAlign w:val="center"/>
          </w:tcPr>
          <w:p w14:paraId="4D584239" w14:textId="77777777" w:rsidR="007C0817" w:rsidRPr="00221FD9" w:rsidRDefault="007C0817" w:rsidP="00E41477">
            <w:pPr>
              <w:spacing w:after="0" w:line="312" w:lineRule="auto"/>
              <w:jc w:val="center"/>
              <w:rPr>
                <w:sz w:val="26"/>
                <w:szCs w:val="26"/>
              </w:rPr>
            </w:pPr>
            <w:r w:rsidRPr="00221FD9">
              <w:rPr>
                <w:sz w:val="26"/>
                <w:szCs w:val="26"/>
              </w:rPr>
              <w:t>3 &lt; U ≤ 4</w:t>
            </w:r>
          </w:p>
        </w:tc>
        <w:tc>
          <w:tcPr>
            <w:tcW w:w="1928" w:type="pct"/>
            <w:vAlign w:val="center"/>
          </w:tcPr>
          <w:p w14:paraId="4DF170D4" w14:textId="77777777" w:rsidR="007C0817" w:rsidRPr="00221FD9" w:rsidRDefault="007C0817" w:rsidP="00E41477">
            <w:pPr>
              <w:spacing w:after="0" w:line="312" w:lineRule="auto"/>
              <w:jc w:val="center"/>
              <w:rPr>
                <w:sz w:val="26"/>
                <w:szCs w:val="26"/>
              </w:rPr>
            </w:pPr>
            <w:r w:rsidRPr="00221FD9">
              <w:rPr>
                <w:sz w:val="26"/>
                <w:szCs w:val="26"/>
              </w:rPr>
              <w:t>Trung bình</w:t>
            </w:r>
          </w:p>
        </w:tc>
        <w:tc>
          <w:tcPr>
            <w:tcW w:w="1926" w:type="pct"/>
            <w:vAlign w:val="center"/>
          </w:tcPr>
          <w:p w14:paraId="428252FA" w14:textId="77777777" w:rsidR="007C0817" w:rsidRPr="00221FD9" w:rsidRDefault="007C0817" w:rsidP="00E41477">
            <w:pPr>
              <w:spacing w:after="0" w:line="312" w:lineRule="auto"/>
              <w:jc w:val="center"/>
              <w:rPr>
                <w:sz w:val="26"/>
                <w:szCs w:val="26"/>
              </w:rPr>
            </w:pPr>
            <w:r w:rsidRPr="00221FD9">
              <w:rPr>
                <w:sz w:val="26"/>
                <w:szCs w:val="26"/>
              </w:rPr>
              <w:t>Trung bình</w:t>
            </w:r>
          </w:p>
        </w:tc>
      </w:tr>
      <w:tr w:rsidR="00221FD9" w:rsidRPr="00221FD9" w14:paraId="63BA299A" w14:textId="77777777" w:rsidTr="00B667C0">
        <w:trPr>
          <w:jc w:val="center"/>
        </w:trPr>
        <w:tc>
          <w:tcPr>
            <w:tcW w:w="1146" w:type="pct"/>
            <w:vAlign w:val="center"/>
          </w:tcPr>
          <w:p w14:paraId="0FE1E5D0" w14:textId="77777777" w:rsidR="007C0817" w:rsidRPr="00221FD9" w:rsidRDefault="007C0817" w:rsidP="00E41477">
            <w:pPr>
              <w:spacing w:after="0" w:line="312" w:lineRule="auto"/>
              <w:jc w:val="center"/>
              <w:rPr>
                <w:sz w:val="26"/>
                <w:szCs w:val="26"/>
              </w:rPr>
            </w:pPr>
            <w:r w:rsidRPr="00221FD9">
              <w:rPr>
                <w:sz w:val="26"/>
                <w:szCs w:val="26"/>
              </w:rPr>
              <w:t>U &gt; 4</w:t>
            </w:r>
          </w:p>
        </w:tc>
        <w:tc>
          <w:tcPr>
            <w:tcW w:w="1928" w:type="pct"/>
            <w:vAlign w:val="center"/>
          </w:tcPr>
          <w:p w14:paraId="683A1907" w14:textId="77777777" w:rsidR="007C0817" w:rsidRPr="00221FD9" w:rsidRDefault="007C0817" w:rsidP="00E41477">
            <w:pPr>
              <w:spacing w:after="0" w:line="312" w:lineRule="auto"/>
              <w:jc w:val="center"/>
              <w:rPr>
                <w:sz w:val="26"/>
                <w:szCs w:val="26"/>
              </w:rPr>
            </w:pPr>
            <w:r w:rsidRPr="00221FD9">
              <w:rPr>
                <w:sz w:val="26"/>
                <w:szCs w:val="26"/>
              </w:rPr>
              <w:t>Kém</w:t>
            </w:r>
          </w:p>
        </w:tc>
        <w:tc>
          <w:tcPr>
            <w:tcW w:w="1926" w:type="pct"/>
            <w:vAlign w:val="center"/>
          </w:tcPr>
          <w:p w14:paraId="17DF11CA" w14:textId="77777777" w:rsidR="007C0817" w:rsidRPr="00221FD9" w:rsidRDefault="007C0817" w:rsidP="00E41477">
            <w:pPr>
              <w:spacing w:after="0" w:line="312" w:lineRule="auto"/>
              <w:jc w:val="center"/>
              <w:rPr>
                <w:sz w:val="26"/>
                <w:szCs w:val="26"/>
              </w:rPr>
            </w:pPr>
            <w:r w:rsidRPr="00221FD9">
              <w:rPr>
                <w:sz w:val="26"/>
                <w:szCs w:val="26"/>
              </w:rPr>
              <w:t>Cao</w:t>
            </w:r>
          </w:p>
        </w:tc>
      </w:tr>
    </w:tbl>
    <w:p w14:paraId="77DAF420" w14:textId="77777777" w:rsidR="007C0817" w:rsidRPr="00221FD9" w:rsidRDefault="007C0817" w:rsidP="00E41477">
      <w:pPr>
        <w:spacing w:after="0" w:line="312" w:lineRule="auto"/>
        <w:jc w:val="both"/>
        <w:outlineLvl w:val="1"/>
        <w:rPr>
          <w:rFonts w:cs="Times New Roman"/>
          <w:b/>
          <w:bCs/>
          <w:sz w:val="26"/>
          <w:szCs w:val="26"/>
        </w:rPr>
      </w:pPr>
      <w:bookmarkStart w:id="513" w:name="_Toc217115445"/>
      <w:bookmarkStart w:id="514" w:name="_Toc217569154"/>
      <w:bookmarkStart w:id="515" w:name="_Hlk217304557"/>
      <w:bookmarkEnd w:id="512"/>
      <w:r w:rsidRPr="00221FD9">
        <w:rPr>
          <w:rFonts w:cs="Times New Roman"/>
          <w:b/>
          <w:bCs/>
          <w:sz w:val="26"/>
          <w:szCs w:val="26"/>
        </w:rPr>
        <w:t>2</w:t>
      </w:r>
      <w:r w:rsidRPr="00221FD9">
        <w:rPr>
          <w:rFonts w:cs="Times New Roman"/>
          <w:b/>
          <w:bCs/>
          <w:sz w:val="26"/>
          <w:szCs w:val="26"/>
          <w:lang w:val="vi-VN"/>
        </w:rPr>
        <w:t>.1.3</w:t>
      </w:r>
      <w:r w:rsidRPr="00221FD9">
        <w:rPr>
          <w:rFonts w:cs="Times New Roman"/>
          <w:b/>
          <w:bCs/>
          <w:sz w:val="26"/>
          <w:szCs w:val="26"/>
        </w:rPr>
        <w:t>. Tổng</w:t>
      </w:r>
      <w:r w:rsidRPr="00221FD9">
        <w:rPr>
          <w:rFonts w:cs="Times New Roman"/>
          <w:b/>
          <w:bCs/>
          <w:sz w:val="26"/>
          <w:szCs w:val="26"/>
          <w:lang w:val="vi-VN"/>
        </w:rPr>
        <w:t xml:space="preserve"> hợp dữ liệu hoạt động </w:t>
      </w:r>
      <w:r w:rsidRPr="00221FD9">
        <w:rPr>
          <w:rFonts w:cs="Times New Roman"/>
          <w:b/>
          <w:bCs/>
          <w:sz w:val="26"/>
          <w:szCs w:val="26"/>
        </w:rPr>
        <w:t>liên quan tới phát thải khí nhà kính của cơ sở</w:t>
      </w:r>
      <w:bookmarkEnd w:id="500"/>
      <w:bookmarkEnd w:id="501"/>
      <w:bookmarkEnd w:id="502"/>
      <w:bookmarkEnd w:id="503"/>
      <w:bookmarkEnd w:id="504"/>
      <w:bookmarkEnd w:id="513"/>
      <w:bookmarkEnd w:id="514"/>
    </w:p>
    <w:bookmarkEnd w:id="515"/>
    <w:p w14:paraId="3F7249BA" w14:textId="77777777" w:rsidR="00B667C0" w:rsidRPr="00221FD9" w:rsidRDefault="00B667C0" w:rsidP="00E41477">
      <w:pPr>
        <w:spacing w:after="0" w:line="312" w:lineRule="auto"/>
        <w:ind w:firstLine="720"/>
        <w:jc w:val="both"/>
        <w:rPr>
          <w:sz w:val="26"/>
          <w:szCs w:val="26"/>
        </w:rPr>
      </w:pPr>
      <w:r w:rsidRPr="00221FD9">
        <w:rPr>
          <w:sz w:val="26"/>
          <w:szCs w:val="26"/>
        </w:rPr>
        <w:t>Qua quá trình tổng hợp, phân tích các thông tin, tài liệu do Chi nhánh cung cấp, số liệu hoạt động liên quan tới phát thải KNK của Chi nhánh Mỏ tuyển đồng Sin Quyền, Lào Cai - Vimico được thống kê chi tiết tại Bảng dưới đây:</w:t>
      </w:r>
    </w:p>
    <w:p w14:paraId="5F9F831C" w14:textId="77777777" w:rsidR="007C0817" w:rsidRPr="00221FD9" w:rsidRDefault="007C0817" w:rsidP="00E41477">
      <w:pPr>
        <w:pStyle w:val="Caption"/>
        <w:keepNext/>
        <w:spacing w:after="0" w:line="312" w:lineRule="auto"/>
        <w:jc w:val="center"/>
        <w:outlineLvl w:val="0"/>
        <w:rPr>
          <w:rFonts w:cs="Times New Roman"/>
          <w:color w:val="auto"/>
          <w:spacing w:val="-6"/>
          <w:sz w:val="26"/>
          <w:szCs w:val="26"/>
        </w:rPr>
      </w:pPr>
    </w:p>
    <w:p w14:paraId="0575ABA2" w14:textId="77777777" w:rsidR="007C0817" w:rsidRPr="00221FD9" w:rsidRDefault="007C0817" w:rsidP="00E41477">
      <w:pPr>
        <w:spacing w:after="0" w:line="312" w:lineRule="auto"/>
        <w:rPr>
          <w:rFonts w:cs="Times New Roman"/>
          <w:sz w:val="26"/>
          <w:szCs w:val="26"/>
        </w:rPr>
        <w:sectPr w:rsidR="007C0817" w:rsidRPr="00221FD9" w:rsidSect="00E41477">
          <w:pgSz w:w="11907" w:h="16840" w:code="9"/>
          <w:pgMar w:top="1140" w:right="1140" w:bottom="1140" w:left="1701" w:header="567" w:footer="567" w:gutter="0"/>
          <w:cols w:space="720"/>
          <w:docGrid w:linePitch="360"/>
        </w:sectPr>
      </w:pPr>
    </w:p>
    <w:p w14:paraId="0E460CE4" w14:textId="73AC5792" w:rsidR="007C0817" w:rsidRPr="00221FD9" w:rsidRDefault="007C0817" w:rsidP="00C9027A">
      <w:pPr>
        <w:pStyle w:val="Style100"/>
      </w:pPr>
      <w:bookmarkStart w:id="516" w:name="_Toc192457327"/>
      <w:bookmarkStart w:id="517" w:name="_Toc216863083"/>
      <w:bookmarkStart w:id="518" w:name="_Toc217115791"/>
      <w:bookmarkStart w:id="519" w:name="_Toc217569155"/>
      <w:bookmarkStart w:id="520" w:name="_Toc217569261"/>
      <w:bookmarkStart w:id="521" w:name="_Toc217569361"/>
      <w:r w:rsidRPr="00221FD9">
        <w:lastRenderedPageBreak/>
        <w:t>Bảng 2.1</w:t>
      </w:r>
      <w:r w:rsidR="00AE0812" w:rsidRPr="00221FD9">
        <w:t>3</w:t>
      </w:r>
      <w:r w:rsidRPr="00221FD9">
        <w:t>. Tổng</w:t>
      </w:r>
      <w:r w:rsidRPr="00221FD9">
        <w:rPr>
          <w:lang w:val="vi-VN"/>
        </w:rPr>
        <w:t xml:space="preserve"> hợp </w:t>
      </w:r>
      <w:r w:rsidR="00B667C0" w:rsidRPr="00221FD9">
        <w:t>dữ liệu hoạt động của các nguồn phát thải khí nhà kính năm 2024</w:t>
      </w:r>
      <w:r w:rsidRPr="00221FD9">
        <w:t xml:space="preserve"> năm 2024</w:t>
      </w:r>
      <w:bookmarkEnd w:id="516"/>
      <w:bookmarkEnd w:id="517"/>
      <w:bookmarkEnd w:id="518"/>
      <w:bookmarkEnd w:id="519"/>
      <w:bookmarkEnd w:id="520"/>
      <w:bookmarkEnd w:id="5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6"/>
        <w:gridCol w:w="4394"/>
        <w:gridCol w:w="1215"/>
        <w:gridCol w:w="987"/>
        <w:gridCol w:w="1395"/>
        <w:gridCol w:w="978"/>
        <w:gridCol w:w="1430"/>
        <w:gridCol w:w="3741"/>
      </w:tblGrid>
      <w:tr w:rsidR="00221FD9" w:rsidRPr="00221FD9" w14:paraId="65A8370D" w14:textId="77777777" w:rsidTr="00DF2D93">
        <w:trPr>
          <w:trHeight w:val="54"/>
          <w:tblHeader/>
          <w:jc w:val="center"/>
        </w:trPr>
        <w:tc>
          <w:tcPr>
            <w:tcW w:w="215" w:type="pct"/>
            <w:tcBorders>
              <w:top w:val="single" w:sz="4" w:space="0" w:color="auto"/>
              <w:left w:val="single" w:sz="4" w:space="0" w:color="auto"/>
              <w:right w:val="single" w:sz="4" w:space="0" w:color="auto"/>
            </w:tcBorders>
            <w:shd w:val="clear" w:color="auto" w:fill="84E290" w:themeFill="accent3" w:themeFillTint="66"/>
            <w:vAlign w:val="center"/>
            <w:hideMark/>
          </w:tcPr>
          <w:p w14:paraId="1877A886" w14:textId="77777777" w:rsidR="00B667C0" w:rsidRPr="00221FD9" w:rsidRDefault="00B667C0" w:rsidP="008278A2">
            <w:pPr>
              <w:spacing w:before="60" w:after="60" w:line="240" w:lineRule="auto"/>
              <w:jc w:val="center"/>
              <w:rPr>
                <w:b/>
                <w:szCs w:val="24"/>
              </w:rPr>
            </w:pPr>
            <w:bookmarkStart w:id="522" w:name="_Hlk196235237"/>
            <w:r w:rsidRPr="00221FD9">
              <w:rPr>
                <w:b/>
                <w:szCs w:val="24"/>
              </w:rPr>
              <w:t>TT</w:t>
            </w:r>
          </w:p>
        </w:tc>
        <w:tc>
          <w:tcPr>
            <w:tcW w:w="1487" w:type="pct"/>
            <w:tcBorders>
              <w:top w:val="single" w:sz="4" w:space="0" w:color="auto"/>
              <w:left w:val="single" w:sz="4" w:space="0" w:color="auto"/>
              <w:right w:val="single" w:sz="4" w:space="0" w:color="auto"/>
            </w:tcBorders>
            <w:shd w:val="clear" w:color="auto" w:fill="84E290" w:themeFill="accent3" w:themeFillTint="66"/>
            <w:vAlign w:val="center"/>
            <w:hideMark/>
          </w:tcPr>
          <w:p w14:paraId="4188EC41" w14:textId="77777777" w:rsidR="00B667C0" w:rsidRPr="00221FD9" w:rsidRDefault="00B667C0" w:rsidP="008278A2">
            <w:pPr>
              <w:spacing w:before="60" w:after="60" w:line="240" w:lineRule="auto"/>
              <w:jc w:val="center"/>
              <w:rPr>
                <w:b/>
                <w:szCs w:val="24"/>
              </w:rPr>
            </w:pPr>
            <w:r w:rsidRPr="00221FD9">
              <w:rPr>
                <w:b/>
                <w:szCs w:val="24"/>
              </w:rPr>
              <w:t xml:space="preserve">Nguồn phát thải </w:t>
            </w:r>
          </w:p>
        </w:tc>
        <w:tc>
          <w:tcPr>
            <w:tcW w:w="411" w:type="pct"/>
            <w:tcBorders>
              <w:top w:val="single" w:sz="4" w:space="0" w:color="auto"/>
              <w:left w:val="single" w:sz="4" w:space="0" w:color="auto"/>
              <w:right w:val="single" w:sz="4" w:space="0" w:color="auto"/>
            </w:tcBorders>
            <w:shd w:val="clear" w:color="auto" w:fill="84E290" w:themeFill="accent3" w:themeFillTint="66"/>
            <w:vAlign w:val="center"/>
          </w:tcPr>
          <w:p w14:paraId="3CDC4FB5" w14:textId="77777777" w:rsidR="00B667C0" w:rsidRPr="00221FD9" w:rsidRDefault="00B667C0" w:rsidP="008278A2">
            <w:pPr>
              <w:spacing w:before="60" w:after="60" w:line="240" w:lineRule="auto"/>
              <w:jc w:val="center"/>
              <w:rPr>
                <w:b/>
                <w:szCs w:val="24"/>
              </w:rPr>
            </w:pPr>
            <w:r w:rsidRPr="00221FD9">
              <w:rPr>
                <w:b/>
                <w:szCs w:val="24"/>
              </w:rPr>
              <w:t>Ký hiệu</w:t>
            </w:r>
          </w:p>
        </w:tc>
        <w:tc>
          <w:tcPr>
            <w:tcW w:w="334" w:type="pct"/>
            <w:tcBorders>
              <w:top w:val="single" w:sz="4" w:space="0" w:color="auto"/>
              <w:left w:val="single" w:sz="4" w:space="0" w:color="auto"/>
              <w:right w:val="single" w:sz="4" w:space="0" w:color="auto"/>
            </w:tcBorders>
            <w:shd w:val="clear" w:color="auto" w:fill="84E290" w:themeFill="accent3" w:themeFillTint="66"/>
            <w:vAlign w:val="center"/>
          </w:tcPr>
          <w:p w14:paraId="6AEAA147" w14:textId="77777777" w:rsidR="00B667C0" w:rsidRPr="00221FD9" w:rsidRDefault="00B667C0" w:rsidP="008278A2">
            <w:pPr>
              <w:spacing w:before="60" w:after="60" w:line="240" w:lineRule="auto"/>
              <w:jc w:val="center"/>
              <w:rPr>
                <w:b/>
                <w:szCs w:val="24"/>
              </w:rPr>
            </w:pPr>
            <w:r w:rsidRPr="00221FD9">
              <w:rPr>
                <w:b/>
                <w:szCs w:val="24"/>
              </w:rPr>
              <w:t>Đơn vị</w:t>
            </w:r>
          </w:p>
        </w:tc>
        <w:tc>
          <w:tcPr>
            <w:tcW w:w="472" w:type="pct"/>
            <w:tcBorders>
              <w:top w:val="single" w:sz="4" w:space="0" w:color="auto"/>
              <w:left w:val="single" w:sz="4" w:space="0" w:color="auto"/>
              <w:right w:val="single" w:sz="4" w:space="0" w:color="auto"/>
            </w:tcBorders>
            <w:shd w:val="clear" w:color="auto" w:fill="84E290" w:themeFill="accent3" w:themeFillTint="66"/>
            <w:vAlign w:val="center"/>
          </w:tcPr>
          <w:p w14:paraId="463A086B" w14:textId="77777777" w:rsidR="00B667C0" w:rsidRPr="00221FD9" w:rsidRDefault="00B667C0" w:rsidP="008278A2">
            <w:pPr>
              <w:spacing w:before="60" w:after="60" w:line="240" w:lineRule="auto"/>
              <w:jc w:val="center"/>
              <w:rPr>
                <w:b/>
                <w:szCs w:val="24"/>
              </w:rPr>
            </w:pPr>
            <w:r w:rsidRPr="00221FD9">
              <w:rPr>
                <w:b/>
                <w:szCs w:val="24"/>
              </w:rPr>
              <w:t>Dữ liệu hoạt động</w:t>
            </w:r>
          </w:p>
        </w:tc>
        <w:tc>
          <w:tcPr>
            <w:tcW w:w="331" w:type="pct"/>
            <w:tcBorders>
              <w:top w:val="single" w:sz="4" w:space="0" w:color="auto"/>
              <w:left w:val="single" w:sz="4" w:space="0" w:color="auto"/>
              <w:right w:val="single" w:sz="4" w:space="0" w:color="auto"/>
            </w:tcBorders>
            <w:shd w:val="clear" w:color="auto" w:fill="84E290" w:themeFill="accent3" w:themeFillTint="66"/>
            <w:vAlign w:val="center"/>
          </w:tcPr>
          <w:p w14:paraId="3B61D2CE" w14:textId="77777777" w:rsidR="00B667C0" w:rsidRPr="00221FD9" w:rsidRDefault="00B667C0" w:rsidP="008278A2">
            <w:pPr>
              <w:spacing w:before="60" w:after="60" w:line="240" w:lineRule="auto"/>
              <w:jc w:val="center"/>
              <w:rPr>
                <w:b/>
                <w:szCs w:val="24"/>
              </w:rPr>
            </w:pPr>
            <w:r w:rsidRPr="00221FD9">
              <w:rPr>
                <w:b/>
                <w:szCs w:val="24"/>
              </w:rPr>
              <w:t>Đơn vị</w:t>
            </w:r>
          </w:p>
        </w:tc>
        <w:tc>
          <w:tcPr>
            <w:tcW w:w="484" w:type="pct"/>
            <w:tcBorders>
              <w:top w:val="single" w:sz="4" w:space="0" w:color="auto"/>
              <w:left w:val="single" w:sz="4" w:space="0" w:color="auto"/>
              <w:right w:val="single" w:sz="4" w:space="0" w:color="auto"/>
            </w:tcBorders>
            <w:shd w:val="clear" w:color="auto" w:fill="84E290" w:themeFill="accent3" w:themeFillTint="66"/>
            <w:vAlign w:val="center"/>
          </w:tcPr>
          <w:p w14:paraId="32E0EBD3" w14:textId="77777777" w:rsidR="00B667C0" w:rsidRPr="00221FD9" w:rsidRDefault="00B667C0" w:rsidP="008278A2">
            <w:pPr>
              <w:spacing w:before="60" w:after="60" w:line="240" w:lineRule="auto"/>
              <w:jc w:val="center"/>
              <w:rPr>
                <w:b/>
                <w:szCs w:val="24"/>
              </w:rPr>
            </w:pPr>
            <w:r w:rsidRPr="00221FD9">
              <w:rPr>
                <w:b/>
                <w:szCs w:val="24"/>
              </w:rPr>
              <w:t>Dữ liệu chuyển đổi</w:t>
            </w:r>
          </w:p>
        </w:tc>
        <w:tc>
          <w:tcPr>
            <w:tcW w:w="1266" w:type="pct"/>
            <w:tcBorders>
              <w:top w:val="single" w:sz="4" w:space="0" w:color="auto"/>
              <w:left w:val="single" w:sz="4" w:space="0" w:color="auto"/>
              <w:right w:val="single" w:sz="4" w:space="0" w:color="auto"/>
            </w:tcBorders>
            <w:shd w:val="clear" w:color="auto" w:fill="84E290" w:themeFill="accent3" w:themeFillTint="66"/>
            <w:vAlign w:val="center"/>
          </w:tcPr>
          <w:p w14:paraId="79C3BFF6" w14:textId="77777777" w:rsidR="00B667C0" w:rsidRPr="00221FD9" w:rsidRDefault="00B667C0" w:rsidP="008278A2">
            <w:pPr>
              <w:spacing w:before="60" w:after="60" w:line="240" w:lineRule="auto"/>
              <w:jc w:val="center"/>
              <w:rPr>
                <w:b/>
                <w:szCs w:val="24"/>
              </w:rPr>
            </w:pPr>
            <w:r w:rsidRPr="00221FD9">
              <w:rPr>
                <w:b/>
                <w:szCs w:val="24"/>
              </w:rPr>
              <w:t>Ghi chú</w:t>
            </w:r>
          </w:p>
        </w:tc>
      </w:tr>
      <w:tr w:rsidR="00221FD9" w:rsidRPr="00221FD9" w14:paraId="0CAAA9AA"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154E324" w14:textId="77777777" w:rsidR="00B667C0" w:rsidRPr="00221FD9" w:rsidRDefault="00B667C0" w:rsidP="008278A2">
            <w:pPr>
              <w:spacing w:before="60" w:after="60" w:line="240" w:lineRule="auto"/>
              <w:jc w:val="center"/>
              <w:rPr>
                <w:b/>
                <w:bCs/>
                <w:szCs w:val="24"/>
              </w:rPr>
            </w:pPr>
            <w:r w:rsidRPr="00221FD9">
              <w:rPr>
                <w:b/>
                <w:bCs/>
                <w:szCs w:val="24"/>
              </w:rPr>
              <w:t>A</w:t>
            </w:r>
          </w:p>
        </w:tc>
        <w:tc>
          <w:tcPr>
            <w:tcW w:w="1487" w:type="pct"/>
            <w:tcBorders>
              <w:top w:val="single" w:sz="4" w:space="0" w:color="auto"/>
              <w:left w:val="single" w:sz="4" w:space="0" w:color="auto"/>
              <w:bottom w:val="single" w:sz="4" w:space="0" w:color="auto"/>
              <w:right w:val="single" w:sz="4" w:space="0" w:color="auto"/>
            </w:tcBorders>
            <w:vAlign w:val="center"/>
          </w:tcPr>
          <w:p w14:paraId="309A8165" w14:textId="77777777" w:rsidR="00B667C0" w:rsidRPr="00221FD9" w:rsidRDefault="00B667C0" w:rsidP="008278A2">
            <w:pPr>
              <w:spacing w:before="60" w:after="60" w:line="240" w:lineRule="auto"/>
              <w:jc w:val="both"/>
              <w:rPr>
                <w:b/>
                <w:bCs/>
                <w:szCs w:val="24"/>
              </w:rPr>
            </w:pPr>
            <w:r w:rsidRPr="00221FD9">
              <w:rPr>
                <w:b/>
                <w:bCs/>
                <w:szCs w:val="24"/>
              </w:rPr>
              <w:t>Phát thải trực tiếp - Phạm vi 1</w:t>
            </w:r>
          </w:p>
        </w:tc>
        <w:tc>
          <w:tcPr>
            <w:tcW w:w="411" w:type="pct"/>
            <w:tcBorders>
              <w:top w:val="single" w:sz="4" w:space="0" w:color="auto"/>
              <w:left w:val="single" w:sz="4" w:space="0" w:color="auto"/>
              <w:bottom w:val="single" w:sz="4" w:space="0" w:color="auto"/>
              <w:right w:val="single" w:sz="4" w:space="0" w:color="auto"/>
            </w:tcBorders>
            <w:vAlign w:val="center"/>
          </w:tcPr>
          <w:p w14:paraId="3262C4B4"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1220F789"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15C4FF34"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417F211B"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4525D546"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5773B319" w14:textId="77777777" w:rsidR="00B667C0" w:rsidRPr="00221FD9" w:rsidRDefault="00B667C0" w:rsidP="008278A2">
            <w:pPr>
              <w:spacing w:before="60" w:after="60" w:line="240" w:lineRule="auto"/>
              <w:jc w:val="center"/>
              <w:rPr>
                <w:b/>
                <w:bCs/>
                <w:szCs w:val="24"/>
              </w:rPr>
            </w:pPr>
          </w:p>
        </w:tc>
      </w:tr>
      <w:tr w:rsidR="00221FD9" w:rsidRPr="00221FD9" w14:paraId="44C53815"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A3BA199" w14:textId="77777777" w:rsidR="00B667C0" w:rsidRPr="00221FD9" w:rsidRDefault="00B667C0" w:rsidP="008278A2">
            <w:pPr>
              <w:spacing w:before="60" w:after="60" w:line="240" w:lineRule="auto"/>
              <w:jc w:val="center"/>
              <w:rPr>
                <w:b/>
                <w:bCs/>
                <w:szCs w:val="24"/>
              </w:rPr>
            </w:pPr>
            <w:r w:rsidRPr="00221FD9">
              <w:rPr>
                <w:b/>
                <w:bCs/>
                <w:szCs w:val="24"/>
              </w:rPr>
              <w:t>I</w:t>
            </w:r>
          </w:p>
        </w:tc>
        <w:tc>
          <w:tcPr>
            <w:tcW w:w="1487" w:type="pct"/>
            <w:tcBorders>
              <w:top w:val="single" w:sz="4" w:space="0" w:color="auto"/>
              <w:left w:val="single" w:sz="4" w:space="0" w:color="auto"/>
              <w:bottom w:val="single" w:sz="4" w:space="0" w:color="auto"/>
              <w:right w:val="single" w:sz="4" w:space="0" w:color="auto"/>
            </w:tcBorders>
            <w:vAlign w:val="center"/>
          </w:tcPr>
          <w:p w14:paraId="2CB31EF5" w14:textId="77777777" w:rsidR="00B667C0" w:rsidRPr="00221FD9" w:rsidRDefault="00B667C0" w:rsidP="008278A2">
            <w:pPr>
              <w:spacing w:before="60" w:after="60" w:line="240" w:lineRule="auto"/>
              <w:jc w:val="both"/>
              <w:rPr>
                <w:szCs w:val="24"/>
              </w:rPr>
            </w:pPr>
            <w:r w:rsidRPr="00221FD9">
              <w:rPr>
                <w:b/>
                <w:bCs/>
                <w:szCs w:val="24"/>
              </w:rPr>
              <w:t>Hoạt động sản xuất</w:t>
            </w:r>
          </w:p>
        </w:tc>
        <w:tc>
          <w:tcPr>
            <w:tcW w:w="411" w:type="pct"/>
            <w:tcBorders>
              <w:top w:val="single" w:sz="4" w:space="0" w:color="auto"/>
              <w:left w:val="single" w:sz="4" w:space="0" w:color="auto"/>
              <w:bottom w:val="single" w:sz="4" w:space="0" w:color="auto"/>
              <w:right w:val="single" w:sz="4" w:space="0" w:color="auto"/>
            </w:tcBorders>
            <w:vAlign w:val="center"/>
          </w:tcPr>
          <w:p w14:paraId="6EB77591"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0F263058"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47194C67"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3094DA3E"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98559A8"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BCD79C4" w14:textId="77777777" w:rsidR="00B667C0" w:rsidRPr="00221FD9" w:rsidRDefault="00B667C0" w:rsidP="008278A2">
            <w:pPr>
              <w:spacing w:before="60" w:after="60" w:line="240" w:lineRule="auto"/>
              <w:jc w:val="center"/>
              <w:rPr>
                <w:b/>
                <w:bCs/>
                <w:szCs w:val="24"/>
              </w:rPr>
            </w:pPr>
          </w:p>
        </w:tc>
      </w:tr>
      <w:tr w:rsidR="00221FD9" w:rsidRPr="00221FD9" w14:paraId="28E2256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D055C69" w14:textId="77777777" w:rsidR="00B667C0" w:rsidRPr="00221FD9" w:rsidRDefault="00B667C0" w:rsidP="008278A2">
            <w:pPr>
              <w:spacing w:before="60" w:after="60" w:line="240" w:lineRule="auto"/>
              <w:jc w:val="center"/>
              <w:rPr>
                <w:b/>
                <w:bCs/>
                <w:szCs w:val="24"/>
              </w:rPr>
            </w:pPr>
            <w:r w:rsidRPr="00221FD9">
              <w:rPr>
                <w:b/>
                <w:bCs/>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31B71FBB" w14:textId="77777777" w:rsidR="00B667C0" w:rsidRPr="00221FD9" w:rsidRDefault="00B667C0" w:rsidP="008278A2">
            <w:pPr>
              <w:spacing w:before="60" w:after="60" w:line="240" w:lineRule="auto"/>
              <w:jc w:val="both"/>
              <w:rPr>
                <w:szCs w:val="24"/>
              </w:rPr>
            </w:pPr>
            <w:r w:rsidRPr="00221FD9">
              <w:rPr>
                <w:b/>
                <w:bCs/>
                <w:iCs/>
                <w:szCs w:val="24"/>
              </w:rPr>
              <w:t>Sử dụng thuốc nổ</w:t>
            </w:r>
          </w:p>
        </w:tc>
        <w:tc>
          <w:tcPr>
            <w:tcW w:w="411" w:type="pct"/>
            <w:tcBorders>
              <w:top w:val="single" w:sz="4" w:space="0" w:color="auto"/>
              <w:left w:val="single" w:sz="4" w:space="0" w:color="auto"/>
              <w:bottom w:val="single" w:sz="4" w:space="0" w:color="auto"/>
              <w:right w:val="single" w:sz="4" w:space="0" w:color="auto"/>
            </w:tcBorders>
            <w:vAlign w:val="center"/>
          </w:tcPr>
          <w:p w14:paraId="59491EE0"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65325E53"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58598605"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7D774EEC"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651B9D28"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F68F73F" w14:textId="77777777" w:rsidR="00B667C0" w:rsidRPr="00221FD9" w:rsidRDefault="00B667C0" w:rsidP="008278A2">
            <w:pPr>
              <w:spacing w:before="60" w:after="60" w:line="240" w:lineRule="auto"/>
              <w:jc w:val="center"/>
              <w:rPr>
                <w:b/>
                <w:bCs/>
                <w:szCs w:val="24"/>
              </w:rPr>
            </w:pPr>
          </w:p>
        </w:tc>
      </w:tr>
      <w:tr w:rsidR="00221FD9" w:rsidRPr="00221FD9" w14:paraId="7DE20D8E"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6C26BB1" w14:textId="77777777" w:rsidR="00B667C0" w:rsidRPr="00221FD9" w:rsidRDefault="00B667C0" w:rsidP="008278A2">
            <w:pPr>
              <w:spacing w:before="60" w:after="60" w:line="240" w:lineRule="auto"/>
              <w:jc w:val="center"/>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6BAA1567" w14:textId="77777777" w:rsidR="00B667C0" w:rsidRPr="00221FD9" w:rsidRDefault="00B667C0" w:rsidP="008278A2">
            <w:pPr>
              <w:spacing w:before="60" w:after="60" w:line="240" w:lineRule="auto"/>
              <w:jc w:val="both"/>
              <w:rPr>
                <w:szCs w:val="24"/>
              </w:rPr>
            </w:pPr>
            <w:r w:rsidRPr="00221FD9">
              <w:rPr>
                <w:szCs w:val="24"/>
              </w:rPr>
              <w:t>Lượng thuốc nổ P113 - D32 được sử dụng</w:t>
            </w:r>
          </w:p>
        </w:tc>
        <w:tc>
          <w:tcPr>
            <w:tcW w:w="411" w:type="pct"/>
            <w:tcBorders>
              <w:top w:val="single" w:sz="4" w:space="0" w:color="auto"/>
              <w:left w:val="single" w:sz="4" w:space="0" w:color="auto"/>
              <w:bottom w:val="single" w:sz="4" w:space="0" w:color="auto"/>
              <w:right w:val="single" w:sz="4" w:space="0" w:color="auto"/>
            </w:tcBorders>
            <w:vAlign w:val="center"/>
          </w:tcPr>
          <w:p w14:paraId="770401C8"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TN</w:t>
            </w:r>
          </w:p>
        </w:tc>
        <w:tc>
          <w:tcPr>
            <w:tcW w:w="334" w:type="pct"/>
            <w:tcBorders>
              <w:top w:val="single" w:sz="4" w:space="0" w:color="auto"/>
              <w:left w:val="single" w:sz="4" w:space="0" w:color="auto"/>
              <w:bottom w:val="single" w:sz="4" w:space="0" w:color="auto"/>
              <w:right w:val="single" w:sz="4" w:space="0" w:color="auto"/>
            </w:tcBorders>
            <w:vAlign w:val="center"/>
          </w:tcPr>
          <w:p w14:paraId="6FC54F1D"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7F78F64E" w14:textId="77777777" w:rsidR="00B667C0" w:rsidRPr="00221FD9" w:rsidRDefault="00B667C0" w:rsidP="008278A2">
            <w:pPr>
              <w:spacing w:before="60" w:after="60" w:line="240" w:lineRule="auto"/>
              <w:jc w:val="center"/>
              <w:rPr>
                <w:szCs w:val="24"/>
              </w:rPr>
            </w:pPr>
            <w:r w:rsidRPr="00221FD9">
              <w:rPr>
                <w:szCs w:val="24"/>
              </w:rPr>
              <w:t>68.416</w:t>
            </w:r>
          </w:p>
        </w:tc>
        <w:tc>
          <w:tcPr>
            <w:tcW w:w="331" w:type="pct"/>
            <w:tcBorders>
              <w:top w:val="single" w:sz="4" w:space="0" w:color="auto"/>
              <w:left w:val="single" w:sz="4" w:space="0" w:color="auto"/>
              <w:bottom w:val="single" w:sz="4" w:space="0" w:color="auto"/>
              <w:right w:val="single" w:sz="4" w:space="0" w:color="auto"/>
            </w:tcBorders>
            <w:vAlign w:val="center"/>
          </w:tcPr>
          <w:p w14:paraId="5E8E0865" w14:textId="77777777" w:rsidR="00B667C0" w:rsidRPr="00221FD9" w:rsidRDefault="00B667C0" w:rsidP="008278A2">
            <w:pPr>
              <w:spacing w:before="60" w:after="60" w:line="240" w:lineRule="auto"/>
              <w:jc w:val="center"/>
              <w:rPr>
                <w:szCs w:val="24"/>
              </w:rPr>
            </w:pPr>
            <w:r w:rsidRPr="00221FD9">
              <w:rPr>
                <w:szCs w:val="24"/>
              </w:rPr>
              <w:t>Tấn</w:t>
            </w:r>
          </w:p>
        </w:tc>
        <w:tc>
          <w:tcPr>
            <w:tcW w:w="484" w:type="pct"/>
            <w:tcBorders>
              <w:top w:val="single" w:sz="4" w:space="0" w:color="auto"/>
              <w:left w:val="single" w:sz="4" w:space="0" w:color="auto"/>
              <w:bottom w:val="single" w:sz="4" w:space="0" w:color="auto"/>
              <w:right w:val="single" w:sz="4" w:space="0" w:color="auto"/>
            </w:tcBorders>
            <w:vAlign w:val="center"/>
          </w:tcPr>
          <w:p w14:paraId="09E4E07D" w14:textId="77777777" w:rsidR="00B667C0" w:rsidRPr="00221FD9" w:rsidRDefault="00B667C0" w:rsidP="008278A2">
            <w:pPr>
              <w:spacing w:before="60" w:after="60" w:line="240" w:lineRule="auto"/>
              <w:jc w:val="center"/>
              <w:rPr>
                <w:szCs w:val="24"/>
              </w:rPr>
            </w:pPr>
            <w:r w:rsidRPr="00221FD9">
              <w:rPr>
                <w:szCs w:val="24"/>
              </w:rPr>
              <w:t>68,416</w:t>
            </w:r>
          </w:p>
        </w:tc>
        <w:tc>
          <w:tcPr>
            <w:tcW w:w="1266" w:type="pct"/>
            <w:tcBorders>
              <w:top w:val="single" w:sz="4" w:space="0" w:color="auto"/>
              <w:left w:val="single" w:sz="4" w:space="0" w:color="auto"/>
              <w:bottom w:val="single" w:sz="4" w:space="0" w:color="auto"/>
              <w:right w:val="single" w:sz="4" w:space="0" w:color="auto"/>
            </w:tcBorders>
            <w:vAlign w:val="center"/>
          </w:tcPr>
          <w:p w14:paraId="2C84CE10" w14:textId="77777777" w:rsidR="00B667C0" w:rsidRPr="00221FD9" w:rsidRDefault="00B667C0" w:rsidP="008278A2">
            <w:pPr>
              <w:spacing w:before="60" w:after="60" w:line="240" w:lineRule="auto"/>
              <w:jc w:val="center"/>
              <w:rPr>
                <w:szCs w:val="24"/>
              </w:rPr>
            </w:pPr>
          </w:p>
        </w:tc>
      </w:tr>
      <w:tr w:rsidR="00221FD9" w:rsidRPr="00221FD9" w14:paraId="42FCAB9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42F074E" w14:textId="77777777" w:rsidR="00B667C0" w:rsidRPr="00221FD9" w:rsidRDefault="00B667C0" w:rsidP="008278A2">
            <w:pPr>
              <w:spacing w:before="60" w:after="60" w:line="240" w:lineRule="auto"/>
              <w:jc w:val="center"/>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7B382BF3" w14:textId="77777777" w:rsidR="00B667C0" w:rsidRPr="00221FD9" w:rsidRDefault="00B667C0" w:rsidP="008278A2">
            <w:pPr>
              <w:spacing w:before="60" w:after="60" w:line="240" w:lineRule="auto"/>
              <w:jc w:val="both"/>
              <w:rPr>
                <w:szCs w:val="24"/>
              </w:rPr>
            </w:pPr>
            <w:r w:rsidRPr="00221FD9">
              <w:rPr>
                <w:szCs w:val="24"/>
              </w:rPr>
              <w:t>Lượng thuốc nổ LĐ1 - 31 - D32 được                  sử dụng</w:t>
            </w:r>
          </w:p>
        </w:tc>
        <w:tc>
          <w:tcPr>
            <w:tcW w:w="411" w:type="pct"/>
            <w:tcBorders>
              <w:top w:val="single" w:sz="4" w:space="0" w:color="auto"/>
              <w:left w:val="single" w:sz="4" w:space="0" w:color="auto"/>
              <w:bottom w:val="single" w:sz="4" w:space="0" w:color="auto"/>
              <w:right w:val="single" w:sz="4" w:space="0" w:color="auto"/>
            </w:tcBorders>
            <w:vAlign w:val="center"/>
          </w:tcPr>
          <w:p w14:paraId="34FB09B5"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TN</w:t>
            </w:r>
          </w:p>
        </w:tc>
        <w:tc>
          <w:tcPr>
            <w:tcW w:w="334" w:type="pct"/>
            <w:tcBorders>
              <w:top w:val="single" w:sz="4" w:space="0" w:color="auto"/>
              <w:left w:val="single" w:sz="4" w:space="0" w:color="auto"/>
              <w:bottom w:val="single" w:sz="4" w:space="0" w:color="auto"/>
              <w:right w:val="single" w:sz="4" w:space="0" w:color="auto"/>
            </w:tcBorders>
            <w:vAlign w:val="center"/>
          </w:tcPr>
          <w:p w14:paraId="1DB0251F"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098CCADD" w14:textId="77777777" w:rsidR="00B667C0" w:rsidRPr="00221FD9" w:rsidRDefault="00B667C0" w:rsidP="008278A2">
            <w:pPr>
              <w:spacing w:before="60" w:after="60" w:line="240" w:lineRule="auto"/>
              <w:jc w:val="center"/>
              <w:rPr>
                <w:szCs w:val="24"/>
              </w:rPr>
            </w:pPr>
            <w:r w:rsidRPr="00221FD9">
              <w:rPr>
                <w:szCs w:val="24"/>
              </w:rPr>
              <w:t>11.016</w:t>
            </w:r>
          </w:p>
        </w:tc>
        <w:tc>
          <w:tcPr>
            <w:tcW w:w="331" w:type="pct"/>
            <w:tcBorders>
              <w:top w:val="single" w:sz="4" w:space="0" w:color="auto"/>
              <w:left w:val="single" w:sz="4" w:space="0" w:color="auto"/>
              <w:bottom w:val="single" w:sz="4" w:space="0" w:color="auto"/>
              <w:right w:val="single" w:sz="4" w:space="0" w:color="auto"/>
            </w:tcBorders>
            <w:vAlign w:val="center"/>
          </w:tcPr>
          <w:p w14:paraId="794F4764" w14:textId="77777777" w:rsidR="00B667C0" w:rsidRPr="00221FD9" w:rsidRDefault="00B667C0" w:rsidP="008278A2">
            <w:pPr>
              <w:spacing w:before="60" w:after="60" w:line="240" w:lineRule="auto"/>
              <w:jc w:val="center"/>
              <w:rPr>
                <w:szCs w:val="24"/>
              </w:rPr>
            </w:pPr>
            <w:r w:rsidRPr="00221FD9">
              <w:rPr>
                <w:szCs w:val="24"/>
              </w:rPr>
              <w:t>Tấn</w:t>
            </w:r>
          </w:p>
        </w:tc>
        <w:tc>
          <w:tcPr>
            <w:tcW w:w="484" w:type="pct"/>
            <w:tcBorders>
              <w:top w:val="single" w:sz="4" w:space="0" w:color="auto"/>
              <w:left w:val="single" w:sz="4" w:space="0" w:color="auto"/>
              <w:bottom w:val="single" w:sz="4" w:space="0" w:color="auto"/>
              <w:right w:val="single" w:sz="4" w:space="0" w:color="auto"/>
            </w:tcBorders>
            <w:vAlign w:val="center"/>
          </w:tcPr>
          <w:p w14:paraId="7172AFA0" w14:textId="77777777" w:rsidR="00B667C0" w:rsidRPr="00221FD9" w:rsidRDefault="00B667C0" w:rsidP="008278A2">
            <w:pPr>
              <w:spacing w:before="60" w:after="60" w:line="240" w:lineRule="auto"/>
              <w:jc w:val="center"/>
              <w:rPr>
                <w:szCs w:val="24"/>
              </w:rPr>
            </w:pPr>
            <w:r w:rsidRPr="00221FD9">
              <w:rPr>
                <w:szCs w:val="24"/>
              </w:rPr>
              <w:t>11,016</w:t>
            </w:r>
          </w:p>
        </w:tc>
        <w:tc>
          <w:tcPr>
            <w:tcW w:w="1266" w:type="pct"/>
            <w:tcBorders>
              <w:top w:val="single" w:sz="4" w:space="0" w:color="auto"/>
              <w:left w:val="single" w:sz="4" w:space="0" w:color="auto"/>
              <w:bottom w:val="single" w:sz="4" w:space="0" w:color="auto"/>
              <w:right w:val="single" w:sz="4" w:space="0" w:color="auto"/>
            </w:tcBorders>
            <w:vAlign w:val="center"/>
          </w:tcPr>
          <w:p w14:paraId="57C88755" w14:textId="77777777" w:rsidR="00B667C0" w:rsidRPr="00221FD9" w:rsidRDefault="00B667C0" w:rsidP="008278A2">
            <w:pPr>
              <w:spacing w:before="60" w:after="60" w:line="240" w:lineRule="auto"/>
              <w:jc w:val="center"/>
              <w:rPr>
                <w:szCs w:val="24"/>
              </w:rPr>
            </w:pPr>
          </w:p>
        </w:tc>
      </w:tr>
      <w:tr w:rsidR="00221FD9" w:rsidRPr="00221FD9" w14:paraId="10D0BA6E"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72505071" w14:textId="77777777" w:rsidR="00B667C0" w:rsidRPr="00221FD9" w:rsidRDefault="00B667C0" w:rsidP="008278A2">
            <w:pPr>
              <w:spacing w:before="60" w:after="60" w:line="240" w:lineRule="auto"/>
              <w:jc w:val="center"/>
              <w:rPr>
                <w:b/>
                <w:bCs/>
                <w:szCs w:val="24"/>
              </w:rPr>
            </w:pPr>
            <w:r w:rsidRPr="00221FD9">
              <w:rPr>
                <w:b/>
                <w:bCs/>
                <w:szCs w:val="24"/>
              </w:rPr>
              <w:t>II</w:t>
            </w:r>
          </w:p>
        </w:tc>
        <w:tc>
          <w:tcPr>
            <w:tcW w:w="1487" w:type="pct"/>
            <w:tcBorders>
              <w:top w:val="single" w:sz="4" w:space="0" w:color="auto"/>
              <w:left w:val="single" w:sz="4" w:space="0" w:color="auto"/>
              <w:bottom w:val="single" w:sz="4" w:space="0" w:color="auto"/>
              <w:right w:val="single" w:sz="4" w:space="0" w:color="auto"/>
            </w:tcBorders>
            <w:vAlign w:val="center"/>
          </w:tcPr>
          <w:p w14:paraId="0E2AF7EA" w14:textId="77777777" w:rsidR="00B667C0" w:rsidRPr="00221FD9" w:rsidRDefault="00B667C0" w:rsidP="008278A2">
            <w:pPr>
              <w:spacing w:before="60" w:after="60" w:line="240" w:lineRule="auto"/>
              <w:jc w:val="both"/>
              <w:rPr>
                <w:szCs w:val="24"/>
              </w:rPr>
            </w:pPr>
            <w:r w:rsidRPr="00221FD9">
              <w:rPr>
                <w:b/>
                <w:bCs/>
                <w:szCs w:val="24"/>
              </w:rPr>
              <w:t>Nguồn đốt cháy cố định</w:t>
            </w:r>
          </w:p>
        </w:tc>
        <w:tc>
          <w:tcPr>
            <w:tcW w:w="411" w:type="pct"/>
            <w:tcBorders>
              <w:top w:val="single" w:sz="4" w:space="0" w:color="auto"/>
              <w:left w:val="single" w:sz="4" w:space="0" w:color="auto"/>
              <w:bottom w:val="single" w:sz="4" w:space="0" w:color="auto"/>
              <w:right w:val="single" w:sz="4" w:space="0" w:color="auto"/>
            </w:tcBorders>
          </w:tcPr>
          <w:p w14:paraId="21757F09"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33974A7F"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4E11B5E4"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187BB7CF"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D473AB7"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10A4795E" w14:textId="77777777" w:rsidR="00B667C0" w:rsidRPr="00221FD9" w:rsidRDefault="00B667C0" w:rsidP="008278A2">
            <w:pPr>
              <w:spacing w:before="60" w:after="60" w:line="240" w:lineRule="auto"/>
              <w:jc w:val="center"/>
              <w:rPr>
                <w:b/>
                <w:bCs/>
                <w:szCs w:val="24"/>
              </w:rPr>
            </w:pPr>
          </w:p>
        </w:tc>
      </w:tr>
      <w:tr w:rsidR="00221FD9" w:rsidRPr="00221FD9" w14:paraId="4605AE2E"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328CD90A" w14:textId="77777777" w:rsidR="00B667C0" w:rsidRPr="00221FD9" w:rsidRDefault="00B667C0" w:rsidP="008278A2">
            <w:pPr>
              <w:spacing w:before="60" w:after="60" w:line="240" w:lineRule="auto"/>
              <w:jc w:val="center"/>
              <w:rPr>
                <w:b/>
                <w:bCs/>
                <w:szCs w:val="24"/>
              </w:rPr>
            </w:pPr>
            <w:r w:rsidRPr="00221FD9">
              <w:rPr>
                <w:b/>
                <w:bCs/>
                <w:szCs w:val="24"/>
              </w:rPr>
              <w:t>1</w:t>
            </w:r>
          </w:p>
        </w:tc>
        <w:tc>
          <w:tcPr>
            <w:tcW w:w="1487" w:type="pct"/>
            <w:tcBorders>
              <w:top w:val="single" w:sz="4" w:space="0" w:color="auto"/>
              <w:left w:val="single" w:sz="4" w:space="0" w:color="auto"/>
              <w:bottom w:val="single" w:sz="4" w:space="0" w:color="auto"/>
              <w:right w:val="single" w:sz="4" w:space="0" w:color="auto"/>
            </w:tcBorders>
            <w:vAlign w:val="center"/>
          </w:tcPr>
          <w:p w14:paraId="606F2E9F" w14:textId="77777777" w:rsidR="00B667C0" w:rsidRPr="00221FD9" w:rsidRDefault="00B667C0" w:rsidP="008278A2">
            <w:pPr>
              <w:spacing w:before="60" w:after="60" w:line="240" w:lineRule="auto"/>
              <w:jc w:val="both"/>
              <w:rPr>
                <w:szCs w:val="24"/>
              </w:rPr>
            </w:pPr>
            <w:r w:rsidRPr="00221FD9">
              <w:rPr>
                <w:b/>
                <w:bCs/>
                <w:iCs/>
                <w:szCs w:val="24"/>
              </w:rPr>
              <w:t>Bếp gas</w:t>
            </w:r>
          </w:p>
        </w:tc>
        <w:tc>
          <w:tcPr>
            <w:tcW w:w="411" w:type="pct"/>
            <w:tcBorders>
              <w:top w:val="single" w:sz="4" w:space="0" w:color="auto"/>
              <w:left w:val="single" w:sz="4" w:space="0" w:color="auto"/>
              <w:bottom w:val="single" w:sz="4" w:space="0" w:color="auto"/>
              <w:right w:val="single" w:sz="4" w:space="0" w:color="auto"/>
            </w:tcBorders>
            <w:vAlign w:val="center"/>
          </w:tcPr>
          <w:p w14:paraId="245C695F"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084332AA"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14FB4C5F"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07AD9D3A"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2A755CD7"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7377625E" w14:textId="77777777" w:rsidR="00B667C0" w:rsidRPr="00221FD9" w:rsidRDefault="00B667C0" w:rsidP="008278A2">
            <w:pPr>
              <w:spacing w:before="60" w:after="60" w:line="240" w:lineRule="auto"/>
              <w:jc w:val="center"/>
              <w:rPr>
                <w:b/>
                <w:bCs/>
                <w:szCs w:val="24"/>
              </w:rPr>
            </w:pPr>
          </w:p>
        </w:tc>
      </w:tr>
      <w:tr w:rsidR="00221FD9" w:rsidRPr="00221FD9" w14:paraId="1E595637"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2F7E244"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AB03673" w14:textId="77777777" w:rsidR="00B667C0" w:rsidRPr="00221FD9" w:rsidRDefault="00B667C0" w:rsidP="008278A2">
            <w:pPr>
              <w:spacing w:before="60" w:after="60" w:line="240" w:lineRule="auto"/>
              <w:jc w:val="both"/>
              <w:rPr>
                <w:szCs w:val="24"/>
              </w:rPr>
            </w:pPr>
            <w:r w:rsidRPr="00221FD9">
              <w:rPr>
                <w:szCs w:val="24"/>
              </w:rPr>
              <w:t>Tổng lượng LPG tiêu thụ cho hoạt động của bếp gas năm 2024</w:t>
            </w:r>
          </w:p>
        </w:tc>
        <w:tc>
          <w:tcPr>
            <w:tcW w:w="411" w:type="pct"/>
            <w:tcBorders>
              <w:top w:val="single" w:sz="4" w:space="0" w:color="auto"/>
              <w:left w:val="single" w:sz="4" w:space="0" w:color="auto"/>
              <w:bottom w:val="single" w:sz="4" w:space="0" w:color="auto"/>
              <w:right w:val="single" w:sz="4" w:space="0" w:color="auto"/>
            </w:tcBorders>
            <w:vAlign w:val="center"/>
          </w:tcPr>
          <w:p w14:paraId="3525BB43"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G</w:t>
            </w:r>
          </w:p>
        </w:tc>
        <w:tc>
          <w:tcPr>
            <w:tcW w:w="334" w:type="pct"/>
            <w:tcBorders>
              <w:top w:val="single" w:sz="4" w:space="0" w:color="auto"/>
              <w:left w:val="single" w:sz="4" w:space="0" w:color="auto"/>
              <w:bottom w:val="single" w:sz="4" w:space="0" w:color="auto"/>
              <w:right w:val="single" w:sz="4" w:space="0" w:color="auto"/>
            </w:tcBorders>
            <w:vAlign w:val="center"/>
          </w:tcPr>
          <w:p w14:paraId="038DB8E2"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6EFA6AC6" w14:textId="77777777" w:rsidR="00B667C0" w:rsidRPr="00221FD9" w:rsidRDefault="00B667C0" w:rsidP="008278A2">
            <w:pPr>
              <w:spacing w:before="60" w:after="60" w:line="240" w:lineRule="auto"/>
              <w:jc w:val="center"/>
              <w:rPr>
                <w:szCs w:val="24"/>
              </w:rPr>
            </w:pPr>
            <w:r w:rsidRPr="00221FD9">
              <w:rPr>
                <w:szCs w:val="24"/>
              </w:rPr>
              <w:t xml:space="preserve">2.975 </w:t>
            </w:r>
          </w:p>
        </w:tc>
        <w:tc>
          <w:tcPr>
            <w:tcW w:w="331" w:type="pct"/>
            <w:tcBorders>
              <w:top w:val="single" w:sz="4" w:space="0" w:color="auto"/>
              <w:left w:val="single" w:sz="4" w:space="0" w:color="auto"/>
              <w:bottom w:val="single" w:sz="4" w:space="0" w:color="auto"/>
              <w:right w:val="single" w:sz="4" w:space="0" w:color="auto"/>
            </w:tcBorders>
            <w:vAlign w:val="center"/>
          </w:tcPr>
          <w:p w14:paraId="17DF225F"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6636547A" w14:textId="77777777" w:rsidR="00B667C0" w:rsidRPr="00221FD9" w:rsidRDefault="00B667C0" w:rsidP="008278A2">
            <w:pPr>
              <w:spacing w:before="60" w:after="60" w:line="240" w:lineRule="auto"/>
              <w:jc w:val="center"/>
              <w:rPr>
                <w:szCs w:val="24"/>
              </w:rPr>
            </w:pPr>
            <w:r w:rsidRPr="00221FD9">
              <w:rPr>
                <w:szCs w:val="24"/>
              </w:rPr>
              <w:t>0,13220</w:t>
            </w:r>
          </w:p>
        </w:tc>
        <w:tc>
          <w:tcPr>
            <w:tcW w:w="1266" w:type="pct"/>
            <w:tcBorders>
              <w:top w:val="single" w:sz="4" w:space="0" w:color="auto"/>
              <w:left w:val="single" w:sz="4" w:space="0" w:color="auto"/>
              <w:bottom w:val="single" w:sz="4" w:space="0" w:color="auto"/>
              <w:right w:val="single" w:sz="4" w:space="0" w:color="auto"/>
            </w:tcBorders>
            <w:vAlign w:val="center"/>
          </w:tcPr>
          <w:p w14:paraId="4D53AE7A" w14:textId="77777777" w:rsidR="00B667C0" w:rsidRPr="00221FD9" w:rsidRDefault="00B667C0" w:rsidP="008278A2">
            <w:pPr>
              <w:spacing w:before="60" w:after="60" w:line="240" w:lineRule="auto"/>
              <w:jc w:val="both"/>
              <w:rPr>
                <w:szCs w:val="24"/>
              </w:rPr>
            </w:pPr>
            <w:r w:rsidRPr="00221FD9">
              <w:rPr>
                <w:szCs w:val="24"/>
              </w:rPr>
              <w:t xml:space="preserve"> </w:t>
            </w:r>
          </w:p>
        </w:tc>
      </w:tr>
      <w:tr w:rsidR="00221FD9" w:rsidRPr="00221FD9" w14:paraId="74A95A87"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44D31ED" w14:textId="77777777" w:rsidR="00B667C0" w:rsidRPr="00221FD9" w:rsidRDefault="00B667C0" w:rsidP="008278A2">
            <w:pPr>
              <w:spacing w:before="60" w:after="60" w:line="240" w:lineRule="auto"/>
              <w:jc w:val="center"/>
              <w:rPr>
                <w:b/>
                <w:bCs/>
                <w:szCs w:val="24"/>
              </w:rPr>
            </w:pPr>
            <w:r w:rsidRPr="00221FD9">
              <w:rPr>
                <w:b/>
                <w:bCs/>
                <w:szCs w:val="24"/>
              </w:rPr>
              <w:t>2</w:t>
            </w:r>
          </w:p>
        </w:tc>
        <w:tc>
          <w:tcPr>
            <w:tcW w:w="1487" w:type="pct"/>
            <w:tcBorders>
              <w:top w:val="single" w:sz="4" w:space="0" w:color="auto"/>
              <w:left w:val="single" w:sz="4" w:space="0" w:color="auto"/>
              <w:bottom w:val="single" w:sz="4" w:space="0" w:color="auto"/>
              <w:right w:val="single" w:sz="4" w:space="0" w:color="auto"/>
            </w:tcBorders>
            <w:vAlign w:val="center"/>
          </w:tcPr>
          <w:p w14:paraId="008148EA" w14:textId="77777777" w:rsidR="00B667C0" w:rsidRPr="00221FD9" w:rsidRDefault="00B667C0" w:rsidP="008278A2">
            <w:pPr>
              <w:spacing w:before="60" w:after="60" w:line="240" w:lineRule="auto"/>
              <w:jc w:val="both"/>
              <w:rPr>
                <w:szCs w:val="24"/>
              </w:rPr>
            </w:pPr>
            <w:r w:rsidRPr="00221FD9">
              <w:rPr>
                <w:b/>
                <w:bCs/>
                <w:iCs/>
                <w:szCs w:val="24"/>
              </w:rPr>
              <w:t>Máy phát điện</w:t>
            </w:r>
          </w:p>
        </w:tc>
        <w:tc>
          <w:tcPr>
            <w:tcW w:w="411" w:type="pct"/>
            <w:tcBorders>
              <w:top w:val="single" w:sz="4" w:space="0" w:color="auto"/>
              <w:left w:val="single" w:sz="4" w:space="0" w:color="auto"/>
              <w:bottom w:val="single" w:sz="4" w:space="0" w:color="auto"/>
              <w:right w:val="single" w:sz="4" w:space="0" w:color="auto"/>
            </w:tcBorders>
            <w:vAlign w:val="center"/>
          </w:tcPr>
          <w:p w14:paraId="7AD6D720"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1F07E795"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0D4BEF03"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351CFC30"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34039CD3"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09A406E6" w14:textId="77777777" w:rsidR="00B667C0" w:rsidRPr="00221FD9" w:rsidRDefault="00B667C0" w:rsidP="008278A2">
            <w:pPr>
              <w:spacing w:before="60" w:after="60" w:line="240" w:lineRule="auto"/>
              <w:jc w:val="center"/>
              <w:rPr>
                <w:b/>
                <w:bCs/>
                <w:szCs w:val="24"/>
              </w:rPr>
            </w:pPr>
          </w:p>
        </w:tc>
      </w:tr>
      <w:tr w:rsidR="00221FD9" w:rsidRPr="00221FD9" w14:paraId="7CF2982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002D6FE"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27FEA21F" w14:textId="77777777" w:rsidR="00B667C0" w:rsidRPr="00221FD9" w:rsidRDefault="00B667C0" w:rsidP="008278A2">
            <w:pPr>
              <w:spacing w:before="60" w:after="60" w:line="240" w:lineRule="auto"/>
              <w:jc w:val="both"/>
              <w:rPr>
                <w:szCs w:val="24"/>
              </w:rPr>
            </w:pPr>
            <w:r w:rsidRPr="00221FD9">
              <w:rPr>
                <w:szCs w:val="24"/>
              </w:rPr>
              <w:t>Tổng lượng dầu DO tiêu thụ cho hoạt động của máy phát điện năm 2024</w:t>
            </w:r>
          </w:p>
        </w:tc>
        <w:tc>
          <w:tcPr>
            <w:tcW w:w="411" w:type="pct"/>
            <w:tcBorders>
              <w:top w:val="single" w:sz="4" w:space="0" w:color="auto"/>
              <w:left w:val="single" w:sz="4" w:space="0" w:color="auto"/>
              <w:bottom w:val="single" w:sz="4" w:space="0" w:color="auto"/>
              <w:right w:val="single" w:sz="4" w:space="0" w:color="auto"/>
            </w:tcBorders>
            <w:vAlign w:val="center"/>
          </w:tcPr>
          <w:p w14:paraId="6E9E3C8D"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4785DD64"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758B1C04" w14:textId="77777777" w:rsidR="00B667C0" w:rsidRPr="00221FD9" w:rsidRDefault="00B667C0" w:rsidP="008278A2">
            <w:pPr>
              <w:spacing w:before="60" w:after="60" w:line="240" w:lineRule="auto"/>
              <w:jc w:val="center"/>
              <w:rPr>
                <w:szCs w:val="24"/>
              </w:rPr>
            </w:pPr>
            <w:r w:rsidRPr="00221FD9">
              <w:rPr>
                <w:szCs w:val="24"/>
              </w:rPr>
              <w:t>11.979</w:t>
            </w:r>
          </w:p>
        </w:tc>
        <w:tc>
          <w:tcPr>
            <w:tcW w:w="331" w:type="pct"/>
            <w:tcBorders>
              <w:top w:val="single" w:sz="4" w:space="0" w:color="auto"/>
              <w:left w:val="single" w:sz="4" w:space="0" w:color="auto"/>
              <w:bottom w:val="single" w:sz="4" w:space="0" w:color="auto"/>
              <w:right w:val="single" w:sz="4" w:space="0" w:color="auto"/>
            </w:tcBorders>
            <w:vAlign w:val="center"/>
          </w:tcPr>
          <w:p w14:paraId="74BECBB9"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569A653A" w14:textId="77777777" w:rsidR="00B667C0" w:rsidRPr="00221FD9" w:rsidRDefault="00B667C0" w:rsidP="008278A2">
            <w:pPr>
              <w:spacing w:before="60" w:after="60" w:line="240" w:lineRule="auto"/>
              <w:jc w:val="center"/>
              <w:rPr>
                <w:szCs w:val="24"/>
              </w:rPr>
            </w:pPr>
            <w:r w:rsidRPr="00221FD9">
              <w:rPr>
                <w:szCs w:val="24"/>
              </w:rPr>
              <w:t>0,43474</w:t>
            </w:r>
          </w:p>
        </w:tc>
        <w:tc>
          <w:tcPr>
            <w:tcW w:w="1266" w:type="pct"/>
            <w:tcBorders>
              <w:top w:val="single" w:sz="4" w:space="0" w:color="auto"/>
              <w:left w:val="single" w:sz="4" w:space="0" w:color="auto"/>
              <w:bottom w:val="single" w:sz="4" w:space="0" w:color="auto"/>
              <w:right w:val="single" w:sz="4" w:space="0" w:color="auto"/>
            </w:tcBorders>
            <w:vAlign w:val="center"/>
          </w:tcPr>
          <w:p w14:paraId="7C2A46FF" w14:textId="77777777" w:rsidR="00B667C0" w:rsidRPr="00221FD9" w:rsidRDefault="00B667C0" w:rsidP="008278A2">
            <w:pPr>
              <w:spacing w:before="60" w:after="60" w:line="240" w:lineRule="auto"/>
              <w:jc w:val="both"/>
              <w:rPr>
                <w:szCs w:val="24"/>
              </w:rPr>
            </w:pPr>
            <w:r w:rsidRPr="00221FD9">
              <w:rPr>
                <w:szCs w:val="24"/>
              </w:rPr>
              <w:t xml:space="preserve"> </w:t>
            </w:r>
          </w:p>
        </w:tc>
      </w:tr>
      <w:tr w:rsidR="00221FD9" w:rsidRPr="00221FD9" w14:paraId="494E57E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1C4D3CA" w14:textId="77777777" w:rsidR="00B667C0" w:rsidRPr="00221FD9" w:rsidRDefault="00B667C0" w:rsidP="008278A2">
            <w:pPr>
              <w:spacing w:before="60" w:after="60" w:line="240" w:lineRule="auto"/>
              <w:jc w:val="center"/>
              <w:rPr>
                <w:b/>
                <w:bCs/>
                <w:szCs w:val="24"/>
              </w:rPr>
            </w:pPr>
            <w:r w:rsidRPr="00221FD9">
              <w:rPr>
                <w:b/>
                <w:bCs/>
                <w:szCs w:val="24"/>
              </w:rPr>
              <w:t>3</w:t>
            </w:r>
          </w:p>
        </w:tc>
        <w:tc>
          <w:tcPr>
            <w:tcW w:w="1487" w:type="pct"/>
            <w:tcBorders>
              <w:top w:val="single" w:sz="4" w:space="0" w:color="auto"/>
              <w:left w:val="single" w:sz="4" w:space="0" w:color="auto"/>
              <w:bottom w:val="single" w:sz="4" w:space="0" w:color="auto"/>
              <w:right w:val="single" w:sz="4" w:space="0" w:color="auto"/>
            </w:tcBorders>
            <w:vAlign w:val="center"/>
          </w:tcPr>
          <w:p w14:paraId="76FD8CF9" w14:textId="77777777" w:rsidR="00B667C0" w:rsidRPr="00221FD9" w:rsidRDefault="00B667C0" w:rsidP="008278A2">
            <w:pPr>
              <w:spacing w:before="60" w:after="60" w:line="240" w:lineRule="auto"/>
              <w:jc w:val="both"/>
              <w:rPr>
                <w:szCs w:val="24"/>
              </w:rPr>
            </w:pPr>
            <w:r w:rsidRPr="00221FD9">
              <w:rPr>
                <w:b/>
                <w:bCs/>
                <w:szCs w:val="24"/>
              </w:rPr>
              <w:t>Máy cắt gió đá</w:t>
            </w:r>
          </w:p>
        </w:tc>
        <w:tc>
          <w:tcPr>
            <w:tcW w:w="411" w:type="pct"/>
            <w:tcBorders>
              <w:top w:val="single" w:sz="4" w:space="0" w:color="auto"/>
              <w:left w:val="single" w:sz="4" w:space="0" w:color="auto"/>
              <w:bottom w:val="single" w:sz="4" w:space="0" w:color="auto"/>
              <w:right w:val="single" w:sz="4" w:space="0" w:color="auto"/>
            </w:tcBorders>
            <w:vAlign w:val="center"/>
          </w:tcPr>
          <w:p w14:paraId="78162D2F"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05D0573E"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24AFA00B"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009B9A85"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6C838F98"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0E28ABAA" w14:textId="77777777" w:rsidR="00B667C0" w:rsidRPr="00221FD9" w:rsidRDefault="00B667C0" w:rsidP="008278A2">
            <w:pPr>
              <w:spacing w:before="60" w:after="60" w:line="240" w:lineRule="auto"/>
              <w:jc w:val="center"/>
              <w:rPr>
                <w:b/>
                <w:bCs/>
                <w:szCs w:val="24"/>
              </w:rPr>
            </w:pPr>
          </w:p>
        </w:tc>
      </w:tr>
      <w:tr w:rsidR="00221FD9" w:rsidRPr="00221FD9" w14:paraId="2021C837"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D8FD74B"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72433AED" w14:textId="77777777" w:rsidR="00B667C0" w:rsidRPr="00221FD9" w:rsidRDefault="00B667C0" w:rsidP="008278A2">
            <w:pPr>
              <w:spacing w:before="60" w:after="60" w:line="240" w:lineRule="auto"/>
              <w:jc w:val="both"/>
              <w:rPr>
                <w:szCs w:val="24"/>
              </w:rPr>
            </w:pPr>
            <w:r w:rsidRPr="00221FD9">
              <w:rPr>
                <w:szCs w:val="24"/>
              </w:rPr>
              <w:t>Tổng lượng LPG tiêu thụ cho hoạt động của máy cắt gió đá năm 2024</w:t>
            </w:r>
          </w:p>
        </w:tc>
        <w:tc>
          <w:tcPr>
            <w:tcW w:w="411" w:type="pct"/>
            <w:tcBorders>
              <w:top w:val="single" w:sz="4" w:space="0" w:color="auto"/>
              <w:left w:val="single" w:sz="4" w:space="0" w:color="auto"/>
              <w:bottom w:val="single" w:sz="4" w:space="0" w:color="auto"/>
              <w:right w:val="single" w:sz="4" w:space="0" w:color="auto"/>
            </w:tcBorders>
            <w:vAlign w:val="center"/>
          </w:tcPr>
          <w:p w14:paraId="18387868"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G</w:t>
            </w:r>
          </w:p>
        </w:tc>
        <w:tc>
          <w:tcPr>
            <w:tcW w:w="334" w:type="pct"/>
            <w:tcBorders>
              <w:top w:val="single" w:sz="4" w:space="0" w:color="auto"/>
              <w:left w:val="single" w:sz="4" w:space="0" w:color="auto"/>
              <w:bottom w:val="single" w:sz="4" w:space="0" w:color="auto"/>
              <w:right w:val="single" w:sz="4" w:space="0" w:color="auto"/>
            </w:tcBorders>
            <w:vAlign w:val="center"/>
          </w:tcPr>
          <w:p w14:paraId="496FED3F"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65ED5DF4" w14:textId="77777777" w:rsidR="00B667C0" w:rsidRPr="00221FD9" w:rsidRDefault="00B667C0" w:rsidP="008278A2">
            <w:pPr>
              <w:spacing w:before="60" w:after="60" w:line="240" w:lineRule="auto"/>
              <w:jc w:val="center"/>
              <w:rPr>
                <w:szCs w:val="24"/>
              </w:rPr>
            </w:pPr>
            <w:r w:rsidRPr="00221FD9">
              <w:rPr>
                <w:szCs w:val="24"/>
              </w:rPr>
              <w:t xml:space="preserve"> 407</w:t>
            </w:r>
          </w:p>
        </w:tc>
        <w:tc>
          <w:tcPr>
            <w:tcW w:w="331" w:type="pct"/>
            <w:tcBorders>
              <w:top w:val="single" w:sz="4" w:space="0" w:color="auto"/>
              <w:left w:val="single" w:sz="4" w:space="0" w:color="auto"/>
              <w:bottom w:val="single" w:sz="4" w:space="0" w:color="auto"/>
              <w:right w:val="single" w:sz="4" w:space="0" w:color="auto"/>
            </w:tcBorders>
            <w:vAlign w:val="center"/>
          </w:tcPr>
          <w:p w14:paraId="5E3A5233"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7E705254" w14:textId="77777777" w:rsidR="00B667C0" w:rsidRPr="00221FD9" w:rsidRDefault="00B667C0" w:rsidP="008278A2">
            <w:pPr>
              <w:spacing w:before="60" w:after="60" w:line="240" w:lineRule="auto"/>
              <w:jc w:val="center"/>
              <w:rPr>
                <w:szCs w:val="24"/>
              </w:rPr>
            </w:pPr>
            <w:r w:rsidRPr="00221FD9">
              <w:rPr>
                <w:szCs w:val="24"/>
              </w:rPr>
              <w:t xml:space="preserve"> 0,01925</w:t>
            </w:r>
          </w:p>
        </w:tc>
        <w:tc>
          <w:tcPr>
            <w:tcW w:w="1266" w:type="pct"/>
            <w:tcBorders>
              <w:top w:val="single" w:sz="4" w:space="0" w:color="auto"/>
              <w:left w:val="single" w:sz="4" w:space="0" w:color="auto"/>
              <w:bottom w:val="single" w:sz="4" w:space="0" w:color="auto"/>
              <w:right w:val="single" w:sz="4" w:space="0" w:color="auto"/>
            </w:tcBorders>
            <w:vAlign w:val="center"/>
          </w:tcPr>
          <w:p w14:paraId="36135E9F" w14:textId="77777777" w:rsidR="00B667C0" w:rsidRPr="00221FD9" w:rsidRDefault="00B667C0" w:rsidP="008278A2">
            <w:pPr>
              <w:spacing w:before="60" w:after="60" w:line="240" w:lineRule="auto"/>
              <w:jc w:val="both"/>
              <w:rPr>
                <w:szCs w:val="24"/>
              </w:rPr>
            </w:pPr>
            <w:r w:rsidRPr="00221FD9">
              <w:rPr>
                <w:szCs w:val="24"/>
              </w:rPr>
              <w:t xml:space="preserve"> </w:t>
            </w:r>
          </w:p>
        </w:tc>
      </w:tr>
      <w:tr w:rsidR="00221FD9" w:rsidRPr="00221FD9" w14:paraId="3EE2AE9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B0AA046" w14:textId="77777777" w:rsidR="00B667C0" w:rsidRPr="00221FD9" w:rsidRDefault="00B667C0" w:rsidP="008278A2">
            <w:pPr>
              <w:spacing w:before="60" w:after="60" w:line="240" w:lineRule="auto"/>
              <w:jc w:val="center"/>
              <w:rPr>
                <w:b/>
                <w:bCs/>
                <w:szCs w:val="24"/>
              </w:rPr>
            </w:pPr>
            <w:r w:rsidRPr="00221FD9">
              <w:rPr>
                <w:b/>
                <w:bCs/>
                <w:szCs w:val="24"/>
              </w:rPr>
              <w:t>III</w:t>
            </w:r>
          </w:p>
        </w:tc>
        <w:tc>
          <w:tcPr>
            <w:tcW w:w="1487" w:type="pct"/>
            <w:tcBorders>
              <w:top w:val="single" w:sz="4" w:space="0" w:color="auto"/>
              <w:left w:val="single" w:sz="4" w:space="0" w:color="auto"/>
              <w:bottom w:val="single" w:sz="4" w:space="0" w:color="auto"/>
              <w:right w:val="single" w:sz="4" w:space="0" w:color="auto"/>
            </w:tcBorders>
            <w:vAlign w:val="center"/>
          </w:tcPr>
          <w:p w14:paraId="71B38368" w14:textId="77777777" w:rsidR="00B667C0" w:rsidRPr="00221FD9" w:rsidRDefault="00B667C0" w:rsidP="008278A2">
            <w:pPr>
              <w:spacing w:before="60" w:after="60" w:line="240" w:lineRule="auto"/>
              <w:jc w:val="both"/>
              <w:rPr>
                <w:szCs w:val="24"/>
              </w:rPr>
            </w:pPr>
            <w:r w:rsidRPr="00221FD9">
              <w:rPr>
                <w:b/>
                <w:bCs/>
                <w:szCs w:val="24"/>
              </w:rPr>
              <w:t>Nguồn đốt cháy di động</w:t>
            </w:r>
          </w:p>
        </w:tc>
        <w:tc>
          <w:tcPr>
            <w:tcW w:w="411" w:type="pct"/>
            <w:tcBorders>
              <w:top w:val="single" w:sz="4" w:space="0" w:color="auto"/>
              <w:left w:val="single" w:sz="4" w:space="0" w:color="auto"/>
              <w:bottom w:val="single" w:sz="4" w:space="0" w:color="auto"/>
              <w:right w:val="single" w:sz="4" w:space="0" w:color="auto"/>
            </w:tcBorders>
          </w:tcPr>
          <w:p w14:paraId="0EC50ECA"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38D52556"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640638CB"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5DBDBACE"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2B462BA"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D3C5701" w14:textId="77777777" w:rsidR="00B667C0" w:rsidRPr="00221FD9" w:rsidRDefault="00B667C0" w:rsidP="008278A2">
            <w:pPr>
              <w:spacing w:before="60" w:after="60" w:line="240" w:lineRule="auto"/>
              <w:jc w:val="center"/>
              <w:rPr>
                <w:b/>
                <w:bCs/>
                <w:szCs w:val="24"/>
              </w:rPr>
            </w:pPr>
          </w:p>
        </w:tc>
      </w:tr>
      <w:tr w:rsidR="00221FD9" w:rsidRPr="00221FD9" w14:paraId="69CD7B93"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19516A38" w14:textId="77777777" w:rsidR="00B667C0" w:rsidRPr="00221FD9" w:rsidRDefault="00B667C0" w:rsidP="008278A2">
            <w:pPr>
              <w:spacing w:before="60" w:after="60" w:line="240" w:lineRule="auto"/>
              <w:jc w:val="center"/>
              <w:rPr>
                <w:b/>
                <w:bCs/>
                <w:szCs w:val="24"/>
              </w:rPr>
            </w:pPr>
            <w:r w:rsidRPr="00221FD9">
              <w:rPr>
                <w:b/>
                <w:bCs/>
                <w:szCs w:val="24"/>
              </w:rPr>
              <w:t>1</w:t>
            </w:r>
          </w:p>
        </w:tc>
        <w:tc>
          <w:tcPr>
            <w:tcW w:w="1487" w:type="pct"/>
            <w:tcBorders>
              <w:top w:val="single" w:sz="4" w:space="0" w:color="auto"/>
              <w:left w:val="single" w:sz="4" w:space="0" w:color="auto"/>
              <w:bottom w:val="single" w:sz="4" w:space="0" w:color="auto"/>
              <w:right w:val="single" w:sz="4" w:space="0" w:color="auto"/>
            </w:tcBorders>
            <w:vAlign w:val="center"/>
          </w:tcPr>
          <w:p w14:paraId="6364AE20" w14:textId="77777777" w:rsidR="00B667C0" w:rsidRPr="00221FD9" w:rsidRDefault="00B667C0" w:rsidP="008278A2">
            <w:pPr>
              <w:spacing w:before="60" w:after="60" w:line="240" w:lineRule="auto"/>
              <w:jc w:val="both"/>
              <w:rPr>
                <w:szCs w:val="24"/>
              </w:rPr>
            </w:pPr>
            <w:r w:rsidRPr="00221FD9">
              <w:rPr>
                <w:b/>
                <w:bCs/>
                <w:iCs/>
                <w:szCs w:val="24"/>
              </w:rPr>
              <w:t>Phương tiện cơ giới chuyên dụng</w:t>
            </w:r>
          </w:p>
        </w:tc>
        <w:tc>
          <w:tcPr>
            <w:tcW w:w="411" w:type="pct"/>
            <w:tcBorders>
              <w:top w:val="single" w:sz="4" w:space="0" w:color="auto"/>
              <w:left w:val="single" w:sz="4" w:space="0" w:color="auto"/>
              <w:bottom w:val="single" w:sz="4" w:space="0" w:color="auto"/>
              <w:right w:val="single" w:sz="4" w:space="0" w:color="auto"/>
            </w:tcBorders>
            <w:vAlign w:val="center"/>
          </w:tcPr>
          <w:p w14:paraId="2878DBEA"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3F997520"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7D2F33A6"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16DD5E25"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45716837"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2AB7D75B" w14:textId="77777777" w:rsidR="00B667C0" w:rsidRPr="00221FD9" w:rsidRDefault="00B667C0" w:rsidP="008278A2">
            <w:pPr>
              <w:spacing w:before="60" w:after="60" w:line="240" w:lineRule="auto"/>
              <w:jc w:val="center"/>
              <w:rPr>
                <w:b/>
                <w:bCs/>
                <w:szCs w:val="24"/>
              </w:rPr>
            </w:pPr>
          </w:p>
        </w:tc>
      </w:tr>
      <w:tr w:rsidR="00221FD9" w:rsidRPr="00221FD9" w14:paraId="20883B48"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B0A951E"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hideMark/>
          </w:tcPr>
          <w:p w14:paraId="300743CA"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1</w:t>
            </w:r>
          </w:p>
        </w:tc>
        <w:tc>
          <w:tcPr>
            <w:tcW w:w="411" w:type="pct"/>
            <w:tcBorders>
              <w:top w:val="single" w:sz="4" w:space="0" w:color="auto"/>
              <w:left w:val="single" w:sz="4" w:space="0" w:color="auto"/>
              <w:bottom w:val="single" w:sz="4" w:space="0" w:color="auto"/>
              <w:right w:val="single" w:sz="4" w:space="0" w:color="auto"/>
            </w:tcBorders>
            <w:vAlign w:val="center"/>
          </w:tcPr>
          <w:p w14:paraId="21C07673"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6F8CD9FD"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0993B24E" w14:textId="77777777" w:rsidR="00B667C0" w:rsidRPr="00221FD9" w:rsidRDefault="00B667C0" w:rsidP="008278A2">
            <w:pPr>
              <w:spacing w:before="60" w:after="60" w:line="240" w:lineRule="auto"/>
              <w:jc w:val="center"/>
              <w:rPr>
                <w:szCs w:val="24"/>
              </w:rPr>
            </w:pPr>
            <w:r w:rsidRPr="00221FD9">
              <w:rPr>
                <w:szCs w:val="24"/>
              </w:rPr>
              <w:t>1.626.939</w:t>
            </w:r>
          </w:p>
        </w:tc>
        <w:tc>
          <w:tcPr>
            <w:tcW w:w="331" w:type="pct"/>
            <w:tcBorders>
              <w:top w:val="single" w:sz="4" w:space="0" w:color="auto"/>
              <w:left w:val="single" w:sz="4" w:space="0" w:color="auto"/>
              <w:bottom w:val="single" w:sz="4" w:space="0" w:color="auto"/>
              <w:right w:val="single" w:sz="4" w:space="0" w:color="auto"/>
            </w:tcBorders>
            <w:vAlign w:val="center"/>
          </w:tcPr>
          <w:p w14:paraId="022C0353"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6D884856" w14:textId="77777777" w:rsidR="00B667C0" w:rsidRPr="00221FD9" w:rsidRDefault="00B667C0" w:rsidP="008278A2">
            <w:pPr>
              <w:spacing w:before="60" w:after="60" w:line="240" w:lineRule="auto"/>
              <w:jc w:val="center"/>
              <w:rPr>
                <w:szCs w:val="24"/>
              </w:rPr>
            </w:pPr>
            <w:r w:rsidRPr="00221FD9">
              <w:rPr>
                <w:szCs w:val="24"/>
              </w:rPr>
              <w:t>59,04</w:t>
            </w:r>
          </w:p>
        </w:tc>
        <w:tc>
          <w:tcPr>
            <w:tcW w:w="1266" w:type="pct"/>
            <w:tcBorders>
              <w:top w:val="single" w:sz="4" w:space="0" w:color="auto"/>
              <w:left w:val="single" w:sz="4" w:space="0" w:color="auto"/>
              <w:bottom w:val="single" w:sz="4" w:space="0" w:color="auto"/>
              <w:right w:val="single" w:sz="4" w:space="0" w:color="auto"/>
            </w:tcBorders>
            <w:vAlign w:val="center"/>
          </w:tcPr>
          <w:p w14:paraId="204C0C80" w14:textId="77777777" w:rsidR="00B667C0" w:rsidRPr="00221FD9" w:rsidRDefault="00B667C0" w:rsidP="008278A2">
            <w:pPr>
              <w:spacing w:before="60" w:after="60" w:line="240" w:lineRule="auto"/>
              <w:jc w:val="both"/>
              <w:rPr>
                <w:szCs w:val="24"/>
              </w:rPr>
            </w:pPr>
            <w:r w:rsidRPr="00221FD9">
              <w:rPr>
                <w:szCs w:val="24"/>
              </w:rPr>
              <w:t xml:space="preserve"> </w:t>
            </w:r>
          </w:p>
        </w:tc>
      </w:tr>
      <w:tr w:rsidR="00221FD9" w:rsidRPr="00221FD9" w14:paraId="280CB086"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556F626" w14:textId="77777777" w:rsidR="00B667C0" w:rsidRPr="00221FD9" w:rsidRDefault="00B667C0" w:rsidP="008278A2">
            <w:pPr>
              <w:spacing w:before="60" w:after="60" w:line="240" w:lineRule="auto"/>
              <w:jc w:val="center"/>
              <w:rPr>
                <w:szCs w:val="24"/>
              </w:rPr>
            </w:pPr>
            <w:r w:rsidRPr="00221FD9">
              <w:rPr>
                <w:szCs w:val="24"/>
              </w:rPr>
              <w:lastRenderedPageBreak/>
              <w:t>-</w:t>
            </w:r>
          </w:p>
        </w:tc>
        <w:tc>
          <w:tcPr>
            <w:tcW w:w="1487" w:type="pct"/>
            <w:tcBorders>
              <w:top w:val="single" w:sz="4" w:space="0" w:color="auto"/>
              <w:left w:val="single" w:sz="4" w:space="0" w:color="auto"/>
              <w:bottom w:val="single" w:sz="4" w:space="0" w:color="auto"/>
              <w:right w:val="single" w:sz="4" w:space="0" w:color="auto"/>
            </w:tcBorders>
            <w:vAlign w:val="center"/>
          </w:tcPr>
          <w:p w14:paraId="142DE41A"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2</w:t>
            </w:r>
          </w:p>
        </w:tc>
        <w:tc>
          <w:tcPr>
            <w:tcW w:w="411" w:type="pct"/>
            <w:tcBorders>
              <w:top w:val="single" w:sz="4" w:space="0" w:color="auto"/>
              <w:left w:val="single" w:sz="4" w:space="0" w:color="auto"/>
              <w:bottom w:val="single" w:sz="4" w:space="0" w:color="auto"/>
              <w:right w:val="single" w:sz="4" w:space="0" w:color="auto"/>
            </w:tcBorders>
            <w:vAlign w:val="center"/>
          </w:tcPr>
          <w:p w14:paraId="3F947A2F" w14:textId="77777777" w:rsidR="00B667C0" w:rsidRPr="00221FD9" w:rsidRDefault="00B667C0" w:rsidP="008278A2">
            <w:pPr>
              <w:spacing w:before="60" w:after="60" w:line="240" w:lineRule="auto"/>
              <w:jc w:val="center"/>
              <w:rPr>
                <w:b/>
                <w:bCs/>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3E203484"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748B84D1" w14:textId="77777777" w:rsidR="00B667C0" w:rsidRPr="00221FD9" w:rsidRDefault="00B667C0" w:rsidP="008278A2">
            <w:pPr>
              <w:spacing w:before="60" w:after="60" w:line="240" w:lineRule="auto"/>
              <w:jc w:val="center"/>
              <w:rPr>
                <w:szCs w:val="24"/>
              </w:rPr>
            </w:pPr>
            <w:r w:rsidRPr="00221FD9">
              <w:rPr>
                <w:szCs w:val="24"/>
              </w:rPr>
              <w:t>1.195.488</w:t>
            </w:r>
          </w:p>
        </w:tc>
        <w:tc>
          <w:tcPr>
            <w:tcW w:w="331" w:type="pct"/>
            <w:tcBorders>
              <w:top w:val="single" w:sz="4" w:space="0" w:color="auto"/>
              <w:left w:val="single" w:sz="4" w:space="0" w:color="auto"/>
              <w:bottom w:val="single" w:sz="4" w:space="0" w:color="auto"/>
              <w:right w:val="single" w:sz="4" w:space="0" w:color="auto"/>
            </w:tcBorders>
            <w:vAlign w:val="center"/>
          </w:tcPr>
          <w:p w14:paraId="2773301A"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090917C3" w14:textId="77777777" w:rsidR="00B667C0" w:rsidRPr="00221FD9" w:rsidRDefault="00B667C0" w:rsidP="008278A2">
            <w:pPr>
              <w:spacing w:before="60" w:after="60" w:line="240" w:lineRule="auto"/>
              <w:jc w:val="center"/>
              <w:rPr>
                <w:szCs w:val="24"/>
              </w:rPr>
            </w:pPr>
            <w:r w:rsidRPr="00221FD9">
              <w:rPr>
                <w:szCs w:val="24"/>
              </w:rPr>
              <w:t>43,39</w:t>
            </w:r>
          </w:p>
        </w:tc>
        <w:tc>
          <w:tcPr>
            <w:tcW w:w="1266" w:type="pct"/>
            <w:tcBorders>
              <w:top w:val="single" w:sz="4" w:space="0" w:color="auto"/>
              <w:left w:val="single" w:sz="4" w:space="0" w:color="auto"/>
              <w:bottom w:val="single" w:sz="4" w:space="0" w:color="auto"/>
              <w:right w:val="single" w:sz="4" w:space="0" w:color="auto"/>
            </w:tcBorders>
            <w:vAlign w:val="center"/>
          </w:tcPr>
          <w:p w14:paraId="3CE13DCD" w14:textId="77777777" w:rsidR="00B667C0" w:rsidRPr="00221FD9" w:rsidRDefault="00B667C0" w:rsidP="008278A2">
            <w:pPr>
              <w:spacing w:before="60" w:after="60" w:line="240" w:lineRule="auto"/>
              <w:jc w:val="both"/>
              <w:rPr>
                <w:szCs w:val="24"/>
              </w:rPr>
            </w:pPr>
            <w:r w:rsidRPr="00221FD9">
              <w:rPr>
                <w:szCs w:val="24"/>
              </w:rPr>
              <w:t xml:space="preserve"> </w:t>
            </w:r>
          </w:p>
        </w:tc>
      </w:tr>
      <w:tr w:rsidR="00221FD9" w:rsidRPr="00221FD9" w14:paraId="785A4647"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9DCD05C"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77321E6E"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3</w:t>
            </w:r>
          </w:p>
        </w:tc>
        <w:tc>
          <w:tcPr>
            <w:tcW w:w="411" w:type="pct"/>
            <w:tcBorders>
              <w:top w:val="single" w:sz="4" w:space="0" w:color="auto"/>
              <w:left w:val="single" w:sz="4" w:space="0" w:color="auto"/>
              <w:bottom w:val="single" w:sz="4" w:space="0" w:color="auto"/>
              <w:right w:val="single" w:sz="4" w:space="0" w:color="auto"/>
            </w:tcBorders>
            <w:vAlign w:val="center"/>
          </w:tcPr>
          <w:p w14:paraId="58C646F7"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499D45E0"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318E7B8A" w14:textId="77777777" w:rsidR="00B667C0" w:rsidRPr="00221FD9" w:rsidRDefault="00B667C0" w:rsidP="008278A2">
            <w:pPr>
              <w:spacing w:before="60" w:after="60" w:line="240" w:lineRule="auto"/>
              <w:jc w:val="center"/>
              <w:rPr>
                <w:szCs w:val="24"/>
              </w:rPr>
            </w:pPr>
            <w:r w:rsidRPr="00221FD9">
              <w:rPr>
                <w:szCs w:val="24"/>
              </w:rPr>
              <w:t>1.584.633</w:t>
            </w:r>
          </w:p>
        </w:tc>
        <w:tc>
          <w:tcPr>
            <w:tcW w:w="331" w:type="pct"/>
            <w:tcBorders>
              <w:top w:val="single" w:sz="4" w:space="0" w:color="auto"/>
              <w:left w:val="single" w:sz="4" w:space="0" w:color="auto"/>
              <w:bottom w:val="single" w:sz="4" w:space="0" w:color="auto"/>
              <w:right w:val="single" w:sz="4" w:space="0" w:color="auto"/>
            </w:tcBorders>
            <w:vAlign w:val="center"/>
          </w:tcPr>
          <w:p w14:paraId="42263CD1"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4FF7F60A" w14:textId="77777777" w:rsidR="00B667C0" w:rsidRPr="00221FD9" w:rsidRDefault="00B667C0" w:rsidP="008278A2">
            <w:pPr>
              <w:spacing w:before="60" w:after="60" w:line="240" w:lineRule="auto"/>
              <w:jc w:val="center"/>
              <w:rPr>
                <w:szCs w:val="24"/>
              </w:rPr>
            </w:pPr>
            <w:r w:rsidRPr="00221FD9">
              <w:rPr>
                <w:szCs w:val="24"/>
              </w:rPr>
              <w:t>57,51</w:t>
            </w:r>
          </w:p>
        </w:tc>
        <w:tc>
          <w:tcPr>
            <w:tcW w:w="1266" w:type="pct"/>
            <w:tcBorders>
              <w:top w:val="single" w:sz="4" w:space="0" w:color="auto"/>
              <w:left w:val="single" w:sz="4" w:space="0" w:color="auto"/>
              <w:bottom w:val="single" w:sz="4" w:space="0" w:color="auto"/>
              <w:right w:val="single" w:sz="4" w:space="0" w:color="auto"/>
            </w:tcBorders>
            <w:vAlign w:val="center"/>
          </w:tcPr>
          <w:p w14:paraId="76A6CED9" w14:textId="77777777" w:rsidR="00B667C0" w:rsidRPr="00221FD9" w:rsidRDefault="00B667C0" w:rsidP="008278A2">
            <w:pPr>
              <w:spacing w:before="60" w:after="60" w:line="240" w:lineRule="auto"/>
              <w:jc w:val="both"/>
              <w:rPr>
                <w:szCs w:val="24"/>
              </w:rPr>
            </w:pPr>
          </w:p>
        </w:tc>
      </w:tr>
      <w:tr w:rsidR="00221FD9" w:rsidRPr="00221FD9" w14:paraId="786258E6"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3A46FDEA"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087D80B"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4</w:t>
            </w:r>
          </w:p>
        </w:tc>
        <w:tc>
          <w:tcPr>
            <w:tcW w:w="411" w:type="pct"/>
            <w:tcBorders>
              <w:top w:val="single" w:sz="4" w:space="0" w:color="auto"/>
              <w:left w:val="single" w:sz="4" w:space="0" w:color="auto"/>
              <w:bottom w:val="single" w:sz="4" w:space="0" w:color="auto"/>
              <w:right w:val="single" w:sz="4" w:space="0" w:color="auto"/>
            </w:tcBorders>
            <w:vAlign w:val="center"/>
          </w:tcPr>
          <w:p w14:paraId="0677F644"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432F4121"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06E27232" w14:textId="77777777" w:rsidR="00B667C0" w:rsidRPr="00221FD9" w:rsidRDefault="00B667C0" w:rsidP="008278A2">
            <w:pPr>
              <w:spacing w:before="60" w:after="60" w:line="240" w:lineRule="auto"/>
              <w:jc w:val="center"/>
              <w:rPr>
                <w:szCs w:val="24"/>
              </w:rPr>
            </w:pPr>
            <w:r w:rsidRPr="00221FD9">
              <w:rPr>
                <w:szCs w:val="24"/>
              </w:rPr>
              <w:t>1.247.334</w:t>
            </w:r>
          </w:p>
        </w:tc>
        <w:tc>
          <w:tcPr>
            <w:tcW w:w="331" w:type="pct"/>
            <w:tcBorders>
              <w:top w:val="single" w:sz="4" w:space="0" w:color="auto"/>
              <w:left w:val="single" w:sz="4" w:space="0" w:color="auto"/>
              <w:bottom w:val="single" w:sz="4" w:space="0" w:color="auto"/>
              <w:right w:val="single" w:sz="4" w:space="0" w:color="auto"/>
            </w:tcBorders>
            <w:vAlign w:val="center"/>
          </w:tcPr>
          <w:p w14:paraId="3843AE86"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178B13AA" w14:textId="77777777" w:rsidR="00B667C0" w:rsidRPr="00221FD9" w:rsidRDefault="00B667C0" w:rsidP="008278A2">
            <w:pPr>
              <w:spacing w:before="60" w:after="60" w:line="240" w:lineRule="auto"/>
              <w:jc w:val="center"/>
              <w:rPr>
                <w:szCs w:val="24"/>
              </w:rPr>
            </w:pPr>
            <w:r w:rsidRPr="00221FD9">
              <w:rPr>
                <w:szCs w:val="24"/>
              </w:rPr>
              <w:t>45,27</w:t>
            </w:r>
          </w:p>
        </w:tc>
        <w:tc>
          <w:tcPr>
            <w:tcW w:w="1266" w:type="pct"/>
            <w:tcBorders>
              <w:top w:val="single" w:sz="4" w:space="0" w:color="auto"/>
              <w:left w:val="single" w:sz="4" w:space="0" w:color="auto"/>
              <w:bottom w:val="single" w:sz="4" w:space="0" w:color="auto"/>
              <w:right w:val="single" w:sz="4" w:space="0" w:color="auto"/>
            </w:tcBorders>
            <w:vAlign w:val="center"/>
          </w:tcPr>
          <w:p w14:paraId="4D7E1116" w14:textId="77777777" w:rsidR="00B667C0" w:rsidRPr="00221FD9" w:rsidRDefault="00B667C0" w:rsidP="008278A2">
            <w:pPr>
              <w:spacing w:before="60" w:after="60" w:line="240" w:lineRule="auto"/>
              <w:jc w:val="both"/>
              <w:rPr>
                <w:szCs w:val="24"/>
              </w:rPr>
            </w:pPr>
          </w:p>
        </w:tc>
      </w:tr>
      <w:tr w:rsidR="00221FD9" w:rsidRPr="00221FD9" w14:paraId="11E65E45"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FF95C93"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4C615855"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5</w:t>
            </w:r>
          </w:p>
        </w:tc>
        <w:tc>
          <w:tcPr>
            <w:tcW w:w="411" w:type="pct"/>
            <w:tcBorders>
              <w:top w:val="single" w:sz="4" w:space="0" w:color="auto"/>
              <w:left w:val="single" w:sz="4" w:space="0" w:color="auto"/>
              <w:bottom w:val="single" w:sz="4" w:space="0" w:color="auto"/>
              <w:right w:val="single" w:sz="4" w:space="0" w:color="auto"/>
            </w:tcBorders>
            <w:vAlign w:val="center"/>
          </w:tcPr>
          <w:p w14:paraId="4D868221"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3C3B103E"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40EAF5B6" w14:textId="77777777" w:rsidR="00B667C0" w:rsidRPr="00221FD9" w:rsidRDefault="00B667C0" w:rsidP="008278A2">
            <w:pPr>
              <w:spacing w:before="60" w:after="60" w:line="240" w:lineRule="auto"/>
              <w:jc w:val="center"/>
              <w:rPr>
                <w:szCs w:val="24"/>
              </w:rPr>
            </w:pPr>
            <w:r w:rsidRPr="00221FD9">
              <w:rPr>
                <w:szCs w:val="24"/>
              </w:rPr>
              <w:t>1.309.934</w:t>
            </w:r>
          </w:p>
        </w:tc>
        <w:tc>
          <w:tcPr>
            <w:tcW w:w="331" w:type="pct"/>
            <w:tcBorders>
              <w:top w:val="single" w:sz="4" w:space="0" w:color="auto"/>
              <w:left w:val="single" w:sz="4" w:space="0" w:color="auto"/>
              <w:bottom w:val="single" w:sz="4" w:space="0" w:color="auto"/>
              <w:right w:val="single" w:sz="4" w:space="0" w:color="auto"/>
            </w:tcBorders>
            <w:vAlign w:val="center"/>
          </w:tcPr>
          <w:p w14:paraId="10E12322"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280D84ED" w14:textId="77777777" w:rsidR="00B667C0" w:rsidRPr="00221FD9" w:rsidRDefault="00B667C0" w:rsidP="008278A2">
            <w:pPr>
              <w:spacing w:before="60" w:after="60" w:line="240" w:lineRule="auto"/>
              <w:jc w:val="center"/>
              <w:rPr>
                <w:szCs w:val="24"/>
              </w:rPr>
            </w:pPr>
            <w:r w:rsidRPr="00221FD9">
              <w:rPr>
                <w:szCs w:val="24"/>
              </w:rPr>
              <w:t>47,54</w:t>
            </w:r>
          </w:p>
        </w:tc>
        <w:tc>
          <w:tcPr>
            <w:tcW w:w="1266" w:type="pct"/>
            <w:tcBorders>
              <w:top w:val="single" w:sz="4" w:space="0" w:color="auto"/>
              <w:left w:val="single" w:sz="4" w:space="0" w:color="auto"/>
              <w:bottom w:val="single" w:sz="4" w:space="0" w:color="auto"/>
              <w:right w:val="single" w:sz="4" w:space="0" w:color="auto"/>
            </w:tcBorders>
            <w:vAlign w:val="center"/>
          </w:tcPr>
          <w:p w14:paraId="29B14D11" w14:textId="77777777" w:rsidR="00B667C0" w:rsidRPr="00221FD9" w:rsidRDefault="00B667C0" w:rsidP="008278A2">
            <w:pPr>
              <w:spacing w:before="60" w:after="60" w:line="240" w:lineRule="auto"/>
              <w:jc w:val="both"/>
              <w:rPr>
                <w:szCs w:val="24"/>
              </w:rPr>
            </w:pPr>
          </w:p>
        </w:tc>
      </w:tr>
      <w:tr w:rsidR="00221FD9" w:rsidRPr="00221FD9" w14:paraId="099B1CE1"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DBB2F6B"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2116F81C"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6</w:t>
            </w:r>
          </w:p>
        </w:tc>
        <w:tc>
          <w:tcPr>
            <w:tcW w:w="411" w:type="pct"/>
            <w:tcBorders>
              <w:top w:val="single" w:sz="4" w:space="0" w:color="auto"/>
              <w:left w:val="single" w:sz="4" w:space="0" w:color="auto"/>
              <w:bottom w:val="single" w:sz="4" w:space="0" w:color="auto"/>
              <w:right w:val="single" w:sz="4" w:space="0" w:color="auto"/>
            </w:tcBorders>
            <w:vAlign w:val="center"/>
          </w:tcPr>
          <w:p w14:paraId="093914A7"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6DDA1345"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62223EA4" w14:textId="77777777" w:rsidR="00B667C0" w:rsidRPr="00221FD9" w:rsidRDefault="00B667C0" w:rsidP="008278A2">
            <w:pPr>
              <w:spacing w:before="60" w:after="60" w:line="240" w:lineRule="auto"/>
              <w:jc w:val="center"/>
              <w:rPr>
                <w:szCs w:val="24"/>
              </w:rPr>
            </w:pPr>
            <w:r w:rsidRPr="00221FD9">
              <w:rPr>
                <w:szCs w:val="24"/>
              </w:rPr>
              <w:t>347.647</w:t>
            </w:r>
          </w:p>
        </w:tc>
        <w:tc>
          <w:tcPr>
            <w:tcW w:w="331" w:type="pct"/>
            <w:tcBorders>
              <w:top w:val="single" w:sz="4" w:space="0" w:color="auto"/>
              <w:left w:val="single" w:sz="4" w:space="0" w:color="auto"/>
              <w:bottom w:val="single" w:sz="4" w:space="0" w:color="auto"/>
              <w:right w:val="single" w:sz="4" w:space="0" w:color="auto"/>
            </w:tcBorders>
            <w:vAlign w:val="center"/>
          </w:tcPr>
          <w:p w14:paraId="56CA0E17"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208B7381" w14:textId="77777777" w:rsidR="00B667C0" w:rsidRPr="00221FD9" w:rsidRDefault="00B667C0" w:rsidP="008278A2">
            <w:pPr>
              <w:spacing w:before="60" w:after="60" w:line="240" w:lineRule="auto"/>
              <w:jc w:val="center"/>
              <w:rPr>
                <w:szCs w:val="24"/>
              </w:rPr>
            </w:pPr>
            <w:r w:rsidRPr="00221FD9">
              <w:rPr>
                <w:szCs w:val="24"/>
              </w:rPr>
              <w:t>12,62</w:t>
            </w:r>
          </w:p>
        </w:tc>
        <w:tc>
          <w:tcPr>
            <w:tcW w:w="1266" w:type="pct"/>
            <w:tcBorders>
              <w:top w:val="single" w:sz="4" w:space="0" w:color="auto"/>
              <w:left w:val="single" w:sz="4" w:space="0" w:color="auto"/>
              <w:bottom w:val="single" w:sz="4" w:space="0" w:color="auto"/>
              <w:right w:val="single" w:sz="4" w:space="0" w:color="auto"/>
            </w:tcBorders>
            <w:vAlign w:val="center"/>
          </w:tcPr>
          <w:p w14:paraId="20DAEBF7" w14:textId="77777777" w:rsidR="00B667C0" w:rsidRPr="00221FD9" w:rsidRDefault="00B667C0" w:rsidP="008278A2">
            <w:pPr>
              <w:spacing w:before="60" w:after="60" w:line="240" w:lineRule="auto"/>
              <w:jc w:val="both"/>
              <w:rPr>
                <w:szCs w:val="24"/>
              </w:rPr>
            </w:pPr>
          </w:p>
        </w:tc>
      </w:tr>
      <w:tr w:rsidR="00221FD9" w:rsidRPr="00221FD9" w14:paraId="5478BADE"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1EAF956B"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103EDC1"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7</w:t>
            </w:r>
          </w:p>
        </w:tc>
        <w:tc>
          <w:tcPr>
            <w:tcW w:w="411" w:type="pct"/>
            <w:tcBorders>
              <w:top w:val="single" w:sz="4" w:space="0" w:color="auto"/>
              <w:left w:val="single" w:sz="4" w:space="0" w:color="auto"/>
              <w:bottom w:val="single" w:sz="4" w:space="0" w:color="auto"/>
              <w:right w:val="single" w:sz="4" w:space="0" w:color="auto"/>
            </w:tcBorders>
            <w:vAlign w:val="center"/>
          </w:tcPr>
          <w:p w14:paraId="1EC4F4AF"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04EBA2D0"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5ED1B2BE" w14:textId="77777777" w:rsidR="00B667C0" w:rsidRPr="00221FD9" w:rsidRDefault="00B667C0" w:rsidP="008278A2">
            <w:pPr>
              <w:spacing w:before="60" w:after="60" w:line="240" w:lineRule="auto"/>
              <w:jc w:val="center"/>
              <w:rPr>
                <w:szCs w:val="24"/>
              </w:rPr>
            </w:pPr>
            <w:r w:rsidRPr="00221FD9">
              <w:rPr>
                <w:szCs w:val="24"/>
              </w:rPr>
              <w:t>462.077</w:t>
            </w:r>
          </w:p>
        </w:tc>
        <w:tc>
          <w:tcPr>
            <w:tcW w:w="331" w:type="pct"/>
            <w:tcBorders>
              <w:top w:val="single" w:sz="4" w:space="0" w:color="auto"/>
              <w:left w:val="single" w:sz="4" w:space="0" w:color="auto"/>
              <w:bottom w:val="single" w:sz="4" w:space="0" w:color="auto"/>
              <w:right w:val="single" w:sz="4" w:space="0" w:color="auto"/>
            </w:tcBorders>
            <w:vAlign w:val="center"/>
          </w:tcPr>
          <w:p w14:paraId="2DC3112B"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2F7678E9" w14:textId="77777777" w:rsidR="00B667C0" w:rsidRPr="00221FD9" w:rsidRDefault="00B667C0" w:rsidP="008278A2">
            <w:pPr>
              <w:spacing w:before="60" w:after="60" w:line="240" w:lineRule="auto"/>
              <w:jc w:val="center"/>
              <w:rPr>
                <w:szCs w:val="24"/>
              </w:rPr>
            </w:pPr>
            <w:r w:rsidRPr="00221FD9">
              <w:rPr>
                <w:szCs w:val="24"/>
              </w:rPr>
              <w:t>16,77</w:t>
            </w:r>
          </w:p>
        </w:tc>
        <w:tc>
          <w:tcPr>
            <w:tcW w:w="1266" w:type="pct"/>
            <w:tcBorders>
              <w:top w:val="single" w:sz="4" w:space="0" w:color="auto"/>
              <w:left w:val="single" w:sz="4" w:space="0" w:color="auto"/>
              <w:bottom w:val="single" w:sz="4" w:space="0" w:color="auto"/>
              <w:right w:val="single" w:sz="4" w:space="0" w:color="auto"/>
            </w:tcBorders>
            <w:vAlign w:val="center"/>
          </w:tcPr>
          <w:p w14:paraId="6F0957C3" w14:textId="77777777" w:rsidR="00B667C0" w:rsidRPr="00221FD9" w:rsidRDefault="00B667C0" w:rsidP="008278A2">
            <w:pPr>
              <w:spacing w:before="60" w:after="60" w:line="240" w:lineRule="auto"/>
              <w:jc w:val="both"/>
              <w:rPr>
                <w:szCs w:val="24"/>
              </w:rPr>
            </w:pPr>
          </w:p>
        </w:tc>
      </w:tr>
      <w:tr w:rsidR="00221FD9" w:rsidRPr="00221FD9" w14:paraId="4A9DEC1B"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36A5A732"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C0C0D1F"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8</w:t>
            </w:r>
          </w:p>
        </w:tc>
        <w:tc>
          <w:tcPr>
            <w:tcW w:w="411" w:type="pct"/>
            <w:tcBorders>
              <w:top w:val="single" w:sz="4" w:space="0" w:color="auto"/>
              <w:left w:val="single" w:sz="4" w:space="0" w:color="auto"/>
              <w:bottom w:val="single" w:sz="4" w:space="0" w:color="auto"/>
              <w:right w:val="single" w:sz="4" w:space="0" w:color="auto"/>
            </w:tcBorders>
            <w:vAlign w:val="center"/>
          </w:tcPr>
          <w:p w14:paraId="45601D93"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135B7CE7"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37D35DFE" w14:textId="77777777" w:rsidR="00B667C0" w:rsidRPr="00221FD9" w:rsidRDefault="00B667C0" w:rsidP="008278A2">
            <w:pPr>
              <w:spacing w:before="60" w:after="60" w:line="240" w:lineRule="auto"/>
              <w:jc w:val="center"/>
              <w:rPr>
                <w:szCs w:val="24"/>
              </w:rPr>
            </w:pPr>
            <w:r w:rsidRPr="00221FD9">
              <w:rPr>
                <w:szCs w:val="24"/>
              </w:rPr>
              <w:t>564.099</w:t>
            </w:r>
          </w:p>
        </w:tc>
        <w:tc>
          <w:tcPr>
            <w:tcW w:w="331" w:type="pct"/>
            <w:tcBorders>
              <w:top w:val="single" w:sz="4" w:space="0" w:color="auto"/>
              <w:left w:val="single" w:sz="4" w:space="0" w:color="auto"/>
              <w:bottom w:val="single" w:sz="4" w:space="0" w:color="auto"/>
              <w:right w:val="single" w:sz="4" w:space="0" w:color="auto"/>
            </w:tcBorders>
            <w:vAlign w:val="center"/>
          </w:tcPr>
          <w:p w14:paraId="42C9BC54"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504AC14D" w14:textId="77777777" w:rsidR="00B667C0" w:rsidRPr="00221FD9" w:rsidRDefault="00B667C0" w:rsidP="008278A2">
            <w:pPr>
              <w:spacing w:before="60" w:after="60" w:line="240" w:lineRule="auto"/>
              <w:jc w:val="center"/>
              <w:rPr>
                <w:szCs w:val="24"/>
              </w:rPr>
            </w:pPr>
            <w:r w:rsidRPr="00221FD9">
              <w:rPr>
                <w:szCs w:val="24"/>
              </w:rPr>
              <w:t>20,47</w:t>
            </w:r>
          </w:p>
        </w:tc>
        <w:tc>
          <w:tcPr>
            <w:tcW w:w="1266" w:type="pct"/>
            <w:tcBorders>
              <w:top w:val="single" w:sz="4" w:space="0" w:color="auto"/>
              <w:left w:val="single" w:sz="4" w:space="0" w:color="auto"/>
              <w:bottom w:val="single" w:sz="4" w:space="0" w:color="auto"/>
              <w:right w:val="single" w:sz="4" w:space="0" w:color="auto"/>
            </w:tcBorders>
            <w:vAlign w:val="center"/>
          </w:tcPr>
          <w:p w14:paraId="5EE67832" w14:textId="77777777" w:rsidR="00B667C0" w:rsidRPr="00221FD9" w:rsidRDefault="00B667C0" w:rsidP="008278A2">
            <w:pPr>
              <w:spacing w:before="60" w:after="60" w:line="240" w:lineRule="auto"/>
              <w:jc w:val="both"/>
              <w:rPr>
                <w:szCs w:val="24"/>
              </w:rPr>
            </w:pPr>
          </w:p>
        </w:tc>
      </w:tr>
      <w:tr w:rsidR="00221FD9" w:rsidRPr="00221FD9" w14:paraId="24E29472"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777AEC3"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35783858"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9</w:t>
            </w:r>
          </w:p>
        </w:tc>
        <w:tc>
          <w:tcPr>
            <w:tcW w:w="411" w:type="pct"/>
            <w:tcBorders>
              <w:top w:val="single" w:sz="4" w:space="0" w:color="auto"/>
              <w:left w:val="single" w:sz="4" w:space="0" w:color="auto"/>
              <w:bottom w:val="single" w:sz="4" w:space="0" w:color="auto"/>
              <w:right w:val="single" w:sz="4" w:space="0" w:color="auto"/>
            </w:tcBorders>
            <w:vAlign w:val="center"/>
          </w:tcPr>
          <w:p w14:paraId="60166913"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56C9E753"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1ABC4ACC" w14:textId="77777777" w:rsidR="00B667C0" w:rsidRPr="00221FD9" w:rsidRDefault="00B667C0" w:rsidP="008278A2">
            <w:pPr>
              <w:spacing w:before="60" w:after="60" w:line="240" w:lineRule="auto"/>
              <w:jc w:val="center"/>
              <w:rPr>
                <w:szCs w:val="24"/>
              </w:rPr>
            </w:pPr>
            <w:r w:rsidRPr="00221FD9">
              <w:rPr>
                <w:szCs w:val="24"/>
              </w:rPr>
              <w:t>355.800</w:t>
            </w:r>
          </w:p>
        </w:tc>
        <w:tc>
          <w:tcPr>
            <w:tcW w:w="331" w:type="pct"/>
            <w:tcBorders>
              <w:top w:val="single" w:sz="4" w:space="0" w:color="auto"/>
              <w:left w:val="single" w:sz="4" w:space="0" w:color="auto"/>
              <w:bottom w:val="single" w:sz="4" w:space="0" w:color="auto"/>
              <w:right w:val="single" w:sz="4" w:space="0" w:color="auto"/>
            </w:tcBorders>
            <w:vAlign w:val="center"/>
          </w:tcPr>
          <w:p w14:paraId="448E4050"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20460C7D" w14:textId="77777777" w:rsidR="00B667C0" w:rsidRPr="00221FD9" w:rsidRDefault="00B667C0" w:rsidP="008278A2">
            <w:pPr>
              <w:spacing w:before="60" w:after="60" w:line="240" w:lineRule="auto"/>
              <w:jc w:val="center"/>
              <w:rPr>
                <w:szCs w:val="24"/>
              </w:rPr>
            </w:pPr>
            <w:r w:rsidRPr="00221FD9">
              <w:rPr>
                <w:szCs w:val="24"/>
              </w:rPr>
              <w:t>12,91</w:t>
            </w:r>
          </w:p>
        </w:tc>
        <w:tc>
          <w:tcPr>
            <w:tcW w:w="1266" w:type="pct"/>
            <w:tcBorders>
              <w:top w:val="single" w:sz="4" w:space="0" w:color="auto"/>
              <w:left w:val="single" w:sz="4" w:space="0" w:color="auto"/>
              <w:bottom w:val="single" w:sz="4" w:space="0" w:color="auto"/>
              <w:right w:val="single" w:sz="4" w:space="0" w:color="auto"/>
            </w:tcBorders>
            <w:vAlign w:val="center"/>
          </w:tcPr>
          <w:p w14:paraId="3A59DF91" w14:textId="77777777" w:rsidR="00B667C0" w:rsidRPr="00221FD9" w:rsidRDefault="00B667C0" w:rsidP="008278A2">
            <w:pPr>
              <w:spacing w:before="60" w:after="60" w:line="240" w:lineRule="auto"/>
              <w:jc w:val="both"/>
              <w:rPr>
                <w:szCs w:val="24"/>
              </w:rPr>
            </w:pPr>
          </w:p>
        </w:tc>
      </w:tr>
      <w:tr w:rsidR="00221FD9" w:rsidRPr="00221FD9" w14:paraId="097D40D8"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36599EE"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BCF0200"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10</w:t>
            </w:r>
          </w:p>
        </w:tc>
        <w:tc>
          <w:tcPr>
            <w:tcW w:w="411" w:type="pct"/>
            <w:tcBorders>
              <w:top w:val="single" w:sz="4" w:space="0" w:color="auto"/>
              <w:left w:val="single" w:sz="4" w:space="0" w:color="auto"/>
              <w:bottom w:val="single" w:sz="4" w:space="0" w:color="auto"/>
              <w:right w:val="single" w:sz="4" w:space="0" w:color="auto"/>
            </w:tcBorders>
            <w:vAlign w:val="center"/>
          </w:tcPr>
          <w:p w14:paraId="1F8C78DE"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6B059F55"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51BE730B" w14:textId="77777777" w:rsidR="00B667C0" w:rsidRPr="00221FD9" w:rsidRDefault="00B667C0" w:rsidP="008278A2">
            <w:pPr>
              <w:spacing w:before="60" w:after="60" w:line="240" w:lineRule="auto"/>
              <w:jc w:val="center"/>
              <w:rPr>
                <w:szCs w:val="24"/>
              </w:rPr>
            </w:pPr>
            <w:r w:rsidRPr="00221FD9">
              <w:rPr>
                <w:szCs w:val="24"/>
              </w:rPr>
              <w:t>1.198.611</w:t>
            </w:r>
          </w:p>
        </w:tc>
        <w:tc>
          <w:tcPr>
            <w:tcW w:w="331" w:type="pct"/>
            <w:tcBorders>
              <w:top w:val="single" w:sz="4" w:space="0" w:color="auto"/>
              <w:left w:val="single" w:sz="4" w:space="0" w:color="auto"/>
              <w:bottom w:val="single" w:sz="4" w:space="0" w:color="auto"/>
              <w:right w:val="single" w:sz="4" w:space="0" w:color="auto"/>
            </w:tcBorders>
            <w:vAlign w:val="center"/>
          </w:tcPr>
          <w:p w14:paraId="12504DE2"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2DC88542" w14:textId="77777777" w:rsidR="00B667C0" w:rsidRPr="00221FD9" w:rsidRDefault="00B667C0" w:rsidP="008278A2">
            <w:pPr>
              <w:spacing w:before="60" w:after="60" w:line="240" w:lineRule="auto"/>
              <w:jc w:val="center"/>
              <w:rPr>
                <w:szCs w:val="24"/>
              </w:rPr>
            </w:pPr>
            <w:r w:rsidRPr="00221FD9">
              <w:rPr>
                <w:szCs w:val="24"/>
              </w:rPr>
              <w:t>43,50</w:t>
            </w:r>
          </w:p>
        </w:tc>
        <w:tc>
          <w:tcPr>
            <w:tcW w:w="1266" w:type="pct"/>
            <w:tcBorders>
              <w:top w:val="single" w:sz="4" w:space="0" w:color="auto"/>
              <w:left w:val="single" w:sz="4" w:space="0" w:color="auto"/>
              <w:bottom w:val="single" w:sz="4" w:space="0" w:color="auto"/>
              <w:right w:val="single" w:sz="4" w:space="0" w:color="auto"/>
            </w:tcBorders>
            <w:vAlign w:val="center"/>
          </w:tcPr>
          <w:p w14:paraId="00AD0AA0" w14:textId="77777777" w:rsidR="00B667C0" w:rsidRPr="00221FD9" w:rsidRDefault="00B667C0" w:rsidP="008278A2">
            <w:pPr>
              <w:spacing w:before="60" w:after="60" w:line="240" w:lineRule="auto"/>
              <w:jc w:val="both"/>
              <w:rPr>
                <w:szCs w:val="24"/>
              </w:rPr>
            </w:pPr>
          </w:p>
        </w:tc>
      </w:tr>
      <w:tr w:rsidR="00221FD9" w:rsidRPr="00221FD9" w14:paraId="2376E53F"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52D5219"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6B34DD4"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11</w:t>
            </w:r>
          </w:p>
        </w:tc>
        <w:tc>
          <w:tcPr>
            <w:tcW w:w="411" w:type="pct"/>
            <w:tcBorders>
              <w:top w:val="single" w:sz="4" w:space="0" w:color="auto"/>
              <w:left w:val="single" w:sz="4" w:space="0" w:color="auto"/>
              <w:bottom w:val="single" w:sz="4" w:space="0" w:color="auto"/>
              <w:right w:val="single" w:sz="4" w:space="0" w:color="auto"/>
            </w:tcBorders>
            <w:vAlign w:val="center"/>
          </w:tcPr>
          <w:p w14:paraId="37BD9DD0"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005C03FE"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6511C910" w14:textId="77777777" w:rsidR="00B667C0" w:rsidRPr="00221FD9" w:rsidRDefault="00B667C0" w:rsidP="008278A2">
            <w:pPr>
              <w:spacing w:before="60" w:after="60" w:line="240" w:lineRule="auto"/>
              <w:jc w:val="center"/>
              <w:rPr>
                <w:szCs w:val="24"/>
              </w:rPr>
            </w:pPr>
            <w:r w:rsidRPr="00221FD9">
              <w:rPr>
                <w:szCs w:val="24"/>
              </w:rPr>
              <w:t>1.581.928</w:t>
            </w:r>
          </w:p>
        </w:tc>
        <w:tc>
          <w:tcPr>
            <w:tcW w:w="331" w:type="pct"/>
            <w:tcBorders>
              <w:top w:val="single" w:sz="4" w:space="0" w:color="auto"/>
              <w:left w:val="single" w:sz="4" w:space="0" w:color="auto"/>
              <w:bottom w:val="single" w:sz="4" w:space="0" w:color="auto"/>
              <w:right w:val="single" w:sz="4" w:space="0" w:color="auto"/>
            </w:tcBorders>
            <w:vAlign w:val="center"/>
          </w:tcPr>
          <w:p w14:paraId="765B67F1"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2BAF7DD1" w14:textId="77777777" w:rsidR="00B667C0" w:rsidRPr="00221FD9" w:rsidRDefault="00B667C0" w:rsidP="008278A2">
            <w:pPr>
              <w:spacing w:before="60" w:after="60" w:line="240" w:lineRule="auto"/>
              <w:jc w:val="center"/>
              <w:rPr>
                <w:szCs w:val="24"/>
              </w:rPr>
            </w:pPr>
            <w:r w:rsidRPr="00221FD9">
              <w:rPr>
                <w:szCs w:val="24"/>
              </w:rPr>
              <w:t>57,41</w:t>
            </w:r>
          </w:p>
        </w:tc>
        <w:tc>
          <w:tcPr>
            <w:tcW w:w="1266" w:type="pct"/>
            <w:tcBorders>
              <w:top w:val="single" w:sz="4" w:space="0" w:color="auto"/>
              <w:left w:val="single" w:sz="4" w:space="0" w:color="auto"/>
              <w:bottom w:val="single" w:sz="4" w:space="0" w:color="auto"/>
              <w:right w:val="single" w:sz="4" w:space="0" w:color="auto"/>
            </w:tcBorders>
            <w:vAlign w:val="center"/>
          </w:tcPr>
          <w:p w14:paraId="067A78BF" w14:textId="77777777" w:rsidR="00B667C0" w:rsidRPr="00221FD9" w:rsidRDefault="00B667C0" w:rsidP="008278A2">
            <w:pPr>
              <w:spacing w:before="60" w:after="60" w:line="240" w:lineRule="auto"/>
              <w:jc w:val="both"/>
              <w:rPr>
                <w:szCs w:val="24"/>
              </w:rPr>
            </w:pPr>
          </w:p>
        </w:tc>
      </w:tr>
      <w:tr w:rsidR="00221FD9" w:rsidRPr="00221FD9" w14:paraId="0EC8A323"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3455BA9"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36DA1798"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cơ giới chuyên dụng tháng 12</w:t>
            </w:r>
          </w:p>
        </w:tc>
        <w:tc>
          <w:tcPr>
            <w:tcW w:w="411" w:type="pct"/>
            <w:tcBorders>
              <w:top w:val="single" w:sz="4" w:space="0" w:color="auto"/>
              <w:left w:val="single" w:sz="4" w:space="0" w:color="auto"/>
              <w:bottom w:val="single" w:sz="4" w:space="0" w:color="auto"/>
              <w:right w:val="single" w:sz="4" w:space="0" w:color="auto"/>
            </w:tcBorders>
            <w:vAlign w:val="center"/>
          </w:tcPr>
          <w:p w14:paraId="67C7FAB5"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7DE9DF72"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102E159F" w14:textId="77777777" w:rsidR="00B667C0" w:rsidRPr="00221FD9" w:rsidRDefault="00B667C0" w:rsidP="008278A2">
            <w:pPr>
              <w:spacing w:before="60" w:after="60" w:line="240" w:lineRule="auto"/>
              <w:jc w:val="center"/>
              <w:rPr>
                <w:szCs w:val="24"/>
              </w:rPr>
            </w:pPr>
            <w:r w:rsidRPr="00221FD9">
              <w:rPr>
                <w:szCs w:val="24"/>
              </w:rPr>
              <w:t>886.445</w:t>
            </w:r>
          </w:p>
        </w:tc>
        <w:tc>
          <w:tcPr>
            <w:tcW w:w="331" w:type="pct"/>
            <w:tcBorders>
              <w:top w:val="single" w:sz="4" w:space="0" w:color="auto"/>
              <w:left w:val="single" w:sz="4" w:space="0" w:color="auto"/>
              <w:bottom w:val="single" w:sz="4" w:space="0" w:color="auto"/>
              <w:right w:val="single" w:sz="4" w:space="0" w:color="auto"/>
            </w:tcBorders>
            <w:vAlign w:val="center"/>
          </w:tcPr>
          <w:p w14:paraId="53003C51"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4B16DB2C" w14:textId="77777777" w:rsidR="00B667C0" w:rsidRPr="00221FD9" w:rsidRDefault="00B667C0" w:rsidP="008278A2">
            <w:pPr>
              <w:spacing w:before="60" w:after="60" w:line="240" w:lineRule="auto"/>
              <w:jc w:val="center"/>
              <w:rPr>
                <w:szCs w:val="24"/>
              </w:rPr>
            </w:pPr>
            <w:r w:rsidRPr="00221FD9">
              <w:rPr>
                <w:szCs w:val="24"/>
              </w:rPr>
              <w:t>32,17</w:t>
            </w:r>
          </w:p>
        </w:tc>
        <w:tc>
          <w:tcPr>
            <w:tcW w:w="1266" w:type="pct"/>
            <w:tcBorders>
              <w:top w:val="single" w:sz="4" w:space="0" w:color="auto"/>
              <w:left w:val="single" w:sz="4" w:space="0" w:color="auto"/>
              <w:bottom w:val="single" w:sz="4" w:space="0" w:color="auto"/>
              <w:right w:val="single" w:sz="4" w:space="0" w:color="auto"/>
            </w:tcBorders>
            <w:vAlign w:val="center"/>
          </w:tcPr>
          <w:p w14:paraId="46E30877" w14:textId="77777777" w:rsidR="00B667C0" w:rsidRPr="00221FD9" w:rsidRDefault="00B667C0" w:rsidP="008278A2">
            <w:pPr>
              <w:spacing w:before="60" w:after="60" w:line="240" w:lineRule="auto"/>
              <w:jc w:val="both"/>
              <w:rPr>
                <w:szCs w:val="24"/>
              </w:rPr>
            </w:pPr>
          </w:p>
        </w:tc>
      </w:tr>
      <w:tr w:rsidR="00221FD9" w:rsidRPr="00221FD9" w14:paraId="22AAA3EA"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2272A64" w14:textId="77777777" w:rsidR="00B667C0" w:rsidRPr="00221FD9" w:rsidRDefault="00B667C0" w:rsidP="008278A2">
            <w:pPr>
              <w:spacing w:before="60" w:after="60" w:line="240" w:lineRule="auto"/>
              <w:jc w:val="center"/>
              <w:rPr>
                <w:b/>
                <w:bCs/>
                <w:szCs w:val="24"/>
              </w:rPr>
            </w:pPr>
            <w:r w:rsidRPr="00221FD9">
              <w:rPr>
                <w:b/>
                <w:bCs/>
                <w:szCs w:val="24"/>
              </w:rPr>
              <w:lastRenderedPageBreak/>
              <w:t>2</w:t>
            </w:r>
          </w:p>
        </w:tc>
        <w:tc>
          <w:tcPr>
            <w:tcW w:w="1487" w:type="pct"/>
            <w:tcBorders>
              <w:top w:val="single" w:sz="4" w:space="0" w:color="auto"/>
              <w:left w:val="single" w:sz="4" w:space="0" w:color="auto"/>
              <w:bottom w:val="single" w:sz="4" w:space="0" w:color="auto"/>
              <w:right w:val="single" w:sz="4" w:space="0" w:color="auto"/>
            </w:tcBorders>
            <w:vAlign w:val="center"/>
          </w:tcPr>
          <w:p w14:paraId="73920C67" w14:textId="77777777" w:rsidR="00B667C0" w:rsidRPr="00221FD9" w:rsidRDefault="00B667C0" w:rsidP="008278A2">
            <w:pPr>
              <w:spacing w:before="60" w:after="60" w:line="240" w:lineRule="auto"/>
              <w:jc w:val="both"/>
              <w:rPr>
                <w:szCs w:val="24"/>
              </w:rPr>
            </w:pPr>
            <w:r w:rsidRPr="00221FD9">
              <w:rPr>
                <w:b/>
                <w:bCs/>
                <w:iCs/>
                <w:szCs w:val="24"/>
              </w:rPr>
              <w:t>Phương tiện giao thông vận tải</w:t>
            </w:r>
          </w:p>
        </w:tc>
        <w:tc>
          <w:tcPr>
            <w:tcW w:w="411" w:type="pct"/>
            <w:tcBorders>
              <w:top w:val="single" w:sz="4" w:space="0" w:color="auto"/>
              <w:left w:val="single" w:sz="4" w:space="0" w:color="auto"/>
              <w:bottom w:val="single" w:sz="4" w:space="0" w:color="auto"/>
              <w:right w:val="single" w:sz="4" w:space="0" w:color="auto"/>
            </w:tcBorders>
            <w:vAlign w:val="center"/>
          </w:tcPr>
          <w:p w14:paraId="44F2AF99"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2D4754E1"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248FFC7A"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42D5ABC3"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1A2B30B5"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05F85391" w14:textId="77777777" w:rsidR="00B667C0" w:rsidRPr="00221FD9" w:rsidRDefault="00B667C0" w:rsidP="008278A2">
            <w:pPr>
              <w:spacing w:before="60" w:after="60" w:line="240" w:lineRule="auto"/>
              <w:jc w:val="center"/>
              <w:rPr>
                <w:b/>
                <w:bCs/>
                <w:szCs w:val="24"/>
              </w:rPr>
            </w:pPr>
          </w:p>
        </w:tc>
      </w:tr>
      <w:tr w:rsidR="00221FD9" w:rsidRPr="00221FD9" w14:paraId="710C8A51"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75F115E"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hideMark/>
          </w:tcPr>
          <w:p w14:paraId="6529EFF4" w14:textId="77777777" w:rsidR="00B667C0" w:rsidRPr="00221FD9" w:rsidRDefault="00B667C0" w:rsidP="008278A2">
            <w:pPr>
              <w:spacing w:before="60" w:after="60" w:line="240" w:lineRule="auto"/>
              <w:jc w:val="both"/>
              <w:rPr>
                <w:szCs w:val="24"/>
              </w:rPr>
            </w:pPr>
            <w:r w:rsidRPr="00221FD9">
              <w:rPr>
                <w:szCs w:val="24"/>
              </w:rPr>
              <w:t>Lượng dầu DO tiêu thụ cho hoạt động của phương tiện giao thông vận tải năm 2024</w:t>
            </w:r>
          </w:p>
        </w:tc>
        <w:tc>
          <w:tcPr>
            <w:tcW w:w="411" w:type="pct"/>
            <w:tcBorders>
              <w:top w:val="single" w:sz="4" w:space="0" w:color="auto"/>
              <w:left w:val="single" w:sz="4" w:space="0" w:color="auto"/>
              <w:bottom w:val="single" w:sz="4" w:space="0" w:color="auto"/>
              <w:right w:val="single" w:sz="4" w:space="0" w:color="auto"/>
            </w:tcBorders>
            <w:vAlign w:val="center"/>
          </w:tcPr>
          <w:p w14:paraId="14E7554F"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D</w:t>
            </w:r>
          </w:p>
        </w:tc>
        <w:tc>
          <w:tcPr>
            <w:tcW w:w="334" w:type="pct"/>
            <w:tcBorders>
              <w:top w:val="single" w:sz="4" w:space="0" w:color="auto"/>
              <w:left w:val="single" w:sz="4" w:space="0" w:color="auto"/>
              <w:bottom w:val="single" w:sz="4" w:space="0" w:color="auto"/>
              <w:right w:val="single" w:sz="4" w:space="0" w:color="auto"/>
            </w:tcBorders>
            <w:vAlign w:val="center"/>
          </w:tcPr>
          <w:p w14:paraId="09C0803C" w14:textId="77777777" w:rsidR="00B667C0" w:rsidRPr="00221FD9" w:rsidRDefault="00B667C0" w:rsidP="008278A2">
            <w:pPr>
              <w:spacing w:before="60" w:after="60" w:line="240" w:lineRule="auto"/>
              <w:jc w:val="center"/>
              <w:rPr>
                <w:szCs w:val="24"/>
              </w:rPr>
            </w:pPr>
            <w:r w:rsidRPr="00221FD9">
              <w:rPr>
                <w:szCs w:val="24"/>
              </w:rPr>
              <w:t>L</w:t>
            </w:r>
          </w:p>
        </w:tc>
        <w:tc>
          <w:tcPr>
            <w:tcW w:w="472" w:type="pct"/>
            <w:tcBorders>
              <w:top w:val="single" w:sz="4" w:space="0" w:color="auto"/>
              <w:left w:val="single" w:sz="4" w:space="0" w:color="auto"/>
              <w:bottom w:val="single" w:sz="4" w:space="0" w:color="auto"/>
              <w:right w:val="single" w:sz="4" w:space="0" w:color="auto"/>
            </w:tcBorders>
            <w:vAlign w:val="center"/>
          </w:tcPr>
          <w:p w14:paraId="39042AAE" w14:textId="77777777" w:rsidR="00B667C0" w:rsidRPr="00221FD9" w:rsidRDefault="00B667C0" w:rsidP="008278A2">
            <w:pPr>
              <w:spacing w:before="60" w:after="60" w:line="240" w:lineRule="auto"/>
              <w:jc w:val="center"/>
              <w:rPr>
                <w:szCs w:val="24"/>
              </w:rPr>
            </w:pPr>
            <w:r w:rsidRPr="00221FD9">
              <w:rPr>
                <w:szCs w:val="24"/>
              </w:rPr>
              <w:t>119.719</w:t>
            </w:r>
          </w:p>
        </w:tc>
        <w:tc>
          <w:tcPr>
            <w:tcW w:w="331" w:type="pct"/>
            <w:tcBorders>
              <w:top w:val="single" w:sz="4" w:space="0" w:color="auto"/>
              <w:left w:val="single" w:sz="4" w:space="0" w:color="auto"/>
              <w:bottom w:val="single" w:sz="4" w:space="0" w:color="auto"/>
              <w:right w:val="single" w:sz="4" w:space="0" w:color="auto"/>
            </w:tcBorders>
            <w:vAlign w:val="center"/>
          </w:tcPr>
          <w:p w14:paraId="6FE6277B" w14:textId="77777777" w:rsidR="00B667C0" w:rsidRPr="00221FD9" w:rsidRDefault="00B667C0" w:rsidP="008278A2">
            <w:pPr>
              <w:spacing w:before="60" w:after="60" w:line="240" w:lineRule="auto"/>
              <w:jc w:val="center"/>
              <w:rPr>
                <w:szCs w:val="24"/>
              </w:rPr>
            </w:pPr>
            <w:r w:rsidRPr="00221FD9">
              <w:rPr>
                <w:szCs w:val="24"/>
              </w:rPr>
              <w:t>TJ</w:t>
            </w:r>
          </w:p>
        </w:tc>
        <w:tc>
          <w:tcPr>
            <w:tcW w:w="484" w:type="pct"/>
            <w:tcBorders>
              <w:top w:val="single" w:sz="4" w:space="0" w:color="auto"/>
              <w:left w:val="single" w:sz="4" w:space="0" w:color="auto"/>
              <w:bottom w:val="single" w:sz="4" w:space="0" w:color="auto"/>
              <w:right w:val="single" w:sz="4" w:space="0" w:color="auto"/>
            </w:tcBorders>
            <w:vAlign w:val="center"/>
          </w:tcPr>
          <w:p w14:paraId="6B858474" w14:textId="77777777" w:rsidR="00B667C0" w:rsidRPr="00221FD9" w:rsidRDefault="00B667C0" w:rsidP="008278A2">
            <w:pPr>
              <w:spacing w:before="60" w:after="60" w:line="240" w:lineRule="auto"/>
              <w:jc w:val="center"/>
              <w:rPr>
                <w:szCs w:val="24"/>
              </w:rPr>
            </w:pPr>
            <w:r w:rsidRPr="00221FD9">
              <w:rPr>
                <w:szCs w:val="24"/>
              </w:rPr>
              <w:t>4,345</w:t>
            </w:r>
          </w:p>
        </w:tc>
        <w:tc>
          <w:tcPr>
            <w:tcW w:w="1266" w:type="pct"/>
            <w:tcBorders>
              <w:top w:val="single" w:sz="4" w:space="0" w:color="auto"/>
              <w:left w:val="single" w:sz="4" w:space="0" w:color="auto"/>
              <w:bottom w:val="single" w:sz="4" w:space="0" w:color="auto"/>
              <w:right w:val="single" w:sz="4" w:space="0" w:color="auto"/>
            </w:tcBorders>
            <w:vAlign w:val="center"/>
          </w:tcPr>
          <w:p w14:paraId="7C375032" w14:textId="77777777" w:rsidR="00B667C0" w:rsidRPr="00221FD9" w:rsidRDefault="00B667C0" w:rsidP="008278A2">
            <w:pPr>
              <w:spacing w:before="60" w:after="60" w:line="240" w:lineRule="auto"/>
              <w:jc w:val="both"/>
              <w:rPr>
                <w:szCs w:val="24"/>
              </w:rPr>
            </w:pPr>
            <w:r w:rsidRPr="00221FD9">
              <w:rPr>
                <w:szCs w:val="24"/>
              </w:rPr>
              <w:t xml:space="preserve"> </w:t>
            </w:r>
          </w:p>
        </w:tc>
      </w:tr>
      <w:tr w:rsidR="00221FD9" w:rsidRPr="00221FD9" w14:paraId="7B61199F"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92344E2" w14:textId="77777777" w:rsidR="00B667C0" w:rsidRPr="00221FD9" w:rsidRDefault="00B667C0" w:rsidP="008278A2">
            <w:pPr>
              <w:spacing w:before="60" w:after="60" w:line="240" w:lineRule="auto"/>
              <w:jc w:val="center"/>
              <w:rPr>
                <w:b/>
                <w:bCs/>
                <w:szCs w:val="24"/>
              </w:rPr>
            </w:pPr>
            <w:r w:rsidRPr="00221FD9">
              <w:rPr>
                <w:b/>
                <w:bCs/>
                <w:szCs w:val="24"/>
              </w:rPr>
              <w:t>IV</w:t>
            </w:r>
          </w:p>
        </w:tc>
        <w:tc>
          <w:tcPr>
            <w:tcW w:w="1487" w:type="pct"/>
            <w:tcBorders>
              <w:top w:val="single" w:sz="4" w:space="0" w:color="auto"/>
              <w:left w:val="single" w:sz="4" w:space="0" w:color="auto"/>
              <w:bottom w:val="single" w:sz="4" w:space="0" w:color="auto"/>
              <w:right w:val="single" w:sz="4" w:space="0" w:color="auto"/>
            </w:tcBorders>
            <w:vAlign w:val="center"/>
          </w:tcPr>
          <w:p w14:paraId="29164488" w14:textId="77777777" w:rsidR="00B667C0" w:rsidRPr="00221FD9" w:rsidRDefault="00B667C0" w:rsidP="008278A2">
            <w:pPr>
              <w:spacing w:before="60" w:after="60" w:line="240" w:lineRule="auto"/>
              <w:jc w:val="both"/>
              <w:rPr>
                <w:b/>
                <w:bCs/>
                <w:szCs w:val="24"/>
              </w:rPr>
            </w:pPr>
            <w:r w:rsidRPr="00221FD9">
              <w:rPr>
                <w:b/>
                <w:bCs/>
                <w:szCs w:val="24"/>
              </w:rPr>
              <w:t>Quản lý, xử lý chất thải</w:t>
            </w:r>
          </w:p>
        </w:tc>
        <w:tc>
          <w:tcPr>
            <w:tcW w:w="411" w:type="pct"/>
            <w:tcBorders>
              <w:top w:val="single" w:sz="4" w:space="0" w:color="auto"/>
              <w:left w:val="single" w:sz="4" w:space="0" w:color="auto"/>
              <w:bottom w:val="single" w:sz="4" w:space="0" w:color="auto"/>
              <w:right w:val="single" w:sz="4" w:space="0" w:color="auto"/>
            </w:tcBorders>
          </w:tcPr>
          <w:p w14:paraId="564FD23F" w14:textId="77777777" w:rsidR="00B667C0" w:rsidRPr="00221FD9" w:rsidRDefault="00B667C0" w:rsidP="008278A2">
            <w:pPr>
              <w:spacing w:before="60" w:after="60" w:line="240" w:lineRule="auto"/>
              <w:jc w:val="both"/>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4F41A79B" w14:textId="77777777" w:rsidR="00B667C0" w:rsidRPr="00221FD9" w:rsidRDefault="00B667C0" w:rsidP="008278A2">
            <w:pPr>
              <w:spacing w:before="60" w:after="60" w:line="240" w:lineRule="auto"/>
              <w:jc w:val="both"/>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24C7D4A7" w14:textId="77777777" w:rsidR="00B667C0" w:rsidRPr="00221FD9" w:rsidRDefault="00B667C0" w:rsidP="008278A2">
            <w:pPr>
              <w:spacing w:before="60" w:after="60" w:line="240" w:lineRule="auto"/>
              <w:jc w:val="both"/>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2135E15D" w14:textId="77777777" w:rsidR="00B667C0" w:rsidRPr="00221FD9" w:rsidRDefault="00B667C0" w:rsidP="008278A2">
            <w:pPr>
              <w:spacing w:before="60" w:after="60" w:line="240" w:lineRule="auto"/>
              <w:jc w:val="both"/>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2B136655" w14:textId="77777777" w:rsidR="00B667C0" w:rsidRPr="00221FD9" w:rsidRDefault="00B667C0" w:rsidP="008278A2">
            <w:pPr>
              <w:spacing w:before="60" w:after="60" w:line="240" w:lineRule="auto"/>
              <w:jc w:val="both"/>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2249918A" w14:textId="77777777" w:rsidR="00B667C0" w:rsidRPr="00221FD9" w:rsidRDefault="00B667C0" w:rsidP="008278A2">
            <w:pPr>
              <w:spacing w:before="60" w:after="60" w:line="240" w:lineRule="auto"/>
              <w:jc w:val="both"/>
              <w:rPr>
                <w:b/>
                <w:bCs/>
                <w:szCs w:val="24"/>
              </w:rPr>
            </w:pPr>
          </w:p>
        </w:tc>
      </w:tr>
      <w:tr w:rsidR="00221FD9" w:rsidRPr="00221FD9" w14:paraId="2F6F978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720D555" w14:textId="77777777" w:rsidR="00B667C0" w:rsidRPr="00221FD9" w:rsidRDefault="00B667C0" w:rsidP="008278A2">
            <w:pPr>
              <w:spacing w:before="60" w:after="60" w:line="240" w:lineRule="auto"/>
              <w:jc w:val="center"/>
              <w:rPr>
                <w:b/>
                <w:bCs/>
                <w:szCs w:val="24"/>
              </w:rPr>
            </w:pPr>
            <w:r w:rsidRPr="00221FD9">
              <w:rPr>
                <w:b/>
                <w:bCs/>
                <w:szCs w:val="24"/>
              </w:rPr>
              <w:t>1</w:t>
            </w:r>
          </w:p>
        </w:tc>
        <w:tc>
          <w:tcPr>
            <w:tcW w:w="1487" w:type="pct"/>
            <w:tcBorders>
              <w:top w:val="single" w:sz="4" w:space="0" w:color="auto"/>
              <w:left w:val="single" w:sz="4" w:space="0" w:color="auto"/>
              <w:bottom w:val="single" w:sz="4" w:space="0" w:color="auto"/>
              <w:right w:val="single" w:sz="4" w:space="0" w:color="auto"/>
            </w:tcBorders>
          </w:tcPr>
          <w:p w14:paraId="21A4FF5D" w14:textId="77777777" w:rsidR="00B667C0" w:rsidRPr="00221FD9" w:rsidRDefault="00B667C0" w:rsidP="008278A2">
            <w:pPr>
              <w:spacing w:before="60" w:after="60" w:line="240" w:lineRule="auto"/>
              <w:jc w:val="both"/>
              <w:rPr>
                <w:b/>
                <w:bCs/>
                <w:szCs w:val="24"/>
              </w:rPr>
            </w:pPr>
            <w:r w:rsidRPr="00221FD9">
              <w:rPr>
                <w:b/>
                <w:bCs/>
                <w:szCs w:val="24"/>
              </w:rPr>
              <w:t>Nước thải sinh hoạt - Bể tự hoại Văn phòng điều hành</w:t>
            </w:r>
          </w:p>
        </w:tc>
        <w:tc>
          <w:tcPr>
            <w:tcW w:w="411" w:type="pct"/>
            <w:tcBorders>
              <w:top w:val="single" w:sz="4" w:space="0" w:color="auto"/>
              <w:left w:val="single" w:sz="4" w:space="0" w:color="auto"/>
              <w:bottom w:val="single" w:sz="4" w:space="0" w:color="auto"/>
              <w:right w:val="single" w:sz="4" w:space="0" w:color="auto"/>
            </w:tcBorders>
            <w:vAlign w:val="center"/>
          </w:tcPr>
          <w:p w14:paraId="51E55253" w14:textId="77777777" w:rsidR="00B667C0" w:rsidRPr="00221FD9" w:rsidRDefault="00B667C0" w:rsidP="008278A2">
            <w:pPr>
              <w:spacing w:before="60" w:after="60" w:line="240" w:lineRule="auto"/>
              <w:jc w:val="center"/>
              <w:rPr>
                <w:b/>
                <w:bCs/>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65941530" w14:textId="77777777" w:rsidR="00B667C0" w:rsidRPr="00221FD9" w:rsidRDefault="00B667C0" w:rsidP="008278A2">
            <w:pPr>
              <w:spacing w:before="60" w:after="60" w:line="240" w:lineRule="auto"/>
              <w:jc w:val="center"/>
              <w:rPr>
                <w:b/>
                <w:bCs/>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7CFDC6DF"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2EC3638E"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18CF12E2"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5B1428D7" w14:textId="77777777" w:rsidR="00B667C0" w:rsidRPr="00221FD9" w:rsidRDefault="00B667C0" w:rsidP="008278A2">
            <w:pPr>
              <w:spacing w:before="60" w:after="60" w:line="240" w:lineRule="auto"/>
              <w:jc w:val="center"/>
              <w:rPr>
                <w:b/>
                <w:bCs/>
                <w:szCs w:val="24"/>
              </w:rPr>
            </w:pPr>
          </w:p>
        </w:tc>
      </w:tr>
      <w:tr w:rsidR="00221FD9" w:rsidRPr="00221FD9" w14:paraId="1470A0A1"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715AEB9"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45DCD961" w14:textId="77777777" w:rsidR="00B667C0" w:rsidRPr="00221FD9" w:rsidRDefault="00B667C0" w:rsidP="008278A2">
            <w:pPr>
              <w:spacing w:before="60" w:after="60" w:line="240" w:lineRule="auto"/>
              <w:jc w:val="both"/>
              <w:rPr>
                <w:szCs w:val="24"/>
              </w:rPr>
            </w:pPr>
            <w:r w:rsidRPr="00221FD9">
              <w:rPr>
                <w:szCs w:val="24"/>
              </w:rPr>
              <w:t xml:space="preserve">Số lượng CBCNV làm việc </w:t>
            </w:r>
          </w:p>
        </w:tc>
        <w:tc>
          <w:tcPr>
            <w:tcW w:w="411" w:type="pct"/>
            <w:tcBorders>
              <w:top w:val="single" w:sz="4" w:space="0" w:color="auto"/>
              <w:left w:val="single" w:sz="4" w:space="0" w:color="auto"/>
              <w:bottom w:val="single" w:sz="4" w:space="0" w:color="auto"/>
              <w:right w:val="single" w:sz="4" w:space="0" w:color="auto"/>
            </w:tcBorders>
            <w:vAlign w:val="center"/>
          </w:tcPr>
          <w:p w14:paraId="448C46D7" w14:textId="77777777" w:rsidR="00B667C0" w:rsidRPr="00221FD9" w:rsidRDefault="00B667C0" w:rsidP="008278A2">
            <w:pPr>
              <w:spacing w:before="60" w:after="60" w:line="240" w:lineRule="auto"/>
              <w:jc w:val="center"/>
              <w:rPr>
                <w:szCs w:val="24"/>
              </w:rPr>
            </w:pPr>
            <w:r w:rsidRPr="00221FD9">
              <w:rPr>
                <w:szCs w:val="24"/>
              </w:rPr>
              <w:t>P</w:t>
            </w:r>
          </w:p>
        </w:tc>
        <w:tc>
          <w:tcPr>
            <w:tcW w:w="334" w:type="pct"/>
            <w:tcBorders>
              <w:top w:val="single" w:sz="4" w:space="0" w:color="auto"/>
              <w:left w:val="single" w:sz="4" w:space="0" w:color="auto"/>
              <w:bottom w:val="single" w:sz="4" w:space="0" w:color="auto"/>
              <w:right w:val="single" w:sz="4" w:space="0" w:color="auto"/>
            </w:tcBorders>
            <w:vAlign w:val="center"/>
          </w:tcPr>
          <w:p w14:paraId="54866F76" w14:textId="77777777" w:rsidR="00B667C0" w:rsidRPr="00221FD9" w:rsidRDefault="00B667C0" w:rsidP="008278A2">
            <w:pPr>
              <w:spacing w:before="60" w:after="60" w:line="240" w:lineRule="auto"/>
              <w:jc w:val="center"/>
              <w:rPr>
                <w:szCs w:val="24"/>
              </w:rPr>
            </w:pPr>
            <w:r w:rsidRPr="00221FD9">
              <w:rPr>
                <w:szCs w:val="24"/>
              </w:rPr>
              <w:t>Người</w:t>
            </w:r>
          </w:p>
        </w:tc>
        <w:tc>
          <w:tcPr>
            <w:tcW w:w="472" w:type="pct"/>
            <w:tcBorders>
              <w:top w:val="single" w:sz="4" w:space="0" w:color="auto"/>
              <w:left w:val="single" w:sz="4" w:space="0" w:color="auto"/>
              <w:bottom w:val="single" w:sz="4" w:space="0" w:color="auto"/>
              <w:right w:val="single" w:sz="4" w:space="0" w:color="auto"/>
            </w:tcBorders>
            <w:vAlign w:val="center"/>
          </w:tcPr>
          <w:p w14:paraId="446ED50A" w14:textId="77777777" w:rsidR="00B667C0" w:rsidRPr="00221FD9" w:rsidRDefault="00B667C0" w:rsidP="008278A2">
            <w:pPr>
              <w:spacing w:before="60" w:after="60" w:line="240" w:lineRule="auto"/>
              <w:jc w:val="center"/>
              <w:rPr>
                <w:szCs w:val="24"/>
              </w:rPr>
            </w:pPr>
            <w:r w:rsidRPr="00221FD9">
              <w:rPr>
                <w:szCs w:val="24"/>
              </w:rPr>
              <w:t>342</w:t>
            </w:r>
          </w:p>
        </w:tc>
        <w:tc>
          <w:tcPr>
            <w:tcW w:w="331" w:type="pct"/>
            <w:tcBorders>
              <w:top w:val="single" w:sz="4" w:space="0" w:color="auto"/>
              <w:left w:val="single" w:sz="4" w:space="0" w:color="auto"/>
              <w:bottom w:val="single" w:sz="4" w:space="0" w:color="auto"/>
              <w:right w:val="single" w:sz="4" w:space="0" w:color="auto"/>
            </w:tcBorders>
            <w:vAlign w:val="center"/>
          </w:tcPr>
          <w:p w14:paraId="6AEFABEF"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07A3DEB9"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34A40C17" w14:textId="77777777" w:rsidR="00B667C0" w:rsidRPr="00221FD9" w:rsidRDefault="00B667C0" w:rsidP="008278A2">
            <w:pPr>
              <w:spacing w:before="60" w:after="60" w:line="240" w:lineRule="auto"/>
              <w:jc w:val="center"/>
              <w:rPr>
                <w:b/>
                <w:bCs/>
                <w:szCs w:val="24"/>
              </w:rPr>
            </w:pPr>
          </w:p>
        </w:tc>
      </w:tr>
      <w:tr w:rsidR="00221FD9" w:rsidRPr="00221FD9" w14:paraId="52BAFB98"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3FCF04E6"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3FBBF2E" w14:textId="77777777" w:rsidR="00B667C0" w:rsidRPr="00221FD9" w:rsidRDefault="00B667C0" w:rsidP="008278A2">
            <w:pPr>
              <w:spacing w:before="60" w:after="60" w:line="240" w:lineRule="auto"/>
              <w:jc w:val="both"/>
              <w:rPr>
                <w:szCs w:val="24"/>
              </w:rPr>
            </w:pPr>
            <w:r w:rsidRPr="00221FD9">
              <w:rPr>
                <w:szCs w:val="24"/>
              </w:rPr>
              <w:t>Số ngày đi làm trong năm 2024</w:t>
            </w:r>
          </w:p>
        </w:tc>
        <w:tc>
          <w:tcPr>
            <w:tcW w:w="411" w:type="pct"/>
            <w:tcBorders>
              <w:top w:val="single" w:sz="4" w:space="0" w:color="auto"/>
              <w:left w:val="single" w:sz="4" w:space="0" w:color="auto"/>
              <w:bottom w:val="single" w:sz="4" w:space="0" w:color="auto"/>
              <w:right w:val="single" w:sz="4" w:space="0" w:color="auto"/>
            </w:tcBorders>
            <w:vAlign w:val="center"/>
          </w:tcPr>
          <w:p w14:paraId="6BE1F018"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55C4C540" w14:textId="77777777" w:rsidR="00B667C0" w:rsidRPr="00221FD9" w:rsidRDefault="00B667C0" w:rsidP="008278A2">
            <w:pPr>
              <w:spacing w:before="60" w:after="60" w:line="240" w:lineRule="auto"/>
              <w:jc w:val="center"/>
              <w:rPr>
                <w:szCs w:val="24"/>
              </w:rPr>
            </w:pPr>
            <w:r w:rsidRPr="00221FD9">
              <w:rPr>
                <w:szCs w:val="24"/>
              </w:rPr>
              <w:t>Ngày</w:t>
            </w:r>
          </w:p>
        </w:tc>
        <w:tc>
          <w:tcPr>
            <w:tcW w:w="472" w:type="pct"/>
            <w:tcBorders>
              <w:top w:val="single" w:sz="4" w:space="0" w:color="auto"/>
              <w:left w:val="single" w:sz="4" w:space="0" w:color="auto"/>
              <w:bottom w:val="single" w:sz="4" w:space="0" w:color="auto"/>
              <w:right w:val="single" w:sz="4" w:space="0" w:color="auto"/>
            </w:tcBorders>
            <w:vAlign w:val="center"/>
          </w:tcPr>
          <w:p w14:paraId="78CFFDE4" w14:textId="77777777" w:rsidR="00B667C0" w:rsidRPr="00221FD9" w:rsidRDefault="00B667C0" w:rsidP="008278A2">
            <w:pPr>
              <w:spacing w:before="60" w:after="60" w:line="240" w:lineRule="auto"/>
              <w:jc w:val="center"/>
              <w:rPr>
                <w:szCs w:val="24"/>
              </w:rPr>
            </w:pPr>
            <w:r w:rsidRPr="00221FD9">
              <w:rPr>
                <w:szCs w:val="24"/>
              </w:rPr>
              <w:t>266</w:t>
            </w:r>
          </w:p>
        </w:tc>
        <w:tc>
          <w:tcPr>
            <w:tcW w:w="331" w:type="pct"/>
            <w:tcBorders>
              <w:left w:val="single" w:sz="4" w:space="0" w:color="auto"/>
              <w:bottom w:val="single" w:sz="4" w:space="0" w:color="auto"/>
              <w:right w:val="single" w:sz="4" w:space="0" w:color="auto"/>
            </w:tcBorders>
            <w:vAlign w:val="center"/>
          </w:tcPr>
          <w:p w14:paraId="5E4C0545"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25730235"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48287270" w14:textId="77777777" w:rsidR="00B667C0" w:rsidRPr="00221FD9" w:rsidRDefault="00B667C0" w:rsidP="008278A2">
            <w:pPr>
              <w:spacing w:before="60" w:after="60" w:line="240" w:lineRule="auto"/>
              <w:jc w:val="both"/>
              <w:rPr>
                <w:b/>
                <w:bCs/>
                <w:szCs w:val="24"/>
              </w:rPr>
            </w:pPr>
            <w:r w:rsidRPr="00221FD9">
              <w:rPr>
                <w:szCs w:val="24"/>
              </w:rPr>
              <w:t>Số ngày làm việc trung bình mỗi CBCNV</w:t>
            </w:r>
          </w:p>
        </w:tc>
      </w:tr>
      <w:tr w:rsidR="00221FD9" w:rsidRPr="00221FD9" w14:paraId="78E61739"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A52C5F1"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4809296" w14:textId="77777777" w:rsidR="00B667C0" w:rsidRPr="00221FD9" w:rsidRDefault="00B667C0" w:rsidP="008278A2">
            <w:pPr>
              <w:spacing w:before="60" w:after="60" w:line="240" w:lineRule="auto"/>
              <w:jc w:val="both"/>
              <w:rPr>
                <w:szCs w:val="24"/>
              </w:rPr>
            </w:pPr>
            <w:r w:rsidRPr="00221FD9">
              <w:rPr>
                <w:szCs w:val="24"/>
              </w:rPr>
              <w:t>Thời gian ở nơi làm việc mỗi ngày</w:t>
            </w:r>
          </w:p>
        </w:tc>
        <w:tc>
          <w:tcPr>
            <w:tcW w:w="411" w:type="pct"/>
            <w:tcBorders>
              <w:top w:val="single" w:sz="4" w:space="0" w:color="auto"/>
              <w:left w:val="single" w:sz="4" w:space="0" w:color="auto"/>
              <w:bottom w:val="single" w:sz="4" w:space="0" w:color="auto"/>
              <w:right w:val="single" w:sz="4" w:space="0" w:color="auto"/>
            </w:tcBorders>
            <w:vAlign w:val="center"/>
          </w:tcPr>
          <w:p w14:paraId="53842469"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0F75B886" w14:textId="77777777" w:rsidR="00B667C0" w:rsidRPr="00221FD9" w:rsidRDefault="00B667C0" w:rsidP="008278A2">
            <w:pPr>
              <w:spacing w:before="60" w:after="60" w:line="240" w:lineRule="auto"/>
              <w:jc w:val="center"/>
              <w:rPr>
                <w:szCs w:val="24"/>
              </w:rPr>
            </w:pPr>
            <w:r w:rsidRPr="00221FD9">
              <w:rPr>
                <w:szCs w:val="24"/>
              </w:rPr>
              <w:t>Giờ</w:t>
            </w:r>
          </w:p>
        </w:tc>
        <w:tc>
          <w:tcPr>
            <w:tcW w:w="472" w:type="pct"/>
            <w:tcBorders>
              <w:top w:val="single" w:sz="4" w:space="0" w:color="auto"/>
              <w:left w:val="single" w:sz="4" w:space="0" w:color="auto"/>
              <w:bottom w:val="single" w:sz="4" w:space="0" w:color="auto"/>
              <w:right w:val="single" w:sz="4" w:space="0" w:color="auto"/>
            </w:tcBorders>
            <w:vAlign w:val="center"/>
          </w:tcPr>
          <w:p w14:paraId="3234A121" w14:textId="77777777" w:rsidR="00B667C0" w:rsidRPr="00221FD9" w:rsidRDefault="00B667C0" w:rsidP="008278A2">
            <w:pPr>
              <w:spacing w:before="60" w:after="60" w:line="240" w:lineRule="auto"/>
              <w:jc w:val="center"/>
              <w:rPr>
                <w:szCs w:val="24"/>
              </w:rPr>
            </w:pPr>
            <w:r w:rsidRPr="00221FD9">
              <w:rPr>
                <w:szCs w:val="24"/>
              </w:rPr>
              <w:t>9</w:t>
            </w:r>
          </w:p>
        </w:tc>
        <w:tc>
          <w:tcPr>
            <w:tcW w:w="331" w:type="pct"/>
            <w:tcBorders>
              <w:left w:val="single" w:sz="4" w:space="0" w:color="auto"/>
              <w:bottom w:val="single" w:sz="4" w:space="0" w:color="auto"/>
              <w:right w:val="single" w:sz="4" w:space="0" w:color="auto"/>
            </w:tcBorders>
            <w:vAlign w:val="center"/>
          </w:tcPr>
          <w:p w14:paraId="28164E86"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7ACF34DB"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7A2BAF04" w14:textId="77777777" w:rsidR="00B667C0" w:rsidRPr="00221FD9" w:rsidRDefault="00B667C0" w:rsidP="008278A2">
            <w:pPr>
              <w:spacing w:before="60" w:after="60" w:line="240" w:lineRule="auto"/>
              <w:jc w:val="both"/>
              <w:rPr>
                <w:b/>
                <w:bCs/>
                <w:szCs w:val="24"/>
              </w:rPr>
            </w:pPr>
            <w:r w:rsidRPr="00221FD9">
              <w:rPr>
                <w:szCs w:val="24"/>
              </w:rPr>
              <w:t>Số giờ làm việc trung bình mỗi CBCNV</w:t>
            </w:r>
          </w:p>
        </w:tc>
      </w:tr>
      <w:tr w:rsidR="00221FD9" w:rsidRPr="00221FD9" w14:paraId="6949B09C"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2E15DFC4"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18363800"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w:t>
            </w:r>
          </w:p>
        </w:tc>
        <w:tc>
          <w:tcPr>
            <w:tcW w:w="411" w:type="pct"/>
            <w:tcBorders>
              <w:top w:val="single" w:sz="4" w:space="0" w:color="auto"/>
              <w:left w:val="single" w:sz="4" w:space="0" w:color="auto"/>
              <w:bottom w:val="single" w:sz="4" w:space="0" w:color="auto"/>
              <w:right w:val="single" w:sz="4" w:space="0" w:color="auto"/>
            </w:tcBorders>
            <w:vAlign w:val="center"/>
          </w:tcPr>
          <w:p w14:paraId="730F0AA6" w14:textId="77777777" w:rsidR="00B667C0" w:rsidRPr="00221FD9" w:rsidRDefault="00B667C0" w:rsidP="008278A2">
            <w:pPr>
              <w:spacing w:before="60" w:after="60" w:line="240" w:lineRule="auto"/>
              <w:jc w:val="center"/>
              <w:rPr>
                <w:szCs w:val="24"/>
              </w:rPr>
            </w:pPr>
            <w:r w:rsidRPr="00221FD9">
              <w:rPr>
                <w:szCs w:val="24"/>
              </w:rPr>
              <w:t>TOW</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23187A6B"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7D1D14F0" w14:textId="77777777" w:rsidR="00B667C0" w:rsidRPr="00221FD9" w:rsidRDefault="00B667C0" w:rsidP="008278A2">
            <w:pPr>
              <w:spacing w:before="60" w:after="60" w:line="240" w:lineRule="auto"/>
              <w:jc w:val="center"/>
              <w:rPr>
                <w:szCs w:val="24"/>
              </w:rPr>
            </w:pPr>
            <w:r w:rsidRPr="00221FD9">
              <w:rPr>
                <w:szCs w:val="24"/>
              </w:rPr>
              <w:t>1.365</w:t>
            </w:r>
          </w:p>
        </w:tc>
        <w:tc>
          <w:tcPr>
            <w:tcW w:w="331" w:type="pct"/>
            <w:tcBorders>
              <w:top w:val="single" w:sz="4" w:space="0" w:color="auto"/>
              <w:left w:val="single" w:sz="4" w:space="0" w:color="auto"/>
              <w:right w:val="single" w:sz="4" w:space="0" w:color="auto"/>
            </w:tcBorders>
            <w:vAlign w:val="center"/>
          </w:tcPr>
          <w:p w14:paraId="5FB9329F"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5ED7EC48"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1C905CED" w14:textId="77777777" w:rsidR="00B667C0" w:rsidRPr="00221FD9" w:rsidRDefault="00B667C0" w:rsidP="008278A2">
            <w:pPr>
              <w:spacing w:before="60" w:after="60" w:line="240"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2028762D"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4B093992"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3BF27B45"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bị loại bỏ dưới     dạng bùn </w:t>
            </w:r>
          </w:p>
        </w:tc>
        <w:tc>
          <w:tcPr>
            <w:tcW w:w="411" w:type="pct"/>
            <w:tcBorders>
              <w:top w:val="single" w:sz="4" w:space="0" w:color="auto"/>
              <w:left w:val="single" w:sz="4" w:space="0" w:color="auto"/>
              <w:bottom w:val="single" w:sz="4" w:space="0" w:color="auto"/>
              <w:right w:val="single" w:sz="4" w:space="0" w:color="auto"/>
            </w:tcBorders>
            <w:vAlign w:val="center"/>
          </w:tcPr>
          <w:p w14:paraId="606FC8C0"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3B7560EA"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2113D1D1" w14:textId="77777777" w:rsidR="00B667C0" w:rsidRPr="00221FD9" w:rsidRDefault="00B667C0" w:rsidP="008278A2">
            <w:pPr>
              <w:spacing w:before="60" w:after="60" w:line="240" w:lineRule="auto"/>
              <w:jc w:val="center"/>
              <w:rPr>
                <w:szCs w:val="24"/>
              </w:rPr>
            </w:pPr>
            <w:r w:rsidRPr="00221FD9">
              <w:rPr>
                <w:szCs w:val="24"/>
              </w:rPr>
              <w:t>682</w:t>
            </w:r>
          </w:p>
        </w:tc>
        <w:tc>
          <w:tcPr>
            <w:tcW w:w="331" w:type="pct"/>
            <w:tcBorders>
              <w:top w:val="single" w:sz="4" w:space="0" w:color="auto"/>
              <w:left w:val="single" w:sz="4" w:space="0" w:color="auto"/>
              <w:right w:val="single" w:sz="4" w:space="0" w:color="auto"/>
            </w:tcBorders>
            <w:vAlign w:val="center"/>
          </w:tcPr>
          <w:p w14:paraId="10650C7B"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0F9C7E16"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019DDCB3" w14:textId="77777777" w:rsidR="00B667C0" w:rsidRPr="00221FD9" w:rsidRDefault="00B667C0" w:rsidP="008278A2">
            <w:pPr>
              <w:spacing w:before="60" w:after="60" w:line="240"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7D2820A9"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B4A6A33" w14:textId="77777777" w:rsidR="00B667C0" w:rsidRPr="00221FD9" w:rsidRDefault="00B667C0" w:rsidP="008278A2">
            <w:pPr>
              <w:spacing w:before="60" w:after="60" w:line="240" w:lineRule="auto"/>
              <w:jc w:val="center"/>
              <w:rPr>
                <w:b/>
                <w:bCs/>
                <w:szCs w:val="24"/>
              </w:rPr>
            </w:pPr>
            <w:r w:rsidRPr="00221FD9">
              <w:rPr>
                <w:b/>
                <w:bCs/>
                <w:szCs w:val="24"/>
              </w:rPr>
              <w:t>2</w:t>
            </w:r>
          </w:p>
        </w:tc>
        <w:tc>
          <w:tcPr>
            <w:tcW w:w="1487" w:type="pct"/>
            <w:tcBorders>
              <w:top w:val="single" w:sz="4" w:space="0" w:color="auto"/>
              <w:left w:val="single" w:sz="4" w:space="0" w:color="auto"/>
              <w:bottom w:val="single" w:sz="4" w:space="0" w:color="auto"/>
              <w:right w:val="single" w:sz="4" w:space="0" w:color="auto"/>
            </w:tcBorders>
            <w:vAlign w:val="center"/>
          </w:tcPr>
          <w:p w14:paraId="00D9014F" w14:textId="77777777" w:rsidR="00B667C0" w:rsidRPr="00221FD9" w:rsidRDefault="00B667C0" w:rsidP="008278A2">
            <w:pPr>
              <w:spacing w:before="60" w:after="60" w:line="240" w:lineRule="auto"/>
              <w:jc w:val="both"/>
              <w:rPr>
                <w:b/>
                <w:bCs/>
                <w:szCs w:val="24"/>
              </w:rPr>
            </w:pPr>
            <w:r w:rsidRPr="00221FD9">
              <w:rPr>
                <w:b/>
                <w:bCs/>
                <w:szCs w:val="24"/>
              </w:rPr>
              <w:t>Nước thải sinh hoạt - Bể tự hoại mỏ đồng Sin Quyền</w:t>
            </w:r>
          </w:p>
        </w:tc>
        <w:tc>
          <w:tcPr>
            <w:tcW w:w="411" w:type="pct"/>
            <w:tcBorders>
              <w:top w:val="single" w:sz="4" w:space="0" w:color="auto"/>
              <w:left w:val="single" w:sz="4" w:space="0" w:color="auto"/>
              <w:bottom w:val="single" w:sz="4" w:space="0" w:color="auto"/>
              <w:right w:val="single" w:sz="4" w:space="0" w:color="auto"/>
            </w:tcBorders>
            <w:vAlign w:val="center"/>
          </w:tcPr>
          <w:p w14:paraId="2013D62B" w14:textId="77777777" w:rsidR="00B667C0" w:rsidRPr="00221FD9" w:rsidRDefault="00B667C0" w:rsidP="008278A2">
            <w:pPr>
              <w:spacing w:before="60" w:after="60" w:line="240" w:lineRule="auto"/>
              <w:jc w:val="center"/>
              <w:rPr>
                <w:b/>
                <w:bCs/>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340BF861" w14:textId="77777777" w:rsidR="00B667C0" w:rsidRPr="00221FD9" w:rsidRDefault="00B667C0" w:rsidP="008278A2">
            <w:pPr>
              <w:spacing w:before="60" w:after="60" w:line="240" w:lineRule="auto"/>
              <w:jc w:val="center"/>
              <w:rPr>
                <w:b/>
                <w:bCs/>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4A446E87"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3E51059A"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4550AAEE"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42BA38F6" w14:textId="77777777" w:rsidR="00B667C0" w:rsidRPr="00221FD9" w:rsidRDefault="00B667C0" w:rsidP="008278A2">
            <w:pPr>
              <w:spacing w:before="60" w:after="60" w:line="240" w:lineRule="auto"/>
              <w:jc w:val="center"/>
              <w:rPr>
                <w:b/>
                <w:bCs/>
                <w:szCs w:val="24"/>
              </w:rPr>
            </w:pPr>
          </w:p>
        </w:tc>
      </w:tr>
      <w:tr w:rsidR="00221FD9" w:rsidRPr="00221FD9" w14:paraId="6EA5870F"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779F7CC"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6D23FF16" w14:textId="77777777" w:rsidR="00B667C0" w:rsidRPr="00221FD9" w:rsidRDefault="00B667C0" w:rsidP="008278A2">
            <w:pPr>
              <w:spacing w:before="60" w:after="60" w:line="240" w:lineRule="auto"/>
              <w:jc w:val="both"/>
              <w:rPr>
                <w:szCs w:val="24"/>
              </w:rPr>
            </w:pPr>
            <w:r w:rsidRPr="00221FD9">
              <w:rPr>
                <w:szCs w:val="24"/>
              </w:rPr>
              <w:t xml:space="preserve">Số lượng CBCNV làm việc </w:t>
            </w:r>
          </w:p>
        </w:tc>
        <w:tc>
          <w:tcPr>
            <w:tcW w:w="411" w:type="pct"/>
            <w:tcBorders>
              <w:top w:val="single" w:sz="4" w:space="0" w:color="auto"/>
              <w:left w:val="single" w:sz="4" w:space="0" w:color="auto"/>
              <w:bottom w:val="single" w:sz="4" w:space="0" w:color="auto"/>
              <w:right w:val="single" w:sz="4" w:space="0" w:color="auto"/>
            </w:tcBorders>
            <w:vAlign w:val="center"/>
          </w:tcPr>
          <w:p w14:paraId="18FDCEC1" w14:textId="77777777" w:rsidR="00B667C0" w:rsidRPr="00221FD9" w:rsidRDefault="00B667C0" w:rsidP="008278A2">
            <w:pPr>
              <w:spacing w:before="60" w:after="60" w:line="240" w:lineRule="auto"/>
              <w:jc w:val="center"/>
              <w:rPr>
                <w:szCs w:val="24"/>
              </w:rPr>
            </w:pPr>
            <w:r w:rsidRPr="00221FD9">
              <w:rPr>
                <w:szCs w:val="24"/>
              </w:rPr>
              <w:t>P</w:t>
            </w:r>
          </w:p>
        </w:tc>
        <w:tc>
          <w:tcPr>
            <w:tcW w:w="334" w:type="pct"/>
            <w:tcBorders>
              <w:top w:val="single" w:sz="4" w:space="0" w:color="auto"/>
              <w:left w:val="single" w:sz="4" w:space="0" w:color="auto"/>
              <w:bottom w:val="single" w:sz="4" w:space="0" w:color="auto"/>
              <w:right w:val="single" w:sz="4" w:space="0" w:color="auto"/>
            </w:tcBorders>
            <w:vAlign w:val="center"/>
          </w:tcPr>
          <w:p w14:paraId="5BF17AFC" w14:textId="77777777" w:rsidR="00B667C0" w:rsidRPr="00221FD9" w:rsidRDefault="00B667C0" w:rsidP="008278A2">
            <w:pPr>
              <w:spacing w:before="60" w:after="60" w:line="240" w:lineRule="auto"/>
              <w:jc w:val="center"/>
              <w:rPr>
                <w:szCs w:val="24"/>
              </w:rPr>
            </w:pPr>
            <w:r w:rsidRPr="00221FD9">
              <w:rPr>
                <w:szCs w:val="24"/>
              </w:rPr>
              <w:t>Người</w:t>
            </w:r>
          </w:p>
        </w:tc>
        <w:tc>
          <w:tcPr>
            <w:tcW w:w="472" w:type="pct"/>
            <w:tcBorders>
              <w:top w:val="single" w:sz="4" w:space="0" w:color="auto"/>
              <w:left w:val="single" w:sz="4" w:space="0" w:color="auto"/>
              <w:bottom w:val="single" w:sz="4" w:space="0" w:color="auto"/>
              <w:right w:val="single" w:sz="4" w:space="0" w:color="auto"/>
            </w:tcBorders>
            <w:vAlign w:val="center"/>
          </w:tcPr>
          <w:p w14:paraId="5A07EA37" w14:textId="77777777" w:rsidR="00B667C0" w:rsidRPr="00221FD9" w:rsidRDefault="00B667C0" w:rsidP="008278A2">
            <w:pPr>
              <w:spacing w:before="60" w:after="60" w:line="240" w:lineRule="auto"/>
              <w:jc w:val="center"/>
              <w:rPr>
                <w:szCs w:val="24"/>
              </w:rPr>
            </w:pPr>
            <w:r w:rsidRPr="00221FD9">
              <w:rPr>
                <w:szCs w:val="24"/>
              </w:rPr>
              <w:t>551</w:t>
            </w:r>
          </w:p>
        </w:tc>
        <w:tc>
          <w:tcPr>
            <w:tcW w:w="331" w:type="pct"/>
            <w:tcBorders>
              <w:top w:val="single" w:sz="4" w:space="0" w:color="auto"/>
              <w:left w:val="single" w:sz="4" w:space="0" w:color="auto"/>
              <w:bottom w:val="single" w:sz="4" w:space="0" w:color="auto"/>
              <w:right w:val="single" w:sz="4" w:space="0" w:color="auto"/>
            </w:tcBorders>
            <w:vAlign w:val="center"/>
          </w:tcPr>
          <w:p w14:paraId="7CB1238F"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32AE0E26"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5A61A28B" w14:textId="77777777" w:rsidR="00B667C0" w:rsidRPr="00221FD9" w:rsidRDefault="00B667C0" w:rsidP="008278A2">
            <w:pPr>
              <w:spacing w:before="60" w:after="60" w:line="240" w:lineRule="auto"/>
              <w:jc w:val="center"/>
              <w:rPr>
                <w:b/>
                <w:bCs/>
                <w:szCs w:val="24"/>
              </w:rPr>
            </w:pPr>
          </w:p>
        </w:tc>
      </w:tr>
      <w:tr w:rsidR="00221FD9" w:rsidRPr="00221FD9" w14:paraId="2229FE89"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F3B3F1C"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7EF10E54" w14:textId="77777777" w:rsidR="00B667C0" w:rsidRPr="00221FD9" w:rsidRDefault="00B667C0" w:rsidP="008278A2">
            <w:pPr>
              <w:spacing w:before="60" w:after="60" w:line="240" w:lineRule="auto"/>
              <w:jc w:val="both"/>
              <w:rPr>
                <w:szCs w:val="24"/>
              </w:rPr>
            </w:pPr>
            <w:r w:rsidRPr="00221FD9">
              <w:rPr>
                <w:szCs w:val="24"/>
              </w:rPr>
              <w:t>Số ngày đi làm trong năm 2024</w:t>
            </w:r>
          </w:p>
        </w:tc>
        <w:tc>
          <w:tcPr>
            <w:tcW w:w="411" w:type="pct"/>
            <w:tcBorders>
              <w:top w:val="single" w:sz="4" w:space="0" w:color="auto"/>
              <w:left w:val="single" w:sz="4" w:space="0" w:color="auto"/>
              <w:bottom w:val="single" w:sz="4" w:space="0" w:color="auto"/>
              <w:right w:val="single" w:sz="4" w:space="0" w:color="auto"/>
            </w:tcBorders>
            <w:vAlign w:val="center"/>
          </w:tcPr>
          <w:p w14:paraId="00BFA1B5"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52AB5387" w14:textId="77777777" w:rsidR="00B667C0" w:rsidRPr="00221FD9" w:rsidRDefault="00B667C0" w:rsidP="008278A2">
            <w:pPr>
              <w:spacing w:before="60" w:after="60" w:line="240" w:lineRule="auto"/>
              <w:jc w:val="center"/>
              <w:rPr>
                <w:szCs w:val="24"/>
              </w:rPr>
            </w:pPr>
            <w:r w:rsidRPr="00221FD9">
              <w:rPr>
                <w:szCs w:val="24"/>
              </w:rPr>
              <w:t>Ngày</w:t>
            </w:r>
          </w:p>
        </w:tc>
        <w:tc>
          <w:tcPr>
            <w:tcW w:w="472" w:type="pct"/>
            <w:tcBorders>
              <w:top w:val="single" w:sz="4" w:space="0" w:color="auto"/>
              <w:left w:val="single" w:sz="4" w:space="0" w:color="auto"/>
              <w:bottom w:val="single" w:sz="4" w:space="0" w:color="auto"/>
              <w:right w:val="single" w:sz="4" w:space="0" w:color="auto"/>
            </w:tcBorders>
            <w:vAlign w:val="center"/>
          </w:tcPr>
          <w:p w14:paraId="11B0336B" w14:textId="77777777" w:rsidR="00B667C0" w:rsidRPr="00221FD9" w:rsidRDefault="00B667C0" w:rsidP="008278A2">
            <w:pPr>
              <w:spacing w:before="60" w:after="60" w:line="240" w:lineRule="auto"/>
              <w:jc w:val="center"/>
              <w:rPr>
                <w:szCs w:val="24"/>
              </w:rPr>
            </w:pPr>
            <w:r w:rsidRPr="00221FD9">
              <w:rPr>
                <w:szCs w:val="24"/>
              </w:rPr>
              <w:t>290</w:t>
            </w:r>
          </w:p>
        </w:tc>
        <w:tc>
          <w:tcPr>
            <w:tcW w:w="331" w:type="pct"/>
            <w:tcBorders>
              <w:left w:val="single" w:sz="4" w:space="0" w:color="auto"/>
              <w:bottom w:val="single" w:sz="4" w:space="0" w:color="auto"/>
              <w:right w:val="single" w:sz="4" w:space="0" w:color="auto"/>
            </w:tcBorders>
            <w:vAlign w:val="center"/>
          </w:tcPr>
          <w:p w14:paraId="2FB158DA"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41AA79E3"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4412D960" w14:textId="77777777" w:rsidR="00B667C0" w:rsidRPr="00221FD9" w:rsidRDefault="00B667C0" w:rsidP="008278A2">
            <w:pPr>
              <w:spacing w:before="60" w:after="60" w:line="240" w:lineRule="auto"/>
              <w:jc w:val="both"/>
              <w:rPr>
                <w:b/>
                <w:bCs/>
                <w:szCs w:val="24"/>
              </w:rPr>
            </w:pPr>
            <w:r w:rsidRPr="00221FD9">
              <w:rPr>
                <w:szCs w:val="24"/>
              </w:rPr>
              <w:t>Số ngày làm việc trung bình mỗi CBCNV</w:t>
            </w:r>
          </w:p>
        </w:tc>
      </w:tr>
      <w:tr w:rsidR="00221FD9" w:rsidRPr="00221FD9" w14:paraId="34C49338"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0168C43"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3C0FAC8C" w14:textId="77777777" w:rsidR="00B667C0" w:rsidRPr="00221FD9" w:rsidRDefault="00B667C0" w:rsidP="008278A2">
            <w:pPr>
              <w:spacing w:before="60" w:after="60" w:line="240" w:lineRule="auto"/>
              <w:jc w:val="both"/>
              <w:rPr>
                <w:szCs w:val="24"/>
              </w:rPr>
            </w:pPr>
            <w:r w:rsidRPr="00221FD9">
              <w:rPr>
                <w:szCs w:val="24"/>
              </w:rPr>
              <w:t>Thời gian ở nơi làm việc mỗi ngày</w:t>
            </w:r>
          </w:p>
        </w:tc>
        <w:tc>
          <w:tcPr>
            <w:tcW w:w="411" w:type="pct"/>
            <w:tcBorders>
              <w:top w:val="single" w:sz="4" w:space="0" w:color="auto"/>
              <w:left w:val="single" w:sz="4" w:space="0" w:color="auto"/>
              <w:bottom w:val="single" w:sz="4" w:space="0" w:color="auto"/>
              <w:right w:val="single" w:sz="4" w:space="0" w:color="auto"/>
            </w:tcBorders>
            <w:vAlign w:val="center"/>
          </w:tcPr>
          <w:p w14:paraId="405B5844"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0B5607A4" w14:textId="77777777" w:rsidR="00B667C0" w:rsidRPr="00221FD9" w:rsidRDefault="00B667C0" w:rsidP="008278A2">
            <w:pPr>
              <w:spacing w:before="60" w:after="60" w:line="240" w:lineRule="auto"/>
              <w:jc w:val="center"/>
              <w:rPr>
                <w:szCs w:val="24"/>
              </w:rPr>
            </w:pPr>
            <w:r w:rsidRPr="00221FD9">
              <w:rPr>
                <w:szCs w:val="24"/>
              </w:rPr>
              <w:t>Giờ</w:t>
            </w:r>
          </w:p>
        </w:tc>
        <w:tc>
          <w:tcPr>
            <w:tcW w:w="472" w:type="pct"/>
            <w:tcBorders>
              <w:top w:val="single" w:sz="4" w:space="0" w:color="auto"/>
              <w:left w:val="single" w:sz="4" w:space="0" w:color="auto"/>
              <w:bottom w:val="single" w:sz="4" w:space="0" w:color="auto"/>
              <w:right w:val="single" w:sz="4" w:space="0" w:color="auto"/>
            </w:tcBorders>
            <w:vAlign w:val="center"/>
          </w:tcPr>
          <w:p w14:paraId="7E6FD75F" w14:textId="77777777" w:rsidR="00B667C0" w:rsidRPr="00221FD9" w:rsidRDefault="00B667C0" w:rsidP="008278A2">
            <w:pPr>
              <w:spacing w:before="60" w:after="60" w:line="240" w:lineRule="auto"/>
              <w:jc w:val="center"/>
              <w:rPr>
                <w:szCs w:val="24"/>
              </w:rPr>
            </w:pPr>
            <w:r w:rsidRPr="00221FD9">
              <w:rPr>
                <w:szCs w:val="24"/>
              </w:rPr>
              <w:t>8</w:t>
            </w:r>
          </w:p>
        </w:tc>
        <w:tc>
          <w:tcPr>
            <w:tcW w:w="331" w:type="pct"/>
            <w:tcBorders>
              <w:left w:val="single" w:sz="4" w:space="0" w:color="auto"/>
              <w:bottom w:val="single" w:sz="4" w:space="0" w:color="auto"/>
              <w:right w:val="single" w:sz="4" w:space="0" w:color="auto"/>
            </w:tcBorders>
            <w:vAlign w:val="center"/>
          </w:tcPr>
          <w:p w14:paraId="23A64B94"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3DAE2E2E"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5E2E6424" w14:textId="77777777" w:rsidR="00B667C0" w:rsidRPr="00221FD9" w:rsidRDefault="00B667C0" w:rsidP="008278A2">
            <w:pPr>
              <w:spacing w:before="60" w:after="60" w:line="240" w:lineRule="auto"/>
              <w:jc w:val="both"/>
              <w:rPr>
                <w:b/>
                <w:bCs/>
                <w:szCs w:val="24"/>
              </w:rPr>
            </w:pPr>
            <w:r w:rsidRPr="00221FD9">
              <w:rPr>
                <w:szCs w:val="24"/>
              </w:rPr>
              <w:t>Số giờ làm việc trung bình mỗi CBCNV</w:t>
            </w:r>
          </w:p>
        </w:tc>
      </w:tr>
      <w:tr w:rsidR="00221FD9" w:rsidRPr="00221FD9" w14:paraId="07328B7B"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74509286"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2120DF3"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w:t>
            </w:r>
          </w:p>
        </w:tc>
        <w:tc>
          <w:tcPr>
            <w:tcW w:w="411" w:type="pct"/>
            <w:tcBorders>
              <w:top w:val="single" w:sz="4" w:space="0" w:color="auto"/>
              <w:left w:val="single" w:sz="4" w:space="0" w:color="auto"/>
              <w:bottom w:val="single" w:sz="4" w:space="0" w:color="auto"/>
              <w:right w:val="single" w:sz="4" w:space="0" w:color="auto"/>
            </w:tcBorders>
            <w:vAlign w:val="center"/>
          </w:tcPr>
          <w:p w14:paraId="19ADF314" w14:textId="77777777" w:rsidR="00B667C0" w:rsidRPr="00221FD9" w:rsidRDefault="00B667C0" w:rsidP="008278A2">
            <w:pPr>
              <w:spacing w:before="60" w:after="60" w:line="240" w:lineRule="auto"/>
              <w:jc w:val="center"/>
              <w:rPr>
                <w:szCs w:val="24"/>
              </w:rPr>
            </w:pPr>
            <w:r w:rsidRPr="00221FD9">
              <w:rPr>
                <w:szCs w:val="24"/>
              </w:rPr>
              <w:t>TOW</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41530AE6"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29D60215" w14:textId="77777777" w:rsidR="00B667C0" w:rsidRPr="00221FD9" w:rsidRDefault="00B667C0" w:rsidP="008278A2">
            <w:pPr>
              <w:spacing w:before="60" w:after="60" w:line="240" w:lineRule="auto"/>
              <w:jc w:val="center"/>
              <w:rPr>
                <w:szCs w:val="24"/>
              </w:rPr>
            </w:pPr>
            <w:r w:rsidRPr="00221FD9">
              <w:rPr>
                <w:szCs w:val="24"/>
              </w:rPr>
              <w:t>2.131</w:t>
            </w:r>
          </w:p>
        </w:tc>
        <w:tc>
          <w:tcPr>
            <w:tcW w:w="331" w:type="pct"/>
            <w:tcBorders>
              <w:top w:val="single" w:sz="4" w:space="0" w:color="auto"/>
              <w:left w:val="single" w:sz="4" w:space="0" w:color="auto"/>
              <w:right w:val="single" w:sz="4" w:space="0" w:color="auto"/>
            </w:tcBorders>
            <w:vAlign w:val="center"/>
          </w:tcPr>
          <w:p w14:paraId="121AA205"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22C64ABF"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2C2E4C51" w14:textId="77777777" w:rsidR="00B667C0" w:rsidRPr="00221FD9" w:rsidRDefault="00B667C0" w:rsidP="008278A2">
            <w:pPr>
              <w:spacing w:before="60" w:after="60" w:line="240"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23C49368"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391DAF2C" w14:textId="77777777" w:rsidR="00B667C0" w:rsidRPr="00221FD9" w:rsidRDefault="00B667C0" w:rsidP="008278A2">
            <w:pPr>
              <w:spacing w:before="60" w:after="60" w:line="240" w:lineRule="auto"/>
              <w:jc w:val="center"/>
              <w:rPr>
                <w:szCs w:val="24"/>
              </w:rPr>
            </w:pPr>
            <w:r w:rsidRPr="00221FD9">
              <w:rPr>
                <w:szCs w:val="24"/>
              </w:rPr>
              <w:lastRenderedPageBreak/>
              <w:t>-</w:t>
            </w:r>
          </w:p>
        </w:tc>
        <w:tc>
          <w:tcPr>
            <w:tcW w:w="1487" w:type="pct"/>
            <w:tcBorders>
              <w:top w:val="single" w:sz="4" w:space="0" w:color="auto"/>
              <w:left w:val="single" w:sz="4" w:space="0" w:color="auto"/>
              <w:bottom w:val="single" w:sz="4" w:space="0" w:color="auto"/>
              <w:right w:val="single" w:sz="4" w:space="0" w:color="auto"/>
            </w:tcBorders>
            <w:vAlign w:val="center"/>
          </w:tcPr>
          <w:p w14:paraId="42D5FB62"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bị loại bỏ dưới    dạng bùn </w:t>
            </w:r>
          </w:p>
        </w:tc>
        <w:tc>
          <w:tcPr>
            <w:tcW w:w="411" w:type="pct"/>
            <w:tcBorders>
              <w:top w:val="single" w:sz="4" w:space="0" w:color="auto"/>
              <w:left w:val="single" w:sz="4" w:space="0" w:color="auto"/>
              <w:bottom w:val="single" w:sz="4" w:space="0" w:color="auto"/>
              <w:right w:val="single" w:sz="4" w:space="0" w:color="auto"/>
            </w:tcBorders>
            <w:vAlign w:val="center"/>
          </w:tcPr>
          <w:p w14:paraId="2619B49F"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4332FF52"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1679B22D" w14:textId="77777777" w:rsidR="00B667C0" w:rsidRPr="00221FD9" w:rsidRDefault="00B667C0" w:rsidP="008278A2">
            <w:pPr>
              <w:spacing w:before="60" w:after="60" w:line="240" w:lineRule="auto"/>
              <w:jc w:val="center"/>
              <w:rPr>
                <w:szCs w:val="24"/>
              </w:rPr>
            </w:pPr>
            <w:r w:rsidRPr="00221FD9">
              <w:rPr>
                <w:szCs w:val="24"/>
              </w:rPr>
              <w:t>1.065</w:t>
            </w:r>
          </w:p>
        </w:tc>
        <w:tc>
          <w:tcPr>
            <w:tcW w:w="331" w:type="pct"/>
            <w:tcBorders>
              <w:top w:val="single" w:sz="4" w:space="0" w:color="auto"/>
              <w:left w:val="single" w:sz="4" w:space="0" w:color="auto"/>
              <w:right w:val="single" w:sz="4" w:space="0" w:color="auto"/>
            </w:tcBorders>
            <w:vAlign w:val="center"/>
          </w:tcPr>
          <w:p w14:paraId="55B52377"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211E7223"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280D5D64" w14:textId="77777777" w:rsidR="00B667C0" w:rsidRPr="00221FD9" w:rsidRDefault="00B667C0" w:rsidP="008278A2">
            <w:pPr>
              <w:spacing w:before="60" w:after="60" w:line="240"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2FEE2E09"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757BA99" w14:textId="77777777" w:rsidR="00B667C0" w:rsidRPr="00221FD9" w:rsidRDefault="00B667C0" w:rsidP="008278A2">
            <w:pPr>
              <w:spacing w:before="60" w:after="60" w:line="240" w:lineRule="auto"/>
              <w:jc w:val="center"/>
              <w:rPr>
                <w:b/>
                <w:bCs/>
                <w:szCs w:val="24"/>
              </w:rPr>
            </w:pPr>
            <w:r w:rsidRPr="00221FD9">
              <w:rPr>
                <w:b/>
                <w:bCs/>
                <w:szCs w:val="24"/>
              </w:rPr>
              <w:t>3</w:t>
            </w:r>
          </w:p>
        </w:tc>
        <w:tc>
          <w:tcPr>
            <w:tcW w:w="1487" w:type="pct"/>
            <w:tcBorders>
              <w:top w:val="single" w:sz="4" w:space="0" w:color="auto"/>
              <w:left w:val="single" w:sz="4" w:space="0" w:color="auto"/>
              <w:bottom w:val="single" w:sz="4" w:space="0" w:color="auto"/>
              <w:right w:val="single" w:sz="4" w:space="0" w:color="auto"/>
            </w:tcBorders>
            <w:vAlign w:val="center"/>
          </w:tcPr>
          <w:p w14:paraId="0B9E53CE" w14:textId="77777777" w:rsidR="00B667C0" w:rsidRPr="00221FD9" w:rsidRDefault="00B667C0" w:rsidP="008278A2">
            <w:pPr>
              <w:spacing w:before="60" w:after="60" w:line="240" w:lineRule="auto"/>
              <w:jc w:val="both"/>
              <w:rPr>
                <w:b/>
                <w:bCs/>
                <w:szCs w:val="24"/>
              </w:rPr>
            </w:pPr>
            <w:r w:rsidRPr="00221FD9">
              <w:rPr>
                <w:b/>
                <w:bCs/>
                <w:szCs w:val="24"/>
              </w:rPr>
              <w:t>Nước thải sinh hoạt - Bể tự hoại mỏ đồng Vi Kẽm</w:t>
            </w:r>
          </w:p>
        </w:tc>
        <w:tc>
          <w:tcPr>
            <w:tcW w:w="411" w:type="pct"/>
            <w:tcBorders>
              <w:top w:val="single" w:sz="4" w:space="0" w:color="auto"/>
              <w:left w:val="single" w:sz="4" w:space="0" w:color="auto"/>
              <w:bottom w:val="single" w:sz="4" w:space="0" w:color="auto"/>
              <w:right w:val="single" w:sz="4" w:space="0" w:color="auto"/>
            </w:tcBorders>
            <w:vAlign w:val="center"/>
          </w:tcPr>
          <w:p w14:paraId="5401BF9B" w14:textId="77777777" w:rsidR="00B667C0" w:rsidRPr="00221FD9" w:rsidRDefault="00B667C0" w:rsidP="008278A2">
            <w:pPr>
              <w:spacing w:before="60" w:after="60" w:line="240" w:lineRule="auto"/>
              <w:jc w:val="center"/>
              <w:rPr>
                <w:b/>
                <w:bCs/>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622078DF" w14:textId="77777777" w:rsidR="00B667C0" w:rsidRPr="00221FD9" w:rsidRDefault="00B667C0" w:rsidP="008278A2">
            <w:pPr>
              <w:spacing w:before="60" w:after="60" w:line="240" w:lineRule="auto"/>
              <w:jc w:val="center"/>
              <w:rPr>
                <w:b/>
                <w:bCs/>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12C9DB81"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64F6AB31"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66127401"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CF93835" w14:textId="77777777" w:rsidR="00B667C0" w:rsidRPr="00221FD9" w:rsidRDefault="00B667C0" w:rsidP="008278A2">
            <w:pPr>
              <w:spacing w:before="60" w:after="60" w:line="240" w:lineRule="auto"/>
              <w:jc w:val="center"/>
              <w:rPr>
                <w:b/>
                <w:bCs/>
                <w:szCs w:val="24"/>
              </w:rPr>
            </w:pPr>
          </w:p>
        </w:tc>
      </w:tr>
      <w:tr w:rsidR="00221FD9" w:rsidRPr="00221FD9" w14:paraId="31FB3AC1"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F68CE95"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2CA16A0" w14:textId="77777777" w:rsidR="00B667C0" w:rsidRPr="00221FD9" w:rsidRDefault="00B667C0" w:rsidP="008278A2">
            <w:pPr>
              <w:spacing w:before="60" w:after="60" w:line="240" w:lineRule="auto"/>
              <w:jc w:val="both"/>
              <w:rPr>
                <w:szCs w:val="24"/>
              </w:rPr>
            </w:pPr>
            <w:r w:rsidRPr="00221FD9">
              <w:rPr>
                <w:szCs w:val="24"/>
              </w:rPr>
              <w:t xml:space="preserve">Số lượng CBCNV làm việc </w:t>
            </w:r>
          </w:p>
        </w:tc>
        <w:tc>
          <w:tcPr>
            <w:tcW w:w="411" w:type="pct"/>
            <w:tcBorders>
              <w:top w:val="single" w:sz="4" w:space="0" w:color="auto"/>
              <w:left w:val="single" w:sz="4" w:space="0" w:color="auto"/>
              <w:bottom w:val="single" w:sz="4" w:space="0" w:color="auto"/>
              <w:right w:val="single" w:sz="4" w:space="0" w:color="auto"/>
            </w:tcBorders>
            <w:vAlign w:val="center"/>
          </w:tcPr>
          <w:p w14:paraId="2DD2D291" w14:textId="77777777" w:rsidR="00B667C0" w:rsidRPr="00221FD9" w:rsidRDefault="00B667C0" w:rsidP="008278A2">
            <w:pPr>
              <w:spacing w:before="60" w:after="60" w:line="240" w:lineRule="auto"/>
              <w:jc w:val="center"/>
              <w:rPr>
                <w:szCs w:val="24"/>
              </w:rPr>
            </w:pPr>
            <w:r w:rsidRPr="00221FD9">
              <w:rPr>
                <w:szCs w:val="24"/>
              </w:rPr>
              <w:t>P</w:t>
            </w:r>
          </w:p>
        </w:tc>
        <w:tc>
          <w:tcPr>
            <w:tcW w:w="334" w:type="pct"/>
            <w:tcBorders>
              <w:top w:val="single" w:sz="4" w:space="0" w:color="auto"/>
              <w:left w:val="single" w:sz="4" w:space="0" w:color="auto"/>
              <w:bottom w:val="single" w:sz="4" w:space="0" w:color="auto"/>
              <w:right w:val="single" w:sz="4" w:space="0" w:color="auto"/>
            </w:tcBorders>
            <w:vAlign w:val="center"/>
          </w:tcPr>
          <w:p w14:paraId="0BE4C15F" w14:textId="77777777" w:rsidR="00B667C0" w:rsidRPr="00221FD9" w:rsidRDefault="00B667C0" w:rsidP="008278A2">
            <w:pPr>
              <w:spacing w:before="60" w:after="60" w:line="240" w:lineRule="auto"/>
              <w:jc w:val="center"/>
              <w:rPr>
                <w:szCs w:val="24"/>
              </w:rPr>
            </w:pPr>
            <w:r w:rsidRPr="00221FD9">
              <w:rPr>
                <w:szCs w:val="24"/>
              </w:rPr>
              <w:t>Người</w:t>
            </w:r>
          </w:p>
        </w:tc>
        <w:tc>
          <w:tcPr>
            <w:tcW w:w="472" w:type="pct"/>
            <w:tcBorders>
              <w:top w:val="single" w:sz="4" w:space="0" w:color="auto"/>
              <w:left w:val="single" w:sz="4" w:space="0" w:color="auto"/>
              <w:bottom w:val="single" w:sz="4" w:space="0" w:color="auto"/>
              <w:right w:val="single" w:sz="4" w:space="0" w:color="auto"/>
            </w:tcBorders>
            <w:vAlign w:val="center"/>
          </w:tcPr>
          <w:p w14:paraId="61DB11EE" w14:textId="77777777" w:rsidR="00B667C0" w:rsidRPr="00221FD9" w:rsidRDefault="00B667C0" w:rsidP="008278A2">
            <w:pPr>
              <w:spacing w:before="60" w:after="60" w:line="240" w:lineRule="auto"/>
              <w:jc w:val="center"/>
              <w:rPr>
                <w:szCs w:val="24"/>
              </w:rPr>
            </w:pPr>
            <w:r w:rsidRPr="00221FD9">
              <w:rPr>
                <w:szCs w:val="24"/>
              </w:rPr>
              <w:t>319</w:t>
            </w:r>
          </w:p>
        </w:tc>
        <w:tc>
          <w:tcPr>
            <w:tcW w:w="331" w:type="pct"/>
            <w:tcBorders>
              <w:top w:val="single" w:sz="4" w:space="0" w:color="auto"/>
              <w:left w:val="single" w:sz="4" w:space="0" w:color="auto"/>
              <w:bottom w:val="single" w:sz="4" w:space="0" w:color="auto"/>
              <w:right w:val="single" w:sz="4" w:space="0" w:color="auto"/>
            </w:tcBorders>
            <w:vAlign w:val="center"/>
          </w:tcPr>
          <w:p w14:paraId="2C4BCF0C"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7352D54D"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4BCDD1EC" w14:textId="77777777" w:rsidR="00B667C0" w:rsidRPr="00221FD9" w:rsidRDefault="00B667C0" w:rsidP="008278A2">
            <w:pPr>
              <w:spacing w:before="60" w:after="60" w:line="240" w:lineRule="auto"/>
              <w:jc w:val="center"/>
              <w:rPr>
                <w:b/>
                <w:bCs/>
                <w:szCs w:val="24"/>
              </w:rPr>
            </w:pPr>
          </w:p>
        </w:tc>
      </w:tr>
      <w:tr w:rsidR="00221FD9" w:rsidRPr="00221FD9" w14:paraId="53724F11"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E09C6CC"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281C3AEE" w14:textId="77777777" w:rsidR="00B667C0" w:rsidRPr="00221FD9" w:rsidRDefault="00B667C0" w:rsidP="008278A2">
            <w:pPr>
              <w:spacing w:before="60" w:after="60" w:line="240" w:lineRule="auto"/>
              <w:jc w:val="both"/>
              <w:rPr>
                <w:szCs w:val="24"/>
              </w:rPr>
            </w:pPr>
            <w:r w:rsidRPr="00221FD9">
              <w:rPr>
                <w:szCs w:val="24"/>
              </w:rPr>
              <w:t>Số ngày đi làm trong năm 2024</w:t>
            </w:r>
          </w:p>
        </w:tc>
        <w:tc>
          <w:tcPr>
            <w:tcW w:w="411" w:type="pct"/>
            <w:tcBorders>
              <w:top w:val="single" w:sz="4" w:space="0" w:color="auto"/>
              <w:left w:val="single" w:sz="4" w:space="0" w:color="auto"/>
              <w:bottom w:val="single" w:sz="4" w:space="0" w:color="auto"/>
              <w:right w:val="single" w:sz="4" w:space="0" w:color="auto"/>
            </w:tcBorders>
            <w:vAlign w:val="center"/>
          </w:tcPr>
          <w:p w14:paraId="5E0D867D"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47ED54EF" w14:textId="77777777" w:rsidR="00B667C0" w:rsidRPr="00221FD9" w:rsidRDefault="00B667C0" w:rsidP="008278A2">
            <w:pPr>
              <w:spacing w:before="60" w:after="60" w:line="240" w:lineRule="auto"/>
              <w:jc w:val="center"/>
              <w:rPr>
                <w:szCs w:val="24"/>
              </w:rPr>
            </w:pPr>
            <w:r w:rsidRPr="00221FD9">
              <w:rPr>
                <w:szCs w:val="24"/>
              </w:rPr>
              <w:t>Ngày</w:t>
            </w:r>
          </w:p>
        </w:tc>
        <w:tc>
          <w:tcPr>
            <w:tcW w:w="472" w:type="pct"/>
            <w:tcBorders>
              <w:top w:val="single" w:sz="4" w:space="0" w:color="auto"/>
              <w:left w:val="single" w:sz="4" w:space="0" w:color="auto"/>
              <w:bottom w:val="single" w:sz="4" w:space="0" w:color="auto"/>
              <w:right w:val="single" w:sz="4" w:space="0" w:color="auto"/>
            </w:tcBorders>
            <w:vAlign w:val="center"/>
          </w:tcPr>
          <w:p w14:paraId="76E02166" w14:textId="77777777" w:rsidR="00B667C0" w:rsidRPr="00221FD9" w:rsidRDefault="00B667C0" w:rsidP="008278A2">
            <w:pPr>
              <w:spacing w:before="60" w:after="60" w:line="240" w:lineRule="auto"/>
              <w:jc w:val="center"/>
              <w:rPr>
                <w:szCs w:val="24"/>
              </w:rPr>
            </w:pPr>
            <w:r w:rsidRPr="00221FD9">
              <w:rPr>
                <w:szCs w:val="24"/>
              </w:rPr>
              <w:t>290</w:t>
            </w:r>
          </w:p>
        </w:tc>
        <w:tc>
          <w:tcPr>
            <w:tcW w:w="331" w:type="pct"/>
            <w:tcBorders>
              <w:left w:val="single" w:sz="4" w:space="0" w:color="auto"/>
              <w:bottom w:val="single" w:sz="4" w:space="0" w:color="auto"/>
              <w:right w:val="single" w:sz="4" w:space="0" w:color="auto"/>
            </w:tcBorders>
            <w:vAlign w:val="center"/>
          </w:tcPr>
          <w:p w14:paraId="0F6E3853"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12737BC8"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736060E6" w14:textId="77777777" w:rsidR="00B667C0" w:rsidRPr="00221FD9" w:rsidRDefault="00B667C0" w:rsidP="008278A2">
            <w:pPr>
              <w:spacing w:before="60" w:after="60" w:line="240" w:lineRule="auto"/>
              <w:jc w:val="both"/>
              <w:rPr>
                <w:b/>
                <w:bCs/>
                <w:szCs w:val="24"/>
              </w:rPr>
            </w:pPr>
            <w:r w:rsidRPr="00221FD9">
              <w:rPr>
                <w:szCs w:val="24"/>
              </w:rPr>
              <w:t>Số ngày làm việc trung bình mỗi CBCNV</w:t>
            </w:r>
          </w:p>
        </w:tc>
      </w:tr>
      <w:tr w:rsidR="00221FD9" w:rsidRPr="00221FD9" w14:paraId="72AB7CE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3500E39"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113E92C0" w14:textId="77777777" w:rsidR="00B667C0" w:rsidRPr="00221FD9" w:rsidRDefault="00B667C0" w:rsidP="008278A2">
            <w:pPr>
              <w:spacing w:before="60" w:after="60" w:line="240" w:lineRule="auto"/>
              <w:jc w:val="both"/>
              <w:rPr>
                <w:szCs w:val="24"/>
              </w:rPr>
            </w:pPr>
            <w:r w:rsidRPr="00221FD9">
              <w:rPr>
                <w:szCs w:val="24"/>
              </w:rPr>
              <w:t>Thời gian ở nơi làm việc mỗi ngày</w:t>
            </w:r>
          </w:p>
        </w:tc>
        <w:tc>
          <w:tcPr>
            <w:tcW w:w="411" w:type="pct"/>
            <w:tcBorders>
              <w:top w:val="single" w:sz="4" w:space="0" w:color="auto"/>
              <w:left w:val="single" w:sz="4" w:space="0" w:color="auto"/>
              <w:bottom w:val="single" w:sz="4" w:space="0" w:color="auto"/>
              <w:right w:val="single" w:sz="4" w:space="0" w:color="auto"/>
            </w:tcBorders>
            <w:vAlign w:val="center"/>
          </w:tcPr>
          <w:p w14:paraId="289094C3"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4DA7BB7B" w14:textId="77777777" w:rsidR="00B667C0" w:rsidRPr="00221FD9" w:rsidRDefault="00B667C0" w:rsidP="008278A2">
            <w:pPr>
              <w:spacing w:before="60" w:after="60" w:line="240" w:lineRule="auto"/>
              <w:jc w:val="center"/>
              <w:rPr>
                <w:szCs w:val="24"/>
              </w:rPr>
            </w:pPr>
            <w:r w:rsidRPr="00221FD9">
              <w:rPr>
                <w:szCs w:val="24"/>
              </w:rPr>
              <w:t>Giờ</w:t>
            </w:r>
          </w:p>
        </w:tc>
        <w:tc>
          <w:tcPr>
            <w:tcW w:w="472" w:type="pct"/>
            <w:tcBorders>
              <w:top w:val="single" w:sz="4" w:space="0" w:color="auto"/>
              <w:left w:val="single" w:sz="4" w:space="0" w:color="auto"/>
              <w:bottom w:val="single" w:sz="4" w:space="0" w:color="auto"/>
              <w:right w:val="single" w:sz="4" w:space="0" w:color="auto"/>
            </w:tcBorders>
            <w:vAlign w:val="center"/>
          </w:tcPr>
          <w:p w14:paraId="36D031D4" w14:textId="77777777" w:rsidR="00B667C0" w:rsidRPr="00221FD9" w:rsidRDefault="00B667C0" w:rsidP="008278A2">
            <w:pPr>
              <w:spacing w:before="60" w:after="60" w:line="240" w:lineRule="auto"/>
              <w:jc w:val="center"/>
              <w:rPr>
                <w:szCs w:val="24"/>
              </w:rPr>
            </w:pPr>
            <w:r w:rsidRPr="00221FD9">
              <w:rPr>
                <w:szCs w:val="24"/>
              </w:rPr>
              <w:t>8</w:t>
            </w:r>
          </w:p>
        </w:tc>
        <w:tc>
          <w:tcPr>
            <w:tcW w:w="331" w:type="pct"/>
            <w:tcBorders>
              <w:left w:val="single" w:sz="4" w:space="0" w:color="auto"/>
              <w:bottom w:val="single" w:sz="4" w:space="0" w:color="auto"/>
              <w:right w:val="single" w:sz="4" w:space="0" w:color="auto"/>
            </w:tcBorders>
            <w:vAlign w:val="center"/>
          </w:tcPr>
          <w:p w14:paraId="6C146B2E"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6660A364"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246931E2" w14:textId="77777777" w:rsidR="00B667C0" w:rsidRPr="00221FD9" w:rsidRDefault="00B667C0" w:rsidP="008278A2">
            <w:pPr>
              <w:spacing w:before="60" w:after="60" w:line="240" w:lineRule="auto"/>
              <w:jc w:val="both"/>
              <w:rPr>
                <w:b/>
                <w:bCs/>
                <w:szCs w:val="24"/>
              </w:rPr>
            </w:pPr>
            <w:r w:rsidRPr="00221FD9">
              <w:rPr>
                <w:szCs w:val="24"/>
              </w:rPr>
              <w:t>Số giờ làm việc trung bình mỗi CBCNV</w:t>
            </w:r>
          </w:p>
        </w:tc>
      </w:tr>
      <w:tr w:rsidR="00221FD9" w:rsidRPr="00221FD9" w14:paraId="651F4C25"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37E45110"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4D0698DF"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w:t>
            </w:r>
          </w:p>
        </w:tc>
        <w:tc>
          <w:tcPr>
            <w:tcW w:w="411" w:type="pct"/>
            <w:tcBorders>
              <w:top w:val="single" w:sz="4" w:space="0" w:color="auto"/>
              <w:left w:val="single" w:sz="4" w:space="0" w:color="auto"/>
              <w:bottom w:val="single" w:sz="4" w:space="0" w:color="auto"/>
              <w:right w:val="single" w:sz="4" w:space="0" w:color="auto"/>
            </w:tcBorders>
            <w:vAlign w:val="center"/>
          </w:tcPr>
          <w:p w14:paraId="1123767C" w14:textId="77777777" w:rsidR="00B667C0" w:rsidRPr="00221FD9" w:rsidRDefault="00B667C0" w:rsidP="008278A2">
            <w:pPr>
              <w:spacing w:before="60" w:after="60" w:line="240" w:lineRule="auto"/>
              <w:jc w:val="center"/>
              <w:rPr>
                <w:szCs w:val="24"/>
              </w:rPr>
            </w:pPr>
            <w:r w:rsidRPr="00221FD9">
              <w:rPr>
                <w:szCs w:val="24"/>
              </w:rPr>
              <w:t>TOW</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188533DD"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49235D55" w14:textId="77777777" w:rsidR="00B667C0" w:rsidRPr="00221FD9" w:rsidRDefault="00B667C0" w:rsidP="008278A2">
            <w:pPr>
              <w:spacing w:before="60" w:after="60" w:line="240" w:lineRule="auto"/>
              <w:jc w:val="center"/>
              <w:rPr>
                <w:szCs w:val="24"/>
              </w:rPr>
            </w:pPr>
            <w:r w:rsidRPr="00221FD9">
              <w:rPr>
                <w:szCs w:val="24"/>
              </w:rPr>
              <w:t>1.233</w:t>
            </w:r>
          </w:p>
        </w:tc>
        <w:tc>
          <w:tcPr>
            <w:tcW w:w="331" w:type="pct"/>
            <w:tcBorders>
              <w:top w:val="single" w:sz="4" w:space="0" w:color="auto"/>
              <w:left w:val="single" w:sz="4" w:space="0" w:color="auto"/>
              <w:right w:val="single" w:sz="4" w:space="0" w:color="auto"/>
            </w:tcBorders>
            <w:vAlign w:val="center"/>
          </w:tcPr>
          <w:p w14:paraId="6CC05A9F"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2A617050"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771E6BED" w14:textId="77777777" w:rsidR="00B667C0" w:rsidRPr="00221FD9" w:rsidRDefault="00B667C0" w:rsidP="008278A2">
            <w:pPr>
              <w:spacing w:before="60" w:after="60" w:line="240"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730C0646"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7CB91AC1"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64444CDB"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bị loại bỏ dưới    dạng bùn </w:t>
            </w:r>
          </w:p>
        </w:tc>
        <w:tc>
          <w:tcPr>
            <w:tcW w:w="411" w:type="pct"/>
            <w:tcBorders>
              <w:top w:val="single" w:sz="4" w:space="0" w:color="auto"/>
              <w:left w:val="single" w:sz="4" w:space="0" w:color="auto"/>
              <w:bottom w:val="single" w:sz="4" w:space="0" w:color="auto"/>
              <w:right w:val="single" w:sz="4" w:space="0" w:color="auto"/>
            </w:tcBorders>
            <w:vAlign w:val="center"/>
          </w:tcPr>
          <w:p w14:paraId="2B455962"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1E82C6B1"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1A0D2FB9" w14:textId="77777777" w:rsidR="00B667C0" w:rsidRPr="00221FD9" w:rsidRDefault="00B667C0" w:rsidP="008278A2">
            <w:pPr>
              <w:spacing w:before="60" w:after="60" w:line="240" w:lineRule="auto"/>
              <w:jc w:val="center"/>
              <w:rPr>
                <w:szCs w:val="24"/>
              </w:rPr>
            </w:pPr>
            <w:r w:rsidRPr="00221FD9">
              <w:rPr>
                <w:szCs w:val="24"/>
              </w:rPr>
              <w:t>617</w:t>
            </w:r>
          </w:p>
        </w:tc>
        <w:tc>
          <w:tcPr>
            <w:tcW w:w="331" w:type="pct"/>
            <w:tcBorders>
              <w:top w:val="single" w:sz="4" w:space="0" w:color="auto"/>
              <w:left w:val="single" w:sz="4" w:space="0" w:color="auto"/>
              <w:right w:val="single" w:sz="4" w:space="0" w:color="auto"/>
            </w:tcBorders>
            <w:vAlign w:val="center"/>
          </w:tcPr>
          <w:p w14:paraId="06EC8143"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3A278B88"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1A20AFFC" w14:textId="77777777" w:rsidR="00B667C0" w:rsidRPr="00221FD9" w:rsidRDefault="00B667C0" w:rsidP="008278A2">
            <w:pPr>
              <w:spacing w:before="60" w:after="60" w:line="240"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48C6D9D6"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F59A052" w14:textId="77777777" w:rsidR="00B667C0" w:rsidRPr="00221FD9" w:rsidRDefault="00B667C0" w:rsidP="008278A2">
            <w:pPr>
              <w:spacing w:before="60" w:after="60" w:line="240" w:lineRule="auto"/>
              <w:jc w:val="center"/>
              <w:rPr>
                <w:b/>
                <w:bCs/>
                <w:szCs w:val="24"/>
              </w:rPr>
            </w:pPr>
            <w:r w:rsidRPr="00221FD9">
              <w:rPr>
                <w:b/>
                <w:bCs/>
                <w:szCs w:val="24"/>
              </w:rPr>
              <w:t>4</w:t>
            </w:r>
          </w:p>
        </w:tc>
        <w:tc>
          <w:tcPr>
            <w:tcW w:w="1487" w:type="pct"/>
            <w:tcBorders>
              <w:top w:val="single" w:sz="4" w:space="0" w:color="auto"/>
              <w:left w:val="single" w:sz="4" w:space="0" w:color="auto"/>
              <w:bottom w:val="single" w:sz="4" w:space="0" w:color="auto"/>
              <w:right w:val="single" w:sz="4" w:space="0" w:color="auto"/>
            </w:tcBorders>
            <w:vAlign w:val="center"/>
          </w:tcPr>
          <w:p w14:paraId="1C682B0E" w14:textId="77777777" w:rsidR="00B667C0" w:rsidRPr="00221FD9" w:rsidRDefault="00B667C0" w:rsidP="008278A2">
            <w:pPr>
              <w:spacing w:before="60" w:after="60" w:line="240" w:lineRule="auto"/>
              <w:jc w:val="both"/>
              <w:rPr>
                <w:b/>
                <w:bCs/>
                <w:szCs w:val="24"/>
              </w:rPr>
            </w:pPr>
            <w:r w:rsidRPr="00221FD9">
              <w:rPr>
                <w:b/>
                <w:bCs/>
                <w:szCs w:val="24"/>
              </w:rPr>
              <w:t>Nước thải sinh hoạt - Bể tự hoại Nhà máy tuyển số 1</w:t>
            </w:r>
          </w:p>
        </w:tc>
        <w:tc>
          <w:tcPr>
            <w:tcW w:w="411" w:type="pct"/>
            <w:tcBorders>
              <w:top w:val="single" w:sz="4" w:space="0" w:color="auto"/>
              <w:left w:val="single" w:sz="4" w:space="0" w:color="auto"/>
              <w:bottom w:val="single" w:sz="4" w:space="0" w:color="auto"/>
              <w:right w:val="single" w:sz="4" w:space="0" w:color="auto"/>
            </w:tcBorders>
            <w:vAlign w:val="center"/>
          </w:tcPr>
          <w:p w14:paraId="63487394" w14:textId="77777777" w:rsidR="00B667C0" w:rsidRPr="00221FD9" w:rsidRDefault="00B667C0" w:rsidP="008278A2">
            <w:pPr>
              <w:spacing w:before="60" w:after="60" w:line="240" w:lineRule="auto"/>
              <w:jc w:val="center"/>
              <w:rPr>
                <w:b/>
                <w:bCs/>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6D86D725" w14:textId="77777777" w:rsidR="00B667C0" w:rsidRPr="00221FD9" w:rsidRDefault="00B667C0" w:rsidP="008278A2">
            <w:pPr>
              <w:spacing w:before="60" w:after="60" w:line="240" w:lineRule="auto"/>
              <w:jc w:val="center"/>
              <w:rPr>
                <w:b/>
                <w:bCs/>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68F8933C"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23355B1C"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0F513BE"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503404E" w14:textId="77777777" w:rsidR="00B667C0" w:rsidRPr="00221FD9" w:rsidRDefault="00B667C0" w:rsidP="008278A2">
            <w:pPr>
              <w:spacing w:before="60" w:after="60" w:line="240" w:lineRule="auto"/>
              <w:jc w:val="center"/>
              <w:rPr>
                <w:b/>
                <w:bCs/>
                <w:szCs w:val="24"/>
              </w:rPr>
            </w:pPr>
          </w:p>
        </w:tc>
      </w:tr>
      <w:tr w:rsidR="00221FD9" w:rsidRPr="00221FD9" w14:paraId="5E7A6827"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F9FB6FE"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7D3BF65A" w14:textId="77777777" w:rsidR="00B667C0" w:rsidRPr="00221FD9" w:rsidRDefault="00B667C0" w:rsidP="008278A2">
            <w:pPr>
              <w:spacing w:before="60" w:after="60" w:line="240" w:lineRule="auto"/>
              <w:jc w:val="both"/>
              <w:rPr>
                <w:szCs w:val="24"/>
              </w:rPr>
            </w:pPr>
            <w:r w:rsidRPr="00221FD9">
              <w:rPr>
                <w:szCs w:val="24"/>
              </w:rPr>
              <w:t xml:space="preserve">Số lượng CBCNV làm việc </w:t>
            </w:r>
          </w:p>
        </w:tc>
        <w:tc>
          <w:tcPr>
            <w:tcW w:w="411" w:type="pct"/>
            <w:tcBorders>
              <w:top w:val="single" w:sz="4" w:space="0" w:color="auto"/>
              <w:left w:val="single" w:sz="4" w:space="0" w:color="auto"/>
              <w:bottom w:val="single" w:sz="4" w:space="0" w:color="auto"/>
              <w:right w:val="single" w:sz="4" w:space="0" w:color="auto"/>
            </w:tcBorders>
            <w:vAlign w:val="center"/>
          </w:tcPr>
          <w:p w14:paraId="0066D0DD" w14:textId="77777777" w:rsidR="00B667C0" w:rsidRPr="00221FD9" w:rsidRDefault="00B667C0" w:rsidP="008278A2">
            <w:pPr>
              <w:spacing w:before="60" w:after="60" w:line="240" w:lineRule="auto"/>
              <w:jc w:val="center"/>
              <w:rPr>
                <w:szCs w:val="24"/>
              </w:rPr>
            </w:pPr>
            <w:r w:rsidRPr="00221FD9">
              <w:rPr>
                <w:szCs w:val="24"/>
              </w:rPr>
              <w:t>P</w:t>
            </w:r>
          </w:p>
        </w:tc>
        <w:tc>
          <w:tcPr>
            <w:tcW w:w="334" w:type="pct"/>
            <w:tcBorders>
              <w:top w:val="single" w:sz="4" w:space="0" w:color="auto"/>
              <w:left w:val="single" w:sz="4" w:space="0" w:color="auto"/>
              <w:bottom w:val="single" w:sz="4" w:space="0" w:color="auto"/>
              <w:right w:val="single" w:sz="4" w:space="0" w:color="auto"/>
            </w:tcBorders>
            <w:vAlign w:val="center"/>
          </w:tcPr>
          <w:p w14:paraId="03674CA3" w14:textId="77777777" w:rsidR="00B667C0" w:rsidRPr="00221FD9" w:rsidRDefault="00B667C0" w:rsidP="008278A2">
            <w:pPr>
              <w:spacing w:before="60" w:after="60" w:line="240" w:lineRule="auto"/>
              <w:jc w:val="center"/>
              <w:rPr>
                <w:szCs w:val="24"/>
              </w:rPr>
            </w:pPr>
            <w:r w:rsidRPr="00221FD9">
              <w:rPr>
                <w:szCs w:val="24"/>
              </w:rPr>
              <w:t>Người</w:t>
            </w:r>
          </w:p>
        </w:tc>
        <w:tc>
          <w:tcPr>
            <w:tcW w:w="472" w:type="pct"/>
            <w:tcBorders>
              <w:top w:val="single" w:sz="4" w:space="0" w:color="auto"/>
              <w:left w:val="single" w:sz="4" w:space="0" w:color="auto"/>
              <w:bottom w:val="single" w:sz="4" w:space="0" w:color="auto"/>
              <w:right w:val="single" w:sz="4" w:space="0" w:color="auto"/>
            </w:tcBorders>
            <w:vAlign w:val="center"/>
          </w:tcPr>
          <w:p w14:paraId="2CF3ABFC" w14:textId="77777777" w:rsidR="00B667C0" w:rsidRPr="00221FD9" w:rsidRDefault="00B667C0" w:rsidP="008278A2">
            <w:pPr>
              <w:spacing w:before="60" w:after="60" w:line="240" w:lineRule="auto"/>
              <w:jc w:val="center"/>
              <w:rPr>
                <w:szCs w:val="24"/>
              </w:rPr>
            </w:pPr>
            <w:r w:rsidRPr="00221FD9">
              <w:rPr>
                <w:szCs w:val="24"/>
              </w:rPr>
              <w:t xml:space="preserve"> 128</w:t>
            </w:r>
          </w:p>
        </w:tc>
        <w:tc>
          <w:tcPr>
            <w:tcW w:w="331" w:type="pct"/>
            <w:tcBorders>
              <w:top w:val="single" w:sz="4" w:space="0" w:color="auto"/>
              <w:left w:val="single" w:sz="4" w:space="0" w:color="auto"/>
              <w:bottom w:val="single" w:sz="4" w:space="0" w:color="auto"/>
              <w:right w:val="single" w:sz="4" w:space="0" w:color="auto"/>
            </w:tcBorders>
            <w:vAlign w:val="center"/>
          </w:tcPr>
          <w:p w14:paraId="1B19AF30"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4362806B"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34E55F01" w14:textId="77777777" w:rsidR="00B667C0" w:rsidRPr="00221FD9" w:rsidRDefault="00B667C0" w:rsidP="008278A2">
            <w:pPr>
              <w:spacing w:before="60" w:after="60" w:line="240" w:lineRule="auto"/>
              <w:jc w:val="center"/>
              <w:rPr>
                <w:b/>
                <w:bCs/>
                <w:szCs w:val="24"/>
              </w:rPr>
            </w:pPr>
          </w:p>
        </w:tc>
      </w:tr>
      <w:tr w:rsidR="00221FD9" w:rsidRPr="00221FD9" w14:paraId="1B22CD64"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18FA8240"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D63A22C" w14:textId="77777777" w:rsidR="00B667C0" w:rsidRPr="00221FD9" w:rsidRDefault="00B667C0" w:rsidP="008278A2">
            <w:pPr>
              <w:spacing w:before="60" w:after="60" w:line="240" w:lineRule="auto"/>
              <w:jc w:val="both"/>
              <w:rPr>
                <w:szCs w:val="24"/>
              </w:rPr>
            </w:pPr>
            <w:r w:rsidRPr="00221FD9">
              <w:rPr>
                <w:szCs w:val="24"/>
              </w:rPr>
              <w:t>Số ngày đi làm trong năm 2024</w:t>
            </w:r>
          </w:p>
        </w:tc>
        <w:tc>
          <w:tcPr>
            <w:tcW w:w="411" w:type="pct"/>
            <w:tcBorders>
              <w:top w:val="single" w:sz="4" w:space="0" w:color="auto"/>
              <w:left w:val="single" w:sz="4" w:space="0" w:color="auto"/>
              <w:bottom w:val="single" w:sz="4" w:space="0" w:color="auto"/>
              <w:right w:val="single" w:sz="4" w:space="0" w:color="auto"/>
            </w:tcBorders>
            <w:vAlign w:val="center"/>
          </w:tcPr>
          <w:p w14:paraId="5251526B"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14D3A3F2" w14:textId="77777777" w:rsidR="00B667C0" w:rsidRPr="00221FD9" w:rsidRDefault="00B667C0" w:rsidP="008278A2">
            <w:pPr>
              <w:spacing w:before="60" w:after="60" w:line="240" w:lineRule="auto"/>
              <w:jc w:val="center"/>
              <w:rPr>
                <w:szCs w:val="24"/>
              </w:rPr>
            </w:pPr>
            <w:r w:rsidRPr="00221FD9">
              <w:rPr>
                <w:szCs w:val="24"/>
              </w:rPr>
              <w:t>Ngày</w:t>
            </w:r>
          </w:p>
        </w:tc>
        <w:tc>
          <w:tcPr>
            <w:tcW w:w="472" w:type="pct"/>
            <w:tcBorders>
              <w:top w:val="single" w:sz="4" w:space="0" w:color="auto"/>
              <w:left w:val="single" w:sz="4" w:space="0" w:color="auto"/>
              <w:bottom w:val="single" w:sz="4" w:space="0" w:color="auto"/>
              <w:right w:val="single" w:sz="4" w:space="0" w:color="auto"/>
            </w:tcBorders>
            <w:vAlign w:val="center"/>
          </w:tcPr>
          <w:p w14:paraId="164542EC" w14:textId="77777777" w:rsidR="00B667C0" w:rsidRPr="00221FD9" w:rsidRDefault="00B667C0" w:rsidP="008278A2">
            <w:pPr>
              <w:spacing w:before="60" w:after="60" w:line="240" w:lineRule="auto"/>
              <w:jc w:val="center"/>
              <w:rPr>
                <w:szCs w:val="24"/>
              </w:rPr>
            </w:pPr>
            <w:r w:rsidRPr="00221FD9">
              <w:rPr>
                <w:szCs w:val="24"/>
              </w:rPr>
              <w:t>290</w:t>
            </w:r>
          </w:p>
        </w:tc>
        <w:tc>
          <w:tcPr>
            <w:tcW w:w="331" w:type="pct"/>
            <w:tcBorders>
              <w:left w:val="single" w:sz="4" w:space="0" w:color="auto"/>
              <w:bottom w:val="single" w:sz="4" w:space="0" w:color="auto"/>
              <w:right w:val="single" w:sz="4" w:space="0" w:color="auto"/>
            </w:tcBorders>
            <w:vAlign w:val="center"/>
          </w:tcPr>
          <w:p w14:paraId="7A252090"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7D5F236E"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45DF1B30" w14:textId="77777777" w:rsidR="00B667C0" w:rsidRPr="00221FD9" w:rsidRDefault="00B667C0" w:rsidP="008278A2">
            <w:pPr>
              <w:spacing w:before="60" w:after="60" w:line="240" w:lineRule="auto"/>
              <w:jc w:val="both"/>
              <w:rPr>
                <w:b/>
                <w:bCs/>
                <w:szCs w:val="24"/>
              </w:rPr>
            </w:pPr>
            <w:r w:rsidRPr="00221FD9">
              <w:rPr>
                <w:szCs w:val="24"/>
              </w:rPr>
              <w:t>Số ngày làm việc trung bình mỗi CBCNV</w:t>
            </w:r>
          </w:p>
        </w:tc>
      </w:tr>
      <w:tr w:rsidR="00221FD9" w:rsidRPr="00221FD9" w14:paraId="73FB0FB8"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12E3DB6"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602346E" w14:textId="77777777" w:rsidR="00B667C0" w:rsidRPr="00221FD9" w:rsidRDefault="00B667C0" w:rsidP="008278A2">
            <w:pPr>
              <w:spacing w:before="60" w:after="60" w:line="240" w:lineRule="auto"/>
              <w:jc w:val="both"/>
              <w:rPr>
                <w:szCs w:val="24"/>
              </w:rPr>
            </w:pPr>
            <w:r w:rsidRPr="00221FD9">
              <w:rPr>
                <w:szCs w:val="24"/>
              </w:rPr>
              <w:t>Thời gian ở nơi làm việc mỗi ngày</w:t>
            </w:r>
          </w:p>
        </w:tc>
        <w:tc>
          <w:tcPr>
            <w:tcW w:w="411" w:type="pct"/>
            <w:tcBorders>
              <w:top w:val="single" w:sz="4" w:space="0" w:color="auto"/>
              <w:left w:val="single" w:sz="4" w:space="0" w:color="auto"/>
              <w:bottom w:val="single" w:sz="4" w:space="0" w:color="auto"/>
              <w:right w:val="single" w:sz="4" w:space="0" w:color="auto"/>
            </w:tcBorders>
            <w:vAlign w:val="center"/>
          </w:tcPr>
          <w:p w14:paraId="1DA2141D"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6DEA6031" w14:textId="77777777" w:rsidR="00B667C0" w:rsidRPr="00221FD9" w:rsidRDefault="00B667C0" w:rsidP="008278A2">
            <w:pPr>
              <w:spacing w:before="60" w:after="60" w:line="240" w:lineRule="auto"/>
              <w:jc w:val="center"/>
              <w:rPr>
                <w:szCs w:val="24"/>
              </w:rPr>
            </w:pPr>
            <w:r w:rsidRPr="00221FD9">
              <w:rPr>
                <w:szCs w:val="24"/>
              </w:rPr>
              <w:t>Giờ</w:t>
            </w:r>
          </w:p>
        </w:tc>
        <w:tc>
          <w:tcPr>
            <w:tcW w:w="472" w:type="pct"/>
            <w:tcBorders>
              <w:top w:val="single" w:sz="4" w:space="0" w:color="auto"/>
              <w:left w:val="single" w:sz="4" w:space="0" w:color="auto"/>
              <w:bottom w:val="single" w:sz="4" w:space="0" w:color="auto"/>
              <w:right w:val="single" w:sz="4" w:space="0" w:color="auto"/>
            </w:tcBorders>
            <w:vAlign w:val="center"/>
          </w:tcPr>
          <w:p w14:paraId="537938D4" w14:textId="77777777" w:rsidR="00B667C0" w:rsidRPr="00221FD9" w:rsidRDefault="00B667C0" w:rsidP="008278A2">
            <w:pPr>
              <w:spacing w:before="60" w:after="60" w:line="240" w:lineRule="auto"/>
              <w:jc w:val="center"/>
              <w:rPr>
                <w:szCs w:val="24"/>
              </w:rPr>
            </w:pPr>
            <w:r w:rsidRPr="00221FD9">
              <w:rPr>
                <w:szCs w:val="24"/>
              </w:rPr>
              <w:t>8</w:t>
            </w:r>
          </w:p>
        </w:tc>
        <w:tc>
          <w:tcPr>
            <w:tcW w:w="331" w:type="pct"/>
            <w:tcBorders>
              <w:left w:val="single" w:sz="4" w:space="0" w:color="auto"/>
              <w:bottom w:val="single" w:sz="4" w:space="0" w:color="auto"/>
              <w:right w:val="single" w:sz="4" w:space="0" w:color="auto"/>
            </w:tcBorders>
            <w:vAlign w:val="center"/>
          </w:tcPr>
          <w:p w14:paraId="6C85EEC3"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69258F32"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60F361C8" w14:textId="77777777" w:rsidR="00B667C0" w:rsidRPr="00221FD9" w:rsidRDefault="00B667C0" w:rsidP="008278A2">
            <w:pPr>
              <w:spacing w:before="60" w:after="60" w:line="240" w:lineRule="auto"/>
              <w:jc w:val="both"/>
              <w:rPr>
                <w:b/>
                <w:bCs/>
                <w:szCs w:val="24"/>
              </w:rPr>
            </w:pPr>
            <w:r w:rsidRPr="00221FD9">
              <w:rPr>
                <w:szCs w:val="24"/>
              </w:rPr>
              <w:t>Số giờ làm việc trung bình mỗi CBCNV</w:t>
            </w:r>
          </w:p>
        </w:tc>
      </w:tr>
      <w:tr w:rsidR="00221FD9" w:rsidRPr="00221FD9" w14:paraId="4B0824BB"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0196EC6D"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15F8B857"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w:t>
            </w:r>
          </w:p>
        </w:tc>
        <w:tc>
          <w:tcPr>
            <w:tcW w:w="411" w:type="pct"/>
            <w:tcBorders>
              <w:top w:val="single" w:sz="4" w:space="0" w:color="auto"/>
              <w:left w:val="single" w:sz="4" w:space="0" w:color="auto"/>
              <w:bottom w:val="single" w:sz="4" w:space="0" w:color="auto"/>
              <w:right w:val="single" w:sz="4" w:space="0" w:color="auto"/>
            </w:tcBorders>
            <w:vAlign w:val="center"/>
          </w:tcPr>
          <w:p w14:paraId="01C49191" w14:textId="77777777" w:rsidR="00B667C0" w:rsidRPr="00221FD9" w:rsidRDefault="00B667C0" w:rsidP="008278A2">
            <w:pPr>
              <w:spacing w:before="60" w:after="60" w:line="240" w:lineRule="auto"/>
              <w:jc w:val="center"/>
              <w:rPr>
                <w:szCs w:val="24"/>
              </w:rPr>
            </w:pPr>
            <w:r w:rsidRPr="00221FD9">
              <w:rPr>
                <w:szCs w:val="24"/>
              </w:rPr>
              <w:t>TOW</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6D1109E1"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41B4E6A7" w14:textId="77777777" w:rsidR="00B667C0" w:rsidRPr="00221FD9" w:rsidRDefault="00B667C0" w:rsidP="008278A2">
            <w:pPr>
              <w:spacing w:before="60" w:after="60" w:line="240" w:lineRule="auto"/>
              <w:jc w:val="center"/>
              <w:rPr>
                <w:szCs w:val="24"/>
              </w:rPr>
            </w:pPr>
            <w:r w:rsidRPr="00221FD9">
              <w:rPr>
                <w:szCs w:val="24"/>
              </w:rPr>
              <w:t>495</w:t>
            </w:r>
          </w:p>
        </w:tc>
        <w:tc>
          <w:tcPr>
            <w:tcW w:w="331" w:type="pct"/>
            <w:tcBorders>
              <w:top w:val="single" w:sz="4" w:space="0" w:color="auto"/>
              <w:left w:val="single" w:sz="4" w:space="0" w:color="auto"/>
              <w:right w:val="single" w:sz="4" w:space="0" w:color="auto"/>
            </w:tcBorders>
            <w:vAlign w:val="center"/>
          </w:tcPr>
          <w:p w14:paraId="540168D0"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551ECCBA"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19A0DB42" w14:textId="77777777" w:rsidR="00B667C0" w:rsidRPr="00221FD9" w:rsidRDefault="00B667C0" w:rsidP="008278A2">
            <w:pPr>
              <w:spacing w:before="60" w:after="60" w:line="240"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405F2BD0"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1275E4CA"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4FD6DE77"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bị loại bỏ dưới    dạng bùn </w:t>
            </w:r>
          </w:p>
        </w:tc>
        <w:tc>
          <w:tcPr>
            <w:tcW w:w="411" w:type="pct"/>
            <w:tcBorders>
              <w:top w:val="single" w:sz="4" w:space="0" w:color="auto"/>
              <w:left w:val="single" w:sz="4" w:space="0" w:color="auto"/>
              <w:bottom w:val="single" w:sz="4" w:space="0" w:color="auto"/>
              <w:right w:val="single" w:sz="4" w:space="0" w:color="auto"/>
            </w:tcBorders>
            <w:vAlign w:val="center"/>
          </w:tcPr>
          <w:p w14:paraId="01216735"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798105E9"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65CCBB8C" w14:textId="77777777" w:rsidR="00B667C0" w:rsidRPr="00221FD9" w:rsidRDefault="00B667C0" w:rsidP="008278A2">
            <w:pPr>
              <w:spacing w:before="60" w:after="60" w:line="240" w:lineRule="auto"/>
              <w:jc w:val="center"/>
              <w:rPr>
                <w:szCs w:val="24"/>
              </w:rPr>
            </w:pPr>
            <w:r w:rsidRPr="00221FD9">
              <w:rPr>
                <w:szCs w:val="24"/>
              </w:rPr>
              <w:t>247</w:t>
            </w:r>
          </w:p>
        </w:tc>
        <w:tc>
          <w:tcPr>
            <w:tcW w:w="331" w:type="pct"/>
            <w:tcBorders>
              <w:top w:val="single" w:sz="4" w:space="0" w:color="auto"/>
              <w:left w:val="single" w:sz="4" w:space="0" w:color="auto"/>
              <w:right w:val="single" w:sz="4" w:space="0" w:color="auto"/>
            </w:tcBorders>
            <w:vAlign w:val="center"/>
          </w:tcPr>
          <w:p w14:paraId="7A43D1A2"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16CE23A6"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7D3A4B14" w14:textId="77777777" w:rsidR="00B667C0" w:rsidRPr="00221FD9" w:rsidRDefault="00B667C0" w:rsidP="008278A2">
            <w:pPr>
              <w:spacing w:before="60" w:after="60" w:line="240"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175BD26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1E20939F" w14:textId="77777777" w:rsidR="00B667C0" w:rsidRPr="00221FD9" w:rsidRDefault="00B667C0" w:rsidP="008278A2">
            <w:pPr>
              <w:spacing w:before="60" w:after="60" w:line="240" w:lineRule="auto"/>
              <w:jc w:val="center"/>
              <w:rPr>
                <w:b/>
                <w:bCs/>
                <w:szCs w:val="24"/>
              </w:rPr>
            </w:pPr>
            <w:r w:rsidRPr="00221FD9">
              <w:rPr>
                <w:b/>
                <w:bCs/>
                <w:szCs w:val="24"/>
              </w:rPr>
              <w:lastRenderedPageBreak/>
              <w:t>5</w:t>
            </w:r>
          </w:p>
        </w:tc>
        <w:tc>
          <w:tcPr>
            <w:tcW w:w="1487" w:type="pct"/>
            <w:tcBorders>
              <w:top w:val="single" w:sz="4" w:space="0" w:color="auto"/>
              <w:left w:val="single" w:sz="4" w:space="0" w:color="auto"/>
              <w:bottom w:val="single" w:sz="4" w:space="0" w:color="auto"/>
              <w:right w:val="single" w:sz="4" w:space="0" w:color="auto"/>
            </w:tcBorders>
            <w:vAlign w:val="center"/>
          </w:tcPr>
          <w:p w14:paraId="62CBF20F" w14:textId="77777777" w:rsidR="00B667C0" w:rsidRPr="00221FD9" w:rsidRDefault="00B667C0" w:rsidP="008278A2">
            <w:pPr>
              <w:spacing w:before="60" w:after="60" w:line="240" w:lineRule="auto"/>
              <w:jc w:val="both"/>
              <w:rPr>
                <w:b/>
                <w:bCs/>
                <w:szCs w:val="24"/>
              </w:rPr>
            </w:pPr>
            <w:r w:rsidRPr="00221FD9">
              <w:rPr>
                <w:b/>
                <w:bCs/>
                <w:szCs w:val="24"/>
              </w:rPr>
              <w:t>Nước thải sinh hoạt - Bể tự hoại Nhà máy tuyển số 2</w:t>
            </w:r>
          </w:p>
        </w:tc>
        <w:tc>
          <w:tcPr>
            <w:tcW w:w="411" w:type="pct"/>
            <w:tcBorders>
              <w:top w:val="single" w:sz="4" w:space="0" w:color="auto"/>
              <w:left w:val="single" w:sz="4" w:space="0" w:color="auto"/>
              <w:bottom w:val="single" w:sz="4" w:space="0" w:color="auto"/>
              <w:right w:val="single" w:sz="4" w:space="0" w:color="auto"/>
            </w:tcBorders>
            <w:vAlign w:val="center"/>
          </w:tcPr>
          <w:p w14:paraId="4512053D" w14:textId="77777777" w:rsidR="00B667C0" w:rsidRPr="00221FD9" w:rsidRDefault="00B667C0" w:rsidP="008278A2">
            <w:pPr>
              <w:spacing w:before="60" w:after="60" w:line="240" w:lineRule="auto"/>
              <w:jc w:val="center"/>
              <w:rPr>
                <w:b/>
                <w:bCs/>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5F5FBC31" w14:textId="77777777" w:rsidR="00B667C0" w:rsidRPr="00221FD9" w:rsidRDefault="00B667C0" w:rsidP="008278A2">
            <w:pPr>
              <w:spacing w:before="60" w:after="60" w:line="240" w:lineRule="auto"/>
              <w:jc w:val="center"/>
              <w:rPr>
                <w:b/>
                <w:bCs/>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76C38521"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45D74151"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6DF1A3DA"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A27E3D2" w14:textId="77777777" w:rsidR="00B667C0" w:rsidRPr="00221FD9" w:rsidRDefault="00B667C0" w:rsidP="008278A2">
            <w:pPr>
              <w:spacing w:before="60" w:after="60" w:line="240" w:lineRule="auto"/>
              <w:jc w:val="center"/>
              <w:rPr>
                <w:b/>
                <w:bCs/>
                <w:szCs w:val="24"/>
              </w:rPr>
            </w:pPr>
          </w:p>
        </w:tc>
      </w:tr>
      <w:tr w:rsidR="00221FD9" w:rsidRPr="00221FD9" w14:paraId="50A0E3FB"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38A438A0"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F1D1F3B" w14:textId="77777777" w:rsidR="00B667C0" w:rsidRPr="00221FD9" w:rsidRDefault="00B667C0" w:rsidP="008278A2">
            <w:pPr>
              <w:spacing w:before="60" w:after="60" w:line="240" w:lineRule="auto"/>
              <w:jc w:val="both"/>
              <w:rPr>
                <w:szCs w:val="24"/>
              </w:rPr>
            </w:pPr>
            <w:r w:rsidRPr="00221FD9">
              <w:rPr>
                <w:szCs w:val="24"/>
              </w:rPr>
              <w:t xml:space="preserve">Số lượng CBCNV làm việc </w:t>
            </w:r>
          </w:p>
        </w:tc>
        <w:tc>
          <w:tcPr>
            <w:tcW w:w="411" w:type="pct"/>
            <w:tcBorders>
              <w:top w:val="single" w:sz="4" w:space="0" w:color="auto"/>
              <w:left w:val="single" w:sz="4" w:space="0" w:color="auto"/>
              <w:bottom w:val="single" w:sz="4" w:space="0" w:color="auto"/>
              <w:right w:val="single" w:sz="4" w:space="0" w:color="auto"/>
            </w:tcBorders>
            <w:vAlign w:val="center"/>
          </w:tcPr>
          <w:p w14:paraId="6B43CA63" w14:textId="77777777" w:rsidR="00B667C0" w:rsidRPr="00221FD9" w:rsidRDefault="00B667C0" w:rsidP="008278A2">
            <w:pPr>
              <w:spacing w:before="60" w:after="60" w:line="240" w:lineRule="auto"/>
              <w:jc w:val="center"/>
              <w:rPr>
                <w:szCs w:val="24"/>
              </w:rPr>
            </w:pPr>
            <w:r w:rsidRPr="00221FD9">
              <w:rPr>
                <w:szCs w:val="24"/>
              </w:rPr>
              <w:t>P</w:t>
            </w:r>
          </w:p>
        </w:tc>
        <w:tc>
          <w:tcPr>
            <w:tcW w:w="334" w:type="pct"/>
            <w:tcBorders>
              <w:top w:val="single" w:sz="4" w:space="0" w:color="auto"/>
              <w:left w:val="single" w:sz="4" w:space="0" w:color="auto"/>
              <w:bottom w:val="single" w:sz="4" w:space="0" w:color="auto"/>
              <w:right w:val="single" w:sz="4" w:space="0" w:color="auto"/>
            </w:tcBorders>
            <w:vAlign w:val="center"/>
          </w:tcPr>
          <w:p w14:paraId="22B81B66" w14:textId="77777777" w:rsidR="00B667C0" w:rsidRPr="00221FD9" w:rsidRDefault="00B667C0" w:rsidP="008278A2">
            <w:pPr>
              <w:spacing w:before="60" w:after="60" w:line="240" w:lineRule="auto"/>
              <w:jc w:val="center"/>
              <w:rPr>
                <w:szCs w:val="24"/>
              </w:rPr>
            </w:pPr>
            <w:r w:rsidRPr="00221FD9">
              <w:rPr>
                <w:szCs w:val="24"/>
              </w:rPr>
              <w:t>Người</w:t>
            </w:r>
          </w:p>
        </w:tc>
        <w:tc>
          <w:tcPr>
            <w:tcW w:w="472" w:type="pct"/>
            <w:tcBorders>
              <w:top w:val="single" w:sz="4" w:space="0" w:color="auto"/>
              <w:left w:val="single" w:sz="4" w:space="0" w:color="auto"/>
              <w:bottom w:val="single" w:sz="4" w:space="0" w:color="auto"/>
              <w:right w:val="single" w:sz="4" w:space="0" w:color="auto"/>
            </w:tcBorders>
            <w:vAlign w:val="center"/>
          </w:tcPr>
          <w:p w14:paraId="0BFFCD08" w14:textId="77777777" w:rsidR="00B667C0" w:rsidRPr="00221FD9" w:rsidRDefault="00B667C0" w:rsidP="008278A2">
            <w:pPr>
              <w:spacing w:before="60" w:after="60" w:line="240" w:lineRule="auto"/>
              <w:jc w:val="center"/>
              <w:rPr>
                <w:szCs w:val="24"/>
              </w:rPr>
            </w:pPr>
            <w:r w:rsidRPr="00221FD9">
              <w:rPr>
                <w:szCs w:val="24"/>
              </w:rPr>
              <w:t>133</w:t>
            </w:r>
          </w:p>
        </w:tc>
        <w:tc>
          <w:tcPr>
            <w:tcW w:w="331" w:type="pct"/>
            <w:tcBorders>
              <w:top w:val="single" w:sz="4" w:space="0" w:color="auto"/>
              <w:left w:val="single" w:sz="4" w:space="0" w:color="auto"/>
              <w:bottom w:val="single" w:sz="4" w:space="0" w:color="auto"/>
              <w:right w:val="single" w:sz="4" w:space="0" w:color="auto"/>
            </w:tcBorders>
            <w:vAlign w:val="center"/>
          </w:tcPr>
          <w:p w14:paraId="6F696F7D"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3AE70878"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4C3CB963" w14:textId="77777777" w:rsidR="00B667C0" w:rsidRPr="00221FD9" w:rsidRDefault="00B667C0" w:rsidP="008278A2">
            <w:pPr>
              <w:spacing w:before="60" w:after="60" w:line="240" w:lineRule="auto"/>
              <w:jc w:val="center"/>
              <w:rPr>
                <w:b/>
                <w:bCs/>
                <w:szCs w:val="24"/>
              </w:rPr>
            </w:pPr>
          </w:p>
        </w:tc>
      </w:tr>
      <w:tr w:rsidR="00221FD9" w:rsidRPr="00221FD9" w14:paraId="1FDC96AF"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756E5EE"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6BBFBBD1" w14:textId="77777777" w:rsidR="00B667C0" w:rsidRPr="00221FD9" w:rsidRDefault="00B667C0" w:rsidP="008278A2">
            <w:pPr>
              <w:spacing w:before="60" w:after="60" w:line="240" w:lineRule="auto"/>
              <w:jc w:val="both"/>
              <w:rPr>
                <w:szCs w:val="24"/>
              </w:rPr>
            </w:pPr>
            <w:r w:rsidRPr="00221FD9">
              <w:rPr>
                <w:szCs w:val="24"/>
              </w:rPr>
              <w:t>Số ngày đi làm trong năm 2024</w:t>
            </w:r>
          </w:p>
        </w:tc>
        <w:tc>
          <w:tcPr>
            <w:tcW w:w="411" w:type="pct"/>
            <w:tcBorders>
              <w:top w:val="single" w:sz="4" w:space="0" w:color="auto"/>
              <w:left w:val="single" w:sz="4" w:space="0" w:color="auto"/>
              <w:bottom w:val="single" w:sz="4" w:space="0" w:color="auto"/>
              <w:right w:val="single" w:sz="4" w:space="0" w:color="auto"/>
            </w:tcBorders>
            <w:vAlign w:val="center"/>
          </w:tcPr>
          <w:p w14:paraId="35953165"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3794BBE5" w14:textId="77777777" w:rsidR="00B667C0" w:rsidRPr="00221FD9" w:rsidRDefault="00B667C0" w:rsidP="008278A2">
            <w:pPr>
              <w:spacing w:before="60" w:after="60" w:line="240" w:lineRule="auto"/>
              <w:jc w:val="center"/>
              <w:rPr>
                <w:szCs w:val="24"/>
              </w:rPr>
            </w:pPr>
            <w:r w:rsidRPr="00221FD9">
              <w:rPr>
                <w:szCs w:val="24"/>
              </w:rPr>
              <w:t>Ngày</w:t>
            </w:r>
          </w:p>
        </w:tc>
        <w:tc>
          <w:tcPr>
            <w:tcW w:w="472" w:type="pct"/>
            <w:tcBorders>
              <w:top w:val="single" w:sz="4" w:space="0" w:color="auto"/>
              <w:left w:val="single" w:sz="4" w:space="0" w:color="auto"/>
              <w:bottom w:val="single" w:sz="4" w:space="0" w:color="auto"/>
              <w:right w:val="single" w:sz="4" w:space="0" w:color="auto"/>
            </w:tcBorders>
            <w:vAlign w:val="center"/>
          </w:tcPr>
          <w:p w14:paraId="5FF90F9D" w14:textId="77777777" w:rsidR="00B667C0" w:rsidRPr="00221FD9" w:rsidRDefault="00B667C0" w:rsidP="008278A2">
            <w:pPr>
              <w:spacing w:before="60" w:after="60" w:line="240" w:lineRule="auto"/>
              <w:jc w:val="center"/>
              <w:rPr>
                <w:szCs w:val="24"/>
              </w:rPr>
            </w:pPr>
            <w:r w:rsidRPr="00221FD9">
              <w:rPr>
                <w:szCs w:val="24"/>
              </w:rPr>
              <w:t>330</w:t>
            </w:r>
          </w:p>
        </w:tc>
        <w:tc>
          <w:tcPr>
            <w:tcW w:w="331" w:type="pct"/>
            <w:tcBorders>
              <w:left w:val="single" w:sz="4" w:space="0" w:color="auto"/>
              <w:bottom w:val="single" w:sz="4" w:space="0" w:color="auto"/>
              <w:right w:val="single" w:sz="4" w:space="0" w:color="auto"/>
            </w:tcBorders>
            <w:vAlign w:val="center"/>
          </w:tcPr>
          <w:p w14:paraId="70D8E88D"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4C5E665A"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5C8971B8" w14:textId="77777777" w:rsidR="00B667C0" w:rsidRPr="00221FD9" w:rsidRDefault="00B667C0" w:rsidP="008278A2">
            <w:pPr>
              <w:spacing w:before="60" w:after="60" w:line="240" w:lineRule="auto"/>
              <w:jc w:val="both"/>
              <w:rPr>
                <w:b/>
                <w:bCs/>
                <w:szCs w:val="24"/>
              </w:rPr>
            </w:pPr>
            <w:r w:rsidRPr="00221FD9">
              <w:rPr>
                <w:szCs w:val="24"/>
              </w:rPr>
              <w:t>Số ngày làm việc trung bình mỗi CBCNV</w:t>
            </w:r>
          </w:p>
        </w:tc>
      </w:tr>
      <w:tr w:rsidR="00221FD9" w:rsidRPr="00221FD9" w14:paraId="4F10C31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C8D6E32"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8C95DF7" w14:textId="77777777" w:rsidR="00B667C0" w:rsidRPr="00221FD9" w:rsidRDefault="00B667C0" w:rsidP="008278A2">
            <w:pPr>
              <w:spacing w:before="60" w:after="60" w:line="240" w:lineRule="auto"/>
              <w:jc w:val="both"/>
              <w:rPr>
                <w:szCs w:val="24"/>
              </w:rPr>
            </w:pPr>
            <w:r w:rsidRPr="00221FD9">
              <w:rPr>
                <w:szCs w:val="24"/>
              </w:rPr>
              <w:t>Thời gian ở nơi làm việc mỗi ngày</w:t>
            </w:r>
          </w:p>
        </w:tc>
        <w:tc>
          <w:tcPr>
            <w:tcW w:w="411" w:type="pct"/>
            <w:tcBorders>
              <w:top w:val="single" w:sz="4" w:space="0" w:color="auto"/>
              <w:left w:val="single" w:sz="4" w:space="0" w:color="auto"/>
              <w:bottom w:val="single" w:sz="4" w:space="0" w:color="auto"/>
              <w:right w:val="single" w:sz="4" w:space="0" w:color="auto"/>
            </w:tcBorders>
            <w:vAlign w:val="center"/>
          </w:tcPr>
          <w:p w14:paraId="3026927D"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52CEA35F" w14:textId="77777777" w:rsidR="00B667C0" w:rsidRPr="00221FD9" w:rsidRDefault="00B667C0" w:rsidP="008278A2">
            <w:pPr>
              <w:spacing w:before="60" w:after="60" w:line="240" w:lineRule="auto"/>
              <w:jc w:val="center"/>
              <w:rPr>
                <w:szCs w:val="24"/>
              </w:rPr>
            </w:pPr>
            <w:r w:rsidRPr="00221FD9">
              <w:rPr>
                <w:szCs w:val="24"/>
              </w:rPr>
              <w:t>Giờ</w:t>
            </w:r>
          </w:p>
        </w:tc>
        <w:tc>
          <w:tcPr>
            <w:tcW w:w="472" w:type="pct"/>
            <w:tcBorders>
              <w:top w:val="single" w:sz="4" w:space="0" w:color="auto"/>
              <w:left w:val="single" w:sz="4" w:space="0" w:color="auto"/>
              <w:bottom w:val="single" w:sz="4" w:space="0" w:color="auto"/>
              <w:right w:val="single" w:sz="4" w:space="0" w:color="auto"/>
            </w:tcBorders>
            <w:vAlign w:val="center"/>
          </w:tcPr>
          <w:p w14:paraId="5C5E44CF" w14:textId="77777777" w:rsidR="00B667C0" w:rsidRPr="00221FD9" w:rsidRDefault="00B667C0" w:rsidP="008278A2">
            <w:pPr>
              <w:spacing w:before="60" w:after="60" w:line="240" w:lineRule="auto"/>
              <w:jc w:val="center"/>
              <w:rPr>
                <w:szCs w:val="24"/>
              </w:rPr>
            </w:pPr>
            <w:r w:rsidRPr="00221FD9">
              <w:rPr>
                <w:szCs w:val="24"/>
              </w:rPr>
              <w:t>8</w:t>
            </w:r>
          </w:p>
        </w:tc>
        <w:tc>
          <w:tcPr>
            <w:tcW w:w="331" w:type="pct"/>
            <w:tcBorders>
              <w:left w:val="single" w:sz="4" w:space="0" w:color="auto"/>
              <w:bottom w:val="single" w:sz="4" w:space="0" w:color="auto"/>
              <w:right w:val="single" w:sz="4" w:space="0" w:color="auto"/>
            </w:tcBorders>
            <w:vAlign w:val="center"/>
          </w:tcPr>
          <w:p w14:paraId="2782961D"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57C59300"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51A5573E" w14:textId="77777777" w:rsidR="00B667C0" w:rsidRPr="00221FD9" w:rsidRDefault="00B667C0" w:rsidP="008278A2">
            <w:pPr>
              <w:spacing w:before="60" w:after="60" w:line="240" w:lineRule="auto"/>
              <w:jc w:val="both"/>
              <w:rPr>
                <w:b/>
                <w:bCs/>
                <w:szCs w:val="24"/>
              </w:rPr>
            </w:pPr>
            <w:r w:rsidRPr="00221FD9">
              <w:rPr>
                <w:szCs w:val="24"/>
              </w:rPr>
              <w:t>Số giờ làm việc trung bình mỗi CBCNV</w:t>
            </w:r>
          </w:p>
        </w:tc>
      </w:tr>
      <w:tr w:rsidR="00221FD9" w:rsidRPr="00221FD9" w14:paraId="2F97ECDC"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5119DDFD"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6866246D"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w:t>
            </w:r>
          </w:p>
        </w:tc>
        <w:tc>
          <w:tcPr>
            <w:tcW w:w="411" w:type="pct"/>
            <w:tcBorders>
              <w:top w:val="single" w:sz="4" w:space="0" w:color="auto"/>
              <w:left w:val="single" w:sz="4" w:space="0" w:color="auto"/>
              <w:bottom w:val="single" w:sz="4" w:space="0" w:color="auto"/>
              <w:right w:val="single" w:sz="4" w:space="0" w:color="auto"/>
            </w:tcBorders>
            <w:vAlign w:val="center"/>
          </w:tcPr>
          <w:p w14:paraId="31904A8E" w14:textId="77777777" w:rsidR="00B667C0" w:rsidRPr="00221FD9" w:rsidRDefault="00B667C0" w:rsidP="008278A2">
            <w:pPr>
              <w:spacing w:before="60" w:after="60" w:line="240" w:lineRule="auto"/>
              <w:jc w:val="center"/>
              <w:rPr>
                <w:szCs w:val="24"/>
              </w:rPr>
            </w:pPr>
            <w:r w:rsidRPr="00221FD9">
              <w:rPr>
                <w:szCs w:val="24"/>
              </w:rPr>
              <w:t>TOW</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07890514"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2E947B6D" w14:textId="77777777" w:rsidR="00B667C0" w:rsidRPr="00221FD9" w:rsidRDefault="00B667C0" w:rsidP="008278A2">
            <w:pPr>
              <w:spacing w:before="60" w:after="60" w:line="240" w:lineRule="auto"/>
              <w:jc w:val="center"/>
              <w:rPr>
                <w:szCs w:val="24"/>
              </w:rPr>
            </w:pPr>
            <w:r w:rsidRPr="00221FD9">
              <w:rPr>
                <w:szCs w:val="24"/>
              </w:rPr>
              <w:t>514</w:t>
            </w:r>
          </w:p>
        </w:tc>
        <w:tc>
          <w:tcPr>
            <w:tcW w:w="331" w:type="pct"/>
            <w:tcBorders>
              <w:top w:val="single" w:sz="4" w:space="0" w:color="auto"/>
              <w:left w:val="single" w:sz="4" w:space="0" w:color="auto"/>
              <w:right w:val="single" w:sz="4" w:space="0" w:color="auto"/>
            </w:tcBorders>
            <w:vAlign w:val="center"/>
          </w:tcPr>
          <w:p w14:paraId="114FD00E"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3DED5931"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558377CE" w14:textId="77777777" w:rsidR="00B667C0" w:rsidRPr="00221FD9" w:rsidRDefault="00B667C0" w:rsidP="008278A2">
            <w:pPr>
              <w:spacing w:before="60" w:after="60" w:line="240"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1A35F033"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72667149"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F14F4A7"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bị loại bỏ dưới    dạng bùn </w:t>
            </w:r>
          </w:p>
        </w:tc>
        <w:tc>
          <w:tcPr>
            <w:tcW w:w="411" w:type="pct"/>
            <w:tcBorders>
              <w:top w:val="single" w:sz="4" w:space="0" w:color="auto"/>
              <w:left w:val="single" w:sz="4" w:space="0" w:color="auto"/>
              <w:bottom w:val="single" w:sz="4" w:space="0" w:color="auto"/>
              <w:right w:val="single" w:sz="4" w:space="0" w:color="auto"/>
            </w:tcBorders>
            <w:vAlign w:val="center"/>
          </w:tcPr>
          <w:p w14:paraId="41FAA3AD"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47660B19"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30C4A376" w14:textId="77777777" w:rsidR="00B667C0" w:rsidRPr="00221FD9" w:rsidRDefault="00B667C0" w:rsidP="008278A2">
            <w:pPr>
              <w:spacing w:before="60" w:after="60" w:line="240" w:lineRule="auto"/>
              <w:jc w:val="center"/>
              <w:rPr>
                <w:szCs w:val="24"/>
              </w:rPr>
            </w:pPr>
            <w:r w:rsidRPr="00221FD9">
              <w:rPr>
                <w:szCs w:val="24"/>
              </w:rPr>
              <w:t>257</w:t>
            </w:r>
          </w:p>
        </w:tc>
        <w:tc>
          <w:tcPr>
            <w:tcW w:w="331" w:type="pct"/>
            <w:tcBorders>
              <w:top w:val="single" w:sz="4" w:space="0" w:color="auto"/>
              <w:left w:val="single" w:sz="4" w:space="0" w:color="auto"/>
              <w:right w:val="single" w:sz="4" w:space="0" w:color="auto"/>
            </w:tcBorders>
            <w:vAlign w:val="center"/>
          </w:tcPr>
          <w:p w14:paraId="02BFB67E"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0FC8C456"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2420D271" w14:textId="77777777" w:rsidR="00B667C0" w:rsidRPr="00221FD9" w:rsidRDefault="00B667C0" w:rsidP="008278A2">
            <w:pPr>
              <w:spacing w:before="60" w:after="60" w:line="240"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426E2089"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24CA261" w14:textId="77777777" w:rsidR="00B667C0" w:rsidRPr="00221FD9" w:rsidRDefault="00B667C0" w:rsidP="008278A2">
            <w:pPr>
              <w:spacing w:before="60" w:after="60" w:line="240" w:lineRule="auto"/>
              <w:jc w:val="center"/>
              <w:rPr>
                <w:b/>
                <w:bCs/>
                <w:szCs w:val="24"/>
              </w:rPr>
            </w:pPr>
            <w:r w:rsidRPr="00221FD9">
              <w:rPr>
                <w:b/>
                <w:bCs/>
                <w:szCs w:val="24"/>
              </w:rPr>
              <w:t>6</w:t>
            </w:r>
          </w:p>
        </w:tc>
        <w:tc>
          <w:tcPr>
            <w:tcW w:w="1487" w:type="pct"/>
            <w:tcBorders>
              <w:top w:val="single" w:sz="4" w:space="0" w:color="auto"/>
              <w:left w:val="single" w:sz="4" w:space="0" w:color="auto"/>
              <w:bottom w:val="single" w:sz="4" w:space="0" w:color="auto"/>
              <w:right w:val="single" w:sz="4" w:space="0" w:color="auto"/>
            </w:tcBorders>
            <w:vAlign w:val="center"/>
          </w:tcPr>
          <w:p w14:paraId="70FE3282" w14:textId="77777777" w:rsidR="00B667C0" w:rsidRPr="00221FD9" w:rsidRDefault="00B667C0" w:rsidP="008278A2">
            <w:pPr>
              <w:spacing w:before="60" w:after="60" w:line="240" w:lineRule="auto"/>
              <w:jc w:val="both"/>
              <w:rPr>
                <w:b/>
                <w:bCs/>
                <w:szCs w:val="24"/>
              </w:rPr>
            </w:pPr>
            <w:r w:rsidRPr="00221FD9">
              <w:rPr>
                <w:b/>
                <w:bCs/>
                <w:szCs w:val="24"/>
              </w:rPr>
              <w:t xml:space="preserve">Nước thải sinh hoạt - Bể tự hoại Ký          túc xá </w:t>
            </w:r>
          </w:p>
        </w:tc>
        <w:tc>
          <w:tcPr>
            <w:tcW w:w="411" w:type="pct"/>
            <w:tcBorders>
              <w:top w:val="single" w:sz="4" w:space="0" w:color="auto"/>
              <w:left w:val="single" w:sz="4" w:space="0" w:color="auto"/>
              <w:bottom w:val="single" w:sz="4" w:space="0" w:color="auto"/>
              <w:right w:val="single" w:sz="4" w:space="0" w:color="auto"/>
            </w:tcBorders>
            <w:vAlign w:val="center"/>
          </w:tcPr>
          <w:p w14:paraId="62E4AC2C" w14:textId="77777777" w:rsidR="00B667C0" w:rsidRPr="00221FD9" w:rsidRDefault="00B667C0" w:rsidP="008278A2">
            <w:pPr>
              <w:spacing w:before="60" w:after="60" w:line="240" w:lineRule="auto"/>
              <w:jc w:val="center"/>
              <w:rPr>
                <w:b/>
                <w:bCs/>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79ADF311" w14:textId="77777777" w:rsidR="00B667C0" w:rsidRPr="00221FD9" w:rsidRDefault="00B667C0" w:rsidP="008278A2">
            <w:pPr>
              <w:spacing w:before="60" w:after="60" w:line="240" w:lineRule="auto"/>
              <w:jc w:val="center"/>
              <w:rPr>
                <w:b/>
                <w:bCs/>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2152C046"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7EA702E2"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6826A6EA"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2DDE40F1" w14:textId="77777777" w:rsidR="00B667C0" w:rsidRPr="00221FD9" w:rsidRDefault="00B667C0" w:rsidP="008278A2">
            <w:pPr>
              <w:spacing w:before="60" w:after="60" w:line="240" w:lineRule="auto"/>
              <w:jc w:val="center"/>
              <w:rPr>
                <w:b/>
                <w:bCs/>
                <w:szCs w:val="24"/>
              </w:rPr>
            </w:pPr>
          </w:p>
        </w:tc>
      </w:tr>
      <w:tr w:rsidR="00221FD9" w:rsidRPr="00221FD9" w14:paraId="06402382"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15E31072"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42FAB5BD" w14:textId="77777777" w:rsidR="00B667C0" w:rsidRPr="00221FD9" w:rsidRDefault="00B667C0" w:rsidP="008278A2">
            <w:pPr>
              <w:spacing w:before="60" w:after="60" w:line="240" w:lineRule="auto"/>
              <w:jc w:val="both"/>
              <w:rPr>
                <w:szCs w:val="24"/>
              </w:rPr>
            </w:pPr>
            <w:r w:rsidRPr="00221FD9">
              <w:rPr>
                <w:szCs w:val="24"/>
              </w:rPr>
              <w:t xml:space="preserve">Số lượng CBCNV làm việc </w:t>
            </w:r>
          </w:p>
        </w:tc>
        <w:tc>
          <w:tcPr>
            <w:tcW w:w="411" w:type="pct"/>
            <w:tcBorders>
              <w:top w:val="single" w:sz="4" w:space="0" w:color="auto"/>
              <w:left w:val="single" w:sz="4" w:space="0" w:color="auto"/>
              <w:bottom w:val="single" w:sz="4" w:space="0" w:color="auto"/>
              <w:right w:val="single" w:sz="4" w:space="0" w:color="auto"/>
            </w:tcBorders>
            <w:vAlign w:val="center"/>
          </w:tcPr>
          <w:p w14:paraId="271AE2B6" w14:textId="77777777" w:rsidR="00B667C0" w:rsidRPr="00221FD9" w:rsidRDefault="00B667C0" w:rsidP="008278A2">
            <w:pPr>
              <w:spacing w:before="60" w:after="60" w:line="240" w:lineRule="auto"/>
              <w:jc w:val="center"/>
              <w:rPr>
                <w:szCs w:val="24"/>
              </w:rPr>
            </w:pPr>
            <w:r w:rsidRPr="00221FD9">
              <w:rPr>
                <w:szCs w:val="24"/>
              </w:rPr>
              <w:t>P</w:t>
            </w:r>
          </w:p>
        </w:tc>
        <w:tc>
          <w:tcPr>
            <w:tcW w:w="334" w:type="pct"/>
            <w:tcBorders>
              <w:top w:val="single" w:sz="4" w:space="0" w:color="auto"/>
              <w:left w:val="single" w:sz="4" w:space="0" w:color="auto"/>
              <w:bottom w:val="single" w:sz="4" w:space="0" w:color="auto"/>
              <w:right w:val="single" w:sz="4" w:space="0" w:color="auto"/>
            </w:tcBorders>
            <w:vAlign w:val="center"/>
          </w:tcPr>
          <w:p w14:paraId="4D782BCB" w14:textId="77777777" w:rsidR="00B667C0" w:rsidRPr="00221FD9" w:rsidRDefault="00B667C0" w:rsidP="008278A2">
            <w:pPr>
              <w:spacing w:before="60" w:after="60" w:line="240" w:lineRule="auto"/>
              <w:jc w:val="center"/>
              <w:rPr>
                <w:szCs w:val="24"/>
              </w:rPr>
            </w:pPr>
            <w:r w:rsidRPr="00221FD9">
              <w:rPr>
                <w:szCs w:val="24"/>
              </w:rPr>
              <w:t>Người</w:t>
            </w:r>
          </w:p>
        </w:tc>
        <w:tc>
          <w:tcPr>
            <w:tcW w:w="472" w:type="pct"/>
            <w:tcBorders>
              <w:top w:val="single" w:sz="4" w:space="0" w:color="auto"/>
              <w:left w:val="single" w:sz="4" w:space="0" w:color="auto"/>
              <w:bottom w:val="single" w:sz="4" w:space="0" w:color="auto"/>
              <w:right w:val="single" w:sz="4" w:space="0" w:color="auto"/>
            </w:tcBorders>
            <w:vAlign w:val="center"/>
          </w:tcPr>
          <w:p w14:paraId="1634F61F" w14:textId="77777777" w:rsidR="00B667C0" w:rsidRPr="00221FD9" w:rsidRDefault="00B667C0" w:rsidP="008278A2">
            <w:pPr>
              <w:spacing w:before="60" w:after="60" w:line="240" w:lineRule="auto"/>
              <w:jc w:val="center"/>
              <w:rPr>
                <w:szCs w:val="24"/>
              </w:rPr>
            </w:pPr>
            <w:r w:rsidRPr="00221FD9">
              <w:rPr>
                <w:szCs w:val="24"/>
              </w:rPr>
              <w:t>342</w:t>
            </w:r>
          </w:p>
        </w:tc>
        <w:tc>
          <w:tcPr>
            <w:tcW w:w="331" w:type="pct"/>
            <w:tcBorders>
              <w:top w:val="single" w:sz="4" w:space="0" w:color="auto"/>
              <w:left w:val="single" w:sz="4" w:space="0" w:color="auto"/>
              <w:bottom w:val="single" w:sz="4" w:space="0" w:color="auto"/>
              <w:right w:val="single" w:sz="4" w:space="0" w:color="auto"/>
            </w:tcBorders>
            <w:vAlign w:val="center"/>
          </w:tcPr>
          <w:p w14:paraId="08D2C1E8"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18658F11"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0B2E31FB" w14:textId="77777777" w:rsidR="00B667C0" w:rsidRPr="00221FD9" w:rsidRDefault="00B667C0" w:rsidP="008278A2">
            <w:pPr>
              <w:spacing w:before="60" w:after="60" w:line="240" w:lineRule="auto"/>
              <w:jc w:val="center"/>
              <w:rPr>
                <w:b/>
                <w:bCs/>
                <w:szCs w:val="24"/>
              </w:rPr>
            </w:pPr>
          </w:p>
        </w:tc>
      </w:tr>
      <w:tr w:rsidR="00221FD9" w:rsidRPr="00221FD9" w14:paraId="69F19CD9"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59EE3FA"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1B9CDF0A" w14:textId="77777777" w:rsidR="00B667C0" w:rsidRPr="00221FD9" w:rsidRDefault="00B667C0" w:rsidP="008278A2">
            <w:pPr>
              <w:spacing w:before="60" w:after="60" w:line="240" w:lineRule="auto"/>
              <w:jc w:val="both"/>
              <w:rPr>
                <w:szCs w:val="24"/>
              </w:rPr>
            </w:pPr>
            <w:r w:rsidRPr="00221FD9">
              <w:rPr>
                <w:szCs w:val="24"/>
              </w:rPr>
              <w:t>Số ngày đi làm trong năm 2024</w:t>
            </w:r>
          </w:p>
        </w:tc>
        <w:tc>
          <w:tcPr>
            <w:tcW w:w="411" w:type="pct"/>
            <w:tcBorders>
              <w:top w:val="single" w:sz="4" w:space="0" w:color="auto"/>
              <w:left w:val="single" w:sz="4" w:space="0" w:color="auto"/>
              <w:bottom w:val="single" w:sz="4" w:space="0" w:color="auto"/>
              <w:right w:val="single" w:sz="4" w:space="0" w:color="auto"/>
            </w:tcBorders>
            <w:vAlign w:val="center"/>
          </w:tcPr>
          <w:p w14:paraId="6C2547B7"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6D3D2373" w14:textId="77777777" w:rsidR="00B667C0" w:rsidRPr="00221FD9" w:rsidRDefault="00B667C0" w:rsidP="008278A2">
            <w:pPr>
              <w:spacing w:before="60" w:after="60" w:line="240" w:lineRule="auto"/>
              <w:jc w:val="center"/>
              <w:rPr>
                <w:szCs w:val="24"/>
              </w:rPr>
            </w:pPr>
            <w:r w:rsidRPr="00221FD9">
              <w:rPr>
                <w:szCs w:val="24"/>
              </w:rPr>
              <w:t>Ngày</w:t>
            </w:r>
          </w:p>
        </w:tc>
        <w:tc>
          <w:tcPr>
            <w:tcW w:w="472" w:type="pct"/>
            <w:tcBorders>
              <w:top w:val="single" w:sz="4" w:space="0" w:color="auto"/>
              <w:left w:val="single" w:sz="4" w:space="0" w:color="auto"/>
              <w:bottom w:val="single" w:sz="4" w:space="0" w:color="auto"/>
              <w:right w:val="single" w:sz="4" w:space="0" w:color="auto"/>
            </w:tcBorders>
            <w:vAlign w:val="center"/>
          </w:tcPr>
          <w:p w14:paraId="5D85E93D" w14:textId="77777777" w:rsidR="00B667C0" w:rsidRPr="00221FD9" w:rsidRDefault="00B667C0" w:rsidP="008278A2">
            <w:pPr>
              <w:spacing w:before="60" w:after="60" w:line="240" w:lineRule="auto"/>
              <w:jc w:val="center"/>
              <w:rPr>
                <w:szCs w:val="24"/>
              </w:rPr>
            </w:pPr>
            <w:r w:rsidRPr="00221FD9">
              <w:rPr>
                <w:szCs w:val="24"/>
              </w:rPr>
              <w:t>340</w:t>
            </w:r>
          </w:p>
        </w:tc>
        <w:tc>
          <w:tcPr>
            <w:tcW w:w="331" w:type="pct"/>
            <w:tcBorders>
              <w:left w:val="single" w:sz="4" w:space="0" w:color="auto"/>
              <w:bottom w:val="single" w:sz="4" w:space="0" w:color="auto"/>
              <w:right w:val="single" w:sz="4" w:space="0" w:color="auto"/>
            </w:tcBorders>
            <w:vAlign w:val="center"/>
          </w:tcPr>
          <w:p w14:paraId="7551A9BD"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58E9BD08"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1A05C209" w14:textId="77777777" w:rsidR="00B667C0" w:rsidRPr="00221FD9" w:rsidRDefault="00B667C0" w:rsidP="008278A2">
            <w:pPr>
              <w:spacing w:before="60" w:after="60" w:line="240" w:lineRule="auto"/>
              <w:jc w:val="both"/>
              <w:rPr>
                <w:b/>
                <w:bCs/>
                <w:szCs w:val="24"/>
              </w:rPr>
            </w:pPr>
            <w:r w:rsidRPr="00221FD9">
              <w:rPr>
                <w:szCs w:val="24"/>
              </w:rPr>
              <w:t>Số ngày làm việc trung bình mỗi CBCNV</w:t>
            </w:r>
          </w:p>
        </w:tc>
      </w:tr>
      <w:tr w:rsidR="00221FD9" w:rsidRPr="00221FD9" w14:paraId="03CC2830"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751B18E8"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2B976196" w14:textId="77777777" w:rsidR="00B667C0" w:rsidRPr="00221FD9" w:rsidRDefault="00B667C0" w:rsidP="008278A2">
            <w:pPr>
              <w:spacing w:before="60" w:after="60" w:line="240" w:lineRule="auto"/>
              <w:jc w:val="both"/>
              <w:rPr>
                <w:szCs w:val="24"/>
              </w:rPr>
            </w:pPr>
            <w:r w:rsidRPr="00221FD9">
              <w:rPr>
                <w:szCs w:val="24"/>
              </w:rPr>
              <w:t>Thời gian ở nơi làm việc mỗi ngày</w:t>
            </w:r>
          </w:p>
        </w:tc>
        <w:tc>
          <w:tcPr>
            <w:tcW w:w="411" w:type="pct"/>
            <w:tcBorders>
              <w:top w:val="single" w:sz="4" w:space="0" w:color="auto"/>
              <w:left w:val="single" w:sz="4" w:space="0" w:color="auto"/>
              <w:bottom w:val="single" w:sz="4" w:space="0" w:color="auto"/>
              <w:right w:val="single" w:sz="4" w:space="0" w:color="auto"/>
            </w:tcBorders>
            <w:vAlign w:val="center"/>
          </w:tcPr>
          <w:p w14:paraId="69878125" w14:textId="77777777" w:rsidR="00B667C0" w:rsidRPr="00221FD9" w:rsidRDefault="00B667C0" w:rsidP="008278A2">
            <w:pPr>
              <w:spacing w:before="60" w:after="60" w:line="240" w:lineRule="auto"/>
              <w:jc w:val="center"/>
              <w:rPr>
                <w:szCs w:val="24"/>
              </w:rPr>
            </w:pPr>
            <w:r w:rsidRPr="00221FD9">
              <w:rPr>
                <w:szCs w:val="24"/>
              </w:rPr>
              <w:t>-</w:t>
            </w:r>
          </w:p>
        </w:tc>
        <w:tc>
          <w:tcPr>
            <w:tcW w:w="334" w:type="pct"/>
            <w:tcBorders>
              <w:top w:val="single" w:sz="4" w:space="0" w:color="auto"/>
              <w:left w:val="single" w:sz="4" w:space="0" w:color="auto"/>
              <w:bottom w:val="single" w:sz="4" w:space="0" w:color="auto"/>
              <w:right w:val="single" w:sz="4" w:space="0" w:color="auto"/>
            </w:tcBorders>
            <w:vAlign w:val="center"/>
          </w:tcPr>
          <w:p w14:paraId="0E72577D" w14:textId="77777777" w:rsidR="00B667C0" w:rsidRPr="00221FD9" w:rsidRDefault="00B667C0" w:rsidP="008278A2">
            <w:pPr>
              <w:spacing w:before="60" w:after="60" w:line="240" w:lineRule="auto"/>
              <w:jc w:val="center"/>
              <w:rPr>
                <w:szCs w:val="24"/>
              </w:rPr>
            </w:pPr>
            <w:r w:rsidRPr="00221FD9">
              <w:rPr>
                <w:szCs w:val="24"/>
              </w:rPr>
              <w:t>Giờ</w:t>
            </w:r>
          </w:p>
        </w:tc>
        <w:tc>
          <w:tcPr>
            <w:tcW w:w="472" w:type="pct"/>
            <w:tcBorders>
              <w:top w:val="single" w:sz="4" w:space="0" w:color="auto"/>
              <w:left w:val="single" w:sz="4" w:space="0" w:color="auto"/>
              <w:bottom w:val="single" w:sz="4" w:space="0" w:color="auto"/>
              <w:right w:val="single" w:sz="4" w:space="0" w:color="auto"/>
            </w:tcBorders>
            <w:vAlign w:val="center"/>
          </w:tcPr>
          <w:p w14:paraId="5393113A" w14:textId="77777777" w:rsidR="00B667C0" w:rsidRPr="00221FD9" w:rsidRDefault="00B667C0" w:rsidP="008278A2">
            <w:pPr>
              <w:spacing w:before="60" w:after="60" w:line="240" w:lineRule="auto"/>
              <w:jc w:val="center"/>
              <w:rPr>
                <w:szCs w:val="24"/>
              </w:rPr>
            </w:pPr>
            <w:r w:rsidRPr="00221FD9">
              <w:rPr>
                <w:szCs w:val="24"/>
              </w:rPr>
              <w:t>18</w:t>
            </w:r>
          </w:p>
        </w:tc>
        <w:tc>
          <w:tcPr>
            <w:tcW w:w="331" w:type="pct"/>
            <w:tcBorders>
              <w:left w:val="single" w:sz="4" w:space="0" w:color="auto"/>
              <w:bottom w:val="single" w:sz="4" w:space="0" w:color="auto"/>
              <w:right w:val="single" w:sz="4" w:space="0" w:color="auto"/>
            </w:tcBorders>
            <w:vAlign w:val="center"/>
          </w:tcPr>
          <w:p w14:paraId="4C08CE76"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08E57065"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651578E7" w14:textId="77777777" w:rsidR="00B667C0" w:rsidRPr="00221FD9" w:rsidRDefault="00B667C0" w:rsidP="008278A2">
            <w:pPr>
              <w:spacing w:before="60" w:after="60" w:line="240" w:lineRule="auto"/>
              <w:jc w:val="both"/>
              <w:rPr>
                <w:b/>
                <w:bCs/>
                <w:szCs w:val="24"/>
              </w:rPr>
            </w:pPr>
            <w:r w:rsidRPr="00221FD9">
              <w:rPr>
                <w:szCs w:val="24"/>
              </w:rPr>
              <w:t>Số giờ làm việc trung bình mỗi CBCNV</w:t>
            </w:r>
          </w:p>
        </w:tc>
      </w:tr>
      <w:tr w:rsidR="00221FD9" w:rsidRPr="00221FD9" w14:paraId="1DA61F34"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4A2E6CFD"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7217FE8C"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w:t>
            </w:r>
          </w:p>
        </w:tc>
        <w:tc>
          <w:tcPr>
            <w:tcW w:w="411" w:type="pct"/>
            <w:tcBorders>
              <w:top w:val="single" w:sz="4" w:space="0" w:color="auto"/>
              <w:left w:val="single" w:sz="4" w:space="0" w:color="auto"/>
              <w:bottom w:val="single" w:sz="4" w:space="0" w:color="auto"/>
              <w:right w:val="single" w:sz="4" w:space="0" w:color="auto"/>
            </w:tcBorders>
            <w:vAlign w:val="center"/>
          </w:tcPr>
          <w:p w14:paraId="1D8D3C7E" w14:textId="77777777" w:rsidR="00B667C0" w:rsidRPr="00221FD9" w:rsidRDefault="00B667C0" w:rsidP="008278A2">
            <w:pPr>
              <w:spacing w:before="60" w:after="60" w:line="240" w:lineRule="auto"/>
              <w:jc w:val="center"/>
              <w:rPr>
                <w:szCs w:val="24"/>
              </w:rPr>
            </w:pPr>
            <w:r w:rsidRPr="00221FD9">
              <w:rPr>
                <w:szCs w:val="24"/>
              </w:rPr>
              <w:t>TOW</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4E567C86"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66F3F6D8" w14:textId="77777777" w:rsidR="00B667C0" w:rsidRPr="00221FD9" w:rsidRDefault="00B667C0" w:rsidP="008278A2">
            <w:pPr>
              <w:spacing w:before="60" w:after="60" w:line="240" w:lineRule="auto"/>
              <w:jc w:val="center"/>
              <w:rPr>
                <w:szCs w:val="24"/>
              </w:rPr>
            </w:pPr>
            <w:r w:rsidRPr="00221FD9">
              <w:rPr>
                <w:szCs w:val="24"/>
              </w:rPr>
              <w:t>3.488</w:t>
            </w:r>
          </w:p>
        </w:tc>
        <w:tc>
          <w:tcPr>
            <w:tcW w:w="331" w:type="pct"/>
            <w:tcBorders>
              <w:top w:val="single" w:sz="4" w:space="0" w:color="auto"/>
              <w:left w:val="single" w:sz="4" w:space="0" w:color="auto"/>
              <w:right w:val="single" w:sz="4" w:space="0" w:color="auto"/>
            </w:tcBorders>
            <w:vAlign w:val="center"/>
          </w:tcPr>
          <w:p w14:paraId="3851B853"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32192BA9"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0AACAE44" w14:textId="77777777" w:rsidR="00B667C0" w:rsidRPr="00221FD9" w:rsidRDefault="00B667C0" w:rsidP="008278A2">
            <w:pPr>
              <w:spacing w:before="60" w:after="60" w:line="240"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2AC7D0DD" w14:textId="77777777" w:rsidTr="00B667C0">
        <w:trPr>
          <w:trHeight w:val="50"/>
          <w:jc w:val="center"/>
        </w:trPr>
        <w:tc>
          <w:tcPr>
            <w:tcW w:w="215" w:type="pct"/>
            <w:tcBorders>
              <w:top w:val="single" w:sz="4" w:space="0" w:color="auto"/>
              <w:left w:val="single" w:sz="4" w:space="0" w:color="auto"/>
              <w:bottom w:val="single" w:sz="4" w:space="0" w:color="auto"/>
              <w:right w:val="single" w:sz="4" w:space="0" w:color="auto"/>
            </w:tcBorders>
            <w:vAlign w:val="center"/>
          </w:tcPr>
          <w:p w14:paraId="0907BFB9"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952C7AB"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bị loại bỏ dưới    dạng bùn </w:t>
            </w:r>
          </w:p>
        </w:tc>
        <w:tc>
          <w:tcPr>
            <w:tcW w:w="411" w:type="pct"/>
            <w:tcBorders>
              <w:top w:val="single" w:sz="4" w:space="0" w:color="auto"/>
              <w:left w:val="single" w:sz="4" w:space="0" w:color="auto"/>
              <w:bottom w:val="single" w:sz="4" w:space="0" w:color="auto"/>
              <w:right w:val="single" w:sz="4" w:space="0" w:color="auto"/>
            </w:tcBorders>
            <w:vAlign w:val="center"/>
          </w:tcPr>
          <w:p w14:paraId="47C2AC15"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Septic</w:t>
            </w:r>
          </w:p>
        </w:tc>
        <w:tc>
          <w:tcPr>
            <w:tcW w:w="334" w:type="pct"/>
            <w:tcBorders>
              <w:top w:val="single" w:sz="4" w:space="0" w:color="auto"/>
              <w:left w:val="single" w:sz="4" w:space="0" w:color="auto"/>
              <w:bottom w:val="single" w:sz="4" w:space="0" w:color="auto"/>
              <w:right w:val="single" w:sz="4" w:space="0" w:color="auto"/>
            </w:tcBorders>
            <w:vAlign w:val="center"/>
          </w:tcPr>
          <w:p w14:paraId="12508DFA"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37637C53" w14:textId="77777777" w:rsidR="00B667C0" w:rsidRPr="00221FD9" w:rsidRDefault="00B667C0" w:rsidP="008278A2">
            <w:pPr>
              <w:spacing w:before="60" w:after="60" w:line="240" w:lineRule="auto"/>
              <w:jc w:val="center"/>
              <w:rPr>
                <w:szCs w:val="24"/>
              </w:rPr>
            </w:pPr>
            <w:r w:rsidRPr="00221FD9">
              <w:rPr>
                <w:szCs w:val="24"/>
              </w:rPr>
              <w:t>1.744</w:t>
            </w:r>
          </w:p>
        </w:tc>
        <w:tc>
          <w:tcPr>
            <w:tcW w:w="331" w:type="pct"/>
            <w:tcBorders>
              <w:top w:val="single" w:sz="4" w:space="0" w:color="auto"/>
              <w:left w:val="single" w:sz="4" w:space="0" w:color="auto"/>
              <w:right w:val="single" w:sz="4" w:space="0" w:color="auto"/>
            </w:tcBorders>
            <w:vAlign w:val="center"/>
          </w:tcPr>
          <w:p w14:paraId="7EA54115"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right w:val="single" w:sz="4" w:space="0" w:color="auto"/>
            </w:tcBorders>
            <w:vAlign w:val="center"/>
          </w:tcPr>
          <w:p w14:paraId="24BEC707"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right w:val="single" w:sz="4" w:space="0" w:color="auto"/>
            </w:tcBorders>
            <w:vAlign w:val="center"/>
          </w:tcPr>
          <w:p w14:paraId="45E62FE2" w14:textId="77777777" w:rsidR="00B667C0" w:rsidRPr="00221FD9" w:rsidRDefault="00B667C0" w:rsidP="008278A2">
            <w:pPr>
              <w:spacing w:before="60" w:after="60" w:line="240"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591A9DE8"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EA46701" w14:textId="77777777" w:rsidR="00B667C0" w:rsidRPr="00221FD9" w:rsidRDefault="00B667C0" w:rsidP="008278A2">
            <w:pPr>
              <w:spacing w:before="60" w:after="60" w:line="240" w:lineRule="auto"/>
              <w:jc w:val="center"/>
              <w:rPr>
                <w:b/>
                <w:bCs/>
                <w:szCs w:val="24"/>
              </w:rPr>
            </w:pPr>
            <w:r w:rsidRPr="00221FD9">
              <w:rPr>
                <w:b/>
                <w:bCs/>
                <w:szCs w:val="24"/>
              </w:rPr>
              <w:t>7</w:t>
            </w:r>
          </w:p>
        </w:tc>
        <w:tc>
          <w:tcPr>
            <w:tcW w:w="1487" w:type="pct"/>
            <w:tcBorders>
              <w:top w:val="single" w:sz="4" w:space="0" w:color="auto"/>
              <w:left w:val="single" w:sz="4" w:space="0" w:color="auto"/>
              <w:bottom w:val="single" w:sz="4" w:space="0" w:color="auto"/>
              <w:right w:val="single" w:sz="4" w:space="0" w:color="auto"/>
            </w:tcBorders>
            <w:vAlign w:val="center"/>
          </w:tcPr>
          <w:p w14:paraId="14107E76" w14:textId="77777777" w:rsidR="00B667C0" w:rsidRPr="00221FD9" w:rsidRDefault="00B667C0" w:rsidP="008278A2">
            <w:pPr>
              <w:spacing w:before="60" w:after="60" w:line="240" w:lineRule="auto"/>
              <w:jc w:val="both"/>
              <w:rPr>
                <w:b/>
                <w:bCs/>
                <w:szCs w:val="24"/>
              </w:rPr>
            </w:pPr>
            <w:r w:rsidRPr="00221FD9">
              <w:rPr>
                <w:b/>
                <w:bCs/>
                <w:szCs w:val="24"/>
              </w:rPr>
              <w:t>Nước thải sinh hoạt - Hệ thống xử lý mỏ đồng Vi Kẽm</w:t>
            </w:r>
          </w:p>
        </w:tc>
        <w:tc>
          <w:tcPr>
            <w:tcW w:w="411" w:type="pct"/>
            <w:tcBorders>
              <w:top w:val="single" w:sz="4" w:space="0" w:color="auto"/>
              <w:left w:val="single" w:sz="4" w:space="0" w:color="auto"/>
              <w:bottom w:val="single" w:sz="4" w:space="0" w:color="auto"/>
              <w:right w:val="single" w:sz="4" w:space="0" w:color="auto"/>
            </w:tcBorders>
            <w:vAlign w:val="center"/>
          </w:tcPr>
          <w:p w14:paraId="57D03A53" w14:textId="77777777" w:rsidR="00B667C0" w:rsidRPr="00221FD9" w:rsidRDefault="00B667C0" w:rsidP="008278A2">
            <w:pPr>
              <w:spacing w:before="60" w:after="60" w:line="240" w:lineRule="auto"/>
              <w:jc w:val="center"/>
              <w:rPr>
                <w:b/>
                <w:bCs/>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6A5A6A9A" w14:textId="77777777" w:rsidR="00B667C0" w:rsidRPr="00221FD9" w:rsidRDefault="00B667C0" w:rsidP="008278A2">
            <w:pPr>
              <w:spacing w:before="60" w:after="60" w:line="240" w:lineRule="auto"/>
              <w:jc w:val="center"/>
              <w:rPr>
                <w:b/>
                <w:bCs/>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29B877BA"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24D5F5FC"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3F4A8F1A"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2A60A805" w14:textId="77777777" w:rsidR="00B667C0" w:rsidRPr="00221FD9" w:rsidRDefault="00B667C0" w:rsidP="008278A2">
            <w:pPr>
              <w:spacing w:before="60" w:after="60" w:line="240" w:lineRule="auto"/>
              <w:jc w:val="center"/>
              <w:rPr>
                <w:b/>
                <w:bCs/>
                <w:szCs w:val="24"/>
              </w:rPr>
            </w:pPr>
          </w:p>
        </w:tc>
      </w:tr>
      <w:tr w:rsidR="00221FD9" w:rsidRPr="00221FD9" w14:paraId="1279D43E"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D28C22B" w14:textId="77777777" w:rsidR="00B667C0" w:rsidRPr="00221FD9" w:rsidRDefault="00B667C0" w:rsidP="008278A2">
            <w:pPr>
              <w:spacing w:before="60" w:after="60" w:line="240" w:lineRule="auto"/>
              <w:jc w:val="center"/>
              <w:rPr>
                <w:szCs w:val="24"/>
              </w:rPr>
            </w:pPr>
            <w:r w:rsidRPr="00221FD9">
              <w:rPr>
                <w:szCs w:val="24"/>
              </w:rPr>
              <w:lastRenderedPageBreak/>
              <w:t>-</w:t>
            </w:r>
          </w:p>
        </w:tc>
        <w:tc>
          <w:tcPr>
            <w:tcW w:w="1487" w:type="pct"/>
            <w:tcBorders>
              <w:top w:val="single" w:sz="4" w:space="0" w:color="auto"/>
              <w:left w:val="single" w:sz="4" w:space="0" w:color="auto"/>
              <w:bottom w:val="single" w:sz="4" w:space="0" w:color="auto"/>
              <w:right w:val="single" w:sz="4" w:space="0" w:color="auto"/>
            </w:tcBorders>
            <w:vAlign w:val="center"/>
          </w:tcPr>
          <w:p w14:paraId="4FADD33F" w14:textId="77777777" w:rsidR="00B667C0" w:rsidRPr="00221FD9" w:rsidRDefault="00B667C0" w:rsidP="008278A2">
            <w:pPr>
              <w:spacing w:before="60" w:after="60" w:line="240" w:lineRule="auto"/>
              <w:jc w:val="both"/>
              <w:rPr>
                <w:szCs w:val="24"/>
              </w:rPr>
            </w:pPr>
            <w:r w:rsidRPr="00221FD9">
              <w:rPr>
                <w:szCs w:val="24"/>
              </w:rPr>
              <w:t>Tổng lượng chất hữu cơ</w:t>
            </w:r>
          </w:p>
        </w:tc>
        <w:tc>
          <w:tcPr>
            <w:tcW w:w="411" w:type="pct"/>
            <w:tcBorders>
              <w:top w:val="single" w:sz="4" w:space="0" w:color="auto"/>
              <w:left w:val="single" w:sz="4" w:space="0" w:color="auto"/>
              <w:bottom w:val="single" w:sz="4" w:space="0" w:color="auto"/>
              <w:right w:val="single" w:sz="4" w:space="0" w:color="auto"/>
            </w:tcBorders>
            <w:vAlign w:val="center"/>
          </w:tcPr>
          <w:p w14:paraId="5A8DF9D1" w14:textId="77777777" w:rsidR="00B667C0" w:rsidRPr="00221FD9" w:rsidRDefault="00B667C0" w:rsidP="008278A2">
            <w:pPr>
              <w:spacing w:before="60" w:after="60" w:line="240" w:lineRule="auto"/>
              <w:jc w:val="center"/>
              <w:rPr>
                <w:szCs w:val="24"/>
              </w:rPr>
            </w:pPr>
            <w:r w:rsidRPr="00221FD9">
              <w:rPr>
                <w:szCs w:val="24"/>
              </w:rPr>
              <w:t>TOW</w:t>
            </w:r>
            <w:r w:rsidRPr="00221FD9">
              <w:rPr>
                <w:szCs w:val="24"/>
                <w:vertAlign w:val="subscript"/>
              </w:rPr>
              <w:t>HTXL</w:t>
            </w:r>
          </w:p>
        </w:tc>
        <w:tc>
          <w:tcPr>
            <w:tcW w:w="334" w:type="pct"/>
            <w:tcBorders>
              <w:top w:val="single" w:sz="4" w:space="0" w:color="auto"/>
              <w:left w:val="single" w:sz="4" w:space="0" w:color="auto"/>
              <w:bottom w:val="single" w:sz="4" w:space="0" w:color="auto"/>
              <w:right w:val="single" w:sz="4" w:space="0" w:color="auto"/>
            </w:tcBorders>
            <w:vAlign w:val="center"/>
          </w:tcPr>
          <w:p w14:paraId="13B5B047"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3C38561B" w14:textId="77777777" w:rsidR="00B667C0" w:rsidRPr="00221FD9" w:rsidRDefault="00B667C0" w:rsidP="008278A2">
            <w:pPr>
              <w:spacing w:before="60" w:after="60" w:line="240" w:lineRule="auto"/>
              <w:jc w:val="center"/>
              <w:rPr>
                <w:szCs w:val="24"/>
              </w:rPr>
            </w:pPr>
            <w:r w:rsidRPr="00221FD9">
              <w:rPr>
                <w:szCs w:val="24"/>
              </w:rPr>
              <w:t>493</w:t>
            </w:r>
          </w:p>
        </w:tc>
        <w:tc>
          <w:tcPr>
            <w:tcW w:w="331" w:type="pct"/>
            <w:tcBorders>
              <w:top w:val="single" w:sz="4" w:space="0" w:color="auto"/>
              <w:left w:val="single" w:sz="4" w:space="0" w:color="auto"/>
              <w:bottom w:val="single" w:sz="4" w:space="0" w:color="auto"/>
              <w:right w:val="single" w:sz="4" w:space="0" w:color="auto"/>
            </w:tcBorders>
            <w:vAlign w:val="center"/>
          </w:tcPr>
          <w:p w14:paraId="584C1A21" w14:textId="77777777" w:rsidR="00B667C0" w:rsidRPr="00221FD9" w:rsidRDefault="00B667C0" w:rsidP="008278A2">
            <w:pPr>
              <w:spacing w:before="60" w:after="60" w:line="240" w:lineRule="auto"/>
              <w:jc w:val="center"/>
              <w:rPr>
                <w:b/>
                <w:bCs/>
                <w:szCs w:val="24"/>
              </w:rPr>
            </w:pPr>
            <w:r w:rsidRPr="00221FD9">
              <w:rPr>
                <w:szCs w:val="24"/>
              </w:rPr>
              <w:t xml:space="preserve"> </w:t>
            </w:r>
          </w:p>
        </w:tc>
        <w:tc>
          <w:tcPr>
            <w:tcW w:w="484" w:type="pct"/>
            <w:tcBorders>
              <w:top w:val="single" w:sz="4" w:space="0" w:color="auto"/>
              <w:left w:val="single" w:sz="4" w:space="0" w:color="auto"/>
              <w:bottom w:val="single" w:sz="4" w:space="0" w:color="auto"/>
              <w:right w:val="single" w:sz="4" w:space="0" w:color="auto"/>
            </w:tcBorders>
            <w:vAlign w:val="center"/>
          </w:tcPr>
          <w:p w14:paraId="7A935966"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01D9901A" w14:textId="77777777" w:rsidR="00B667C0" w:rsidRPr="00221FD9" w:rsidRDefault="00B667C0" w:rsidP="008278A2">
            <w:pPr>
              <w:spacing w:before="60" w:after="60" w:line="240" w:lineRule="auto"/>
              <w:jc w:val="both"/>
              <w:rPr>
                <w:b/>
                <w:bCs/>
                <w:szCs w:val="24"/>
              </w:rPr>
            </w:pPr>
            <w:r w:rsidRPr="00221FD9">
              <w:rPr>
                <w:szCs w:val="24"/>
              </w:rPr>
              <w:t>TOW</w:t>
            </w:r>
            <w:r w:rsidRPr="00221FD9">
              <w:rPr>
                <w:szCs w:val="24"/>
                <w:vertAlign w:val="subscript"/>
              </w:rPr>
              <w:t>HTXL</w:t>
            </w:r>
            <w:r w:rsidRPr="00221FD9">
              <w:rPr>
                <w:szCs w:val="24"/>
              </w:rPr>
              <w:t xml:space="preserve"> = TOW</w:t>
            </w:r>
            <w:r w:rsidRPr="00221FD9">
              <w:rPr>
                <w:szCs w:val="24"/>
                <w:vertAlign w:val="subscript"/>
              </w:rPr>
              <w:t>Septic</w:t>
            </w:r>
            <w:r w:rsidRPr="00221FD9">
              <w:rPr>
                <w:szCs w:val="24"/>
              </w:rPr>
              <w:t>*(1-H)</w:t>
            </w:r>
          </w:p>
        </w:tc>
      </w:tr>
      <w:tr w:rsidR="00221FD9" w:rsidRPr="00221FD9" w14:paraId="3D2ACAD4"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6D01B1A"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8AC9759" w14:textId="77777777" w:rsidR="00B667C0" w:rsidRPr="00221FD9" w:rsidRDefault="00B667C0" w:rsidP="008278A2">
            <w:pPr>
              <w:spacing w:before="60" w:after="60" w:line="240" w:lineRule="auto"/>
              <w:jc w:val="both"/>
              <w:rPr>
                <w:szCs w:val="24"/>
              </w:rPr>
            </w:pPr>
            <w:r w:rsidRPr="00221FD9">
              <w:rPr>
                <w:szCs w:val="24"/>
              </w:rPr>
              <w:t xml:space="preserve">Tổng lượng bùn thô được loại bỏ khỏi quá trình xử lý </w:t>
            </w:r>
          </w:p>
        </w:tc>
        <w:tc>
          <w:tcPr>
            <w:tcW w:w="411" w:type="pct"/>
            <w:tcBorders>
              <w:top w:val="single" w:sz="4" w:space="0" w:color="auto"/>
              <w:left w:val="single" w:sz="4" w:space="0" w:color="auto"/>
              <w:bottom w:val="single" w:sz="4" w:space="0" w:color="auto"/>
              <w:right w:val="single" w:sz="4" w:space="0" w:color="auto"/>
            </w:tcBorders>
            <w:vAlign w:val="center"/>
          </w:tcPr>
          <w:p w14:paraId="7037288A"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mass</w:t>
            </w:r>
          </w:p>
        </w:tc>
        <w:tc>
          <w:tcPr>
            <w:tcW w:w="334" w:type="pct"/>
            <w:tcBorders>
              <w:top w:val="single" w:sz="4" w:space="0" w:color="auto"/>
              <w:left w:val="single" w:sz="4" w:space="0" w:color="auto"/>
              <w:bottom w:val="single" w:sz="4" w:space="0" w:color="auto"/>
              <w:right w:val="single" w:sz="4" w:space="0" w:color="auto"/>
            </w:tcBorders>
            <w:vAlign w:val="center"/>
          </w:tcPr>
          <w:p w14:paraId="0F1B35F7" w14:textId="77777777" w:rsidR="00B667C0" w:rsidRPr="00221FD9" w:rsidRDefault="00B667C0" w:rsidP="008278A2">
            <w:pPr>
              <w:spacing w:before="60" w:after="60" w:line="240" w:lineRule="auto"/>
              <w:jc w:val="center"/>
              <w:rPr>
                <w:szCs w:val="24"/>
              </w:rPr>
            </w:pPr>
            <w:r w:rsidRPr="00221FD9">
              <w:rPr>
                <w:szCs w:val="24"/>
              </w:rPr>
              <w:t>Tấn</w:t>
            </w:r>
          </w:p>
        </w:tc>
        <w:tc>
          <w:tcPr>
            <w:tcW w:w="472" w:type="pct"/>
            <w:tcBorders>
              <w:top w:val="single" w:sz="4" w:space="0" w:color="auto"/>
              <w:left w:val="single" w:sz="4" w:space="0" w:color="auto"/>
              <w:bottom w:val="single" w:sz="4" w:space="0" w:color="auto"/>
              <w:right w:val="single" w:sz="4" w:space="0" w:color="auto"/>
            </w:tcBorders>
            <w:vAlign w:val="center"/>
          </w:tcPr>
          <w:p w14:paraId="21F1F3B6" w14:textId="77777777" w:rsidR="00B667C0" w:rsidRPr="00221FD9" w:rsidRDefault="00B667C0" w:rsidP="008278A2">
            <w:pPr>
              <w:spacing w:before="60" w:after="60" w:line="240" w:lineRule="auto"/>
              <w:jc w:val="center"/>
              <w:rPr>
                <w:szCs w:val="24"/>
              </w:rPr>
            </w:pPr>
            <w:r w:rsidRPr="00221FD9">
              <w:rPr>
                <w:szCs w:val="24"/>
              </w:rPr>
              <w:t>0</w:t>
            </w:r>
          </w:p>
        </w:tc>
        <w:tc>
          <w:tcPr>
            <w:tcW w:w="331" w:type="pct"/>
            <w:tcBorders>
              <w:left w:val="single" w:sz="4" w:space="0" w:color="auto"/>
              <w:bottom w:val="single" w:sz="4" w:space="0" w:color="auto"/>
              <w:right w:val="single" w:sz="4" w:space="0" w:color="auto"/>
            </w:tcBorders>
            <w:vAlign w:val="center"/>
          </w:tcPr>
          <w:p w14:paraId="5A1F62AF"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0119BE0D"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539CB078" w14:textId="77777777" w:rsidR="00B667C0" w:rsidRPr="00221FD9" w:rsidRDefault="00B667C0" w:rsidP="008278A2">
            <w:pPr>
              <w:spacing w:before="60" w:after="60" w:line="240" w:lineRule="auto"/>
              <w:jc w:val="both"/>
              <w:rPr>
                <w:szCs w:val="24"/>
              </w:rPr>
            </w:pPr>
            <w:r w:rsidRPr="00221FD9">
              <w:rPr>
                <w:szCs w:val="24"/>
              </w:rPr>
              <w:t>Được lựa chọn bằng 0 theo hướng dẫn lựa chọn dữ liệu hoạt động tại Mục 6.2.2.3 -  IPCC 2019</w:t>
            </w:r>
          </w:p>
        </w:tc>
      </w:tr>
      <w:tr w:rsidR="00221FD9" w:rsidRPr="00221FD9" w14:paraId="24FCC015"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DB40726"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6E83185D"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bị loại bỏ dưới    dạng bùn </w:t>
            </w:r>
          </w:p>
        </w:tc>
        <w:tc>
          <w:tcPr>
            <w:tcW w:w="411" w:type="pct"/>
            <w:tcBorders>
              <w:top w:val="single" w:sz="4" w:space="0" w:color="auto"/>
              <w:left w:val="single" w:sz="4" w:space="0" w:color="auto"/>
              <w:bottom w:val="single" w:sz="4" w:space="0" w:color="auto"/>
              <w:right w:val="single" w:sz="4" w:space="0" w:color="auto"/>
            </w:tcBorders>
            <w:vAlign w:val="center"/>
          </w:tcPr>
          <w:p w14:paraId="364AA6A4"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HTXL</w:t>
            </w:r>
          </w:p>
        </w:tc>
        <w:tc>
          <w:tcPr>
            <w:tcW w:w="334" w:type="pct"/>
            <w:tcBorders>
              <w:top w:val="single" w:sz="4" w:space="0" w:color="auto"/>
              <w:left w:val="single" w:sz="4" w:space="0" w:color="auto"/>
              <w:bottom w:val="single" w:sz="4" w:space="0" w:color="auto"/>
              <w:right w:val="single" w:sz="4" w:space="0" w:color="auto"/>
            </w:tcBorders>
            <w:vAlign w:val="center"/>
          </w:tcPr>
          <w:p w14:paraId="68E7A8FC"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1A4AA95C" w14:textId="77777777" w:rsidR="00B667C0" w:rsidRPr="00221FD9" w:rsidRDefault="00B667C0" w:rsidP="008278A2">
            <w:pPr>
              <w:spacing w:before="60" w:after="60" w:line="240" w:lineRule="auto"/>
              <w:jc w:val="center"/>
              <w:rPr>
                <w:szCs w:val="24"/>
              </w:rPr>
            </w:pPr>
            <w:r w:rsidRPr="00221FD9">
              <w:rPr>
                <w:szCs w:val="24"/>
              </w:rPr>
              <w:t>0</w:t>
            </w:r>
          </w:p>
        </w:tc>
        <w:tc>
          <w:tcPr>
            <w:tcW w:w="331" w:type="pct"/>
            <w:tcBorders>
              <w:left w:val="single" w:sz="4" w:space="0" w:color="auto"/>
              <w:bottom w:val="single" w:sz="4" w:space="0" w:color="auto"/>
              <w:right w:val="single" w:sz="4" w:space="0" w:color="auto"/>
            </w:tcBorders>
            <w:vAlign w:val="center"/>
          </w:tcPr>
          <w:p w14:paraId="3D4FF1C8"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3EFB6ACF"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4E3D6948" w14:textId="77777777" w:rsidR="00B667C0" w:rsidRPr="00221FD9" w:rsidRDefault="00B667C0" w:rsidP="008278A2">
            <w:pPr>
              <w:spacing w:before="60" w:after="60" w:line="240" w:lineRule="auto"/>
              <w:jc w:val="both"/>
              <w:rPr>
                <w:szCs w:val="24"/>
              </w:rPr>
            </w:pPr>
            <w:r w:rsidRPr="00221FD9">
              <w:rPr>
                <w:szCs w:val="24"/>
              </w:rPr>
              <w:t>S</w:t>
            </w:r>
            <w:r w:rsidRPr="00221FD9">
              <w:rPr>
                <w:szCs w:val="24"/>
                <w:vertAlign w:val="subscript"/>
              </w:rPr>
              <w:t>HTXL</w:t>
            </w:r>
            <w:r w:rsidRPr="00221FD9">
              <w:rPr>
                <w:iCs/>
                <w:szCs w:val="24"/>
              </w:rPr>
              <w:t xml:space="preserve"> = S</w:t>
            </w:r>
            <w:r w:rsidRPr="00221FD9">
              <w:rPr>
                <w:iCs/>
                <w:szCs w:val="24"/>
                <w:vertAlign w:val="subscript"/>
              </w:rPr>
              <w:t>mass</w:t>
            </w:r>
            <w:r w:rsidRPr="00221FD9">
              <w:rPr>
                <w:iCs/>
                <w:szCs w:val="24"/>
              </w:rPr>
              <w:t>*K</w:t>
            </w:r>
            <w:r w:rsidRPr="00221FD9">
              <w:rPr>
                <w:iCs/>
                <w:szCs w:val="24"/>
                <w:vertAlign w:val="subscript"/>
              </w:rPr>
              <w:t>rem</w:t>
            </w:r>
            <w:r w:rsidRPr="00221FD9">
              <w:rPr>
                <w:iCs/>
                <w:szCs w:val="24"/>
              </w:rPr>
              <w:t>*10</w:t>
            </w:r>
            <w:r w:rsidRPr="00221FD9">
              <w:rPr>
                <w:iCs/>
                <w:szCs w:val="24"/>
                <w:vertAlign w:val="superscript"/>
              </w:rPr>
              <w:t>3</w:t>
            </w:r>
          </w:p>
        </w:tc>
      </w:tr>
      <w:tr w:rsidR="00221FD9" w:rsidRPr="00221FD9" w14:paraId="447F8EB5"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F619FB4"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tcPr>
          <w:p w14:paraId="2F38671A" w14:textId="77777777" w:rsidR="00B667C0" w:rsidRPr="00221FD9" w:rsidRDefault="00B667C0" w:rsidP="008278A2">
            <w:pPr>
              <w:spacing w:before="60" w:after="60" w:line="240" w:lineRule="auto"/>
              <w:jc w:val="both"/>
              <w:rPr>
                <w:szCs w:val="24"/>
              </w:rPr>
            </w:pPr>
            <w:r w:rsidRPr="00221FD9">
              <w:rPr>
                <w:szCs w:val="24"/>
              </w:rPr>
              <w:t>Lượng Protein tiêu thụ hàng năm bình quân đầu người ở nơi làm</w:t>
            </w:r>
          </w:p>
        </w:tc>
        <w:tc>
          <w:tcPr>
            <w:tcW w:w="411" w:type="pct"/>
            <w:tcBorders>
              <w:top w:val="single" w:sz="4" w:space="0" w:color="auto"/>
              <w:left w:val="single" w:sz="4" w:space="0" w:color="auto"/>
              <w:bottom w:val="single" w:sz="4" w:space="0" w:color="auto"/>
              <w:right w:val="single" w:sz="4" w:space="0" w:color="auto"/>
            </w:tcBorders>
            <w:vAlign w:val="center"/>
          </w:tcPr>
          <w:p w14:paraId="21D81874" w14:textId="77777777" w:rsidR="00B667C0" w:rsidRPr="00221FD9" w:rsidRDefault="00B667C0" w:rsidP="008278A2">
            <w:pPr>
              <w:spacing w:before="60" w:after="60" w:line="240" w:lineRule="auto"/>
              <w:jc w:val="center"/>
              <w:rPr>
                <w:szCs w:val="24"/>
              </w:rPr>
            </w:pPr>
            <w:r w:rsidRPr="00221FD9">
              <w:rPr>
                <w:szCs w:val="24"/>
              </w:rPr>
              <w:t>Protein</w:t>
            </w:r>
          </w:p>
        </w:tc>
        <w:tc>
          <w:tcPr>
            <w:tcW w:w="334" w:type="pct"/>
            <w:tcBorders>
              <w:top w:val="single" w:sz="4" w:space="0" w:color="auto"/>
              <w:left w:val="single" w:sz="4" w:space="0" w:color="auto"/>
              <w:bottom w:val="single" w:sz="4" w:space="0" w:color="auto"/>
              <w:right w:val="single" w:sz="4" w:space="0" w:color="auto"/>
            </w:tcBorders>
            <w:vAlign w:val="center"/>
          </w:tcPr>
          <w:p w14:paraId="7A2EE2F8"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73C63336" w14:textId="77777777" w:rsidR="00B667C0" w:rsidRPr="00221FD9" w:rsidRDefault="00B667C0" w:rsidP="008278A2">
            <w:pPr>
              <w:spacing w:before="60" w:after="60" w:line="240" w:lineRule="auto"/>
              <w:jc w:val="center"/>
              <w:rPr>
                <w:szCs w:val="24"/>
              </w:rPr>
            </w:pPr>
            <w:r w:rsidRPr="00221FD9">
              <w:rPr>
                <w:szCs w:val="24"/>
              </w:rPr>
              <w:t>7,57</w:t>
            </w:r>
          </w:p>
        </w:tc>
        <w:tc>
          <w:tcPr>
            <w:tcW w:w="331" w:type="pct"/>
            <w:tcBorders>
              <w:left w:val="single" w:sz="4" w:space="0" w:color="auto"/>
              <w:bottom w:val="single" w:sz="4" w:space="0" w:color="auto"/>
              <w:right w:val="single" w:sz="4" w:space="0" w:color="auto"/>
            </w:tcBorders>
            <w:vAlign w:val="center"/>
          </w:tcPr>
          <w:p w14:paraId="15A786D8" w14:textId="77777777" w:rsidR="00B667C0" w:rsidRPr="00221FD9" w:rsidRDefault="00B667C0" w:rsidP="008278A2">
            <w:pPr>
              <w:spacing w:before="60" w:after="60" w:line="240" w:lineRule="auto"/>
              <w:jc w:val="center"/>
              <w:rPr>
                <w:b/>
                <w:bCs/>
                <w:szCs w:val="24"/>
              </w:rPr>
            </w:pPr>
            <w:r w:rsidRPr="00221FD9">
              <w:rPr>
                <w:szCs w:val="24"/>
              </w:rPr>
              <w:t xml:space="preserve"> </w:t>
            </w:r>
          </w:p>
        </w:tc>
        <w:tc>
          <w:tcPr>
            <w:tcW w:w="484" w:type="pct"/>
            <w:tcBorders>
              <w:left w:val="single" w:sz="4" w:space="0" w:color="auto"/>
              <w:bottom w:val="single" w:sz="4" w:space="0" w:color="auto"/>
              <w:right w:val="single" w:sz="4" w:space="0" w:color="auto"/>
            </w:tcBorders>
            <w:vAlign w:val="center"/>
          </w:tcPr>
          <w:p w14:paraId="56ECD96B"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575DCC9D" w14:textId="77777777" w:rsidR="00B667C0" w:rsidRPr="00221FD9" w:rsidRDefault="00B667C0" w:rsidP="008278A2">
            <w:pPr>
              <w:spacing w:before="60" w:after="60" w:line="240" w:lineRule="auto"/>
              <w:jc w:val="both"/>
              <w:rPr>
                <w:szCs w:val="24"/>
              </w:rPr>
            </w:pPr>
            <w:r w:rsidRPr="00221FD9">
              <w:rPr>
                <w:szCs w:val="24"/>
              </w:rPr>
              <w:t>Protein = Protein</w:t>
            </w:r>
            <w:r w:rsidRPr="00221FD9">
              <w:rPr>
                <w:szCs w:val="24"/>
                <w:vertAlign w:val="subscript"/>
              </w:rPr>
              <w:t>Supply</w:t>
            </w:r>
            <w:r w:rsidRPr="00221FD9">
              <w:rPr>
                <w:szCs w:val="24"/>
              </w:rPr>
              <w:t>*FPC*D*10</w:t>
            </w:r>
            <w:r w:rsidRPr="00221FD9">
              <w:rPr>
                <w:szCs w:val="24"/>
                <w:vertAlign w:val="superscript"/>
              </w:rPr>
              <w:t>-3</w:t>
            </w:r>
          </w:p>
        </w:tc>
      </w:tr>
      <w:tr w:rsidR="00221FD9" w:rsidRPr="00221FD9" w14:paraId="09902782"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C929044"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4DB56ABA" w14:textId="77777777" w:rsidR="00B667C0" w:rsidRPr="00221FD9" w:rsidRDefault="00B667C0" w:rsidP="008278A2">
            <w:pPr>
              <w:spacing w:before="60" w:after="60" w:line="240" w:lineRule="auto"/>
              <w:jc w:val="both"/>
              <w:rPr>
                <w:szCs w:val="24"/>
              </w:rPr>
            </w:pPr>
            <w:r w:rsidRPr="00221FD9">
              <w:rPr>
                <w:szCs w:val="24"/>
              </w:rPr>
              <w:t xml:space="preserve">Tổng lượng Nitơ </w:t>
            </w:r>
          </w:p>
        </w:tc>
        <w:tc>
          <w:tcPr>
            <w:tcW w:w="411" w:type="pct"/>
            <w:tcBorders>
              <w:top w:val="single" w:sz="4" w:space="0" w:color="auto"/>
              <w:left w:val="single" w:sz="4" w:space="0" w:color="auto"/>
              <w:bottom w:val="single" w:sz="4" w:space="0" w:color="auto"/>
              <w:right w:val="single" w:sz="4" w:space="0" w:color="auto"/>
            </w:tcBorders>
            <w:vAlign w:val="center"/>
          </w:tcPr>
          <w:p w14:paraId="43CC3C4F" w14:textId="77777777" w:rsidR="00B667C0" w:rsidRPr="00221FD9" w:rsidRDefault="00B667C0" w:rsidP="008278A2">
            <w:pPr>
              <w:spacing w:before="60" w:after="60" w:line="240" w:lineRule="auto"/>
              <w:jc w:val="center"/>
              <w:rPr>
                <w:szCs w:val="24"/>
              </w:rPr>
            </w:pPr>
            <w:r w:rsidRPr="00221FD9">
              <w:rPr>
                <w:szCs w:val="24"/>
              </w:rPr>
              <w:t>TN</w:t>
            </w:r>
            <w:r w:rsidRPr="00221FD9">
              <w:rPr>
                <w:szCs w:val="24"/>
                <w:vertAlign w:val="subscript"/>
              </w:rPr>
              <w:t>DOM</w:t>
            </w:r>
          </w:p>
        </w:tc>
        <w:tc>
          <w:tcPr>
            <w:tcW w:w="334" w:type="pct"/>
            <w:tcBorders>
              <w:top w:val="single" w:sz="4" w:space="0" w:color="auto"/>
              <w:left w:val="single" w:sz="4" w:space="0" w:color="auto"/>
              <w:bottom w:val="single" w:sz="4" w:space="0" w:color="auto"/>
              <w:right w:val="single" w:sz="4" w:space="0" w:color="auto"/>
            </w:tcBorders>
            <w:vAlign w:val="center"/>
          </w:tcPr>
          <w:p w14:paraId="0D327B45"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64AFAE00" w14:textId="77777777" w:rsidR="00B667C0" w:rsidRPr="00221FD9" w:rsidRDefault="00B667C0" w:rsidP="008278A2">
            <w:pPr>
              <w:spacing w:before="60" w:after="60" w:line="240" w:lineRule="auto"/>
              <w:jc w:val="center"/>
              <w:rPr>
                <w:szCs w:val="24"/>
              </w:rPr>
            </w:pPr>
            <w:r w:rsidRPr="00221FD9">
              <w:rPr>
                <w:szCs w:val="24"/>
              </w:rPr>
              <w:t>434</w:t>
            </w:r>
          </w:p>
        </w:tc>
        <w:tc>
          <w:tcPr>
            <w:tcW w:w="331" w:type="pct"/>
            <w:tcBorders>
              <w:left w:val="single" w:sz="4" w:space="0" w:color="auto"/>
              <w:bottom w:val="single" w:sz="4" w:space="0" w:color="auto"/>
              <w:right w:val="single" w:sz="4" w:space="0" w:color="auto"/>
            </w:tcBorders>
            <w:vAlign w:val="center"/>
          </w:tcPr>
          <w:p w14:paraId="42B32F16" w14:textId="77777777" w:rsidR="00B667C0" w:rsidRPr="00221FD9" w:rsidRDefault="00B667C0" w:rsidP="008278A2">
            <w:pPr>
              <w:spacing w:before="60" w:after="60" w:line="240" w:lineRule="auto"/>
              <w:jc w:val="center"/>
              <w:rPr>
                <w:b/>
                <w:bCs/>
                <w:szCs w:val="24"/>
              </w:rPr>
            </w:pPr>
            <w:r w:rsidRPr="00221FD9">
              <w:rPr>
                <w:szCs w:val="24"/>
              </w:rPr>
              <w:t xml:space="preserve"> </w:t>
            </w:r>
          </w:p>
        </w:tc>
        <w:tc>
          <w:tcPr>
            <w:tcW w:w="484" w:type="pct"/>
            <w:tcBorders>
              <w:left w:val="single" w:sz="4" w:space="0" w:color="auto"/>
              <w:bottom w:val="single" w:sz="4" w:space="0" w:color="auto"/>
              <w:right w:val="single" w:sz="4" w:space="0" w:color="auto"/>
            </w:tcBorders>
            <w:vAlign w:val="center"/>
          </w:tcPr>
          <w:p w14:paraId="6F2226D9"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0C393418" w14:textId="77777777" w:rsidR="00B667C0" w:rsidRPr="00221FD9" w:rsidRDefault="00B667C0" w:rsidP="008278A2">
            <w:pPr>
              <w:spacing w:before="60" w:after="60" w:line="240" w:lineRule="auto"/>
              <w:jc w:val="both"/>
              <w:rPr>
                <w:szCs w:val="24"/>
              </w:rPr>
            </w:pPr>
            <w:r w:rsidRPr="00221FD9">
              <w:rPr>
                <w:szCs w:val="24"/>
              </w:rPr>
              <w:t>TN</w:t>
            </w:r>
            <w:r w:rsidRPr="00221FD9">
              <w:rPr>
                <w:szCs w:val="24"/>
                <w:vertAlign w:val="subscript"/>
              </w:rPr>
              <w:t>DOM</w:t>
            </w:r>
            <w:r w:rsidRPr="00221FD9">
              <w:rPr>
                <w:iCs/>
                <w:szCs w:val="24"/>
              </w:rPr>
              <w:t xml:space="preserve"> = P*Protein*F</w:t>
            </w:r>
            <w:r w:rsidRPr="00221FD9">
              <w:rPr>
                <w:iCs/>
                <w:szCs w:val="24"/>
                <w:vertAlign w:val="subscript"/>
              </w:rPr>
              <w:t xml:space="preserve">NPR </w:t>
            </w:r>
            <w:r w:rsidRPr="00221FD9">
              <w:rPr>
                <w:iCs/>
                <w:szCs w:val="24"/>
              </w:rPr>
              <w:t>*N</w:t>
            </w:r>
            <w:r w:rsidRPr="00221FD9">
              <w:rPr>
                <w:iCs/>
                <w:szCs w:val="24"/>
                <w:vertAlign w:val="subscript"/>
              </w:rPr>
              <w:t xml:space="preserve">HH </w:t>
            </w:r>
            <w:r w:rsidRPr="00221FD9">
              <w:rPr>
                <w:iCs/>
                <w:szCs w:val="24"/>
              </w:rPr>
              <w:t>*F</w:t>
            </w:r>
            <w:r w:rsidRPr="00221FD9">
              <w:rPr>
                <w:iCs/>
                <w:szCs w:val="24"/>
                <w:vertAlign w:val="subscript"/>
              </w:rPr>
              <w:t>NON-CON</w:t>
            </w:r>
            <w:r w:rsidRPr="00221FD9">
              <w:rPr>
                <w:iCs/>
                <w:szCs w:val="24"/>
              </w:rPr>
              <w:t>*F</w:t>
            </w:r>
            <w:r w:rsidRPr="00221FD9">
              <w:rPr>
                <w:iCs/>
                <w:szCs w:val="24"/>
                <w:vertAlign w:val="subscript"/>
              </w:rPr>
              <w:t>IND-COM</w:t>
            </w:r>
          </w:p>
        </w:tc>
      </w:tr>
      <w:tr w:rsidR="00221FD9" w:rsidRPr="00221FD9" w14:paraId="0B45A61A"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7A484ED6" w14:textId="77777777" w:rsidR="00B667C0" w:rsidRPr="00221FD9" w:rsidRDefault="00B667C0" w:rsidP="008278A2">
            <w:pPr>
              <w:spacing w:before="60" w:after="60" w:line="240" w:lineRule="auto"/>
              <w:jc w:val="center"/>
              <w:rPr>
                <w:b/>
                <w:bCs/>
                <w:szCs w:val="24"/>
              </w:rPr>
            </w:pPr>
            <w:r w:rsidRPr="00221FD9">
              <w:rPr>
                <w:b/>
                <w:bCs/>
                <w:szCs w:val="24"/>
              </w:rPr>
              <w:t>8</w:t>
            </w:r>
          </w:p>
        </w:tc>
        <w:tc>
          <w:tcPr>
            <w:tcW w:w="1487" w:type="pct"/>
            <w:tcBorders>
              <w:top w:val="single" w:sz="4" w:space="0" w:color="auto"/>
              <w:left w:val="single" w:sz="4" w:space="0" w:color="auto"/>
              <w:bottom w:val="single" w:sz="4" w:space="0" w:color="auto"/>
              <w:right w:val="single" w:sz="4" w:space="0" w:color="auto"/>
            </w:tcBorders>
            <w:vAlign w:val="center"/>
          </w:tcPr>
          <w:p w14:paraId="430552D1" w14:textId="77777777" w:rsidR="00B667C0" w:rsidRPr="00221FD9" w:rsidRDefault="00B667C0" w:rsidP="008278A2">
            <w:pPr>
              <w:spacing w:before="60" w:after="60" w:line="240" w:lineRule="auto"/>
              <w:jc w:val="both"/>
              <w:rPr>
                <w:b/>
                <w:bCs/>
                <w:szCs w:val="24"/>
              </w:rPr>
            </w:pPr>
            <w:r w:rsidRPr="00221FD9">
              <w:rPr>
                <w:b/>
                <w:bCs/>
                <w:szCs w:val="24"/>
              </w:rPr>
              <w:t>Nước thải sinh hoạt - Hệ thống xử lý của Nhà máy tuyển số 2</w:t>
            </w:r>
          </w:p>
        </w:tc>
        <w:tc>
          <w:tcPr>
            <w:tcW w:w="411" w:type="pct"/>
            <w:tcBorders>
              <w:top w:val="single" w:sz="4" w:space="0" w:color="auto"/>
              <w:left w:val="single" w:sz="4" w:space="0" w:color="auto"/>
              <w:bottom w:val="single" w:sz="4" w:space="0" w:color="auto"/>
              <w:right w:val="single" w:sz="4" w:space="0" w:color="auto"/>
            </w:tcBorders>
            <w:vAlign w:val="center"/>
          </w:tcPr>
          <w:p w14:paraId="3E46E522" w14:textId="77777777" w:rsidR="00B667C0" w:rsidRPr="00221FD9" w:rsidRDefault="00B667C0" w:rsidP="008278A2">
            <w:pPr>
              <w:spacing w:before="60" w:after="60" w:line="240" w:lineRule="auto"/>
              <w:jc w:val="center"/>
              <w:rPr>
                <w:b/>
                <w:bCs/>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40D10E96" w14:textId="77777777" w:rsidR="00B667C0" w:rsidRPr="00221FD9" w:rsidRDefault="00B667C0" w:rsidP="008278A2">
            <w:pPr>
              <w:spacing w:before="60" w:after="60" w:line="240" w:lineRule="auto"/>
              <w:jc w:val="center"/>
              <w:rPr>
                <w:b/>
                <w:bCs/>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2F29640A"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61EF9B6A"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402A0BCC"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2813663B" w14:textId="77777777" w:rsidR="00B667C0" w:rsidRPr="00221FD9" w:rsidRDefault="00B667C0" w:rsidP="008278A2">
            <w:pPr>
              <w:spacing w:before="60" w:after="60" w:line="240" w:lineRule="auto"/>
              <w:jc w:val="center"/>
              <w:rPr>
                <w:b/>
                <w:bCs/>
                <w:szCs w:val="24"/>
              </w:rPr>
            </w:pPr>
          </w:p>
        </w:tc>
      </w:tr>
      <w:tr w:rsidR="00221FD9" w:rsidRPr="00221FD9" w14:paraId="4AC3EA1E"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A01DD8F"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049D6D93" w14:textId="77777777" w:rsidR="00B667C0" w:rsidRPr="00221FD9" w:rsidRDefault="00B667C0" w:rsidP="008278A2">
            <w:pPr>
              <w:spacing w:before="60" w:after="60" w:line="240" w:lineRule="auto"/>
              <w:jc w:val="both"/>
              <w:rPr>
                <w:szCs w:val="24"/>
              </w:rPr>
            </w:pPr>
            <w:r w:rsidRPr="00221FD9">
              <w:rPr>
                <w:szCs w:val="24"/>
              </w:rPr>
              <w:t>Tổng lượng chất hữu cơ</w:t>
            </w:r>
          </w:p>
        </w:tc>
        <w:tc>
          <w:tcPr>
            <w:tcW w:w="411" w:type="pct"/>
            <w:tcBorders>
              <w:top w:val="single" w:sz="4" w:space="0" w:color="auto"/>
              <w:left w:val="single" w:sz="4" w:space="0" w:color="auto"/>
              <w:bottom w:val="single" w:sz="4" w:space="0" w:color="auto"/>
              <w:right w:val="single" w:sz="4" w:space="0" w:color="auto"/>
            </w:tcBorders>
            <w:vAlign w:val="center"/>
          </w:tcPr>
          <w:p w14:paraId="268163D7" w14:textId="77777777" w:rsidR="00B667C0" w:rsidRPr="00221FD9" w:rsidRDefault="00B667C0" w:rsidP="008278A2">
            <w:pPr>
              <w:spacing w:before="60" w:after="60" w:line="240" w:lineRule="auto"/>
              <w:jc w:val="center"/>
              <w:rPr>
                <w:szCs w:val="24"/>
              </w:rPr>
            </w:pPr>
            <w:r w:rsidRPr="00221FD9">
              <w:rPr>
                <w:szCs w:val="24"/>
              </w:rPr>
              <w:t>TOW</w:t>
            </w:r>
            <w:r w:rsidRPr="00221FD9">
              <w:rPr>
                <w:szCs w:val="24"/>
                <w:vertAlign w:val="subscript"/>
              </w:rPr>
              <w:t>HTXL</w:t>
            </w:r>
          </w:p>
        </w:tc>
        <w:tc>
          <w:tcPr>
            <w:tcW w:w="334" w:type="pct"/>
            <w:tcBorders>
              <w:top w:val="single" w:sz="4" w:space="0" w:color="auto"/>
              <w:left w:val="single" w:sz="4" w:space="0" w:color="auto"/>
              <w:bottom w:val="single" w:sz="4" w:space="0" w:color="auto"/>
              <w:right w:val="single" w:sz="4" w:space="0" w:color="auto"/>
            </w:tcBorders>
            <w:vAlign w:val="center"/>
          </w:tcPr>
          <w:p w14:paraId="4CDFF4DD"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46C1A03F" w14:textId="77777777" w:rsidR="00B667C0" w:rsidRPr="00221FD9" w:rsidRDefault="00B667C0" w:rsidP="008278A2">
            <w:pPr>
              <w:spacing w:before="60" w:after="60" w:line="240" w:lineRule="auto"/>
              <w:jc w:val="center"/>
              <w:rPr>
                <w:szCs w:val="24"/>
              </w:rPr>
            </w:pPr>
            <w:r w:rsidRPr="00221FD9">
              <w:rPr>
                <w:szCs w:val="24"/>
              </w:rPr>
              <w:t>514</w:t>
            </w:r>
          </w:p>
        </w:tc>
        <w:tc>
          <w:tcPr>
            <w:tcW w:w="331" w:type="pct"/>
            <w:tcBorders>
              <w:top w:val="single" w:sz="4" w:space="0" w:color="auto"/>
              <w:left w:val="single" w:sz="4" w:space="0" w:color="auto"/>
              <w:bottom w:val="single" w:sz="4" w:space="0" w:color="auto"/>
              <w:right w:val="single" w:sz="4" w:space="0" w:color="auto"/>
            </w:tcBorders>
            <w:vAlign w:val="center"/>
          </w:tcPr>
          <w:p w14:paraId="0D2D6230" w14:textId="77777777" w:rsidR="00B667C0" w:rsidRPr="00221FD9" w:rsidRDefault="00B667C0" w:rsidP="008278A2">
            <w:pPr>
              <w:spacing w:before="60" w:after="60" w:line="240" w:lineRule="auto"/>
              <w:jc w:val="center"/>
              <w:rPr>
                <w:b/>
                <w:bCs/>
                <w:szCs w:val="24"/>
              </w:rPr>
            </w:pPr>
            <w:r w:rsidRPr="00221FD9">
              <w:rPr>
                <w:szCs w:val="24"/>
              </w:rPr>
              <w:t xml:space="preserve"> </w:t>
            </w:r>
          </w:p>
        </w:tc>
        <w:tc>
          <w:tcPr>
            <w:tcW w:w="484" w:type="pct"/>
            <w:tcBorders>
              <w:top w:val="single" w:sz="4" w:space="0" w:color="auto"/>
              <w:left w:val="single" w:sz="4" w:space="0" w:color="auto"/>
              <w:bottom w:val="single" w:sz="4" w:space="0" w:color="auto"/>
              <w:right w:val="single" w:sz="4" w:space="0" w:color="auto"/>
            </w:tcBorders>
            <w:vAlign w:val="center"/>
          </w:tcPr>
          <w:p w14:paraId="211C81FD"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5DB38360" w14:textId="77777777" w:rsidR="00B667C0" w:rsidRPr="00221FD9" w:rsidRDefault="00B667C0" w:rsidP="008278A2">
            <w:pPr>
              <w:spacing w:before="60" w:after="60" w:line="240" w:lineRule="auto"/>
              <w:jc w:val="both"/>
              <w:rPr>
                <w:b/>
                <w:bCs/>
                <w:szCs w:val="24"/>
              </w:rPr>
            </w:pPr>
            <w:r w:rsidRPr="00221FD9">
              <w:rPr>
                <w:szCs w:val="24"/>
              </w:rPr>
              <w:t>TOW</w:t>
            </w:r>
            <w:r w:rsidRPr="00221FD9">
              <w:rPr>
                <w:szCs w:val="24"/>
                <w:vertAlign w:val="subscript"/>
              </w:rPr>
              <w:t>HTXL</w:t>
            </w:r>
            <w:r w:rsidRPr="00221FD9">
              <w:rPr>
                <w:szCs w:val="24"/>
              </w:rPr>
              <w:t xml:space="preserve"> = TOW</w:t>
            </w:r>
            <w:r w:rsidRPr="00221FD9">
              <w:rPr>
                <w:szCs w:val="24"/>
                <w:vertAlign w:val="subscript"/>
              </w:rPr>
              <w:t>Septic</w:t>
            </w:r>
            <w:r w:rsidRPr="00221FD9">
              <w:rPr>
                <w:szCs w:val="24"/>
              </w:rPr>
              <w:t>*(1-H)</w:t>
            </w:r>
          </w:p>
        </w:tc>
      </w:tr>
      <w:tr w:rsidR="00221FD9" w:rsidRPr="00221FD9" w14:paraId="40AC7216"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8F95E7C"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71AA8FDD" w14:textId="77777777" w:rsidR="00B667C0" w:rsidRPr="00221FD9" w:rsidRDefault="00B667C0" w:rsidP="008278A2">
            <w:pPr>
              <w:spacing w:before="60" w:after="60" w:line="240" w:lineRule="auto"/>
              <w:jc w:val="both"/>
              <w:rPr>
                <w:szCs w:val="24"/>
              </w:rPr>
            </w:pPr>
            <w:r w:rsidRPr="00221FD9">
              <w:rPr>
                <w:szCs w:val="24"/>
              </w:rPr>
              <w:t xml:space="preserve">Tổng lượng bùn thô được loại bỏ khỏi quá trình xử lý </w:t>
            </w:r>
          </w:p>
        </w:tc>
        <w:tc>
          <w:tcPr>
            <w:tcW w:w="411" w:type="pct"/>
            <w:tcBorders>
              <w:top w:val="single" w:sz="4" w:space="0" w:color="auto"/>
              <w:left w:val="single" w:sz="4" w:space="0" w:color="auto"/>
              <w:bottom w:val="single" w:sz="4" w:space="0" w:color="auto"/>
              <w:right w:val="single" w:sz="4" w:space="0" w:color="auto"/>
            </w:tcBorders>
            <w:vAlign w:val="center"/>
          </w:tcPr>
          <w:p w14:paraId="375E02CD"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mass</w:t>
            </w:r>
          </w:p>
        </w:tc>
        <w:tc>
          <w:tcPr>
            <w:tcW w:w="334" w:type="pct"/>
            <w:tcBorders>
              <w:top w:val="single" w:sz="4" w:space="0" w:color="auto"/>
              <w:left w:val="single" w:sz="4" w:space="0" w:color="auto"/>
              <w:bottom w:val="single" w:sz="4" w:space="0" w:color="auto"/>
              <w:right w:val="single" w:sz="4" w:space="0" w:color="auto"/>
            </w:tcBorders>
            <w:vAlign w:val="center"/>
          </w:tcPr>
          <w:p w14:paraId="2C9E5382" w14:textId="77777777" w:rsidR="00B667C0" w:rsidRPr="00221FD9" w:rsidRDefault="00B667C0" w:rsidP="008278A2">
            <w:pPr>
              <w:spacing w:before="60" w:after="60" w:line="240" w:lineRule="auto"/>
              <w:jc w:val="center"/>
              <w:rPr>
                <w:szCs w:val="24"/>
              </w:rPr>
            </w:pPr>
            <w:r w:rsidRPr="00221FD9">
              <w:rPr>
                <w:szCs w:val="24"/>
              </w:rPr>
              <w:t>Tấn</w:t>
            </w:r>
          </w:p>
        </w:tc>
        <w:tc>
          <w:tcPr>
            <w:tcW w:w="472" w:type="pct"/>
            <w:tcBorders>
              <w:top w:val="single" w:sz="4" w:space="0" w:color="auto"/>
              <w:left w:val="single" w:sz="4" w:space="0" w:color="auto"/>
              <w:bottom w:val="single" w:sz="4" w:space="0" w:color="auto"/>
              <w:right w:val="single" w:sz="4" w:space="0" w:color="auto"/>
            </w:tcBorders>
            <w:vAlign w:val="center"/>
          </w:tcPr>
          <w:p w14:paraId="50F65E51" w14:textId="77777777" w:rsidR="00B667C0" w:rsidRPr="00221FD9" w:rsidRDefault="00B667C0" w:rsidP="008278A2">
            <w:pPr>
              <w:spacing w:before="60" w:after="60" w:line="240" w:lineRule="auto"/>
              <w:jc w:val="center"/>
              <w:rPr>
                <w:szCs w:val="24"/>
              </w:rPr>
            </w:pPr>
            <w:r w:rsidRPr="00221FD9">
              <w:rPr>
                <w:szCs w:val="24"/>
              </w:rPr>
              <w:t>0</w:t>
            </w:r>
          </w:p>
        </w:tc>
        <w:tc>
          <w:tcPr>
            <w:tcW w:w="331" w:type="pct"/>
            <w:tcBorders>
              <w:left w:val="single" w:sz="4" w:space="0" w:color="auto"/>
              <w:bottom w:val="single" w:sz="4" w:space="0" w:color="auto"/>
              <w:right w:val="single" w:sz="4" w:space="0" w:color="auto"/>
            </w:tcBorders>
            <w:vAlign w:val="center"/>
          </w:tcPr>
          <w:p w14:paraId="168D3D31"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43714CA1"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6C958F6E" w14:textId="77777777" w:rsidR="00B667C0" w:rsidRPr="00221FD9" w:rsidRDefault="00B667C0" w:rsidP="008278A2">
            <w:pPr>
              <w:spacing w:before="60" w:after="60" w:line="240" w:lineRule="auto"/>
              <w:jc w:val="both"/>
              <w:rPr>
                <w:szCs w:val="24"/>
              </w:rPr>
            </w:pPr>
            <w:r w:rsidRPr="00221FD9">
              <w:rPr>
                <w:szCs w:val="24"/>
              </w:rPr>
              <w:t>Được lựa chọn bằng 0 theo hướng dẫn lựa chọn dữ liệu hoạt động tại Mục 6.2.2.3 -  IPCC 2019</w:t>
            </w:r>
          </w:p>
        </w:tc>
      </w:tr>
      <w:tr w:rsidR="00221FD9" w:rsidRPr="00221FD9" w14:paraId="143BC13B"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32A18B09"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7A5FB853" w14:textId="77777777" w:rsidR="00B667C0" w:rsidRPr="00221FD9" w:rsidRDefault="00B667C0" w:rsidP="008278A2">
            <w:pPr>
              <w:spacing w:before="60" w:after="60" w:line="240" w:lineRule="auto"/>
              <w:jc w:val="both"/>
              <w:rPr>
                <w:szCs w:val="24"/>
              </w:rPr>
            </w:pPr>
            <w:r w:rsidRPr="00221FD9">
              <w:rPr>
                <w:szCs w:val="24"/>
              </w:rPr>
              <w:t xml:space="preserve">Tổng lượng chất hữu cơ bị loại bỏ dưới    dạng bùn </w:t>
            </w:r>
          </w:p>
        </w:tc>
        <w:tc>
          <w:tcPr>
            <w:tcW w:w="411" w:type="pct"/>
            <w:tcBorders>
              <w:top w:val="single" w:sz="4" w:space="0" w:color="auto"/>
              <w:left w:val="single" w:sz="4" w:space="0" w:color="auto"/>
              <w:bottom w:val="single" w:sz="4" w:space="0" w:color="auto"/>
              <w:right w:val="single" w:sz="4" w:space="0" w:color="auto"/>
            </w:tcBorders>
            <w:vAlign w:val="center"/>
          </w:tcPr>
          <w:p w14:paraId="452F431C" w14:textId="77777777" w:rsidR="00B667C0" w:rsidRPr="00221FD9" w:rsidRDefault="00B667C0" w:rsidP="008278A2">
            <w:pPr>
              <w:spacing w:before="60" w:after="60" w:line="240" w:lineRule="auto"/>
              <w:jc w:val="center"/>
              <w:rPr>
                <w:szCs w:val="24"/>
              </w:rPr>
            </w:pPr>
            <w:r w:rsidRPr="00221FD9">
              <w:rPr>
                <w:szCs w:val="24"/>
              </w:rPr>
              <w:t>S</w:t>
            </w:r>
            <w:r w:rsidRPr="00221FD9">
              <w:rPr>
                <w:szCs w:val="24"/>
                <w:vertAlign w:val="subscript"/>
              </w:rPr>
              <w:t>HTXL</w:t>
            </w:r>
          </w:p>
        </w:tc>
        <w:tc>
          <w:tcPr>
            <w:tcW w:w="334" w:type="pct"/>
            <w:tcBorders>
              <w:top w:val="single" w:sz="4" w:space="0" w:color="auto"/>
              <w:left w:val="single" w:sz="4" w:space="0" w:color="auto"/>
              <w:bottom w:val="single" w:sz="4" w:space="0" w:color="auto"/>
              <w:right w:val="single" w:sz="4" w:space="0" w:color="auto"/>
            </w:tcBorders>
            <w:vAlign w:val="center"/>
          </w:tcPr>
          <w:p w14:paraId="412E65DC"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2C0676D9" w14:textId="77777777" w:rsidR="00B667C0" w:rsidRPr="00221FD9" w:rsidRDefault="00B667C0" w:rsidP="008278A2">
            <w:pPr>
              <w:spacing w:before="60" w:after="60" w:line="240" w:lineRule="auto"/>
              <w:jc w:val="center"/>
              <w:rPr>
                <w:szCs w:val="24"/>
              </w:rPr>
            </w:pPr>
            <w:r w:rsidRPr="00221FD9">
              <w:rPr>
                <w:szCs w:val="24"/>
              </w:rPr>
              <w:t>0</w:t>
            </w:r>
          </w:p>
        </w:tc>
        <w:tc>
          <w:tcPr>
            <w:tcW w:w="331" w:type="pct"/>
            <w:tcBorders>
              <w:left w:val="single" w:sz="4" w:space="0" w:color="auto"/>
              <w:bottom w:val="single" w:sz="4" w:space="0" w:color="auto"/>
              <w:right w:val="single" w:sz="4" w:space="0" w:color="auto"/>
            </w:tcBorders>
            <w:vAlign w:val="center"/>
          </w:tcPr>
          <w:p w14:paraId="0F0A3914" w14:textId="77777777" w:rsidR="00B667C0" w:rsidRPr="00221FD9" w:rsidRDefault="00B667C0" w:rsidP="008278A2">
            <w:pPr>
              <w:spacing w:before="60" w:after="60" w:line="240" w:lineRule="auto"/>
              <w:jc w:val="center"/>
              <w:rPr>
                <w:b/>
                <w:bCs/>
                <w:szCs w:val="24"/>
              </w:rPr>
            </w:pPr>
          </w:p>
        </w:tc>
        <w:tc>
          <w:tcPr>
            <w:tcW w:w="484" w:type="pct"/>
            <w:tcBorders>
              <w:left w:val="single" w:sz="4" w:space="0" w:color="auto"/>
              <w:bottom w:val="single" w:sz="4" w:space="0" w:color="auto"/>
              <w:right w:val="single" w:sz="4" w:space="0" w:color="auto"/>
            </w:tcBorders>
            <w:vAlign w:val="center"/>
          </w:tcPr>
          <w:p w14:paraId="163C6A5E"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26C9512C" w14:textId="77777777" w:rsidR="00B667C0" w:rsidRPr="00221FD9" w:rsidRDefault="00B667C0" w:rsidP="008278A2">
            <w:pPr>
              <w:spacing w:before="60" w:after="60" w:line="240" w:lineRule="auto"/>
              <w:jc w:val="both"/>
              <w:rPr>
                <w:szCs w:val="24"/>
              </w:rPr>
            </w:pPr>
            <w:r w:rsidRPr="00221FD9">
              <w:rPr>
                <w:szCs w:val="24"/>
              </w:rPr>
              <w:t>S</w:t>
            </w:r>
            <w:r w:rsidRPr="00221FD9">
              <w:rPr>
                <w:szCs w:val="24"/>
                <w:vertAlign w:val="subscript"/>
              </w:rPr>
              <w:t>HTXL</w:t>
            </w:r>
            <w:r w:rsidRPr="00221FD9">
              <w:rPr>
                <w:iCs/>
                <w:szCs w:val="24"/>
              </w:rPr>
              <w:t xml:space="preserve"> = S</w:t>
            </w:r>
            <w:r w:rsidRPr="00221FD9">
              <w:rPr>
                <w:iCs/>
                <w:szCs w:val="24"/>
                <w:vertAlign w:val="subscript"/>
              </w:rPr>
              <w:t>mass</w:t>
            </w:r>
            <w:r w:rsidRPr="00221FD9">
              <w:rPr>
                <w:iCs/>
                <w:szCs w:val="24"/>
              </w:rPr>
              <w:t>*K</w:t>
            </w:r>
            <w:r w:rsidRPr="00221FD9">
              <w:rPr>
                <w:iCs/>
                <w:szCs w:val="24"/>
                <w:vertAlign w:val="subscript"/>
              </w:rPr>
              <w:t>rem</w:t>
            </w:r>
            <w:r w:rsidRPr="00221FD9">
              <w:rPr>
                <w:iCs/>
                <w:szCs w:val="24"/>
              </w:rPr>
              <w:t>*10</w:t>
            </w:r>
            <w:r w:rsidRPr="00221FD9">
              <w:rPr>
                <w:iCs/>
                <w:szCs w:val="24"/>
                <w:vertAlign w:val="superscript"/>
              </w:rPr>
              <w:t>3</w:t>
            </w:r>
          </w:p>
        </w:tc>
      </w:tr>
      <w:tr w:rsidR="00221FD9" w:rsidRPr="00221FD9" w14:paraId="73D3E9EA"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370A968"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tcPr>
          <w:p w14:paraId="241FE4BB" w14:textId="77777777" w:rsidR="00B667C0" w:rsidRPr="00221FD9" w:rsidRDefault="00B667C0" w:rsidP="008278A2">
            <w:pPr>
              <w:spacing w:before="60" w:after="60" w:line="240" w:lineRule="auto"/>
              <w:jc w:val="both"/>
              <w:rPr>
                <w:szCs w:val="24"/>
              </w:rPr>
            </w:pPr>
            <w:r w:rsidRPr="00221FD9">
              <w:rPr>
                <w:szCs w:val="24"/>
              </w:rPr>
              <w:t>Lượng Protein tiêu thụ hàng năm bình quân đầu người ở nơi làm</w:t>
            </w:r>
          </w:p>
        </w:tc>
        <w:tc>
          <w:tcPr>
            <w:tcW w:w="411" w:type="pct"/>
            <w:tcBorders>
              <w:top w:val="single" w:sz="4" w:space="0" w:color="auto"/>
              <w:left w:val="single" w:sz="4" w:space="0" w:color="auto"/>
              <w:bottom w:val="single" w:sz="4" w:space="0" w:color="auto"/>
              <w:right w:val="single" w:sz="4" w:space="0" w:color="auto"/>
            </w:tcBorders>
            <w:vAlign w:val="center"/>
          </w:tcPr>
          <w:p w14:paraId="7696ADA0" w14:textId="77777777" w:rsidR="00B667C0" w:rsidRPr="00221FD9" w:rsidRDefault="00B667C0" w:rsidP="008278A2">
            <w:pPr>
              <w:spacing w:before="60" w:after="60" w:line="240" w:lineRule="auto"/>
              <w:jc w:val="center"/>
              <w:rPr>
                <w:szCs w:val="24"/>
              </w:rPr>
            </w:pPr>
            <w:r w:rsidRPr="00221FD9">
              <w:rPr>
                <w:szCs w:val="24"/>
              </w:rPr>
              <w:t>Protein</w:t>
            </w:r>
          </w:p>
        </w:tc>
        <w:tc>
          <w:tcPr>
            <w:tcW w:w="334" w:type="pct"/>
            <w:tcBorders>
              <w:top w:val="single" w:sz="4" w:space="0" w:color="auto"/>
              <w:left w:val="single" w:sz="4" w:space="0" w:color="auto"/>
              <w:bottom w:val="single" w:sz="4" w:space="0" w:color="auto"/>
              <w:right w:val="single" w:sz="4" w:space="0" w:color="auto"/>
            </w:tcBorders>
            <w:vAlign w:val="center"/>
          </w:tcPr>
          <w:p w14:paraId="0D8FCF36"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610CF64C" w14:textId="77777777" w:rsidR="00B667C0" w:rsidRPr="00221FD9" w:rsidRDefault="00B667C0" w:rsidP="008278A2">
            <w:pPr>
              <w:spacing w:before="60" w:after="60" w:line="240" w:lineRule="auto"/>
              <w:jc w:val="center"/>
              <w:rPr>
                <w:szCs w:val="24"/>
              </w:rPr>
            </w:pPr>
            <w:r w:rsidRPr="00221FD9">
              <w:rPr>
                <w:szCs w:val="24"/>
              </w:rPr>
              <w:t>7,57</w:t>
            </w:r>
          </w:p>
        </w:tc>
        <w:tc>
          <w:tcPr>
            <w:tcW w:w="331" w:type="pct"/>
            <w:tcBorders>
              <w:left w:val="single" w:sz="4" w:space="0" w:color="auto"/>
              <w:bottom w:val="single" w:sz="4" w:space="0" w:color="auto"/>
              <w:right w:val="single" w:sz="4" w:space="0" w:color="auto"/>
            </w:tcBorders>
            <w:vAlign w:val="center"/>
          </w:tcPr>
          <w:p w14:paraId="4951BDD7" w14:textId="77777777" w:rsidR="00B667C0" w:rsidRPr="00221FD9" w:rsidRDefault="00B667C0" w:rsidP="008278A2">
            <w:pPr>
              <w:spacing w:before="60" w:after="60" w:line="240" w:lineRule="auto"/>
              <w:jc w:val="center"/>
              <w:rPr>
                <w:b/>
                <w:bCs/>
                <w:szCs w:val="24"/>
              </w:rPr>
            </w:pPr>
            <w:r w:rsidRPr="00221FD9">
              <w:rPr>
                <w:szCs w:val="24"/>
              </w:rPr>
              <w:t xml:space="preserve"> </w:t>
            </w:r>
          </w:p>
        </w:tc>
        <w:tc>
          <w:tcPr>
            <w:tcW w:w="484" w:type="pct"/>
            <w:tcBorders>
              <w:left w:val="single" w:sz="4" w:space="0" w:color="auto"/>
              <w:bottom w:val="single" w:sz="4" w:space="0" w:color="auto"/>
              <w:right w:val="single" w:sz="4" w:space="0" w:color="auto"/>
            </w:tcBorders>
            <w:vAlign w:val="center"/>
          </w:tcPr>
          <w:p w14:paraId="5FECC116"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18B85CFC" w14:textId="77777777" w:rsidR="00B667C0" w:rsidRPr="00221FD9" w:rsidRDefault="00B667C0" w:rsidP="008278A2">
            <w:pPr>
              <w:spacing w:before="60" w:after="60" w:line="240" w:lineRule="auto"/>
              <w:jc w:val="both"/>
              <w:rPr>
                <w:szCs w:val="24"/>
              </w:rPr>
            </w:pPr>
            <w:r w:rsidRPr="00221FD9">
              <w:rPr>
                <w:szCs w:val="24"/>
              </w:rPr>
              <w:t>Protein = Protein</w:t>
            </w:r>
            <w:r w:rsidRPr="00221FD9">
              <w:rPr>
                <w:szCs w:val="24"/>
                <w:vertAlign w:val="subscript"/>
              </w:rPr>
              <w:t>Supply</w:t>
            </w:r>
            <w:r w:rsidRPr="00221FD9">
              <w:rPr>
                <w:szCs w:val="24"/>
              </w:rPr>
              <w:t>*FPC*D*10</w:t>
            </w:r>
            <w:r w:rsidRPr="00221FD9">
              <w:rPr>
                <w:szCs w:val="24"/>
                <w:vertAlign w:val="superscript"/>
              </w:rPr>
              <w:t>-3</w:t>
            </w:r>
          </w:p>
        </w:tc>
      </w:tr>
      <w:tr w:rsidR="00221FD9" w:rsidRPr="00221FD9" w14:paraId="603E9430"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3C1A2F5"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569548AD" w14:textId="77777777" w:rsidR="00B667C0" w:rsidRPr="00221FD9" w:rsidRDefault="00B667C0" w:rsidP="008278A2">
            <w:pPr>
              <w:spacing w:before="60" w:after="60" w:line="240" w:lineRule="auto"/>
              <w:jc w:val="both"/>
              <w:rPr>
                <w:szCs w:val="24"/>
              </w:rPr>
            </w:pPr>
            <w:r w:rsidRPr="00221FD9">
              <w:rPr>
                <w:szCs w:val="24"/>
              </w:rPr>
              <w:t xml:space="preserve">Tổng lượng Nitơ </w:t>
            </w:r>
          </w:p>
        </w:tc>
        <w:tc>
          <w:tcPr>
            <w:tcW w:w="411" w:type="pct"/>
            <w:tcBorders>
              <w:top w:val="single" w:sz="4" w:space="0" w:color="auto"/>
              <w:left w:val="single" w:sz="4" w:space="0" w:color="auto"/>
              <w:bottom w:val="single" w:sz="4" w:space="0" w:color="auto"/>
              <w:right w:val="single" w:sz="4" w:space="0" w:color="auto"/>
            </w:tcBorders>
            <w:vAlign w:val="center"/>
          </w:tcPr>
          <w:p w14:paraId="3811ED1D" w14:textId="77777777" w:rsidR="00B667C0" w:rsidRPr="00221FD9" w:rsidRDefault="00B667C0" w:rsidP="008278A2">
            <w:pPr>
              <w:spacing w:before="60" w:after="60" w:line="240" w:lineRule="auto"/>
              <w:jc w:val="center"/>
              <w:rPr>
                <w:szCs w:val="24"/>
              </w:rPr>
            </w:pPr>
            <w:r w:rsidRPr="00221FD9">
              <w:rPr>
                <w:szCs w:val="24"/>
              </w:rPr>
              <w:t>TN</w:t>
            </w:r>
            <w:r w:rsidRPr="00221FD9">
              <w:rPr>
                <w:szCs w:val="24"/>
                <w:vertAlign w:val="subscript"/>
              </w:rPr>
              <w:t>DOM</w:t>
            </w:r>
          </w:p>
        </w:tc>
        <w:tc>
          <w:tcPr>
            <w:tcW w:w="334" w:type="pct"/>
            <w:tcBorders>
              <w:top w:val="single" w:sz="4" w:space="0" w:color="auto"/>
              <w:left w:val="single" w:sz="4" w:space="0" w:color="auto"/>
              <w:bottom w:val="single" w:sz="4" w:space="0" w:color="auto"/>
              <w:right w:val="single" w:sz="4" w:space="0" w:color="auto"/>
            </w:tcBorders>
            <w:vAlign w:val="center"/>
          </w:tcPr>
          <w:p w14:paraId="22C24A54"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12AA355C" w14:textId="77777777" w:rsidR="00B667C0" w:rsidRPr="00221FD9" w:rsidRDefault="00B667C0" w:rsidP="008278A2">
            <w:pPr>
              <w:spacing w:before="60" w:after="60" w:line="240" w:lineRule="auto"/>
              <w:jc w:val="center"/>
              <w:rPr>
                <w:szCs w:val="24"/>
              </w:rPr>
            </w:pPr>
            <w:r w:rsidRPr="00221FD9">
              <w:rPr>
                <w:szCs w:val="24"/>
              </w:rPr>
              <w:t>181</w:t>
            </w:r>
          </w:p>
        </w:tc>
        <w:tc>
          <w:tcPr>
            <w:tcW w:w="331" w:type="pct"/>
            <w:tcBorders>
              <w:left w:val="single" w:sz="4" w:space="0" w:color="auto"/>
              <w:bottom w:val="single" w:sz="4" w:space="0" w:color="auto"/>
              <w:right w:val="single" w:sz="4" w:space="0" w:color="auto"/>
            </w:tcBorders>
            <w:vAlign w:val="center"/>
          </w:tcPr>
          <w:p w14:paraId="26CDD0C8" w14:textId="77777777" w:rsidR="00B667C0" w:rsidRPr="00221FD9" w:rsidRDefault="00B667C0" w:rsidP="008278A2">
            <w:pPr>
              <w:spacing w:before="60" w:after="60" w:line="240" w:lineRule="auto"/>
              <w:jc w:val="center"/>
              <w:rPr>
                <w:b/>
                <w:bCs/>
                <w:szCs w:val="24"/>
              </w:rPr>
            </w:pPr>
            <w:r w:rsidRPr="00221FD9">
              <w:rPr>
                <w:szCs w:val="24"/>
              </w:rPr>
              <w:t xml:space="preserve"> </w:t>
            </w:r>
          </w:p>
        </w:tc>
        <w:tc>
          <w:tcPr>
            <w:tcW w:w="484" w:type="pct"/>
            <w:tcBorders>
              <w:left w:val="single" w:sz="4" w:space="0" w:color="auto"/>
              <w:bottom w:val="single" w:sz="4" w:space="0" w:color="auto"/>
              <w:right w:val="single" w:sz="4" w:space="0" w:color="auto"/>
            </w:tcBorders>
            <w:vAlign w:val="center"/>
          </w:tcPr>
          <w:p w14:paraId="40CF51A3" w14:textId="77777777" w:rsidR="00B667C0" w:rsidRPr="00221FD9" w:rsidRDefault="00B667C0" w:rsidP="008278A2">
            <w:pPr>
              <w:spacing w:before="60" w:after="60" w:line="240" w:lineRule="auto"/>
              <w:jc w:val="center"/>
              <w:rPr>
                <w:b/>
                <w:bCs/>
                <w:szCs w:val="24"/>
              </w:rPr>
            </w:pPr>
          </w:p>
        </w:tc>
        <w:tc>
          <w:tcPr>
            <w:tcW w:w="1266" w:type="pct"/>
            <w:tcBorders>
              <w:left w:val="single" w:sz="4" w:space="0" w:color="auto"/>
              <w:bottom w:val="single" w:sz="4" w:space="0" w:color="auto"/>
              <w:right w:val="single" w:sz="4" w:space="0" w:color="auto"/>
            </w:tcBorders>
            <w:vAlign w:val="center"/>
          </w:tcPr>
          <w:p w14:paraId="6C7BB0E8" w14:textId="77777777" w:rsidR="00B667C0" w:rsidRPr="00221FD9" w:rsidRDefault="00B667C0" w:rsidP="008278A2">
            <w:pPr>
              <w:spacing w:before="60" w:after="60" w:line="240" w:lineRule="auto"/>
              <w:jc w:val="both"/>
              <w:rPr>
                <w:szCs w:val="24"/>
              </w:rPr>
            </w:pPr>
            <w:r w:rsidRPr="00221FD9">
              <w:rPr>
                <w:szCs w:val="24"/>
              </w:rPr>
              <w:t>TN</w:t>
            </w:r>
            <w:r w:rsidRPr="00221FD9">
              <w:rPr>
                <w:szCs w:val="24"/>
                <w:vertAlign w:val="subscript"/>
              </w:rPr>
              <w:t>DOM</w:t>
            </w:r>
            <w:r w:rsidRPr="00221FD9">
              <w:rPr>
                <w:iCs/>
                <w:szCs w:val="24"/>
              </w:rPr>
              <w:t xml:space="preserve"> = P*Protein*F</w:t>
            </w:r>
            <w:r w:rsidRPr="00221FD9">
              <w:rPr>
                <w:iCs/>
                <w:szCs w:val="24"/>
                <w:vertAlign w:val="subscript"/>
              </w:rPr>
              <w:t xml:space="preserve">NPR </w:t>
            </w:r>
            <w:r w:rsidRPr="00221FD9">
              <w:rPr>
                <w:iCs/>
                <w:szCs w:val="24"/>
              </w:rPr>
              <w:t>*N</w:t>
            </w:r>
            <w:r w:rsidRPr="00221FD9">
              <w:rPr>
                <w:iCs/>
                <w:szCs w:val="24"/>
                <w:vertAlign w:val="subscript"/>
              </w:rPr>
              <w:t xml:space="preserve">HH </w:t>
            </w:r>
            <w:r w:rsidRPr="00221FD9">
              <w:rPr>
                <w:iCs/>
                <w:szCs w:val="24"/>
              </w:rPr>
              <w:t>*F</w:t>
            </w:r>
            <w:r w:rsidRPr="00221FD9">
              <w:rPr>
                <w:iCs/>
                <w:szCs w:val="24"/>
                <w:vertAlign w:val="subscript"/>
              </w:rPr>
              <w:t>NON-CON</w:t>
            </w:r>
            <w:r w:rsidRPr="00221FD9">
              <w:rPr>
                <w:iCs/>
                <w:szCs w:val="24"/>
              </w:rPr>
              <w:t>*F</w:t>
            </w:r>
            <w:r w:rsidRPr="00221FD9">
              <w:rPr>
                <w:iCs/>
                <w:szCs w:val="24"/>
                <w:vertAlign w:val="subscript"/>
              </w:rPr>
              <w:t>IND-COM</w:t>
            </w:r>
          </w:p>
        </w:tc>
      </w:tr>
      <w:tr w:rsidR="00221FD9" w:rsidRPr="00221FD9" w14:paraId="432CD452"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BC7E275" w14:textId="77777777" w:rsidR="00B667C0" w:rsidRPr="00221FD9" w:rsidRDefault="00B667C0" w:rsidP="008278A2">
            <w:pPr>
              <w:spacing w:before="60" w:after="60" w:line="240" w:lineRule="auto"/>
              <w:jc w:val="center"/>
              <w:rPr>
                <w:b/>
                <w:bCs/>
                <w:szCs w:val="24"/>
              </w:rPr>
            </w:pPr>
            <w:r w:rsidRPr="00221FD9">
              <w:rPr>
                <w:b/>
                <w:bCs/>
                <w:szCs w:val="24"/>
              </w:rPr>
              <w:lastRenderedPageBreak/>
              <w:t>V</w:t>
            </w:r>
          </w:p>
        </w:tc>
        <w:tc>
          <w:tcPr>
            <w:tcW w:w="1487" w:type="pct"/>
            <w:tcBorders>
              <w:top w:val="single" w:sz="4" w:space="0" w:color="auto"/>
              <w:left w:val="single" w:sz="4" w:space="0" w:color="auto"/>
              <w:bottom w:val="single" w:sz="4" w:space="0" w:color="auto"/>
              <w:right w:val="single" w:sz="4" w:space="0" w:color="auto"/>
            </w:tcBorders>
            <w:vAlign w:val="center"/>
          </w:tcPr>
          <w:p w14:paraId="1E47875C" w14:textId="77777777" w:rsidR="00B667C0" w:rsidRPr="00221FD9" w:rsidRDefault="00B667C0" w:rsidP="008278A2">
            <w:pPr>
              <w:spacing w:before="60" w:after="60" w:line="240" w:lineRule="auto"/>
              <w:jc w:val="both"/>
              <w:rPr>
                <w:b/>
                <w:bCs/>
                <w:szCs w:val="24"/>
              </w:rPr>
            </w:pPr>
            <w:r w:rsidRPr="00221FD9">
              <w:rPr>
                <w:b/>
                <w:bCs/>
                <w:szCs w:val="24"/>
              </w:rPr>
              <w:t>Sử dụng sản phẩm</w:t>
            </w:r>
          </w:p>
        </w:tc>
        <w:tc>
          <w:tcPr>
            <w:tcW w:w="411" w:type="pct"/>
            <w:tcBorders>
              <w:top w:val="single" w:sz="4" w:space="0" w:color="auto"/>
              <w:left w:val="single" w:sz="4" w:space="0" w:color="auto"/>
              <w:bottom w:val="single" w:sz="4" w:space="0" w:color="auto"/>
              <w:right w:val="single" w:sz="4" w:space="0" w:color="auto"/>
            </w:tcBorders>
            <w:vAlign w:val="center"/>
          </w:tcPr>
          <w:p w14:paraId="39209AA1"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32D8F3E5" w14:textId="77777777" w:rsidR="00B667C0" w:rsidRPr="00221FD9" w:rsidRDefault="00B667C0" w:rsidP="008278A2">
            <w:pPr>
              <w:spacing w:before="60" w:after="60" w:line="240" w:lineRule="auto"/>
              <w:jc w:val="center"/>
              <w:rPr>
                <w:szCs w:val="24"/>
              </w:rPr>
            </w:pPr>
            <w:r w:rsidRPr="00221FD9">
              <w:rPr>
                <w:szCs w:val="24"/>
              </w:rPr>
              <w:t xml:space="preserve"> </w:t>
            </w:r>
          </w:p>
        </w:tc>
        <w:tc>
          <w:tcPr>
            <w:tcW w:w="472" w:type="pct"/>
            <w:tcBorders>
              <w:top w:val="single" w:sz="4" w:space="0" w:color="auto"/>
              <w:left w:val="single" w:sz="4" w:space="0" w:color="auto"/>
              <w:bottom w:val="single" w:sz="4" w:space="0" w:color="auto"/>
              <w:right w:val="single" w:sz="4" w:space="0" w:color="auto"/>
            </w:tcBorders>
            <w:vAlign w:val="center"/>
          </w:tcPr>
          <w:p w14:paraId="48117720"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6113E5C8"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3631DB8"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1C78038C" w14:textId="77777777" w:rsidR="00B667C0" w:rsidRPr="00221FD9" w:rsidRDefault="00B667C0" w:rsidP="008278A2">
            <w:pPr>
              <w:spacing w:before="60" w:after="60" w:line="240" w:lineRule="auto"/>
              <w:jc w:val="center"/>
              <w:rPr>
                <w:b/>
                <w:bCs/>
                <w:szCs w:val="24"/>
              </w:rPr>
            </w:pPr>
          </w:p>
        </w:tc>
      </w:tr>
      <w:tr w:rsidR="00221FD9" w:rsidRPr="00221FD9" w14:paraId="42C10028"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9DA2C0D" w14:textId="77777777" w:rsidR="00B667C0" w:rsidRPr="00221FD9" w:rsidRDefault="00B667C0" w:rsidP="008278A2">
            <w:pPr>
              <w:spacing w:before="60" w:after="60" w:line="240" w:lineRule="auto"/>
              <w:jc w:val="center"/>
              <w:rPr>
                <w:b/>
                <w:bCs/>
                <w:szCs w:val="24"/>
              </w:rPr>
            </w:pPr>
            <w:r w:rsidRPr="00221FD9">
              <w:rPr>
                <w:b/>
                <w:bCs/>
                <w:szCs w:val="24"/>
              </w:rPr>
              <w:t>1</w:t>
            </w:r>
          </w:p>
        </w:tc>
        <w:tc>
          <w:tcPr>
            <w:tcW w:w="2232" w:type="pct"/>
            <w:gridSpan w:val="3"/>
            <w:tcBorders>
              <w:top w:val="single" w:sz="4" w:space="0" w:color="auto"/>
              <w:left w:val="single" w:sz="4" w:space="0" w:color="auto"/>
              <w:bottom w:val="single" w:sz="4" w:space="0" w:color="auto"/>
              <w:right w:val="single" w:sz="4" w:space="0" w:color="auto"/>
            </w:tcBorders>
          </w:tcPr>
          <w:p w14:paraId="31D8B588" w14:textId="77777777" w:rsidR="00B667C0" w:rsidRPr="00221FD9" w:rsidRDefault="00B667C0" w:rsidP="008278A2">
            <w:pPr>
              <w:spacing w:before="60" w:after="60" w:line="240" w:lineRule="auto"/>
              <w:jc w:val="both"/>
              <w:rPr>
                <w:b/>
                <w:bCs/>
                <w:szCs w:val="24"/>
              </w:rPr>
            </w:pPr>
            <w:r w:rsidRPr="00221FD9">
              <w:rPr>
                <w:b/>
                <w:bCs/>
                <w:szCs w:val="24"/>
              </w:rPr>
              <w:t>Môi chất lạnh – Thiết bị điều hòa, làm lạnh</w:t>
            </w:r>
          </w:p>
        </w:tc>
        <w:tc>
          <w:tcPr>
            <w:tcW w:w="472" w:type="pct"/>
            <w:tcBorders>
              <w:top w:val="single" w:sz="4" w:space="0" w:color="auto"/>
              <w:left w:val="single" w:sz="4" w:space="0" w:color="auto"/>
              <w:bottom w:val="single" w:sz="4" w:space="0" w:color="auto"/>
              <w:right w:val="single" w:sz="4" w:space="0" w:color="auto"/>
            </w:tcBorders>
            <w:vAlign w:val="center"/>
          </w:tcPr>
          <w:p w14:paraId="61B8EED5" w14:textId="77777777" w:rsidR="00B667C0" w:rsidRPr="00221FD9" w:rsidRDefault="00B667C0" w:rsidP="008278A2">
            <w:pPr>
              <w:spacing w:before="60" w:after="60" w:line="240" w:lineRule="auto"/>
              <w:jc w:val="center"/>
              <w:rPr>
                <w:b/>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0EAF45B6"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751212E8"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516C4C89" w14:textId="77777777" w:rsidR="00B667C0" w:rsidRPr="00221FD9" w:rsidRDefault="00B667C0" w:rsidP="008278A2">
            <w:pPr>
              <w:spacing w:before="60" w:after="60" w:line="240" w:lineRule="auto"/>
              <w:jc w:val="center"/>
              <w:rPr>
                <w:b/>
                <w:bCs/>
                <w:szCs w:val="24"/>
              </w:rPr>
            </w:pPr>
          </w:p>
        </w:tc>
      </w:tr>
      <w:tr w:rsidR="00221FD9" w:rsidRPr="00221FD9" w14:paraId="1E7EE80D"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12FD6F3"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2355E8A5" w14:textId="77777777" w:rsidR="00B667C0" w:rsidRPr="00221FD9" w:rsidRDefault="00B667C0" w:rsidP="008278A2">
            <w:pPr>
              <w:spacing w:before="60" w:after="60" w:line="240" w:lineRule="auto"/>
              <w:jc w:val="both"/>
              <w:rPr>
                <w:szCs w:val="24"/>
              </w:rPr>
            </w:pPr>
            <w:r w:rsidRPr="00221FD9">
              <w:rPr>
                <w:szCs w:val="24"/>
              </w:rPr>
              <w:t>R410A</w:t>
            </w:r>
          </w:p>
        </w:tc>
        <w:tc>
          <w:tcPr>
            <w:tcW w:w="411" w:type="pct"/>
            <w:tcBorders>
              <w:top w:val="single" w:sz="4" w:space="0" w:color="auto"/>
              <w:left w:val="single" w:sz="4" w:space="0" w:color="auto"/>
              <w:bottom w:val="single" w:sz="4" w:space="0" w:color="auto"/>
              <w:right w:val="single" w:sz="4" w:space="0" w:color="auto"/>
            </w:tcBorders>
            <w:vAlign w:val="center"/>
          </w:tcPr>
          <w:p w14:paraId="31CAB68B"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MCL</w:t>
            </w:r>
          </w:p>
        </w:tc>
        <w:tc>
          <w:tcPr>
            <w:tcW w:w="334" w:type="pct"/>
            <w:tcBorders>
              <w:top w:val="single" w:sz="4" w:space="0" w:color="auto"/>
              <w:left w:val="single" w:sz="4" w:space="0" w:color="auto"/>
              <w:bottom w:val="single" w:sz="4" w:space="0" w:color="auto"/>
              <w:right w:val="single" w:sz="4" w:space="0" w:color="auto"/>
            </w:tcBorders>
            <w:vAlign w:val="center"/>
          </w:tcPr>
          <w:p w14:paraId="48C9C51B"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7F9B6D64" w14:textId="77777777" w:rsidR="00B667C0" w:rsidRPr="00221FD9" w:rsidRDefault="00B667C0" w:rsidP="008278A2">
            <w:pPr>
              <w:spacing w:before="60" w:after="60" w:line="240" w:lineRule="auto"/>
              <w:jc w:val="center"/>
              <w:rPr>
                <w:szCs w:val="24"/>
              </w:rPr>
            </w:pPr>
            <w:r w:rsidRPr="00221FD9">
              <w:rPr>
                <w:szCs w:val="24"/>
              </w:rPr>
              <w:t>35</w:t>
            </w:r>
          </w:p>
        </w:tc>
        <w:tc>
          <w:tcPr>
            <w:tcW w:w="331" w:type="pct"/>
            <w:tcBorders>
              <w:top w:val="single" w:sz="4" w:space="0" w:color="auto"/>
              <w:left w:val="single" w:sz="4" w:space="0" w:color="auto"/>
              <w:bottom w:val="single" w:sz="4" w:space="0" w:color="auto"/>
              <w:right w:val="single" w:sz="4" w:space="0" w:color="auto"/>
            </w:tcBorders>
            <w:vAlign w:val="center"/>
          </w:tcPr>
          <w:p w14:paraId="08C08FEA"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E5DBDC7"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4D4656DB" w14:textId="77777777" w:rsidR="00B667C0" w:rsidRPr="00221FD9" w:rsidRDefault="00B667C0" w:rsidP="008278A2">
            <w:pPr>
              <w:spacing w:before="60" w:after="60" w:line="240" w:lineRule="auto"/>
              <w:jc w:val="center"/>
              <w:rPr>
                <w:szCs w:val="24"/>
              </w:rPr>
            </w:pPr>
          </w:p>
        </w:tc>
      </w:tr>
      <w:tr w:rsidR="00221FD9" w:rsidRPr="00221FD9" w14:paraId="227DC6FF"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599020F" w14:textId="77777777" w:rsidR="00B667C0" w:rsidRPr="00221FD9" w:rsidRDefault="00B667C0" w:rsidP="008278A2">
            <w:pPr>
              <w:spacing w:before="60" w:after="60" w:line="240" w:lineRule="auto"/>
              <w:jc w:val="center"/>
              <w:rPr>
                <w:b/>
                <w:bCs/>
                <w:szCs w:val="24"/>
              </w:rPr>
            </w:pPr>
            <w:r w:rsidRPr="00221FD9">
              <w:rPr>
                <w:b/>
                <w:bCs/>
                <w:szCs w:val="24"/>
              </w:rPr>
              <w:t>2</w:t>
            </w:r>
          </w:p>
        </w:tc>
        <w:tc>
          <w:tcPr>
            <w:tcW w:w="1487" w:type="pct"/>
            <w:tcBorders>
              <w:top w:val="single" w:sz="4" w:space="0" w:color="auto"/>
              <w:left w:val="single" w:sz="4" w:space="0" w:color="auto"/>
              <w:bottom w:val="single" w:sz="4" w:space="0" w:color="auto"/>
              <w:right w:val="single" w:sz="4" w:space="0" w:color="auto"/>
            </w:tcBorders>
          </w:tcPr>
          <w:p w14:paraId="59F0A9ED" w14:textId="77777777" w:rsidR="00B667C0" w:rsidRPr="00221FD9" w:rsidRDefault="00B667C0" w:rsidP="008278A2">
            <w:pPr>
              <w:spacing w:before="60" w:after="60" w:line="240" w:lineRule="auto"/>
              <w:jc w:val="both"/>
              <w:rPr>
                <w:szCs w:val="24"/>
              </w:rPr>
            </w:pPr>
            <w:r w:rsidRPr="00221FD9">
              <w:rPr>
                <w:b/>
                <w:bCs/>
                <w:szCs w:val="24"/>
              </w:rPr>
              <w:t>Sử dụng bình CO</w:t>
            </w:r>
            <w:r w:rsidRPr="00221FD9">
              <w:rPr>
                <w:b/>
                <w:bCs/>
                <w:szCs w:val="24"/>
                <w:vertAlign w:val="subscript"/>
              </w:rPr>
              <w:t>2</w:t>
            </w:r>
            <w:r w:rsidRPr="00221FD9">
              <w:rPr>
                <w:b/>
                <w:bCs/>
                <w:szCs w:val="24"/>
              </w:rPr>
              <w:t xml:space="preserve"> chữa cháy</w:t>
            </w:r>
          </w:p>
        </w:tc>
        <w:tc>
          <w:tcPr>
            <w:tcW w:w="411" w:type="pct"/>
            <w:tcBorders>
              <w:top w:val="single" w:sz="4" w:space="0" w:color="auto"/>
              <w:left w:val="single" w:sz="4" w:space="0" w:color="auto"/>
              <w:bottom w:val="single" w:sz="4" w:space="0" w:color="auto"/>
              <w:right w:val="single" w:sz="4" w:space="0" w:color="auto"/>
            </w:tcBorders>
            <w:vAlign w:val="center"/>
          </w:tcPr>
          <w:p w14:paraId="00B3D6F2"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0E49C055"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3E643C1F"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26633BEE"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47FEE058"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17F1635E" w14:textId="77777777" w:rsidR="00B667C0" w:rsidRPr="00221FD9" w:rsidRDefault="00B667C0" w:rsidP="008278A2">
            <w:pPr>
              <w:spacing w:before="60" w:after="60" w:line="240" w:lineRule="auto"/>
              <w:jc w:val="center"/>
              <w:rPr>
                <w:b/>
                <w:bCs/>
                <w:szCs w:val="24"/>
              </w:rPr>
            </w:pPr>
          </w:p>
        </w:tc>
      </w:tr>
      <w:tr w:rsidR="00221FD9" w:rsidRPr="00221FD9" w14:paraId="7A0B9769"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E47E0CE"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36881335" w14:textId="77777777" w:rsidR="00B667C0" w:rsidRPr="00221FD9" w:rsidRDefault="00B667C0" w:rsidP="008278A2">
            <w:pPr>
              <w:spacing w:before="60" w:after="60" w:line="240" w:lineRule="auto"/>
              <w:jc w:val="both"/>
              <w:rPr>
                <w:szCs w:val="24"/>
              </w:rPr>
            </w:pPr>
            <w:r w:rsidRPr="00221FD9">
              <w:rPr>
                <w:szCs w:val="24"/>
              </w:rPr>
              <w:t>Bình MT2</w:t>
            </w:r>
          </w:p>
        </w:tc>
        <w:tc>
          <w:tcPr>
            <w:tcW w:w="411" w:type="pct"/>
            <w:tcBorders>
              <w:top w:val="single" w:sz="4" w:space="0" w:color="auto"/>
              <w:left w:val="single" w:sz="4" w:space="0" w:color="auto"/>
              <w:bottom w:val="single" w:sz="4" w:space="0" w:color="auto"/>
              <w:right w:val="single" w:sz="4" w:space="0" w:color="auto"/>
            </w:tcBorders>
            <w:vAlign w:val="center"/>
          </w:tcPr>
          <w:p w14:paraId="1D559FF6" w14:textId="77777777" w:rsidR="00B667C0" w:rsidRPr="00221FD9" w:rsidRDefault="00B667C0" w:rsidP="008278A2">
            <w:pPr>
              <w:spacing w:before="60" w:after="60" w:line="240" w:lineRule="auto"/>
              <w:jc w:val="center"/>
              <w:rPr>
                <w:bCs/>
                <w:szCs w:val="24"/>
              </w:rPr>
            </w:pPr>
            <w:r w:rsidRPr="00221FD9">
              <w:rPr>
                <w:bCs/>
                <w:iCs/>
                <w:szCs w:val="24"/>
                <w:lang w:val="vi-VN"/>
              </w:rPr>
              <w:t>AD</w:t>
            </w:r>
            <w:r w:rsidRPr="00221FD9">
              <w:rPr>
                <w:bCs/>
                <w:iCs/>
                <w:szCs w:val="24"/>
                <w:vertAlign w:val="subscript"/>
                <w:lang w:val="vi-VN"/>
              </w:rPr>
              <w:t>F</w:t>
            </w:r>
            <w:r w:rsidRPr="00221FD9">
              <w:rPr>
                <w:bCs/>
                <w:iCs/>
                <w:szCs w:val="24"/>
                <w:vertAlign w:val="subscript"/>
              </w:rPr>
              <w:t>E-3</w:t>
            </w:r>
          </w:p>
        </w:tc>
        <w:tc>
          <w:tcPr>
            <w:tcW w:w="334" w:type="pct"/>
            <w:tcBorders>
              <w:top w:val="single" w:sz="4" w:space="0" w:color="auto"/>
              <w:left w:val="single" w:sz="4" w:space="0" w:color="auto"/>
              <w:bottom w:val="single" w:sz="4" w:space="0" w:color="auto"/>
              <w:right w:val="single" w:sz="4" w:space="0" w:color="auto"/>
            </w:tcBorders>
            <w:vAlign w:val="center"/>
          </w:tcPr>
          <w:p w14:paraId="78E673AF" w14:textId="77777777" w:rsidR="00B667C0" w:rsidRPr="00221FD9" w:rsidRDefault="00B667C0" w:rsidP="008278A2">
            <w:pPr>
              <w:spacing w:before="60" w:after="60" w:line="240" w:lineRule="auto"/>
              <w:jc w:val="center"/>
              <w:rPr>
                <w:szCs w:val="24"/>
              </w:rPr>
            </w:pPr>
            <w:r w:rsidRPr="00221FD9">
              <w:rPr>
                <w:szCs w:val="24"/>
              </w:rPr>
              <w:t>Bình</w:t>
            </w:r>
          </w:p>
        </w:tc>
        <w:tc>
          <w:tcPr>
            <w:tcW w:w="472" w:type="pct"/>
            <w:tcBorders>
              <w:top w:val="single" w:sz="4" w:space="0" w:color="auto"/>
              <w:left w:val="single" w:sz="4" w:space="0" w:color="auto"/>
              <w:bottom w:val="single" w:sz="4" w:space="0" w:color="auto"/>
              <w:right w:val="single" w:sz="4" w:space="0" w:color="auto"/>
            </w:tcBorders>
            <w:vAlign w:val="center"/>
          </w:tcPr>
          <w:p w14:paraId="3BF1002D" w14:textId="77777777" w:rsidR="00B667C0" w:rsidRPr="00221FD9" w:rsidRDefault="00B667C0" w:rsidP="008278A2">
            <w:pPr>
              <w:spacing w:before="60" w:after="60" w:line="240" w:lineRule="auto"/>
              <w:jc w:val="center"/>
              <w:rPr>
                <w:szCs w:val="24"/>
              </w:rPr>
            </w:pPr>
            <w:r w:rsidRPr="00221FD9">
              <w:rPr>
                <w:szCs w:val="24"/>
              </w:rPr>
              <w:t>0</w:t>
            </w:r>
          </w:p>
        </w:tc>
        <w:tc>
          <w:tcPr>
            <w:tcW w:w="331" w:type="pct"/>
            <w:tcBorders>
              <w:top w:val="single" w:sz="4" w:space="0" w:color="auto"/>
              <w:left w:val="single" w:sz="4" w:space="0" w:color="auto"/>
              <w:bottom w:val="single" w:sz="4" w:space="0" w:color="auto"/>
              <w:right w:val="single" w:sz="4" w:space="0" w:color="auto"/>
            </w:tcBorders>
            <w:vAlign w:val="center"/>
          </w:tcPr>
          <w:p w14:paraId="27A0A513"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8E9A4DD"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16669FC2" w14:textId="77777777" w:rsidR="00B667C0" w:rsidRPr="00221FD9" w:rsidRDefault="00B667C0" w:rsidP="008278A2">
            <w:pPr>
              <w:spacing w:before="60" w:after="60" w:line="240" w:lineRule="auto"/>
              <w:jc w:val="both"/>
              <w:rPr>
                <w:szCs w:val="24"/>
              </w:rPr>
            </w:pPr>
            <w:r w:rsidRPr="00221FD9">
              <w:rPr>
                <w:szCs w:val="24"/>
              </w:rPr>
              <w:t xml:space="preserve"> </w:t>
            </w:r>
          </w:p>
        </w:tc>
      </w:tr>
      <w:tr w:rsidR="00221FD9" w:rsidRPr="00221FD9" w14:paraId="4E985262"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9BC915B"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42210D6D" w14:textId="77777777" w:rsidR="00B667C0" w:rsidRPr="00221FD9" w:rsidRDefault="00B667C0" w:rsidP="008278A2">
            <w:pPr>
              <w:spacing w:before="60" w:after="60" w:line="240" w:lineRule="auto"/>
              <w:jc w:val="both"/>
              <w:rPr>
                <w:szCs w:val="24"/>
              </w:rPr>
            </w:pPr>
            <w:r w:rsidRPr="00221FD9">
              <w:rPr>
                <w:szCs w:val="24"/>
              </w:rPr>
              <w:t>Bình MT3</w:t>
            </w:r>
          </w:p>
        </w:tc>
        <w:tc>
          <w:tcPr>
            <w:tcW w:w="411" w:type="pct"/>
            <w:tcBorders>
              <w:top w:val="single" w:sz="4" w:space="0" w:color="auto"/>
              <w:left w:val="single" w:sz="4" w:space="0" w:color="auto"/>
              <w:bottom w:val="single" w:sz="4" w:space="0" w:color="auto"/>
              <w:right w:val="single" w:sz="4" w:space="0" w:color="auto"/>
            </w:tcBorders>
            <w:vAlign w:val="center"/>
          </w:tcPr>
          <w:p w14:paraId="090CDF60" w14:textId="77777777" w:rsidR="00B667C0" w:rsidRPr="00221FD9" w:rsidRDefault="00B667C0" w:rsidP="008278A2">
            <w:pPr>
              <w:spacing w:before="60" w:after="60" w:line="240" w:lineRule="auto"/>
              <w:jc w:val="center"/>
              <w:rPr>
                <w:bCs/>
                <w:szCs w:val="24"/>
              </w:rPr>
            </w:pPr>
            <w:r w:rsidRPr="00221FD9">
              <w:rPr>
                <w:bCs/>
                <w:iCs/>
                <w:szCs w:val="24"/>
                <w:lang w:val="vi-VN"/>
              </w:rPr>
              <w:t>AD</w:t>
            </w:r>
            <w:r w:rsidRPr="00221FD9">
              <w:rPr>
                <w:bCs/>
                <w:iCs/>
                <w:szCs w:val="24"/>
                <w:vertAlign w:val="subscript"/>
                <w:lang w:val="vi-VN"/>
              </w:rPr>
              <w:t>F</w:t>
            </w:r>
            <w:r w:rsidRPr="00221FD9">
              <w:rPr>
                <w:bCs/>
                <w:iCs/>
                <w:szCs w:val="24"/>
                <w:vertAlign w:val="subscript"/>
              </w:rPr>
              <w:t>E-3</w:t>
            </w:r>
          </w:p>
        </w:tc>
        <w:tc>
          <w:tcPr>
            <w:tcW w:w="334" w:type="pct"/>
            <w:tcBorders>
              <w:top w:val="single" w:sz="4" w:space="0" w:color="auto"/>
              <w:left w:val="single" w:sz="4" w:space="0" w:color="auto"/>
              <w:bottom w:val="single" w:sz="4" w:space="0" w:color="auto"/>
              <w:right w:val="single" w:sz="4" w:space="0" w:color="auto"/>
            </w:tcBorders>
            <w:vAlign w:val="center"/>
          </w:tcPr>
          <w:p w14:paraId="4DE21202" w14:textId="77777777" w:rsidR="00B667C0" w:rsidRPr="00221FD9" w:rsidRDefault="00B667C0" w:rsidP="008278A2">
            <w:pPr>
              <w:spacing w:before="60" w:after="60" w:line="240" w:lineRule="auto"/>
              <w:jc w:val="center"/>
              <w:rPr>
                <w:szCs w:val="24"/>
              </w:rPr>
            </w:pPr>
            <w:r w:rsidRPr="00221FD9">
              <w:rPr>
                <w:szCs w:val="24"/>
              </w:rPr>
              <w:t>Bình</w:t>
            </w:r>
          </w:p>
        </w:tc>
        <w:tc>
          <w:tcPr>
            <w:tcW w:w="472" w:type="pct"/>
            <w:tcBorders>
              <w:top w:val="single" w:sz="4" w:space="0" w:color="auto"/>
              <w:left w:val="single" w:sz="4" w:space="0" w:color="auto"/>
              <w:bottom w:val="single" w:sz="4" w:space="0" w:color="auto"/>
              <w:right w:val="single" w:sz="4" w:space="0" w:color="auto"/>
            </w:tcBorders>
            <w:vAlign w:val="center"/>
          </w:tcPr>
          <w:p w14:paraId="74D9B00A" w14:textId="77777777" w:rsidR="00B667C0" w:rsidRPr="00221FD9" w:rsidRDefault="00B667C0" w:rsidP="008278A2">
            <w:pPr>
              <w:spacing w:before="60" w:after="60" w:line="240" w:lineRule="auto"/>
              <w:jc w:val="center"/>
              <w:rPr>
                <w:szCs w:val="24"/>
              </w:rPr>
            </w:pPr>
            <w:r w:rsidRPr="00221FD9">
              <w:rPr>
                <w:szCs w:val="24"/>
              </w:rPr>
              <w:t>0</w:t>
            </w:r>
          </w:p>
        </w:tc>
        <w:tc>
          <w:tcPr>
            <w:tcW w:w="331" w:type="pct"/>
            <w:tcBorders>
              <w:top w:val="single" w:sz="4" w:space="0" w:color="auto"/>
              <w:left w:val="single" w:sz="4" w:space="0" w:color="auto"/>
              <w:bottom w:val="single" w:sz="4" w:space="0" w:color="auto"/>
              <w:right w:val="single" w:sz="4" w:space="0" w:color="auto"/>
            </w:tcBorders>
            <w:vAlign w:val="center"/>
          </w:tcPr>
          <w:p w14:paraId="5E435D40"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95D5690"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CCEA4E2" w14:textId="77777777" w:rsidR="00B667C0" w:rsidRPr="00221FD9" w:rsidRDefault="00B667C0" w:rsidP="008278A2">
            <w:pPr>
              <w:spacing w:before="60" w:after="60" w:line="240" w:lineRule="auto"/>
              <w:jc w:val="both"/>
              <w:rPr>
                <w:szCs w:val="24"/>
              </w:rPr>
            </w:pPr>
            <w:r w:rsidRPr="00221FD9">
              <w:rPr>
                <w:szCs w:val="24"/>
              </w:rPr>
              <w:t xml:space="preserve"> </w:t>
            </w:r>
          </w:p>
        </w:tc>
      </w:tr>
      <w:tr w:rsidR="00221FD9" w:rsidRPr="00221FD9" w14:paraId="00E1180A"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49D632D"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64F28C90" w14:textId="77777777" w:rsidR="00B667C0" w:rsidRPr="00221FD9" w:rsidRDefault="00B667C0" w:rsidP="008278A2">
            <w:pPr>
              <w:spacing w:before="60" w:after="60" w:line="240" w:lineRule="auto"/>
              <w:jc w:val="both"/>
              <w:rPr>
                <w:szCs w:val="24"/>
              </w:rPr>
            </w:pPr>
            <w:r w:rsidRPr="00221FD9">
              <w:rPr>
                <w:szCs w:val="24"/>
              </w:rPr>
              <w:t>Bình MT5</w:t>
            </w:r>
          </w:p>
        </w:tc>
        <w:tc>
          <w:tcPr>
            <w:tcW w:w="411" w:type="pct"/>
            <w:tcBorders>
              <w:top w:val="single" w:sz="4" w:space="0" w:color="auto"/>
              <w:left w:val="single" w:sz="4" w:space="0" w:color="auto"/>
              <w:bottom w:val="single" w:sz="4" w:space="0" w:color="auto"/>
              <w:right w:val="single" w:sz="4" w:space="0" w:color="auto"/>
            </w:tcBorders>
            <w:vAlign w:val="center"/>
          </w:tcPr>
          <w:p w14:paraId="48075AA3" w14:textId="77777777" w:rsidR="00B667C0" w:rsidRPr="00221FD9" w:rsidRDefault="00B667C0" w:rsidP="008278A2">
            <w:pPr>
              <w:spacing w:before="60" w:after="60" w:line="240" w:lineRule="auto"/>
              <w:jc w:val="center"/>
              <w:rPr>
                <w:bCs/>
                <w:szCs w:val="24"/>
              </w:rPr>
            </w:pPr>
            <w:r w:rsidRPr="00221FD9">
              <w:rPr>
                <w:bCs/>
                <w:iCs/>
                <w:szCs w:val="24"/>
                <w:lang w:val="vi-VN"/>
              </w:rPr>
              <w:t>AD</w:t>
            </w:r>
            <w:r w:rsidRPr="00221FD9">
              <w:rPr>
                <w:bCs/>
                <w:iCs/>
                <w:szCs w:val="24"/>
                <w:vertAlign w:val="subscript"/>
                <w:lang w:val="vi-VN"/>
              </w:rPr>
              <w:t>F</w:t>
            </w:r>
            <w:r w:rsidRPr="00221FD9">
              <w:rPr>
                <w:bCs/>
                <w:iCs/>
                <w:szCs w:val="24"/>
                <w:vertAlign w:val="subscript"/>
              </w:rPr>
              <w:t>E-5</w:t>
            </w:r>
          </w:p>
        </w:tc>
        <w:tc>
          <w:tcPr>
            <w:tcW w:w="334" w:type="pct"/>
            <w:tcBorders>
              <w:top w:val="single" w:sz="4" w:space="0" w:color="auto"/>
              <w:left w:val="single" w:sz="4" w:space="0" w:color="auto"/>
              <w:bottom w:val="single" w:sz="4" w:space="0" w:color="auto"/>
              <w:right w:val="single" w:sz="4" w:space="0" w:color="auto"/>
            </w:tcBorders>
            <w:vAlign w:val="center"/>
          </w:tcPr>
          <w:p w14:paraId="5D2CEF63" w14:textId="77777777" w:rsidR="00B667C0" w:rsidRPr="00221FD9" w:rsidRDefault="00B667C0" w:rsidP="008278A2">
            <w:pPr>
              <w:spacing w:before="60" w:after="60" w:line="240" w:lineRule="auto"/>
              <w:jc w:val="center"/>
              <w:rPr>
                <w:szCs w:val="24"/>
              </w:rPr>
            </w:pPr>
            <w:r w:rsidRPr="00221FD9">
              <w:rPr>
                <w:szCs w:val="24"/>
              </w:rPr>
              <w:t>Bình</w:t>
            </w:r>
          </w:p>
        </w:tc>
        <w:tc>
          <w:tcPr>
            <w:tcW w:w="472" w:type="pct"/>
            <w:tcBorders>
              <w:top w:val="single" w:sz="4" w:space="0" w:color="auto"/>
              <w:left w:val="single" w:sz="4" w:space="0" w:color="auto"/>
              <w:bottom w:val="single" w:sz="4" w:space="0" w:color="auto"/>
              <w:right w:val="single" w:sz="4" w:space="0" w:color="auto"/>
            </w:tcBorders>
            <w:vAlign w:val="center"/>
          </w:tcPr>
          <w:p w14:paraId="1FE89071" w14:textId="77777777" w:rsidR="00B667C0" w:rsidRPr="00221FD9" w:rsidRDefault="00B667C0" w:rsidP="008278A2">
            <w:pPr>
              <w:spacing w:before="60" w:after="60" w:line="240" w:lineRule="auto"/>
              <w:jc w:val="center"/>
              <w:rPr>
                <w:szCs w:val="24"/>
              </w:rPr>
            </w:pPr>
            <w:r w:rsidRPr="00221FD9">
              <w:rPr>
                <w:szCs w:val="24"/>
              </w:rPr>
              <w:t>0</w:t>
            </w:r>
          </w:p>
        </w:tc>
        <w:tc>
          <w:tcPr>
            <w:tcW w:w="331" w:type="pct"/>
            <w:tcBorders>
              <w:top w:val="single" w:sz="4" w:space="0" w:color="auto"/>
              <w:left w:val="single" w:sz="4" w:space="0" w:color="auto"/>
              <w:bottom w:val="single" w:sz="4" w:space="0" w:color="auto"/>
              <w:right w:val="single" w:sz="4" w:space="0" w:color="auto"/>
            </w:tcBorders>
            <w:vAlign w:val="center"/>
          </w:tcPr>
          <w:p w14:paraId="37FA12F9"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0FB69EB8"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BF3BE86" w14:textId="77777777" w:rsidR="00B667C0" w:rsidRPr="00221FD9" w:rsidRDefault="00B667C0" w:rsidP="008278A2">
            <w:pPr>
              <w:spacing w:before="60" w:after="60" w:line="240" w:lineRule="auto"/>
              <w:jc w:val="center"/>
              <w:rPr>
                <w:szCs w:val="24"/>
              </w:rPr>
            </w:pPr>
          </w:p>
        </w:tc>
      </w:tr>
      <w:tr w:rsidR="00221FD9" w:rsidRPr="00221FD9" w14:paraId="42F0A8C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663E6C3" w14:textId="77777777" w:rsidR="00B667C0" w:rsidRPr="00221FD9" w:rsidRDefault="00B667C0" w:rsidP="008278A2">
            <w:pPr>
              <w:spacing w:before="60" w:after="60" w:line="240" w:lineRule="auto"/>
              <w:jc w:val="center"/>
              <w:rPr>
                <w:b/>
                <w:bCs/>
                <w:szCs w:val="24"/>
              </w:rPr>
            </w:pPr>
            <w:r w:rsidRPr="00221FD9">
              <w:rPr>
                <w:b/>
                <w:bCs/>
                <w:szCs w:val="24"/>
              </w:rPr>
              <w:t>3</w:t>
            </w:r>
          </w:p>
        </w:tc>
        <w:tc>
          <w:tcPr>
            <w:tcW w:w="1487" w:type="pct"/>
            <w:tcBorders>
              <w:top w:val="single" w:sz="4" w:space="0" w:color="auto"/>
              <w:left w:val="single" w:sz="4" w:space="0" w:color="auto"/>
              <w:bottom w:val="single" w:sz="4" w:space="0" w:color="auto"/>
              <w:right w:val="single" w:sz="4" w:space="0" w:color="auto"/>
            </w:tcBorders>
          </w:tcPr>
          <w:p w14:paraId="5198AA58" w14:textId="77777777" w:rsidR="00B667C0" w:rsidRPr="00221FD9" w:rsidRDefault="00B667C0" w:rsidP="008278A2">
            <w:pPr>
              <w:spacing w:before="60" w:after="60" w:line="240" w:lineRule="auto"/>
              <w:jc w:val="both"/>
              <w:rPr>
                <w:szCs w:val="24"/>
              </w:rPr>
            </w:pPr>
            <w:r w:rsidRPr="00221FD9">
              <w:rPr>
                <w:b/>
                <w:bCs/>
                <w:szCs w:val="24"/>
              </w:rPr>
              <w:t>Máy hàn MIG</w:t>
            </w:r>
          </w:p>
        </w:tc>
        <w:tc>
          <w:tcPr>
            <w:tcW w:w="411" w:type="pct"/>
            <w:tcBorders>
              <w:top w:val="single" w:sz="4" w:space="0" w:color="auto"/>
              <w:left w:val="single" w:sz="4" w:space="0" w:color="auto"/>
              <w:bottom w:val="single" w:sz="4" w:space="0" w:color="auto"/>
              <w:right w:val="single" w:sz="4" w:space="0" w:color="auto"/>
            </w:tcBorders>
            <w:vAlign w:val="center"/>
          </w:tcPr>
          <w:p w14:paraId="68CBDFA9"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70505399"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54A4026D"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32FDF487"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39AAC38"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6FCDBDA0" w14:textId="77777777" w:rsidR="00B667C0" w:rsidRPr="00221FD9" w:rsidRDefault="00B667C0" w:rsidP="008278A2">
            <w:pPr>
              <w:spacing w:before="60" w:after="60" w:line="240" w:lineRule="auto"/>
              <w:jc w:val="center"/>
              <w:rPr>
                <w:b/>
                <w:bCs/>
                <w:szCs w:val="24"/>
              </w:rPr>
            </w:pPr>
          </w:p>
        </w:tc>
      </w:tr>
      <w:tr w:rsidR="00221FD9" w:rsidRPr="00221FD9" w14:paraId="7847864D"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58875C0" w14:textId="77777777" w:rsidR="00B667C0" w:rsidRPr="00221FD9" w:rsidRDefault="00B667C0" w:rsidP="008278A2">
            <w:pPr>
              <w:spacing w:before="60" w:after="60" w:line="240" w:lineRule="auto"/>
              <w:jc w:val="center"/>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7F19FFD8" w14:textId="77777777" w:rsidR="00B667C0" w:rsidRPr="00221FD9" w:rsidRDefault="00B667C0" w:rsidP="008278A2">
            <w:pPr>
              <w:spacing w:before="60" w:after="60" w:line="240" w:lineRule="auto"/>
              <w:jc w:val="both"/>
              <w:rPr>
                <w:szCs w:val="24"/>
              </w:rPr>
            </w:pPr>
            <w:r w:rsidRPr="00221FD9">
              <w:rPr>
                <w:szCs w:val="24"/>
              </w:rPr>
              <w:t>Lượng CO</w:t>
            </w:r>
            <w:r w:rsidRPr="00221FD9">
              <w:rPr>
                <w:szCs w:val="24"/>
                <w:vertAlign w:val="subscript"/>
              </w:rPr>
              <w:t>2</w:t>
            </w:r>
            <w:r w:rsidRPr="00221FD9">
              <w:rPr>
                <w:szCs w:val="24"/>
              </w:rPr>
              <w:t xml:space="preserve"> tiêu thụ cho hoạt động của máy hàn MIG năm 2024</w:t>
            </w:r>
          </w:p>
        </w:tc>
        <w:tc>
          <w:tcPr>
            <w:tcW w:w="411" w:type="pct"/>
            <w:tcBorders>
              <w:top w:val="single" w:sz="4" w:space="0" w:color="auto"/>
              <w:left w:val="single" w:sz="4" w:space="0" w:color="auto"/>
              <w:bottom w:val="single" w:sz="4" w:space="0" w:color="auto"/>
              <w:right w:val="single" w:sz="4" w:space="0" w:color="auto"/>
            </w:tcBorders>
            <w:vAlign w:val="center"/>
          </w:tcPr>
          <w:p w14:paraId="2378EB0B" w14:textId="77777777" w:rsidR="00B667C0" w:rsidRPr="00221FD9" w:rsidRDefault="00B667C0" w:rsidP="008278A2">
            <w:pPr>
              <w:spacing w:before="60" w:after="60" w:line="240" w:lineRule="auto"/>
              <w:jc w:val="center"/>
              <w:rPr>
                <w:bCs/>
                <w:szCs w:val="24"/>
              </w:rPr>
            </w:pPr>
            <w:r w:rsidRPr="00221FD9">
              <w:rPr>
                <w:bCs/>
                <w:iCs/>
                <w:szCs w:val="24"/>
                <w:lang w:val="vi-VN"/>
              </w:rPr>
              <w:t>AD</w:t>
            </w:r>
            <w:r w:rsidRPr="00221FD9">
              <w:rPr>
                <w:bCs/>
                <w:iCs/>
                <w:szCs w:val="24"/>
                <w:vertAlign w:val="subscript"/>
              </w:rPr>
              <w:t>MIG</w:t>
            </w:r>
          </w:p>
        </w:tc>
        <w:tc>
          <w:tcPr>
            <w:tcW w:w="334" w:type="pct"/>
            <w:tcBorders>
              <w:top w:val="single" w:sz="4" w:space="0" w:color="auto"/>
              <w:left w:val="single" w:sz="4" w:space="0" w:color="auto"/>
              <w:bottom w:val="single" w:sz="4" w:space="0" w:color="auto"/>
              <w:right w:val="single" w:sz="4" w:space="0" w:color="auto"/>
            </w:tcBorders>
            <w:vAlign w:val="center"/>
          </w:tcPr>
          <w:p w14:paraId="70DDDC49" w14:textId="77777777" w:rsidR="00B667C0" w:rsidRPr="00221FD9" w:rsidRDefault="00B667C0" w:rsidP="008278A2">
            <w:pPr>
              <w:spacing w:before="60" w:after="60" w:line="240" w:lineRule="auto"/>
              <w:jc w:val="center"/>
              <w:rPr>
                <w:szCs w:val="24"/>
              </w:rPr>
            </w:pPr>
            <w:r w:rsidRPr="00221FD9">
              <w:rPr>
                <w:szCs w:val="24"/>
              </w:rPr>
              <w:t>Kg</w:t>
            </w:r>
          </w:p>
        </w:tc>
        <w:tc>
          <w:tcPr>
            <w:tcW w:w="472" w:type="pct"/>
            <w:tcBorders>
              <w:top w:val="single" w:sz="4" w:space="0" w:color="auto"/>
              <w:left w:val="single" w:sz="4" w:space="0" w:color="auto"/>
              <w:bottom w:val="single" w:sz="4" w:space="0" w:color="auto"/>
              <w:right w:val="single" w:sz="4" w:space="0" w:color="auto"/>
            </w:tcBorders>
            <w:vAlign w:val="center"/>
          </w:tcPr>
          <w:p w14:paraId="0A58CDD1" w14:textId="77777777" w:rsidR="00B667C0" w:rsidRPr="00221FD9" w:rsidRDefault="00B667C0" w:rsidP="008278A2">
            <w:pPr>
              <w:spacing w:before="60" w:after="60" w:line="240" w:lineRule="auto"/>
              <w:jc w:val="center"/>
              <w:rPr>
                <w:szCs w:val="24"/>
              </w:rPr>
            </w:pPr>
            <w:r w:rsidRPr="00221FD9">
              <w:rPr>
                <w:szCs w:val="24"/>
              </w:rPr>
              <w:t>972</w:t>
            </w:r>
          </w:p>
        </w:tc>
        <w:tc>
          <w:tcPr>
            <w:tcW w:w="331" w:type="pct"/>
            <w:tcBorders>
              <w:top w:val="single" w:sz="4" w:space="0" w:color="auto"/>
              <w:left w:val="single" w:sz="4" w:space="0" w:color="auto"/>
              <w:bottom w:val="single" w:sz="4" w:space="0" w:color="auto"/>
              <w:right w:val="single" w:sz="4" w:space="0" w:color="auto"/>
            </w:tcBorders>
            <w:vAlign w:val="center"/>
          </w:tcPr>
          <w:p w14:paraId="0BDC709E" w14:textId="77777777" w:rsidR="00B667C0" w:rsidRPr="00221FD9" w:rsidRDefault="00B667C0" w:rsidP="008278A2">
            <w:pPr>
              <w:spacing w:before="60" w:after="60" w:line="240" w:lineRule="auto"/>
              <w:jc w:val="center"/>
              <w:rPr>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22D91EE3" w14:textId="77777777" w:rsidR="00B667C0" w:rsidRPr="00221FD9" w:rsidRDefault="00B667C0" w:rsidP="008278A2">
            <w:pPr>
              <w:spacing w:before="60" w:after="60" w:line="240" w:lineRule="auto"/>
              <w:jc w:val="center"/>
              <w:rPr>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7E82BADC" w14:textId="77777777" w:rsidR="00B667C0" w:rsidRPr="00221FD9" w:rsidRDefault="00B667C0" w:rsidP="008278A2">
            <w:pPr>
              <w:spacing w:before="60" w:after="60" w:line="240" w:lineRule="auto"/>
              <w:jc w:val="both"/>
              <w:rPr>
                <w:szCs w:val="24"/>
              </w:rPr>
            </w:pPr>
          </w:p>
        </w:tc>
      </w:tr>
      <w:tr w:rsidR="00221FD9" w:rsidRPr="00221FD9" w14:paraId="2BCA7722"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6AF825E4" w14:textId="77777777" w:rsidR="00B667C0" w:rsidRPr="00221FD9" w:rsidRDefault="00B667C0" w:rsidP="008278A2">
            <w:pPr>
              <w:spacing w:before="60" w:after="60" w:line="240" w:lineRule="auto"/>
              <w:jc w:val="center"/>
              <w:rPr>
                <w:b/>
                <w:bCs/>
                <w:szCs w:val="24"/>
              </w:rPr>
            </w:pPr>
            <w:r w:rsidRPr="00221FD9">
              <w:rPr>
                <w:b/>
                <w:bCs/>
                <w:szCs w:val="24"/>
              </w:rPr>
              <w:t>B</w:t>
            </w:r>
          </w:p>
        </w:tc>
        <w:tc>
          <w:tcPr>
            <w:tcW w:w="1487" w:type="pct"/>
            <w:tcBorders>
              <w:top w:val="single" w:sz="4" w:space="0" w:color="auto"/>
              <w:left w:val="single" w:sz="4" w:space="0" w:color="auto"/>
              <w:bottom w:val="single" w:sz="4" w:space="0" w:color="auto"/>
              <w:right w:val="single" w:sz="4" w:space="0" w:color="auto"/>
            </w:tcBorders>
            <w:vAlign w:val="center"/>
          </w:tcPr>
          <w:p w14:paraId="4CD287A6" w14:textId="77777777" w:rsidR="00B667C0" w:rsidRPr="00221FD9" w:rsidRDefault="00B667C0" w:rsidP="008278A2">
            <w:pPr>
              <w:spacing w:before="60" w:after="60" w:line="240" w:lineRule="auto"/>
              <w:jc w:val="both"/>
              <w:rPr>
                <w:b/>
                <w:bCs/>
                <w:szCs w:val="24"/>
              </w:rPr>
            </w:pPr>
            <w:r w:rsidRPr="00221FD9">
              <w:rPr>
                <w:b/>
                <w:bCs/>
                <w:szCs w:val="24"/>
              </w:rPr>
              <w:t>Phát thải gián tiếp - Phạm vi 2</w:t>
            </w:r>
          </w:p>
        </w:tc>
        <w:tc>
          <w:tcPr>
            <w:tcW w:w="411" w:type="pct"/>
            <w:tcBorders>
              <w:top w:val="single" w:sz="4" w:space="0" w:color="auto"/>
              <w:left w:val="single" w:sz="4" w:space="0" w:color="auto"/>
              <w:bottom w:val="single" w:sz="4" w:space="0" w:color="auto"/>
              <w:right w:val="single" w:sz="4" w:space="0" w:color="auto"/>
            </w:tcBorders>
            <w:vAlign w:val="center"/>
          </w:tcPr>
          <w:p w14:paraId="43AAD3D4"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0B8D54C5"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47F9BA7F" w14:textId="77777777" w:rsidR="00B667C0" w:rsidRPr="00221FD9" w:rsidRDefault="00B667C0" w:rsidP="008278A2">
            <w:pPr>
              <w:spacing w:before="60" w:after="60" w:line="240" w:lineRule="auto"/>
              <w:jc w:val="center"/>
              <w:rPr>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52746510" w14:textId="77777777" w:rsidR="00B667C0" w:rsidRPr="00221FD9" w:rsidRDefault="00B667C0" w:rsidP="008278A2">
            <w:pPr>
              <w:spacing w:before="60" w:after="60" w:line="240" w:lineRule="auto"/>
              <w:jc w:val="center"/>
              <w:rPr>
                <w:b/>
                <w:bCs/>
                <w:szCs w:val="24"/>
              </w:rPr>
            </w:pPr>
          </w:p>
        </w:tc>
        <w:tc>
          <w:tcPr>
            <w:tcW w:w="484" w:type="pct"/>
            <w:tcBorders>
              <w:top w:val="single" w:sz="4" w:space="0" w:color="auto"/>
              <w:left w:val="single" w:sz="4" w:space="0" w:color="auto"/>
              <w:bottom w:val="single" w:sz="4" w:space="0" w:color="auto"/>
              <w:right w:val="single" w:sz="4" w:space="0" w:color="auto"/>
            </w:tcBorders>
            <w:vAlign w:val="center"/>
          </w:tcPr>
          <w:p w14:paraId="5656093A" w14:textId="77777777" w:rsidR="00B667C0" w:rsidRPr="00221FD9" w:rsidRDefault="00B667C0" w:rsidP="008278A2">
            <w:pPr>
              <w:spacing w:before="60" w:after="60" w:line="240" w:lineRule="auto"/>
              <w:jc w:val="center"/>
              <w:rPr>
                <w:b/>
                <w:bCs/>
                <w:szCs w:val="24"/>
              </w:rPr>
            </w:pPr>
          </w:p>
        </w:tc>
        <w:tc>
          <w:tcPr>
            <w:tcW w:w="1266" w:type="pct"/>
            <w:tcBorders>
              <w:top w:val="single" w:sz="4" w:space="0" w:color="auto"/>
              <w:left w:val="single" w:sz="4" w:space="0" w:color="auto"/>
              <w:bottom w:val="single" w:sz="4" w:space="0" w:color="auto"/>
              <w:right w:val="single" w:sz="4" w:space="0" w:color="auto"/>
            </w:tcBorders>
            <w:vAlign w:val="center"/>
          </w:tcPr>
          <w:p w14:paraId="3DACDDEC" w14:textId="77777777" w:rsidR="00B667C0" w:rsidRPr="00221FD9" w:rsidRDefault="00B667C0" w:rsidP="008278A2">
            <w:pPr>
              <w:spacing w:before="60" w:after="60" w:line="240" w:lineRule="auto"/>
              <w:jc w:val="center"/>
              <w:rPr>
                <w:b/>
                <w:bCs/>
                <w:szCs w:val="24"/>
              </w:rPr>
            </w:pPr>
          </w:p>
        </w:tc>
      </w:tr>
      <w:tr w:rsidR="00221FD9" w:rsidRPr="00221FD9" w14:paraId="55B8C08D"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1149295F" w14:textId="77777777" w:rsidR="00B667C0" w:rsidRPr="00221FD9" w:rsidRDefault="00B667C0" w:rsidP="008278A2">
            <w:pPr>
              <w:spacing w:before="60" w:after="60" w:line="240" w:lineRule="auto"/>
              <w:ind w:left="142"/>
              <w:rPr>
                <w:szCs w:val="24"/>
              </w:rPr>
            </w:pPr>
            <w:r w:rsidRPr="00221FD9">
              <w:rPr>
                <w:szCs w:val="24"/>
              </w:rPr>
              <w:t>-</w:t>
            </w:r>
          </w:p>
        </w:tc>
        <w:tc>
          <w:tcPr>
            <w:tcW w:w="1487" w:type="pct"/>
            <w:tcBorders>
              <w:top w:val="single" w:sz="4" w:space="0" w:color="auto"/>
              <w:left w:val="single" w:sz="4" w:space="0" w:color="auto"/>
              <w:bottom w:val="single" w:sz="4" w:space="0" w:color="auto"/>
              <w:right w:val="single" w:sz="4" w:space="0" w:color="auto"/>
            </w:tcBorders>
            <w:vAlign w:val="center"/>
          </w:tcPr>
          <w:p w14:paraId="3EC4E912" w14:textId="77777777" w:rsidR="00B667C0" w:rsidRPr="00221FD9" w:rsidRDefault="00B667C0" w:rsidP="008278A2">
            <w:pPr>
              <w:spacing w:before="60" w:after="60" w:line="240" w:lineRule="auto"/>
              <w:jc w:val="both"/>
              <w:rPr>
                <w:b/>
                <w:bCs/>
                <w:szCs w:val="24"/>
              </w:rPr>
            </w:pPr>
            <w:r w:rsidRPr="00221FD9">
              <w:rPr>
                <w:b/>
                <w:bCs/>
                <w:szCs w:val="24"/>
              </w:rPr>
              <w:t>Điện năng tiêu thụ có nguồn gốc từ lưới điện Quốc gia</w:t>
            </w:r>
          </w:p>
        </w:tc>
        <w:tc>
          <w:tcPr>
            <w:tcW w:w="411" w:type="pct"/>
            <w:tcBorders>
              <w:top w:val="single" w:sz="4" w:space="0" w:color="auto"/>
              <w:left w:val="single" w:sz="4" w:space="0" w:color="auto"/>
              <w:bottom w:val="single" w:sz="4" w:space="0" w:color="auto"/>
              <w:right w:val="single" w:sz="4" w:space="0" w:color="auto"/>
            </w:tcBorders>
            <w:vAlign w:val="center"/>
          </w:tcPr>
          <w:p w14:paraId="232E1CED" w14:textId="77777777" w:rsidR="00B667C0" w:rsidRPr="00221FD9" w:rsidRDefault="00B667C0" w:rsidP="008278A2">
            <w:pPr>
              <w:spacing w:before="60" w:after="60" w:line="240" w:lineRule="auto"/>
              <w:jc w:val="center"/>
              <w:rPr>
                <w:szCs w:val="24"/>
              </w:rPr>
            </w:pPr>
          </w:p>
        </w:tc>
        <w:tc>
          <w:tcPr>
            <w:tcW w:w="334" w:type="pct"/>
            <w:tcBorders>
              <w:top w:val="single" w:sz="4" w:space="0" w:color="auto"/>
              <w:left w:val="single" w:sz="4" w:space="0" w:color="auto"/>
              <w:bottom w:val="single" w:sz="4" w:space="0" w:color="auto"/>
              <w:right w:val="single" w:sz="4" w:space="0" w:color="auto"/>
            </w:tcBorders>
            <w:vAlign w:val="center"/>
          </w:tcPr>
          <w:p w14:paraId="3B186B37" w14:textId="77777777" w:rsidR="00B667C0" w:rsidRPr="00221FD9" w:rsidRDefault="00B667C0" w:rsidP="008278A2">
            <w:pPr>
              <w:spacing w:before="60" w:after="60" w:line="240" w:lineRule="auto"/>
              <w:jc w:val="center"/>
              <w:rPr>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32D602E2" w14:textId="77777777" w:rsidR="00B667C0" w:rsidRPr="00221FD9" w:rsidRDefault="00B667C0" w:rsidP="008278A2">
            <w:pPr>
              <w:spacing w:before="60" w:after="60" w:line="240" w:lineRule="auto"/>
              <w:jc w:val="center"/>
              <w:rPr>
                <w:bCs/>
                <w:szCs w:val="24"/>
              </w:rPr>
            </w:pPr>
          </w:p>
        </w:tc>
        <w:tc>
          <w:tcPr>
            <w:tcW w:w="331" w:type="pct"/>
            <w:tcBorders>
              <w:top w:val="single" w:sz="4" w:space="0" w:color="auto"/>
              <w:left w:val="single" w:sz="4" w:space="0" w:color="auto"/>
              <w:bottom w:val="single" w:sz="4" w:space="0" w:color="auto"/>
              <w:right w:val="single" w:sz="4" w:space="0" w:color="auto"/>
            </w:tcBorders>
            <w:vAlign w:val="center"/>
          </w:tcPr>
          <w:p w14:paraId="57397323" w14:textId="77777777" w:rsidR="00B667C0" w:rsidRPr="00221FD9" w:rsidRDefault="00B667C0" w:rsidP="008278A2">
            <w:pPr>
              <w:spacing w:before="60" w:after="60" w:line="240" w:lineRule="auto"/>
              <w:jc w:val="center"/>
              <w:rPr>
                <w:bCs/>
                <w:iCs/>
                <w:szCs w:val="24"/>
                <w:lang w:val="vi-VN"/>
              </w:rPr>
            </w:pPr>
          </w:p>
        </w:tc>
        <w:tc>
          <w:tcPr>
            <w:tcW w:w="484" w:type="pct"/>
            <w:tcBorders>
              <w:top w:val="single" w:sz="4" w:space="0" w:color="auto"/>
              <w:left w:val="single" w:sz="4" w:space="0" w:color="auto"/>
              <w:bottom w:val="single" w:sz="4" w:space="0" w:color="auto"/>
              <w:right w:val="single" w:sz="4" w:space="0" w:color="auto"/>
            </w:tcBorders>
            <w:vAlign w:val="center"/>
          </w:tcPr>
          <w:p w14:paraId="5202FA27" w14:textId="77777777" w:rsidR="00B667C0" w:rsidRPr="00221FD9" w:rsidRDefault="00B667C0" w:rsidP="008278A2">
            <w:pPr>
              <w:spacing w:before="60" w:after="60" w:line="240" w:lineRule="auto"/>
              <w:jc w:val="center"/>
              <w:rPr>
                <w:bCs/>
                <w:iCs/>
                <w:szCs w:val="24"/>
                <w:lang w:val="vi-VN"/>
              </w:rPr>
            </w:pPr>
          </w:p>
        </w:tc>
        <w:tc>
          <w:tcPr>
            <w:tcW w:w="1266" w:type="pct"/>
            <w:tcBorders>
              <w:top w:val="single" w:sz="4" w:space="0" w:color="auto"/>
              <w:left w:val="single" w:sz="4" w:space="0" w:color="auto"/>
              <w:bottom w:val="single" w:sz="4" w:space="0" w:color="auto"/>
              <w:right w:val="single" w:sz="4" w:space="0" w:color="auto"/>
            </w:tcBorders>
            <w:vAlign w:val="center"/>
          </w:tcPr>
          <w:p w14:paraId="57438E59" w14:textId="77777777" w:rsidR="00B667C0" w:rsidRPr="00221FD9" w:rsidRDefault="00B667C0" w:rsidP="008278A2">
            <w:pPr>
              <w:spacing w:before="60" w:after="60" w:line="240" w:lineRule="auto"/>
              <w:jc w:val="center"/>
              <w:rPr>
                <w:bCs/>
                <w:iCs/>
                <w:szCs w:val="24"/>
                <w:lang w:val="vi-VN"/>
              </w:rPr>
            </w:pPr>
          </w:p>
        </w:tc>
      </w:tr>
      <w:tr w:rsidR="00221FD9" w:rsidRPr="00221FD9" w14:paraId="76E69368"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BBFC15B"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76699B9E"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1</w:t>
            </w:r>
          </w:p>
        </w:tc>
        <w:tc>
          <w:tcPr>
            <w:tcW w:w="411" w:type="pct"/>
            <w:tcBorders>
              <w:top w:val="single" w:sz="4" w:space="0" w:color="auto"/>
              <w:left w:val="single" w:sz="4" w:space="0" w:color="auto"/>
              <w:bottom w:val="single" w:sz="4" w:space="0" w:color="auto"/>
              <w:right w:val="single" w:sz="4" w:space="0" w:color="auto"/>
            </w:tcBorders>
            <w:vAlign w:val="center"/>
          </w:tcPr>
          <w:p w14:paraId="4C83FB40"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7E4AB404"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12E901A1" w14:textId="77777777" w:rsidR="00B667C0" w:rsidRPr="00221FD9" w:rsidRDefault="00B667C0" w:rsidP="008278A2">
            <w:pPr>
              <w:spacing w:before="60" w:after="60" w:line="240" w:lineRule="auto"/>
              <w:jc w:val="center"/>
              <w:rPr>
                <w:bCs/>
                <w:szCs w:val="24"/>
              </w:rPr>
            </w:pPr>
            <w:r w:rsidRPr="00221FD9">
              <w:rPr>
                <w:szCs w:val="24"/>
              </w:rPr>
              <w:t>7.308.170</w:t>
            </w:r>
          </w:p>
        </w:tc>
        <w:tc>
          <w:tcPr>
            <w:tcW w:w="331" w:type="pct"/>
            <w:tcBorders>
              <w:top w:val="single" w:sz="4" w:space="0" w:color="auto"/>
              <w:left w:val="single" w:sz="4" w:space="0" w:color="auto"/>
              <w:bottom w:val="single" w:sz="4" w:space="0" w:color="auto"/>
              <w:right w:val="single" w:sz="4" w:space="0" w:color="auto"/>
            </w:tcBorders>
            <w:vAlign w:val="center"/>
          </w:tcPr>
          <w:p w14:paraId="0FF040DA"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0EF4A9FD" w14:textId="77777777" w:rsidR="00B667C0" w:rsidRPr="00221FD9" w:rsidRDefault="00B667C0" w:rsidP="008278A2">
            <w:pPr>
              <w:spacing w:before="60" w:after="60" w:line="240" w:lineRule="auto"/>
              <w:jc w:val="center"/>
              <w:rPr>
                <w:bCs/>
                <w:iCs/>
                <w:szCs w:val="24"/>
              </w:rPr>
            </w:pPr>
            <w:r w:rsidRPr="00221FD9">
              <w:rPr>
                <w:szCs w:val="24"/>
              </w:rPr>
              <w:t>7.308,170</w:t>
            </w:r>
          </w:p>
        </w:tc>
        <w:tc>
          <w:tcPr>
            <w:tcW w:w="1266" w:type="pct"/>
            <w:tcBorders>
              <w:top w:val="single" w:sz="4" w:space="0" w:color="auto"/>
              <w:left w:val="single" w:sz="4" w:space="0" w:color="auto"/>
              <w:bottom w:val="single" w:sz="4" w:space="0" w:color="auto"/>
              <w:right w:val="single" w:sz="4" w:space="0" w:color="auto"/>
            </w:tcBorders>
            <w:vAlign w:val="center"/>
          </w:tcPr>
          <w:p w14:paraId="5B2A0AA0" w14:textId="77777777" w:rsidR="00B667C0" w:rsidRPr="00221FD9" w:rsidRDefault="00B667C0" w:rsidP="008278A2">
            <w:pPr>
              <w:spacing w:before="60" w:after="60" w:line="240" w:lineRule="auto"/>
              <w:jc w:val="both"/>
              <w:rPr>
                <w:bCs/>
                <w:iCs/>
                <w:szCs w:val="24"/>
                <w:lang w:val="vi-VN"/>
              </w:rPr>
            </w:pPr>
          </w:p>
        </w:tc>
      </w:tr>
      <w:tr w:rsidR="00221FD9" w:rsidRPr="00221FD9" w14:paraId="04D6AFDC"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6B20395"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764015E9"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2</w:t>
            </w:r>
          </w:p>
        </w:tc>
        <w:tc>
          <w:tcPr>
            <w:tcW w:w="411" w:type="pct"/>
            <w:tcBorders>
              <w:top w:val="single" w:sz="4" w:space="0" w:color="auto"/>
              <w:left w:val="single" w:sz="4" w:space="0" w:color="auto"/>
              <w:bottom w:val="single" w:sz="4" w:space="0" w:color="auto"/>
              <w:right w:val="single" w:sz="4" w:space="0" w:color="auto"/>
            </w:tcBorders>
            <w:vAlign w:val="center"/>
          </w:tcPr>
          <w:p w14:paraId="139580FC"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69820867"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3C8954D9" w14:textId="77777777" w:rsidR="00B667C0" w:rsidRPr="00221FD9" w:rsidRDefault="00B667C0" w:rsidP="008278A2">
            <w:pPr>
              <w:spacing w:before="60" w:after="60" w:line="240" w:lineRule="auto"/>
              <w:jc w:val="center"/>
              <w:rPr>
                <w:bCs/>
                <w:szCs w:val="24"/>
              </w:rPr>
            </w:pPr>
            <w:r w:rsidRPr="00221FD9">
              <w:rPr>
                <w:szCs w:val="24"/>
              </w:rPr>
              <w:t>6.098.229</w:t>
            </w:r>
          </w:p>
        </w:tc>
        <w:tc>
          <w:tcPr>
            <w:tcW w:w="331" w:type="pct"/>
            <w:tcBorders>
              <w:top w:val="single" w:sz="4" w:space="0" w:color="auto"/>
              <w:left w:val="single" w:sz="4" w:space="0" w:color="auto"/>
              <w:bottom w:val="single" w:sz="4" w:space="0" w:color="auto"/>
              <w:right w:val="single" w:sz="4" w:space="0" w:color="auto"/>
            </w:tcBorders>
            <w:vAlign w:val="center"/>
          </w:tcPr>
          <w:p w14:paraId="7B88E537"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4DCE6DC2" w14:textId="77777777" w:rsidR="00B667C0" w:rsidRPr="00221FD9" w:rsidRDefault="00B667C0" w:rsidP="008278A2">
            <w:pPr>
              <w:spacing w:before="60" w:after="60" w:line="240" w:lineRule="auto"/>
              <w:jc w:val="center"/>
              <w:rPr>
                <w:bCs/>
                <w:iCs/>
                <w:szCs w:val="24"/>
              </w:rPr>
            </w:pPr>
            <w:r w:rsidRPr="00221FD9">
              <w:rPr>
                <w:szCs w:val="24"/>
              </w:rPr>
              <w:t>6.098,229</w:t>
            </w:r>
          </w:p>
        </w:tc>
        <w:tc>
          <w:tcPr>
            <w:tcW w:w="1266" w:type="pct"/>
            <w:tcBorders>
              <w:top w:val="single" w:sz="4" w:space="0" w:color="auto"/>
              <w:left w:val="single" w:sz="4" w:space="0" w:color="auto"/>
              <w:bottom w:val="single" w:sz="4" w:space="0" w:color="auto"/>
              <w:right w:val="single" w:sz="4" w:space="0" w:color="auto"/>
            </w:tcBorders>
            <w:vAlign w:val="center"/>
          </w:tcPr>
          <w:p w14:paraId="03559235" w14:textId="77777777" w:rsidR="00B667C0" w:rsidRPr="00221FD9" w:rsidRDefault="00B667C0" w:rsidP="008278A2">
            <w:pPr>
              <w:spacing w:before="60" w:after="60" w:line="240" w:lineRule="auto"/>
              <w:jc w:val="both"/>
              <w:rPr>
                <w:bCs/>
                <w:iCs/>
                <w:szCs w:val="24"/>
                <w:lang w:val="vi-VN"/>
              </w:rPr>
            </w:pPr>
          </w:p>
        </w:tc>
      </w:tr>
      <w:tr w:rsidR="00221FD9" w:rsidRPr="00221FD9" w14:paraId="4DDAA91D"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3B252BAB"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1C09010F"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3</w:t>
            </w:r>
          </w:p>
        </w:tc>
        <w:tc>
          <w:tcPr>
            <w:tcW w:w="411" w:type="pct"/>
            <w:tcBorders>
              <w:top w:val="single" w:sz="4" w:space="0" w:color="auto"/>
              <w:left w:val="single" w:sz="4" w:space="0" w:color="auto"/>
              <w:bottom w:val="single" w:sz="4" w:space="0" w:color="auto"/>
              <w:right w:val="single" w:sz="4" w:space="0" w:color="auto"/>
            </w:tcBorders>
            <w:vAlign w:val="center"/>
          </w:tcPr>
          <w:p w14:paraId="207A704C"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1432D0E7"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7C84F7B8" w14:textId="77777777" w:rsidR="00B667C0" w:rsidRPr="00221FD9" w:rsidRDefault="00B667C0" w:rsidP="008278A2">
            <w:pPr>
              <w:spacing w:before="60" w:after="60" w:line="240" w:lineRule="auto"/>
              <w:jc w:val="center"/>
              <w:rPr>
                <w:bCs/>
                <w:szCs w:val="24"/>
              </w:rPr>
            </w:pPr>
            <w:r w:rsidRPr="00221FD9">
              <w:rPr>
                <w:szCs w:val="24"/>
              </w:rPr>
              <w:t>7.068.050</w:t>
            </w:r>
          </w:p>
        </w:tc>
        <w:tc>
          <w:tcPr>
            <w:tcW w:w="331" w:type="pct"/>
            <w:tcBorders>
              <w:top w:val="single" w:sz="4" w:space="0" w:color="auto"/>
              <w:left w:val="single" w:sz="4" w:space="0" w:color="auto"/>
              <w:bottom w:val="single" w:sz="4" w:space="0" w:color="auto"/>
              <w:right w:val="single" w:sz="4" w:space="0" w:color="auto"/>
            </w:tcBorders>
            <w:vAlign w:val="center"/>
          </w:tcPr>
          <w:p w14:paraId="14204AD4"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35E35998" w14:textId="77777777" w:rsidR="00B667C0" w:rsidRPr="00221FD9" w:rsidRDefault="00B667C0" w:rsidP="008278A2">
            <w:pPr>
              <w:spacing w:before="60" w:after="60" w:line="240" w:lineRule="auto"/>
              <w:jc w:val="center"/>
              <w:rPr>
                <w:bCs/>
                <w:iCs/>
                <w:szCs w:val="24"/>
              </w:rPr>
            </w:pPr>
            <w:r w:rsidRPr="00221FD9">
              <w:rPr>
                <w:szCs w:val="24"/>
              </w:rPr>
              <w:t>7.068,050</w:t>
            </w:r>
          </w:p>
        </w:tc>
        <w:tc>
          <w:tcPr>
            <w:tcW w:w="1266" w:type="pct"/>
            <w:tcBorders>
              <w:top w:val="single" w:sz="4" w:space="0" w:color="auto"/>
              <w:left w:val="single" w:sz="4" w:space="0" w:color="auto"/>
              <w:bottom w:val="single" w:sz="4" w:space="0" w:color="auto"/>
              <w:right w:val="single" w:sz="4" w:space="0" w:color="auto"/>
            </w:tcBorders>
            <w:vAlign w:val="center"/>
          </w:tcPr>
          <w:p w14:paraId="6DF0E6FF" w14:textId="77777777" w:rsidR="00B667C0" w:rsidRPr="00221FD9" w:rsidRDefault="00B667C0" w:rsidP="008278A2">
            <w:pPr>
              <w:spacing w:before="60" w:after="60" w:line="240" w:lineRule="auto"/>
              <w:jc w:val="both"/>
              <w:rPr>
                <w:bCs/>
                <w:iCs/>
                <w:szCs w:val="24"/>
                <w:lang w:val="vi-VN"/>
              </w:rPr>
            </w:pPr>
          </w:p>
        </w:tc>
      </w:tr>
      <w:tr w:rsidR="00221FD9" w:rsidRPr="00221FD9" w14:paraId="50FC8E8E"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896ADB4"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2792A902"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4</w:t>
            </w:r>
          </w:p>
        </w:tc>
        <w:tc>
          <w:tcPr>
            <w:tcW w:w="411" w:type="pct"/>
            <w:tcBorders>
              <w:top w:val="single" w:sz="4" w:space="0" w:color="auto"/>
              <w:left w:val="single" w:sz="4" w:space="0" w:color="auto"/>
              <w:bottom w:val="single" w:sz="4" w:space="0" w:color="auto"/>
              <w:right w:val="single" w:sz="4" w:space="0" w:color="auto"/>
            </w:tcBorders>
            <w:vAlign w:val="center"/>
          </w:tcPr>
          <w:p w14:paraId="406A8AAB"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52568CE6"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5D683808" w14:textId="77777777" w:rsidR="00B667C0" w:rsidRPr="00221FD9" w:rsidRDefault="00B667C0" w:rsidP="008278A2">
            <w:pPr>
              <w:spacing w:before="60" w:after="60" w:line="240" w:lineRule="auto"/>
              <w:jc w:val="center"/>
              <w:rPr>
                <w:bCs/>
                <w:szCs w:val="24"/>
              </w:rPr>
            </w:pPr>
            <w:r w:rsidRPr="00221FD9">
              <w:rPr>
                <w:szCs w:val="24"/>
              </w:rPr>
              <w:t>5.665.984</w:t>
            </w:r>
          </w:p>
        </w:tc>
        <w:tc>
          <w:tcPr>
            <w:tcW w:w="331" w:type="pct"/>
            <w:tcBorders>
              <w:top w:val="single" w:sz="4" w:space="0" w:color="auto"/>
              <w:left w:val="single" w:sz="4" w:space="0" w:color="auto"/>
              <w:bottom w:val="single" w:sz="4" w:space="0" w:color="auto"/>
              <w:right w:val="single" w:sz="4" w:space="0" w:color="auto"/>
            </w:tcBorders>
            <w:vAlign w:val="center"/>
          </w:tcPr>
          <w:p w14:paraId="023A7B01"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188D7EA7" w14:textId="77777777" w:rsidR="00B667C0" w:rsidRPr="00221FD9" w:rsidRDefault="00B667C0" w:rsidP="008278A2">
            <w:pPr>
              <w:spacing w:before="60" w:after="60" w:line="240" w:lineRule="auto"/>
              <w:jc w:val="center"/>
              <w:rPr>
                <w:bCs/>
                <w:iCs/>
                <w:szCs w:val="24"/>
              </w:rPr>
            </w:pPr>
            <w:r w:rsidRPr="00221FD9">
              <w:rPr>
                <w:szCs w:val="24"/>
              </w:rPr>
              <w:t>5.665,984</w:t>
            </w:r>
          </w:p>
        </w:tc>
        <w:tc>
          <w:tcPr>
            <w:tcW w:w="1266" w:type="pct"/>
            <w:tcBorders>
              <w:top w:val="single" w:sz="4" w:space="0" w:color="auto"/>
              <w:left w:val="single" w:sz="4" w:space="0" w:color="auto"/>
              <w:bottom w:val="single" w:sz="4" w:space="0" w:color="auto"/>
              <w:right w:val="single" w:sz="4" w:space="0" w:color="auto"/>
            </w:tcBorders>
            <w:vAlign w:val="center"/>
          </w:tcPr>
          <w:p w14:paraId="0740835F" w14:textId="77777777" w:rsidR="00B667C0" w:rsidRPr="00221FD9" w:rsidRDefault="00B667C0" w:rsidP="008278A2">
            <w:pPr>
              <w:spacing w:before="60" w:after="60" w:line="240" w:lineRule="auto"/>
              <w:jc w:val="both"/>
              <w:rPr>
                <w:bCs/>
                <w:iCs/>
                <w:szCs w:val="24"/>
                <w:lang w:val="vi-VN"/>
              </w:rPr>
            </w:pPr>
          </w:p>
        </w:tc>
      </w:tr>
      <w:tr w:rsidR="00221FD9" w:rsidRPr="00221FD9" w14:paraId="2EE9223B"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03F5BC86"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054E197B"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5</w:t>
            </w:r>
          </w:p>
        </w:tc>
        <w:tc>
          <w:tcPr>
            <w:tcW w:w="411" w:type="pct"/>
            <w:tcBorders>
              <w:top w:val="single" w:sz="4" w:space="0" w:color="auto"/>
              <w:left w:val="single" w:sz="4" w:space="0" w:color="auto"/>
              <w:bottom w:val="single" w:sz="4" w:space="0" w:color="auto"/>
              <w:right w:val="single" w:sz="4" w:space="0" w:color="auto"/>
            </w:tcBorders>
            <w:vAlign w:val="center"/>
          </w:tcPr>
          <w:p w14:paraId="20342B06"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0C634685"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57951EC7" w14:textId="77777777" w:rsidR="00B667C0" w:rsidRPr="00221FD9" w:rsidRDefault="00B667C0" w:rsidP="008278A2">
            <w:pPr>
              <w:spacing w:before="60" w:after="60" w:line="240" w:lineRule="auto"/>
              <w:jc w:val="center"/>
              <w:rPr>
                <w:bCs/>
                <w:szCs w:val="24"/>
              </w:rPr>
            </w:pPr>
            <w:r w:rsidRPr="00221FD9">
              <w:rPr>
                <w:szCs w:val="24"/>
              </w:rPr>
              <w:t>6.681.081</w:t>
            </w:r>
          </w:p>
        </w:tc>
        <w:tc>
          <w:tcPr>
            <w:tcW w:w="331" w:type="pct"/>
            <w:tcBorders>
              <w:top w:val="single" w:sz="4" w:space="0" w:color="auto"/>
              <w:left w:val="single" w:sz="4" w:space="0" w:color="auto"/>
              <w:bottom w:val="single" w:sz="4" w:space="0" w:color="auto"/>
              <w:right w:val="single" w:sz="4" w:space="0" w:color="auto"/>
            </w:tcBorders>
            <w:vAlign w:val="center"/>
          </w:tcPr>
          <w:p w14:paraId="0ECA968E"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0CFE8C66" w14:textId="77777777" w:rsidR="00B667C0" w:rsidRPr="00221FD9" w:rsidRDefault="00B667C0" w:rsidP="008278A2">
            <w:pPr>
              <w:spacing w:before="60" w:after="60" w:line="240" w:lineRule="auto"/>
              <w:jc w:val="center"/>
              <w:rPr>
                <w:bCs/>
                <w:iCs/>
                <w:szCs w:val="24"/>
              </w:rPr>
            </w:pPr>
            <w:r w:rsidRPr="00221FD9">
              <w:rPr>
                <w:szCs w:val="24"/>
              </w:rPr>
              <w:t>6.681,081</w:t>
            </w:r>
          </w:p>
        </w:tc>
        <w:tc>
          <w:tcPr>
            <w:tcW w:w="1266" w:type="pct"/>
            <w:tcBorders>
              <w:top w:val="single" w:sz="4" w:space="0" w:color="auto"/>
              <w:left w:val="single" w:sz="4" w:space="0" w:color="auto"/>
              <w:bottom w:val="single" w:sz="4" w:space="0" w:color="auto"/>
              <w:right w:val="single" w:sz="4" w:space="0" w:color="auto"/>
            </w:tcBorders>
            <w:vAlign w:val="center"/>
          </w:tcPr>
          <w:p w14:paraId="1C5CCB1F" w14:textId="77777777" w:rsidR="00B667C0" w:rsidRPr="00221FD9" w:rsidRDefault="00B667C0" w:rsidP="008278A2">
            <w:pPr>
              <w:spacing w:before="60" w:after="60" w:line="240" w:lineRule="auto"/>
              <w:jc w:val="both"/>
              <w:rPr>
                <w:bCs/>
                <w:iCs/>
                <w:szCs w:val="24"/>
                <w:lang w:val="vi-VN"/>
              </w:rPr>
            </w:pPr>
          </w:p>
        </w:tc>
      </w:tr>
      <w:tr w:rsidR="00221FD9" w:rsidRPr="00221FD9" w14:paraId="0019F686"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0D2ED3A"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76E3A1F5"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6</w:t>
            </w:r>
          </w:p>
        </w:tc>
        <w:tc>
          <w:tcPr>
            <w:tcW w:w="411" w:type="pct"/>
            <w:tcBorders>
              <w:top w:val="single" w:sz="4" w:space="0" w:color="auto"/>
              <w:left w:val="single" w:sz="4" w:space="0" w:color="auto"/>
              <w:bottom w:val="single" w:sz="4" w:space="0" w:color="auto"/>
              <w:right w:val="single" w:sz="4" w:space="0" w:color="auto"/>
            </w:tcBorders>
            <w:vAlign w:val="center"/>
          </w:tcPr>
          <w:p w14:paraId="15C936AF"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634382A8"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2FF851E1" w14:textId="77777777" w:rsidR="00B667C0" w:rsidRPr="00221FD9" w:rsidRDefault="00B667C0" w:rsidP="008278A2">
            <w:pPr>
              <w:spacing w:before="60" w:after="60" w:line="240" w:lineRule="auto"/>
              <w:jc w:val="center"/>
              <w:rPr>
                <w:bCs/>
                <w:szCs w:val="24"/>
              </w:rPr>
            </w:pPr>
            <w:r w:rsidRPr="00221FD9">
              <w:rPr>
                <w:szCs w:val="24"/>
              </w:rPr>
              <w:t>6.405.119</w:t>
            </w:r>
          </w:p>
        </w:tc>
        <w:tc>
          <w:tcPr>
            <w:tcW w:w="331" w:type="pct"/>
            <w:tcBorders>
              <w:top w:val="single" w:sz="4" w:space="0" w:color="auto"/>
              <w:left w:val="single" w:sz="4" w:space="0" w:color="auto"/>
              <w:bottom w:val="single" w:sz="4" w:space="0" w:color="auto"/>
              <w:right w:val="single" w:sz="4" w:space="0" w:color="auto"/>
            </w:tcBorders>
            <w:vAlign w:val="center"/>
          </w:tcPr>
          <w:p w14:paraId="6469FF53"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51750425" w14:textId="77777777" w:rsidR="00B667C0" w:rsidRPr="00221FD9" w:rsidRDefault="00B667C0" w:rsidP="008278A2">
            <w:pPr>
              <w:spacing w:before="60" w:after="60" w:line="240" w:lineRule="auto"/>
              <w:jc w:val="center"/>
              <w:rPr>
                <w:bCs/>
                <w:iCs/>
                <w:szCs w:val="24"/>
              </w:rPr>
            </w:pPr>
            <w:r w:rsidRPr="00221FD9">
              <w:rPr>
                <w:szCs w:val="24"/>
              </w:rPr>
              <w:t>6.405,119</w:t>
            </w:r>
          </w:p>
        </w:tc>
        <w:tc>
          <w:tcPr>
            <w:tcW w:w="1266" w:type="pct"/>
            <w:tcBorders>
              <w:top w:val="single" w:sz="4" w:space="0" w:color="auto"/>
              <w:left w:val="single" w:sz="4" w:space="0" w:color="auto"/>
              <w:bottom w:val="single" w:sz="4" w:space="0" w:color="auto"/>
              <w:right w:val="single" w:sz="4" w:space="0" w:color="auto"/>
            </w:tcBorders>
            <w:vAlign w:val="center"/>
          </w:tcPr>
          <w:p w14:paraId="112CD5FD" w14:textId="77777777" w:rsidR="00B667C0" w:rsidRPr="00221FD9" w:rsidRDefault="00B667C0" w:rsidP="008278A2">
            <w:pPr>
              <w:spacing w:before="60" w:after="60" w:line="240" w:lineRule="auto"/>
              <w:jc w:val="both"/>
              <w:rPr>
                <w:bCs/>
                <w:iCs/>
                <w:szCs w:val="24"/>
                <w:lang w:val="vi-VN"/>
              </w:rPr>
            </w:pPr>
          </w:p>
        </w:tc>
      </w:tr>
      <w:tr w:rsidR="00221FD9" w:rsidRPr="00221FD9" w14:paraId="2F1E9185"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7F131B36"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1B07F117"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7</w:t>
            </w:r>
          </w:p>
        </w:tc>
        <w:tc>
          <w:tcPr>
            <w:tcW w:w="411" w:type="pct"/>
            <w:tcBorders>
              <w:top w:val="single" w:sz="4" w:space="0" w:color="auto"/>
              <w:left w:val="single" w:sz="4" w:space="0" w:color="auto"/>
              <w:bottom w:val="single" w:sz="4" w:space="0" w:color="auto"/>
              <w:right w:val="single" w:sz="4" w:space="0" w:color="auto"/>
            </w:tcBorders>
            <w:vAlign w:val="center"/>
          </w:tcPr>
          <w:p w14:paraId="1AB8B408"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3ADF64FB"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2731D55D" w14:textId="77777777" w:rsidR="00B667C0" w:rsidRPr="00221FD9" w:rsidRDefault="00B667C0" w:rsidP="008278A2">
            <w:pPr>
              <w:spacing w:before="60" w:after="60" w:line="240" w:lineRule="auto"/>
              <w:jc w:val="center"/>
              <w:rPr>
                <w:bCs/>
                <w:szCs w:val="24"/>
              </w:rPr>
            </w:pPr>
            <w:r w:rsidRPr="00221FD9">
              <w:rPr>
                <w:szCs w:val="24"/>
              </w:rPr>
              <w:t>7.438.804</w:t>
            </w:r>
          </w:p>
        </w:tc>
        <w:tc>
          <w:tcPr>
            <w:tcW w:w="331" w:type="pct"/>
            <w:tcBorders>
              <w:top w:val="single" w:sz="4" w:space="0" w:color="auto"/>
              <w:left w:val="single" w:sz="4" w:space="0" w:color="auto"/>
              <w:bottom w:val="single" w:sz="4" w:space="0" w:color="auto"/>
              <w:right w:val="single" w:sz="4" w:space="0" w:color="auto"/>
            </w:tcBorders>
            <w:vAlign w:val="center"/>
          </w:tcPr>
          <w:p w14:paraId="3DD32501"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683F777F" w14:textId="77777777" w:rsidR="00B667C0" w:rsidRPr="00221FD9" w:rsidRDefault="00B667C0" w:rsidP="008278A2">
            <w:pPr>
              <w:spacing w:before="60" w:after="60" w:line="240" w:lineRule="auto"/>
              <w:jc w:val="center"/>
              <w:rPr>
                <w:bCs/>
                <w:iCs/>
                <w:szCs w:val="24"/>
              </w:rPr>
            </w:pPr>
            <w:r w:rsidRPr="00221FD9">
              <w:rPr>
                <w:szCs w:val="24"/>
              </w:rPr>
              <w:t>7.438,804</w:t>
            </w:r>
          </w:p>
        </w:tc>
        <w:tc>
          <w:tcPr>
            <w:tcW w:w="1266" w:type="pct"/>
            <w:tcBorders>
              <w:top w:val="single" w:sz="4" w:space="0" w:color="auto"/>
              <w:left w:val="single" w:sz="4" w:space="0" w:color="auto"/>
              <w:bottom w:val="single" w:sz="4" w:space="0" w:color="auto"/>
              <w:right w:val="single" w:sz="4" w:space="0" w:color="auto"/>
            </w:tcBorders>
            <w:vAlign w:val="center"/>
          </w:tcPr>
          <w:p w14:paraId="65D81EB2" w14:textId="77777777" w:rsidR="00B667C0" w:rsidRPr="00221FD9" w:rsidRDefault="00B667C0" w:rsidP="008278A2">
            <w:pPr>
              <w:spacing w:before="60" w:after="60" w:line="240" w:lineRule="auto"/>
              <w:jc w:val="both"/>
              <w:rPr>
                <w:bCs/>
                <w:iCs/>
                <w:szCs w:val="24"/>
                <w:lang w:val="vi-VN"/>
              </w:rPr>
            </w:pPr>
          </w:p>
        </w:tc>
      </w:tr>
      <w:tr w:rsidR="00221FD9" w:rsidRPr="00221FD9" w14:paraId="35D57A85"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2C162A6"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0FF25126"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8</w:t>
            </w:r>
          </w:p>
        </w:tc>
        <w:tc>
          <w:tcPr>
            <w:tcW w:w="411" w:type="pct"/>
            <w:tcBorders>
              <w:top w:val="single" w:sz="4" w:space="0" w:color="auto"/>
              <w:left w:val="single" w:sz="4" w:space="0" w:color="auto"/>
              <w:bottom w:val="single" w:sz="4" w:space="0" w:color="auto"/>
              <w:right w:val="single" w:sz="4" w:space="0" w:color="auto"/>
            </w:tcBorders>
            <w:vAlign w:val="center"/>
          </w:tcPr>
          <w:p w14:paraId="5E1FE649"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08D2634D"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0A384037" w14:textId="77777777" w:rsidR="00B667C0" w:rsidRPr="00221FD9" w:rsidRDefault="00B667C0" w:rsidP="008278A2">
            <w:pPr>
              <w:spacing w:before="60" w:after="60" w:line="240" w:lineRule="auto"/>
              <w:jc w:val="center"/>
              <w:rPr>
                <w:bCs/>
                <w:szCs w:val="24"/>
              </w:rPr>
            </w:pPr>
            <w:r w:rsidRPr="00221FD9">
              <w:rPr>
                <w:szCs w:val="24"/>
              </w:rPr>
              <w:t>6.625.144</w:t>
            </w:r>
          </w:p>
        </w:tc>
        <w:tc>
          <w:tcPr>
            <w:tcW w:w="331" w:type="pct"/>
            <w:tcBorders>
              <w:top w:val="single" w:sz="4" w:space="0" w:color="auto"/>
              <w:left w:val="single" w:sz="4" w:space="0" w:color="auto"/>
              <w:bottom w:val="single" w:sz="4" w:space="0" w:color="auto"/>
              <w:right w:val="single" w:sz="4" w:space="0" w:color="auto"/>
            </w:tcBorders>
            <w:vAlign w:val="center"/>
          </w:tcPr>
          <w:p w14:paraId="2B043D26"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5CAA9300" w14:textId="77777777" w:rsidR="00B667C0" w:rsidRPr="00221FD9" w:rsidRDefault="00B667C0" w:rsidP="008278A2">
            <w:pPr>
              <w:spacing w:before="60" w:after="60" w:line="240" w:lineRule="auto"/>
              <w:jc w:val="center"/>
              <w:rPr>
                <w:bCs/>
                <w:iCs/>
                <w:szCs w:val="24"/>
              </w:rPr>
            </w:pPr>
            <w:r w:rsidRPr="00221FD9">
              <w:rPr>
                <w:szCs w:val="24"/>
              </w:rPr>
              <w:t>6.625,144</w:t>
            </w:r>
          </w:p>
        </w:tc>
        <w:tc>
          <w:tcPr>
            <w:tcW w:w="1266" w:type="pct"/>
            <w:tcBorders>
              <w:top w:val="single" w:sz="4" w:space="0" w:color="auto"/>
              <w:left w:val="single" w:sz="4" w:space="0" w:color="auto"/>
              <w:bottom w:val="single" w:sz="4" w:space="0" w:color="auto"/>
              <w:right w:val="single" w:sz="4" w:space="0" w:color="auto"/>
            </w:tcBorders>
            <w:vAlign w:val="center"/>
          </w:tcPr>
          <w:p w14:paraId="16D649AF" w14:textId="77777777" w:rsidR="00B667C0" w:rsidRPr="00221FD9" w:rsidRDefault="00B667C0" w:rsidP="008278A2">
            <w:pPr>
              <w:spacing w:before="60" w:after="60" w:line="240" w:lineRule="auto"/>
              <w:jc w:val="both"/>
              <w:rPr>
                <w:bCs/>
                <w:iCs/>
                <w:szCs w:val="24"/>
                <w:lang w:val="vi-VN"/>
              </w:rPr>
            </w:pPr>
          </w:p>
        </w:tc>
      </w:tr>
      <w:tr w:rsidR="00221FD9" w:rsidRPr="00221FD9" w14:paraId="5C62FEBE"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9C9FFC8"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35666FBA"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9</w:t>
            </w:r>
          </w:p>
        </w:tc>
        <w:tc>
          <w:tcPr>
            <w:tcW w:w="411" w:type="pct"/>
            <w:tcBorders>
              <w:top w:val="single" w:sz="4" w:space="0" w:color="auto"/>
              <w:left w:val="single" w:sz="4" w:space="0" w:color="auto"/>
              <w:bottom w:val="single" w:sz="4" w:space="0" w:color="auto"/>
              <w:right w:val="single" w:sz="4" w:space="0" w:color="auto"/>
            </w:tcBorders>
            <w:vAlign w:val="center"/>
          </w:tcPr>
          <w:p w14:paraId="35D904C5"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6198B702"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3AB19F78" w14:textId="77777777" w:rsidR="00B667C0" w:rsidRPr="00221FD9" w:rsidRDefault="00B667C0" w:rsidP="008278A2">
            <w:pPr>
              <w:spacing w:before="60" w:after="60" w:line="240" w:lineRule="auto"/>
              <w:jc w:val="center"/>
              <w:rPr>
                <w:bCs/>
                <w:szCs w:val="24"/>
              </w:rPr>
            </w:pPr>
            <w:r w:rsidRPr="00221FD9">
              <w:rPr>
                <w:szCs w:val="24"/>
              </w:rPr>
              <w:t>5.361.574</w:t>
            </w:r>
          </w:p>
        </w:tc>
        <w:tc>
          <w:tcPr>
            <w:tcW w:w="331" w:type="pct"/>
            <w:tcBorders>
              <w:top w:val="single" w:sz="4" w:space="0" w:color="auto"/>
              <w:left w:val="single" w:sz="4" w:space="0" w:color="auto"/>
              <w:bottom w:val="single" w:sz="4" w:space="0" w:color="auto"/>
              <w:right w:val="single" w:sz="4" w:space="0" w:color="auto"/>
            </w:tcBorders>
            <w:vAlign w:val="center"/>
          </w:tcPr>
          <w:p w14:paraId="4B3F8CF8"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600FDFC8" w14:textId="77777777" w:rsidR="00B667C0" w:rsidRPr="00221FD9" w:rsidRDefault="00B667C0" w:rsidP="008278A2">
            <w:pPr>
              <w:spacing w:before="60" w:after="60" w:line="240" w:lineRule="auto"/>
              <w:jc w:val="center"/>
              <w:rPr>
                <w:bCs/>
                <w:iCs/>
                <w:szCs w:val="24"/>
              </w:rPr>
            </w:pPr>
            <w:r w:rsidRPr="00221FD9">
              <w:rPr>
                <w:szCs w:val="24"/>
              </w:rPr>
              <w:t>5.361,574</w:t>
            </w:r>
          </w:p>
        </w:tc>
        <w:tc>
          <w:tcPr>
            <w:tcW w:w="1266" w:type="pct"/>
            <w:tcBorders>
              <w:top w:val="single" w:sz="4" w:space="0" w:color="auto"/>
              <w:left w:val="single" w:sz="4" w:space="0" w:color="auto"/>
              <w:bottom w:val="single" w:sz="4" w:space="0" w:color="auto"/>
              <w:right w:val="single" w:sz="4" w:space="0" w:color="auto"/>
            </w:tcBorders>
            <w:vAlign w:val="center"/>
          </w:tcPr>
          <w:p w14:paraId="5C08E5C1" w14:textId="77777777" w:rsidR="00B667C0" w:rsidRPr="00221FD9" w:rsidRDefault="00B667C0" w:rsidP="008278A2">
            <w:pPr>
              <w:spacing w:before="60" w:after="60" w:line="240" w:lineRule="auto"/>
              <w:jc w:val="both"/>
              <w:rPr>
                <w:bCs/>
                <w:iCs/>
                <w:szCs w:val="24"/>
                <w:lang w:val="vi-VN"/>
              </w:rPr>
            </w:pPr>
          </w:p>
        </w:tc>
      </w:tr>
      <w:tr w:rsidR="00221FD9" w:rsidRPr="00221FD9" w14:paraId="45D8DB42"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5CD3B2DC"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40819B15"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10</w:t>
            </w:r>
          </w:p>
        </w:tc>
        <w:tc>
          <w:tcPr>
            <w:tcW w:w="411" w:type="pct"/>
            <w:tcBorders>
              <w:top w:val="single" w:sz="4" w:space="0" w:color="auto"/>
              <w:left w:val="single" w:sz="4" w:space="0" w:color="auto"/>
              <w:bottom w:val="single" w:sz="4" w:space="0" w:color="auto"/>
              <w:right w:val="single" w:sz="4" w:space="0" w:color="auto"/>
            </w:tcBorders>
            <w:vAlign w:val="center"/>
          </w:tcPr>
          <w:p w14:paraId="47274374"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48539647"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49B8F32A" w14:textId="77777777" w:rsidR="00B667C0" w:rsidRPr="00221FD9" w:rsidRDefault="00B667C0" w:rsidP="008278A2">
            <w:pPr>
              <w:spacing w:before="60" w:after="60" w:line="240" w:lineRule="auto"/>
              <w:jc w:val="center"/>
              <w:rPr>
                <w:bCs/>
                <w:szCs w:val="24"/>
              </w:rPr>
            </w:pPr>
            <w:r w:rsidRPr="00221FD9">
              <w:rPr>
                <w:szCs w:val="24"/>
              </w:rPr>
              <w:t>6.081.672</w:t>
            </w:r>
          </w:p>
        </w:tc>
        <w:tc>
          <w:tcPr>
            <w:tcW w:w="331" w:type="pct"/>
            <w:tcBorders>
              <w:top w:val="single" w:sz="4" w:space="0" w:color="auto"/>
              <w:left w:val="single" w:sz="4" w:space="0" w:color="auto"/>
              <w:bottom w:val="single" w:sz="4" w:space="0" w:color="auto"/>
              <w:right w:val="single" w:sz="4" w:space="0" w:color="auto"/>
            </w:tcBorders>
            <w:vAlign w:val="center"/>
          </w:tcPr>
          <w:p w14:paraId="57557623"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04A1FB6E" w14:textId="77777777" w:rsidR="00B667C0" w:rsidRPr="00221FD9" w:rsidRDefault="00B667C0" w:rsidP="008278A2">
            <w:pPr>
              <w:spacing w:before="60" w:after="60" w:line="240" w:lineRule="auto"/>
              <w:jc w:val="center"/>
              <w:rPr>
                <w:bCs/>
                <w:iCs/>
                <w:szCs w:val="24"/>
              </w:rPr>
            </w:pPr>
            <w:r w:rsidRPr="00221FD9">
              <w:rPr>
                <w:szCs w:val="24"/>
              </w:rPr>
              <w:t>6.081,672</w:t>
            </w:r>
          </w:p>
        </w:tc>
        <w:tc>
          <w:tcPr>
            <w:tcW w:w="1266" w:type="pct"/>
            <w:tcBorders>
              <w:top w:val="single" w:sz="4" w:space="0" w:color="auto"/>
              <w:left w:val="single" w:sz="4" w:space="0" w:color="auto"/>
              <w:bottom w:val="single" w:sz="4" w:space="0" w:color="auto"/>
              <w:right w:val="single" w:sz="4" w:space="0" w:color="auto"/>
            </w:tcBorders>
            <w:vAlign w:val="center"/>
          </w:tcPr>
          <w:p w14:paraId="55374EDA" w14:textId="77777777" w:rsidR="00B667C0" w:rsidRPr="00221FD9" w:rsidRDefault="00B667C0" w:rsidP="008278A2">
            <w:pPr>
              <w:spacing w:before="60" w:after="60" w:line="240" w:lineRule="auto"/>
              <w:jc w:val="both"/>
              <w:rPr>
                <w:bCs/>
                <w:iCs/>
                <w:szCs w:val="24"/>
                <w:lang w:val="vi-VN"/>
              </w:rPr>
            </w:pPr>
          </w:p>
        </w:tc>
      </w:tr>
      <w:tr w:rsidR="00221FD9" w:rsidRPr="00221FD9" w14:paraId="27C50580"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2B60598E"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2A58699D"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11</w:t>
            </w:r>
          </w:p>
        </w:tc>
        <w:tc>
          <w:tcPr>
            <w:tcW w:w="411" w:type="pct"/>
            <w:tcBorders>
              <w:top w:val="single" w:sz="4" w:space="0" w:color="auto"/>
              <w:left w:val="single" w:sz="4" w:space="0" w:color="auto"/>
              <w:bottom w:val="single" w:sz="4" w:space="0" w:color="auto"/>
              <w:right w:val="single" w:sz="4" w:space="0" w:color="auto"/>
            </w:tcBorders>
            <w:vAlign w:val="center"/>
          </w:tcPr>
          <w:p w14:paraId="1CD87B63"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38024627"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4A4A210E" w14:textId="77777777" w:rsidR="00B667C0" w:rsidRPr="00221FD9" w:rsidRDefault="00B667C0" w:rsidP="008278A2">
            <w:pPr>
              <w:spacing w:before="60" w:after="60" w:line="240" w:lineRule="auto"/>
              <w:jc w:val="center"/>
              <w:rPr>
                <w:bCs/>
                <w:szCs w:val="24"/>
              </w:rPr>
            </w:pPr>
            <w:r w:rsidRPr="00221FD9">
              <w:rPr>
                <w:szCs w:val="24"/>
              </w:rPr>
              <w:t>5.427.982</w:t>
            </w:r>
          </w:p>
        </w:tc>
        <w:tc>
          <w:tcPr>
            <w:tcW w:w="331" w:type="pct"/>
            <w:tcBorders>
              <w:top w:val="single" w:sz="4" w:space="0" w:color="auto"/>
              <w:left w:val="single" w:sz="4" w:space="0" w:color="auto"/>
              <w:bottom w:val="single" w:sz="4" w:space="0" w:color="auto"/>
              <w:right w:val="single" w:sz="4" w:space="0" w:color="auto"/>
            </w:tcBorders>
            <w:vAlign w:val="center"/>
          </w:tcPr>
          <w:p w14:paraId="18E2FC97"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5700F2EA" w14:textId="77777777" w:rsidR="00B667C0" w:rsidRPr="00221FD9" w:rsidRDefault="00B667C0" w:rsidP="008278A2">
            <w:pPr>
              <w:spacing w:before="60" w:after="60" w:line="240" w:lineRule="auto"/>
              <w:jc w:val="center"/>
              <w:rPr>
                <w:bCs/>
                <w:iCs/>
                <w:szCs w:val="24"/>
              </w:rPr>
            </w:pPr>
            <w:r w:rsidRPr="00221FD9">
              <w:rPr>
                <w:szCs w:val="24"/>
              </w:rPr>
              <w:t>5.427,982</w:t>
            </w:r>
          </w:p>
        </w:tc>
        <w:tc>
          <w:tcPr>
            <w:tcW w:w="1266" w:type="pct"/>
            <w:tcBorders>
              <w:top w:val="single" w:sz="4" w:space="0" w:color="auto"/>
              <w:left w:val="single" w:sz="4" w:space="0" w:color="auto"/>
              <w:bottom w:val="single" w:sz="4" w:space="0" w:color="auto"/>
              <w:right w:val="single" w:sz="4" w:space="0" w:color="auto"/>
            </w:tcBorders>
            <w:vAlign w:val="center"/>
          </w:tcPr>
          <w:p w14:paraId="5A73CE7A" w14:textId="77777777" w:rsidR="00B667C0" w:rsidRPr="00221FD9" w:rsidRDefault="00B667C0" w:rsidP="008278A2">
            <w:pPr>
              <w:spacing w:before="60" w:after="60" w:line="240" w:lineRule="auto"/>
              <w:jc w:val="both"/>
              <w:rPr>
                <w:bCs/>
                <w:iCs/>
                <w:szCs w:val="24"/>
                <w:lang w:val="vi-VN"/>
              </w:rPr>
            </w:pPr>
          </w:p>
        </w:tc>
      </w:tr>
      <w:tr w:rsidR="00221FD9" w:rsidRPr="00221FD9" w14:paraId="64FB0551" w14:textId="77777777" w:rsidTr="00B667C0">
        <w:trPr>
          <w:jc w:val="center"/>
        </w:trPr>
        <w:tc>
          <w:tcPr>
            <w:tcW w:w="215" w:type="pct"/>
            <w:tcBorders>
              <w:top w:val="single" w:sz="4" w:space="0" w:color="auto"/>
              <w:left w:val="single" w:sz="4" w:space="0" w:color="auto"/>
              <w:bottom w:val="single" w:sz="4" w:space="0" w:color="auto"/>
              <w:right w:val="single" w:sz="4" w:space="0" w:color="auto"/>
            </w:tcBorders>
            <w:vAlign w:val="center"/>
          </w:tcPr>
          <w:p w14:paraId="4C70B78C" w14:textId="77777777" w:rsidR="00B667C0" w:rsidRPr="00221FD9" w:rsidRDefault="00B667C0" w:rsidP="008278A2">
            <w:pPr>
              <w:spacing w:before="60" w:after="60" w:line="240" w:lineRule="auto"/>
              <w:ind w:left="142"/>
              <w:rPr>
                <w:szCs w:val="24"/>
              </w:rPr>
            </w:pPr>
          </w:p>
        </w:tc>
        <w:tc>
          <w:tcPr>
            <w:tcW w:w="1487" w:type="pct"/>
            <w:tcBorders>
              <w:top w:val="single" w:sz="4" w:space="0" w:color="auto"/>
              <w:left w:val="single" w:sz="4" w:space="0" w:color="auto"/>
              <w:bottom w:val="single" w:sz="4" w:space="0" w:color="auto"/>
              <w:right w:val="single" w:sz="4" w:space="0" w:color="auto"/>
            </w:tcBorders>
            <w:vAlign w:val="center"/>
          </w:tcPr>
          <w:p w14:paraId="1B3E4A9B" w14:textId="77777777" w:rsidR="00B667C0" w:rsidRPr="00221FD9" w:rsidRDefault="00B667C0" w:rsidP="008278A2">
            <w:pPr>
              <w:spacing w:before="60" w:after="60" w:line="240" w:lineRule="auto"/>
              <w:jc w:val="both"/>
              <w:rPr>
                <w:szCs w:val="24"/>
              </w:rPr>
            </w:pPr>
            <w:r w:rsidRPr="00221FD9">
              <w:rPr>
                <w:szCs w:val="24"/>
              </w:rPr>
              <w:t>Lượng điện năng tiêu thụ cho hoạt động của Chi nhánh tháng 12</w:t>
            </w:r>
          </w:p>
        </w:tc>
        <w:tc>
          <w:tcPr>
            <w:tcW w:w="411" w:type="pct"/>
            <w:tcBorders>
              <w:top w:val="single" w:sz="4" w:space="0" w:color="auto"/>
              <w:left w:val="single" w:sz="4" w:space="0" w:color="auto"/>
              <w:bottom w:val="single" w:sz="4" w:space="0" w:color="auto"/>
              <w:right w:val="single" w:sz="4" w:space="0" w:color="auto"/>
            </w:tcBorders>
            <w:vAlign w:val="center"/>
          </w:tcPr>
          <w:p w14:paraId="3FC0E07E" w14:textId="77777777" w:rsidR="00B667C0" w:rsidRPr="00221FD9" w:rsidRDefault="00B667C0" w:rsidP="008278A2">
            <w:pPr>
              <w:spacing w:before="60" w:after="60" w:line="240" w:lineRule="auto"/>
              <w:jc w:val="center"/>
              <w:rPr>
                <w:szCs w:val="24"/>
              </w:rPr>
            </w:pPr>
            <w:r w:rsidRPr="00221FD9">
              <w:rPr>
                <w:szCs w:val="24"/>
              </w:rPr>
              <w:t>AD</w:t>
            </w:r>
            <w:r w:rsidRPr="00221FD9">
              <w:rPr>
                <w:szCs w:val="24"/>
                <w:vertAlign w:val="subscript"/>
              </w:rPr>
              <w:t>Đ</w:t>
            </w:r>
          </w:p>
        </w:tc>
        <w:tc>
          <w:tcPr>
            <w:tcW w:w="334" w:type="pct"/>
            <w:tcBorders>
              <w:top w:val="single" w:sz="4" w:space="0" w:color="auto"/>
              <w:left w:val="single" w:sz="4" w:space="0" w:color="auto"/>
              <w:bottom w:val="single" w:sz="4" w:space="0" w:color="auto"/>
              <w:right w:val="single" w:sz="4" w:space="0" w:color="auto"/>
            </w:tcBorders>
            <w:vAlign w:val="center"/>
          </w:tcPr>
          <w:p w14:paraId="657126DA" w14:textId="77777777" w:rsidR="00B667C0" w:rsidRPr="00221FD9" w:rsidRDefault="00B667C0" w:rsidP="008278A2">
            <w:pPr>
              <w:spacing w:before="60" w:after="60" w:line="240" w:lineRule="auto"/>
              <w:jc w:val="center"/>
              <w:rPr>
                <w:szCs w:val="24"/>
              </w:rPr>
            </w:pPr>
            <w:r w:rsidRPr="00221FD9">
              <w:rPr>
                <w:szCs w:val="24"/>
              </w:rPr>
              <w:t>KWh</w:t>
            </w:r>
          </w:p>
        </w:tc>
        <w:tc>
          <w:tcPr>
            <w:tcW w:w="472" w:type="pct"/>
            <w:tcBorders>
              <w:top w:val="single" w:sz="4" w:space="0" w:color="auto"/>
              <w:left w:val="single" w:sz="4" w:space="0" w:color="auto"/>
              <w:bottom w:val="single" w:sz="4" w:space="0" w:color="auto"/>
              <w:right w:val="single" w:sz="4" w:space="0" w:color="auto"/>
            </w:tcBorders>
            <w:vAlign w:val="center"/>
          </w:tcPr>
          <w:p w14:paraId="40EC544F" w14:textId="77777777" w:rsidR="00B667C0" w:rsidRPr="00221FD9" w:rsidRDefault="00B667C0" w:rsidP="008278A2">
            <w:pPr>
              <w:spacing w:before="60" w:after="60" w:line="240" w:lineRule="auto"/>
              <w:jc w:val="center"/>
              <w:rPr>
                <w:bCs/>
                <w:szCs w:val="24"/>
              </w:rPr>
            </w:pPr>
            <w:r w:rsidRPr="00221FD9">
              <w:rPr>
                <w:szCs w:val="24"/>
              </w:rPr>
              <w:t>3.903.170</w:t>
            </w:r>
          </w:p>
        </w:tc>
        <w:tc>
          <w:tcPr>
            <w:tcW w:w="331" w:type="pct"/>
            <w:tcBorders>
              <w:top w:val="single" w:sz="4" w:space="0" w:color="auto"/>
              <w:left w:val="single" w:sz="4" w:space="0" w:color="auto"/>
              <w:bottom w:val="single" w:sz="4" w:space="0" w:color="auto"/>
              <w:right w:val="single" w:sz="4" w:space="0" w:color="auto"/>
            </w:tcBorders>
            <w:vAlign w:val="center"/>
          </w:tcPr>
          <w:p w14:paraId="456B2FBE" w14:textId="77777777" w:rsidR="00B667C0" w:rsidRPr="00221FD9" w:rsidRDefault="00B667C0" w:rsidP="008278A2">
            <w:pPr>
              <w:spacing w:before="60" w:after="60" w:line="240" w:lineRule="auto"/>
              <w:jc w:val="center"/>
              <w:rPr>
                <w:bCs/>
                <w:iCs/>
                <w:szCs w:val="24"/>
                <w:lang w:val="vi-VN"/>
              </w:rPr>
            </w:pPr>
            <w:r w:rsidRPr="00221FD9">
              <w:rPr>
                <w:szCs w:val="24"/>
              </w:rPr>
              <w:t>MWh</w:t>
            </w:r>
          </w:p>
        </w:tc>
        <w:tc>
          <w:tcPr>
            <w:tcW w:w="484" w:type="pct"/>
            <w:tcBorders>
              <w:top w:val="single" w:sz="4" w:space="0" w:color="auto"/>
              <w:left w:val="single" w:sz="4" w:space="0" w:color="auto"/>
              <w:bottom w:val="single" w:sz="4" w:space="0" w:color="auto"/>
              <w:right w:val="single" w:sz="4" w:space="0" w:color="auto"/>
            </w:tcBorders>
            <w:vAlign w:val="center"/>
          </w:tcPr>
          <w:p w14:paraId="3C136C15" w14:textId="77777777" w:rsidR="00B667C0" w:rsidRPr="00221FD9" w:rsidRDefault="00B667C0" w:rsidP="008278A2">
            <w:pPr>
              <w:spacing w:before="60" w:after="60" w:line="240" w:lineRule="auto"/>
              <w:jc w:val="center"/>
              <w:rPr>
                <w:bCs/>
                <w:iCs/>
                <w:szCs w:val="24"/>
              </w:rPr>
            </w:pPr>
            <w:r w:rsidRPr="00221FD9">
              <w:rPr>
                <w:szCs w:val="24"/>
              </w:rPr>
              <w:t>3.903,170</w:t>
            </w:r>
          </w:p>
        </w:tc>
        <w:tc>
          <w:tcPr>
            <w:tcW w:w="1266" w:type="pct"/>
            <w:tcBorders>
              <w:top w:val="single" w:sz="4" w:space="0" w:color="auto"/>
              <w:left w:val="single" w:sz="4" w:space="0" w:color="auto"/>
              <w:bottom w:val="single" w:sz="4" w:space="0" w:color="auto"/>
              <w:right w:val="single" w:sz="4" w:space="0" w:color="auto"/>
            </w:tcBorders>
            <w:vAlign w:val="center"/>
          </w:tcPr>
          <w:p w14:paraId="50263639" w14:textId="77777777" w:rsidR="00B667C0" w:rsidRPr="00221FD9" w:rsidRDefault="00B667C0" w:rsidP="008278A2">
            <w:pPr>
              <w:spacing w:before="60" w:after="60" w:line="240" w:lineRule="auto"/>
              <w:jc w:val="both"/>
              <w:rPr>
                <w:bCs/>
                <w:iCs/>
                <w:szCs w:val="24"/>
              </w:rPr>
            </w:pPr>
            <w:r w:rsidRPr="00221FD9">
              <w:rPr>
                <w:bCs/>
                <w:iCs/>
                <w:szCs w:val="24"/>
              </w:rPr>
              <w:t xml:space="preserve"> </w:t>
            </w:r>
          </w:p>
        </w:tc>
      </w:tr>
    </w:tbl>
    <w:bookmarkEnd w:id="522"/>
    <w:p w14:paraId="02B9C089" w14:textId="7472B980" w:rsidR="007C0817" w:rsidRPr="00221FD9" w:rsidRDefault="007C0817" w:rsidP="008278A2">
      <w:pPr>
        <w:spacing w:after="0" w:line="312" w:lineRule="auto"/>
        <w:jc w:val="right"/>
        <w:rPr>
          <w:rFonts w:cs="Times New Roman"/>
          <w:sz w:val="26"/>
          <w:szCs w:val="26"/>
        </w:rPr>
      </w:pPr>
      <w:r w:rsidRPr="00221FD9">
        <w:rPr>
          <w:rFonts w:cs="Times New Roman"/>
          <w:i/>
          <w:iCs/>
          <w:sz w:val="26"/>
          <w:szCs w:val="26"/>
        </w:rPr>
        <w:t xml:space="preserve">(Nguồn: Báo cáo kiểm kê khí nhà kính của </w:t>
      </w:r>
      <w:r w:rsidR="00B667C0" w:rsidRPr="00221FD9">
        <w:rPr>
          <w:i/>
          <w:iCs/>
          <w:sz w:val="26"/>
          <w:szCs w:val="26"/>
        </w:rPr>
        <w:t>Chi nhánh Mỏ tuyển đồng Sin Quyền, Lào Cai</w:t>
      </w:r>
      <w:r w:rsidR="00B667C0" w:rsidRPr="00221FD9">
        <w:t xml:space="preserve"> </w:t>
      </w:r>
      <w:r w:rsidRPr="00221FD9">
        <w:rPr>
          <w:rFonts w:cs="Times New Roman"/>
          <w:i/>
          <w:iCs/>
          <w:sz w:val="26"/>
          <w:szCs w:val="26"/>
        </w:rPr>
        <w:t>năm 2024</w:t>
      </w:r>
      <w:r w:rsidR="008278A2">
        <w:rPr>
          <w:rFonts w:cs="Times New Roman"/>
          <w:i/>
          <w:iCs/>
          <w:sz w:val="26"/>
          <w:szCs w:val="26"/>
        </w:rPr>
        <w:t>)</w:t>
      </w:r>
    </w:p>
    <w:p w14:paraId="2B674169" w14:textId="77777777" w:rsidR="007C0817" w:rsidRPr="00221FD9" w:rsidRDefault="007C0817" w:rsidP="00E41477">
      <w:pPr>
        <w:spacing w:after="0" w:line="312" w:lineRule="auto"/>
        <w:rPr>
          <w:rFonts w:cs="Times New Roman"/>
          <w:b/>
          <w:bCs/>
          <w:sz w:val="26"/>
          <w:szCs w:val="26"/>
        </w:rPr>
        <w:sectPr w:rsidR="007C0817" w:rsidRPr="00221FD9" w:rsidSect="008278A2">
          <w:headerReference w:type="default" r:id="rId43"/>
          <w:pgSz w:w="16840" w:h="11907" w:orient="landscape" w:code="9"/>
          <w:pgMar w:top="1701" w:right="1140" w:bottom="1140" w:left="1140" w:header="283" w:footer="283" w:gutter="0"/>
          <w:cols w:space="720"/>
          <w:docGrid w:linePitch="360"/>
        </w:sectPr>
      </w:pPr>
    </w:p>
    <w:p w14:paraId="33453562" w14:textId="790F0305" w:rsidR="007C0817" w:rsidRPr="00221FD9" w:rsidRDefault="007C0817" w:rsidP="00E41477">
      <w:pPr>
        <w:pStyle w:val="Heading3"/>
        <w:spacing w:before="0" w:after="0" w:line="312" w:lineRule="auto"/>
        <w:rPr>
          <w:rFonts w:ascii="Times New Roman" w:hAnsi="Times New Roman" w:cs="Times New Roman"/>
          <w:b/>
          <w:bCs/>
          <w:color w:val="auto"/>
          <w:sz w:val="26"/>
          <w:szCs w:val="26"/>
        </w:rPr>
      </w:pPr>
      <w:bookmarkStart w:id="523" w:name="_Toc216794038"/>
      <w:bookmarkStart w:id="524" w:name="_Toc217115220"/>
      <w:bookmarkStart w:id="525" w:name="_Toc217115446"/>
      <w:bookmarkStart w:id="526" w:name="_Toc217569156"/>
      <w:bookmarkStart w:id="527" w:name="_Toc192019749"/>
      <w:bookmarkStart w:id="528" w:name="_Toc216791228"/>
      <w:bookmarkStart w:id="529" w:name="_Toc216794039"/>
      <w:bookmarkStart w:id="530" w:name="_Toc216863085"/>
      <w:r w:rsidRPr="00221FD9">
        <w:rPr>
          <w:rFonts w:ascii="Times New Roman" w:hAnsi="Times New Roman" w:cs="Times New Roman"/>
          <w:b/>
          <w:bCs/>
          <w:color w:val="auto"/>
          <w:sz w:val="26"/>
          <w:szCs w:val="26"/>
        </w:rPr>
        <w:lastRenderedPageBreak/>
        <w:t>2.1.</w:t>
      </w:r>
      <w:r w:rsidR="00C9027A" w:rsidRPr="00221FD9">
        <w:rPr>
          <w:rFonts w:ascii="Times New Roman" w:hAnsi="Times New Roman" w:cs="Times New Roman"/>
          <w:b/>
          <w:bCs/>
          <w:color w:val="auto"/>
          <w:sz w:val="26"/>
          <w:szCs w:val="26"/>
        </w:rPr>
        <w:t>4</w:t>
      </w:r>
      <w:r w:rsidRPr="00221FD9">
        <w:rPr>
          <w:rFonts w:ascii="Times New Roman" w:hAnsi="Times New Roman" w:cs="Times New Roman"/>
          <w:b/>
          <w:bCs/>
          <w:color w:val="auto"/>
          <w:sz w:val="26"/>
          <w:szCs w:val="26"/>
        </w:rPr>
        <w:t xml:space="preserve">.  </w:t>
      </w:r>
      <w:bookmarkStart w:id="531" w:name="_Hlk217321434"/>
      <w:r w:rsidRPr="00221FD9">
        <w:rPr>
          <w:rFonts w:ascii="Times New Roman" w:hAnsi="Times New Roman" w:cs="Times New Roman"/>
          <w:b/>
          <w:bCs/>
          <w:color w:val="auto"/>
          <w:sz w:val="26"/>
          <w:szCs w:val="26"/>
        </w:rPr>
        <w:t>Tổng hợp</w:t>
      </w:r>
      <w:r w:rsidRPr="00221FD9">
        <w:rPr>
          <w:rFonts w:ascii="Times New Roman" w:hAnsi="Times New Roman" w:cs="Times New Roman"/>
          <w:b/>
          <w:bCs/>
          <w:color w:val="auto"/>
          <w:sz w:val="26"/>
          <w:szCs w:val="26"/>
          <w:lang w:val="vi-VN"/>
        </w:rPr>
        <w:t xml:space="preserve"> kết quả kiểm kê khí nhà kính của </w:t>
      </w:r>
      <w:r w:rsidR="00EA3CDD" w:rsidRPr="00221FD9">
        <w:rPr>
          <w:rFonts w:ascii="Times New Roman" w:hAnsi="Times New Roman" w:cs="Times New Roman"/>
          <w:b/>
          <w:bCs/>
          <w:color w:val="auto"/>
          <w:sz w:val="26"/>
          <w:szCs w:val="26"/>
        </w:rPr>
        <w:t>Chi nhánh</w:t>
      </w:r>
      <w:r w:rsidRPr="00221FD9">
        <w:rPr>
          <w:rFonts w:ascii="Times New Roman" w:hAnsi="Times New Roman" w:cs="Times New Roman"/>
          <w:b/>
          <w:bCs/>
          <w:color w:val="auto"/>
          <w:sz w:val="26"/>
          <w:szCs w:val="26"/>
          <w:lang w:val="vi-VN"/>
        </w:rPr>
        <w:t xml:space="preserve"> năm 2024</w:t>
      </w:r>
      <w:bookmarkEnd w:id="523"/>
      <w:bookmarkEnd w:id="524"/>
      <w:bookmarkEnd w:id="525"/>
      <w:bookmarkEnd w:id="526"/>
      <w:r w:rsidRPr="00221FD9">
        <w:rPr>
          <w:rFonts w:ascii="Times New Roman" w:hAnsi="Times New Roman" w:cs="Times New Roman"/>
          <w:b/>
          <w:bCs/>
          <w:color w:val="auto"/>
          <w:sz w:val="26"/>
          <w:szCs w:val="26"/>
        </w:rPr>
        <w:t xml:space="preserve"> </w:t>
      </w:r>
      <w:bookmarkEnd w:id="531"/>
    </w:p>
    <w:p w14:paraId="011DBB16" w14:textId="53349677" w:rsidR="007C0817" w:rsidRPr="00221FD9" w:rsidRDefault="007C0817" w:rsidP="00E41477">
      <w:pPr>
        <w:spacing w:after="0" w:line="312" w:lineRule="auto"/>
        <w:ind w:firstLine="720"/>
        <w:jc w:val="both"/>
        <w:outlineLvl w:val="1"/>
        <w:rPr>
          <w:rFonts w:cs="Times New Roman"/>
          <w:sz w:val="26"/>
          <w:szCs w:val="26"/>
          <w:lang w:val="vi-VN"/>
        </w:rPr>
      </w:pPr>
      <w:bookmarkStart w:id="532" w:name="_Toc217115221"/>
      <w:bookmarkStart w:id="533" w:name="_Toc217115447"/>
      <w:bookmarkStart w:id="534" w:name="_Toc217569157"/>
      <w:bookmarkStart w:id="535" w:name="_Hlk217321448"/>
      <w:r w:rsidRPr="00221FD9">
        <w:rPr>
          <w:rFonts w:cs="Times New Roman"/>
          <w:sz w:val="26"/>
          <w:szCs w:val="26"/>
          <w:lang w:val="vi-VN"/>
        </w:rPr>
        <w:t xml:space="preserve">Bảng dưới đây là kết quả kiểm kê khí nhà kính của </w:t>
      </w:r>
      <w:r w:rsidR="00AE0812" w:rsidRPr="00221FD9">
        <w:rPr>
          <w:rFonts w:cs="Times New Roman"/>
          <w:sz w:val="26"/>
          <w:szCs w:val="26"/>
        </w:rPr>
        <w:t>Chi nhánh</w:t>
      </w:r>
      <w:r w:rsidRPr="00221FD9">
        <w:rPr>
          <w:rFonts w:cs="Times New Roman"/>
          <w:sz w:val="26"/>
          <w:szCs w:val="26"/>
          <w:lang w:val="vi-VN"/>
        </w:rPr>
        <w:t xml:space="preserve"> năm 2024</w:t>
      </w:r>
      <w:bookmarkEnd w:id="532"/>
      <w:bookmarkEnd w:id="533"/>
      <w:bookmarkEnd w:id="534"/>
    </w:p>
    <w:p w14:paraId="6C9EDD3B" w14:textId="1B3D4DA6" w:rsidR="007C0817" w:rsidRPr="00221FD9" w:rsidRDefault="007C0817" w:rsidP="00C9027A">
      <w:pPr>
        <w:pStyle w:val="Style100"/>
      </w:pPr>
      <w:bookmarkStart w:id="536" w:name="_Toc192457342"/>
      <w:bookmarkStart w:id="537" w:name="_Toc216863133"/>
      <w:bookmarkStart w:id="538" w:name="_Toc217115222"/>
      <w:bookmarkStart w:id="539" w:name="_Toc217115448"/>
      <w:bookmarkStart w:id="540" w:name="_Toc217115792"/>
      <w:bookmarkStart w:id="541" w:name="_Toc217569158"/>
      <w:bookmarkStart w:id="542" w:name="_Toc217569262"/>
      <w:bookmarkStart w:id="543" w:name="_Toc217569362"/>
      <w:bookmarkStart w:id="544" w:name="_Toc146569040"/>
      <w:bookmarkStart w:id="545" w:name="_Hlk185956629"/>
      <w:bookmarkEnd w:id="527"/>
      <w:bookmarkEnd w:id="528"/>
      <w:bookmarkEnd w:id="529"/>
      <w:bookmarkEnd w:id="530"/>
      <w:bookmarkEnd w:id="535"/>
      <w:r w:rsidRPr="00221FD9">
        <w:t>Bảng 2.1</w:t>
      </w:r>
      <w:r w:rsidR="00AE0812" w:rsidRPr="00221FD9">
        <w:t>4</w:t>
      </w:r>
      <w:r w:rsidRPr="00221FD9">
        <w:t xml:space="preserve">. Tổng hợp kết quả kiểm kê khí nhà kính của </w:t>
      </w:r>
      <w:r w:rsidR="00EA3CDD" w:rsidRPr="00221FD9">
        <w:t>Chi nhánh</w:t>
      </w:r>
      <w:r w:rsidRPr="00221FD9">
        <w:t xml:space="preserve"> năm 2024</w:t>
      </w:r>
      <w:bookmarkEnd w:id="536"/>
      <w:bookmarkEnd w:id="537"/>
      <w:bookmarkEnd w:id="538"/>
      <w:bookmarkEnd w:id="539"/>
      <w:bookmarkEnd w:id="540"/>
      <w:bookmarkEnd w:id="541"/>
      <w:bookmarkEnd w:id="542"/>
      <w:bookmarkEnd w:id="5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
        <w:gridCol w:w="5654"/>
        <w:gridCol w:w="1319"/>
        <w:gridCol w:w="1139"/>
        <w:gridCol w:w="1139"/>
        <w:gridCol w:w="1139"/>
        <w:gridCol w:w="1094"/>
        <w:gridCol w:w="2626"/>
      </w:tblGrid>
      <w:tr w:rsidR="00221FD9" w:rsidRPr="00221FD9" w14:paraId="5143197F" w14:textId="77777777" w:rsidTr="00DF2D93">
        <w:trPr>
          <w:tblHeader/>
          <w:jc w:val="center"/>
        </w:trPr>
        <w:tc>
          <w:tcPr>
            <w:tcW w:w="229" w:type="pct"/>
            <w:vMerge w:val="restart"/>
            <w:tcBorders>
              <w:top w:val="single" w:sz="4" w:space="0" w:color="auto"/>
              <w:left w:val="single" w:sz="4" w:space="0" w:color="auto"/>
              <w:right w:val="single" w:sz="4" w:space="0" w:color="auto"/>
            </w:tcBorders>
            <w:shd w:val="clear" w:color="auto" w:fill="84E290" w:themeFill="accent3" w:themeFillTint="66"/>
            <w:vAlign w:val="center"/>
            <w:hideMark/>
          </w:tcPr>
          <w:p w14:paraId="79C9A0BC" w14:textId="77777777" w:rsidR="00EA3CDD" w:rsidRPr="00221FD9" w:rsidRDefault="00EA3CDD" w:rsidP="00E41477">
            <w:pPr>
              <w:spacing w:after="0" w:line="312" w:lineRule="auto"/>
              <w:jc w:val="center"/>
              <w:rPr>
                <w:b/>
                <w:szCs w:val="24"/>
              </w:rPr>
            </w:pPr>
            <w:r w:rsidRPr="00221FD9">
              <w:rPr>
                <w:b/>
                <w:szCs w:val="24"/>
              </w:rPr>
              <w:t>TT</w:t>
            </w:r>
          </w:p>
        </w:tc>
        <w:tc>
          <w:tcPr>
            <w:tcW w:w="1912" w:type="pct"/>
            <w:vMerge w:val="restart"/>
            <w:tcBorders>
              <w:top w:val="single" w:sz="4" w:space="0" w:color="auto"/>
              <w:left w:val="single" w:sz="4" w:space="0" w:color="auto"/>
              <w:right w:val="single" w:sz="4" w:space="0" w:color="auto"/>
            </w:tcBorders>
            <w:shd w:val="clear" w:color="auto" w:fill="84E290" w:themeFill="accent3" w:themeFillTint="66"/>
            <w:vAlign w:val="center"/>
            <w:hideMark/>
          </w:tcPr>
          <w:p w14:paraId="4728526B" w14:textId="77777777" w:rsidR="00EA3CDD" w:rsidRPr="00221FD9" w:rsidRDefault="00EA3CDD" w:rsidP="00E41477">
            <w:pPr>
              <w:spacing w:after="0" w:line="312" w:lineRule="auto"/>
              <w:jc w:val="center"/>
              <w:rPr>
                <w:b/>
                <w:szCs w:val="24"/>
              </w:rPr>
            </w:pPr>
            <w:r w:rsidRPr="00221FD9">
              <w:rPr>
                <w:b/>
                <w:szCs w:val="24"/>
              </w:rPr>
              <w:t>Nguồn phát thải</w:t>
            </w:r>
          </w:p>
        </w:tc>
        <w:tc>
          <w:tcPr>
            <w:tcW w:w="446" w:type="pct"/>
            <w:vMerge w:val="restart"/>
            <w:tcBorders>
              <w:top w:val="single" w:sz="4" w:space="0" w:color="auto"/>
              <w:left w:val="single" w:sz="4" w:space="0" w:color="auto"/>
              <w:right w:val="single" w:sz="4" w:space="0" w:color="auto"/>
            </w:tcBorders>
            <w:shd w:val="clear" w:color="auto" w:fill="84E290" w:themeFill="accent3" w:themeFillTint="66"/>
            <w:vAlign w:val="center"/>
          </w:tcPr>
          <w:p w14:paraId="70EEB21A" w14:textId="77777777" w:rsidR="00EA3CDD" w:rsidRPr="00221FD9" w:rsidRDefault="00EA3CDD" w:rsidP="00E41477">
            <w:pPr>
              <w:spacing w:after="0" w:line="312" w:lineRule="auto"/>
              <w:jc w:val="center"/>
              <w:rPr>
                <w:b/>
                <w:szCs w:val="24"/>
              </w:rPr>
            </w:pPr>
            <w:r w:rsidRPr="00221FD9">
              <w:rPr>
                <w:b/>
                <w:bCs/>
                <w:szCs w:val="24"/>
              </w:rPr>
              <w:t xml:space="preserve">Ký hiệu </w:t>
            </w:r>
          </w:p>
        </w:tc>
        <w:tc>
          <w:tcPr>
            <w:tcW w:w="1525" w:type="pct"/>
            <w:gridSpan w:val="4"/>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10338A7B" w14:textId="77777777" w:rsidR="00EA3CDD" w:rsidRPr="00221FD9" w:rsidRDefault="00EA3CDD" w:rsidP="00E41477">
            <w:pPr>
              <w:spacing w:after="0" w:line="312" w:lineRule="auto"/>
              <w:jc w:val="center"/>
              <w:rPr>
                <w:b/>
                <w:szCs w:val="24"/>
              </w:rPr>
            </w:pPr>
            <w:r w:rsidRPr="00221FD9">
              <w:rPr>
                <w:b/>
                <w:szCs w:val="24"/>
              </w:rPr>
              <w:t>Lượng phát thải KNK</w:t>
            </w:r>
          </w:p>
        </w:tc>
        <w:tc>
          <w:tcPr>
            <w:tcW w:w="888" w:type="pct"/>
            <w:vMerge w:val="restart"/>
            <w:tcBorders>
              <w:top w:val="single" w:sz="4" w:space="0" w:color="auto"/>
              <w:left w:val="single" w:sz="4" w:space="0" w:color="auto"/>
              <w:right w:val="single" w:sz="4" w:space="0" w:color="auto"/>
            </w:tcBorders>
            <w:shd w:val="clear" w:color="auto" w:fill="84E290" w:themeFill="accent3" w:themeFillTint="66"/>
            <w:vAlign w:val="center"/>
          </w:tcPr>
          <w:p w14:paraId="24544E0D" w14:textId="77777777" w:rsidR="00EA3CDD" w:rsidRPr="00221FD9" w:rsidRDefault="00EA3CDD" w:rsidP="00E41477">
            <w:pPr>
              <w:spacing w:after="0" w:line="312" w:lineRule="auto"/>
              <w:jc w:val="center"/>
              <w:rPr>
                <w:b/>
                <w:szCs w:val="24"/>
              </w:rPr>
            </w:pPr>
            <w:r w:rsidRPr="00221FD9">
              <w:rPr>
                <w:b/>
                <w:szCs w:val="24"/>
              </w:rPr>
              <w:t>Tổng lượng phát thải KNK quy đổi              (tấn CO</w:t>
            </w:r>
            <w:r w:rsidRPr="00221FD9">
              <w:rPr>
                <w:b/>
                <w:szCs w:val="24"/>
                <w:vertAlign w:val="subscript"/>
              </w:rPr>
              <w:t>2e</w:t>
            </w:r>
            <w:r w:rsidRPr="00221FD9">
              <w:rPr>
                <w:b/>
                <w:szCs w:val="24"/>
              </w:rPr>
              <w:t>)</w:t>
            </w:r>
          </w:p>
        </w:tc>
      </w:tr>
      <w:tr w:rsidR="00221FD9" w:rsidRPr="00221FD9" w14:paraId="41045FAB" w14:textId="77777777" w:rsidTr="00DF2D93">
        <w:trPr>
          <w:tblHeader/>
          <w:jc w:val="center"/>
        </w:trPr>
        <w:tc>
          <w:tcPr>
            <w:tcW w:w="229" w:type="pct"/>
            <w:vMerge/>
            <w:tcBorders>
              <w:left w:val="single" w:sz="4" w:space="0" w:color="auto"/>
              <w:bottom w:val="single" w:sz="4" w:space="0" w:color="auto"/>
              <w:right w:val="single" w:sz="4" w:space="0" w:color="auto"/>
            </w:tcBorders>
            <w:vAlign w:val="center"/>
          </w:tcPr>
          <w:p w14:paraId="1635EFA3" w14:textId="77777777" w:rsidR="00EA3CDD" w:rsidRPr="00221FD9" w:rsidRDefault="00EA3CDD" w:rsidP="00E41477">
            <w:pPr>
              <w:spacing w:after="0" w:line="312" w:lineRule="auto"/>
              <w:jc w:val="center"/>
              <w:rPr>
                <w:b/>
                <w:szCs w:val="24"/>
              </w:rPr>
            </w:pPr>
          </w:p>
        </w:tc>
        <w:tc>
          <w:tcPr>
            <w:tcW w:w="1912" w:type="pct"/>
            <w:vMerge/>
            <w:tcBorders>
              <w:left w:val="single" w:sz="4" w:space="0" w:color="auto"/>
              <w:bottom w:val="single" w:sz="4" w:space="0" w:color="auto"/>
              <w:right w:val="single" w:sz="4" w:space="0" w:color="auto"/>
            </w:tcBorders>
            <w:vAlign w:val="center"/>
          </w:tcPr>
          <w:p w14:paraId="2E36F32B" w14:textId="77777777" w:rsidR="00EA3CDD" w:rsidRPr="00221FD9" w:rsidRDefault="00EA3CDD" w:rsidP="00E41477">
            <w:pPr>
              <w:spacing w:after="0" w:line="312" w:lineRule="auto"/>
              <w:jc w:val="center"/>
              <w:rPr>
                <w:b/>
                <w:szCs w:val="24"/>
              </w:rPr>
            </w:pPr>
          </w:p>
        </w:tc>
        <w:tc>
          <w:tcPr>
            <w:tcW w:w="446" w:type="pct"/>
            <w:vMerge/>
            <w:tcBorders>
              <w:left w:val="single" w:sz="4" w:space="0" w:color="auto"/>
              <w:bottom w:val="single" w:sz="4" w:space="0" w:color="auto"/>
              <w:right w:val="single" w:sz="4" w:space="0" w:color="auto"/>
            </w:tcBorders>
            <w:vAlign w:val="center"/>
          </w:tcPr>
          <w:p w14:paraId="0D1B7FE2" w14:textId="77777777" w:rsidR="00EA3CDD" w:rsidRPr="00221FD9" w:rsidRDefault="00EA3CDD" w:rsidP="00E41477">
            <w:pPr>
              <w:spacing w:after="0" w:line="312" w:lineRule="auto"/>
              <w:jc w:val="center"/>
              <w:rPr>
                <w:b/>
                <w:szCs w:val="24"/>
              </w:rPr>
            </w:pPr>
          </w:p>
        </w:tc>
        <w:tc>
          <w:tcPr>
            <w:tcW w:w="38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7305AA9C" w14:textId="77777777" w:rsidR="00EA3CDD" w:rsidRPr="00221FD9" w:rsidRDefault="00EA3CDD" w:rsidP="00E41477">
            <w:pPr>
              <w:spacing w:after="0" w:line="312" w:lineRule="auto"/>
              <w:jc w:val="center"/>
              <w:rPr>
                <w:b/>
                <w:szCs w:val="24"/>
              </w:rPr>
            </w:pPr>
            <w:r w:rsidRPr="00221FD9">
              <w:rPr>
                <w:b/>
                <w:szCs w:val="24"/>
              </w:rPr>
              <w:t>CO</w:t>
            </w:r>
            <w:r w:rsidRPr="00221FD9">
              <w:rPr>
                <w:b/>
                <w:szCs w:val="24"/>
                <w:vertAlign w:val="subscript"/>
              </w:rPr>
              <w:t>2</w:t>
            </w:r>
            <w:r w:rsidRPr="00221FD9">
              <w:rPr>
                <w:b/>
                <w:szCs w:val="24"/>
              </w:rPr>
              <w:t xml:space="preserve"> (tấn)</w:t>
            </w:r>
          </w:p>
        </w:tc>
        <w:tc>
          <w:tcPr>
            <w:tcW w:w="38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3B6F14A3" w14:textId="77777777" w:rsidR="00EA3CDD" w:rsidRPr="00221FD9" w:rsidRDefault="00EA3CDD" w:rsidP="00E41477">
            <w:pPr>
              <w:spacing w:after="0" w:line="312" w:lineRule="auto"/>
              <w:jc w:val="center"/>
              <w:rPr>
                <w:b/>
                <w:szCs w:val="24"/>
              </w:rPr>
            </w:pPr>
            <w:r w:rsidRPr="00221FD9">
              <w:rPr>
                <w:b/>
                <w:szCs w:val="24"/>
              </w:rPr>
              <w:t>CH</w:t>
            </w:r>
            <w:r w:rsidRPr="00221FD9">
              <w:rPr>
                <w:b/>
                <w:szCs w:val="24"/>
                <w:vertAlign w:val="subscript"/>
              </w:rPr>
              <w:t>4</w:t>
            </w:r>
            <w:r w:rsidRPr="00221FD9">
              <w:rPr>
                <w:b/>
                <w:szCs w:val="24"/>
              </w:rPr>
              <w:t xml:space="preserve"> (tấn)</w:t>
            </w:r>
          </w:p>
        </w:tc>
        <w:tc>
          <w:tcPr>
            <w:tcW w:w="385"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2F7795B2" w14:textId="77777777" w:rsidR="00EA3CDD" w:rsidRPr="00221FD9" w:rsidRDefault="00EA3CDD" w:rsidP="00E41477">
            <w:pPr>
              <w:spacing w:after="0" w:line="312" w:lineRule="auto"/>
              <w:jc w:val="center"/>
              <w:rPr>
                <w:b/>
                <w:szCs w:val="24"/>
              </w:rPr>
            </w:pPr>
            <w:r w:rsidRPr="00221FD9">
              <w:rPr>
                <w:b/>
                <w:szCs w:val="24"/>
              </w:rPr>
              <w:t>N</w:t>
            </w:r>
            <w:r w:rsidRPr="00221FD9">
              <w:rPr>
                <w:b/>
                <w:szCs w:val="24"/>
                <w:vertAlign w:val="subscript"/>
              </w:rPr>
              <w:t>2</w:t>
            </w:r>
            <w:r w:rsidRPr="00221FD9">
              <w:rPr>
                <w:b/>
                <w:szCs w:val="24"/>
              </w:rPr>
              <w:t>O (tấn)</w:t>
            </w:r>
          </w:p>
        </w:tc>
        <w:tc>
          <w:tcPr>
            <w:tcW w:w="370" w:type="pct"/>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tcPr>
          <w:p w14:paraId="19B69765" w14:textId="77777777" w:rsidR="00EA3CDD" w:rsidRPr="00221FD9" w:rsidRDefault="00EA3CDD" w:rsidP="00E41477">
            <w:pPr>
              <w:spacing w:after="0" w:line="312" w:lineRule="auto"/>
              <w:jc w:val="center"/>
              <w:rPr>
                <w:b/>
                <w:szCs w:val="24"/>
              </w:rPr>
            </w:pPr>
            <w:r w:rsidRPr="00221FD9">
              <w:rPr>
                <w:b/>
                <w:szCs w:val="24"/>
              </w:rPr>
              <w:t>HFCs (kg)</w:t>
            </w:r>
          </w:p>
        </w:tc>
        <w:tc>
          <w:tcPr>
            <w:tcW w:w="888" w:type="pct"/>
            <w:vMerge/>
            <w:tcBorders>
              <w:left w:val="single" w:sz="4" w:space="0" w:color="auto"/>
              <w:bottom w:val="single" w:sz="4" w:space="0" w:color="auto"/>
              <w:right w:val="single" w:sz="4" w:space="0" w:color="auto"/>
            </w:tcBorders>
            <w:vAlign w:val="center"/>
          </w:tcPr>
          <w:p w14:paraId="0CDACD58" w14:textId="77777777" w:rsidR="00EA3CDD" w:rsidRPr="00221FD9" w:rsidRDefault="00EA3CDD" w:rsidP="00E41477">
            <w:pPr>
              <w:spacing w:after="0" w:line="312" w:lineRule="auto"/>
              <w:jc w:val="center"/>
              <w:rPr>
                <w:b/>
                <w:szCs w:val="24"/>
              </w:rPr>
            </w:pPr>
          </w:p>
        </w:tc>
      </w:tr>
      <w:tr w:rsidR="00221FD9" w:rsidRPr="00221FD9" w14:paraId="3A7480C8" w14:textId="77777777" w:rsidTr="00EA3CDD">
        <w:trPr>
          <w:tblHeader/>
          <w:jc w:val="center"/>
        </w:trPr>
        <w:tc>
          <w:tcPr>
            <w:tcW w:w="229" w:type="pct"/>
            <w:tcBorders>
              <w:top w:val="single" w:sz="4" w:space="0" w:color="auto"/>
              <w:left w:val="single" w:sz="4" w:space="0" w:color="auto"/>
              <w:bottom w:val="single" w:sz="4" w:space="0" w:color="auto"/>
              <w:right w:val="single" w:sz="4" w:space="0" w:color="auto"/>
            </w:tcBorders>
            <w:vAlign w:val="center"/>
          </w:tcPr>
          <w:p w14:paraId="5FD6ED86" w14:textId="77777777" w:rsidR="00EA3CDD" w:rsidRPr="00221FD9" w:rsidRDefault="00EA3CDD" w:rsidP="00E41477">
            <w:pPr>
              <w:spacing w:after="0" w:line="312" w:lineRule="auto"/>
              <w:jc w:val="center"/>
              <w:rPr>
                <w:b/>
                <w:bCs/>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536315AE" w14:textId="77777777" w:rsidR="00EA3CDD" w:rsidRPr="00221FD9" w:rsidRDefault="00EA3CDD" w:rsidP="00E41477">
            <w:pPr>
              <w:spacing w:after="0" w:line="312" w:lineRule="auto"/>
              <w:jc w:val="both"/>
              <w:rPr>
                <w:b/>
                <w:bCs/>
                <w:szCs w:val="24"/>
              </w:rPr>
            </w:pPr>
            <w:r w:rsidRPr="00221FD9">
              <w:rPr>
                <w:b/>
                <w:bCs/>
                <w:szCs w:val="24"/>
              </w:rPr>
              <w:t>GWP-100</w:t>
            </w:r>
          </w:p>
        </w:tc>
        <w:tc>
          <w:tcPr>
            <w:tcW w:w="446" w:type="pct"/>
            <w:tcBorders>
              <w:top w:val="single" w:sz="4" w:space="0" w:color="auto"/>
              <w:left w:val="single" w:sz="4" w:space="0" w:color="auto"/>
              <w:bottom w:val="single" w:sz="4" w:space="0" w:color="auto"/>
              <w:right w:val="single" w:sz="4" w:space="0" w:color="auto"/>
            </w:tcBorders>
            <w:vAlign w:val="center"/>
          </w:tcPr>
          <w:p w14:paraId="1B43928C"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0A59D2A3" w14:textId="77777777" w:rsidR="00EA3CDD" w:rsidRPr="00221FD9" w:rsidRDefault="00EA3CDD" w:rsidP="00E41477">
            <w:pPr>
              <w:spacing w:after="0" w:line="312" w:lineRule="auto"/>
              <w:jc w:val="center"/>
              <w:rPr>
                <w:b/>
                <w:bCs/>
                <w:szCs w:val="24"/>
              </w:rPr>
            </w:pPr>
            <w:r w:rsidRPr="00221FD9">
              <w:rPr>
                <w:b/>
                <w:bCs/>
                <w:szCs w:val="24"/>
              </w:rPr>
              <w:t>1</w:t>
            </w:r>
          </w:p>
        </w:tc>
        <w:tc>
          <w:tcPr>
            <w:tcW w:w="385" w:type="pct"/>
            <w:tcBorders>
              <w:top w:val="single" w:sz="4" w:space="0" w:color="auto"/>
              <w:left w:val="single" w:sz="4" w:space="0" w:color="auto"/>
              <w:bottom w:val="single" w:sz="4" w:space="0" w:color="auto"/>
              <w:right w:val="single" w:sz="4" w:space="0" w:color="auto"/>
            </w:tcBorders>
            <w:vAlign w:val="center"/>
          </w:tcPr>
          <w:p w14:paraId="32F27F86" w14:textId="77777777" w:rsidR="00EA3CDD" w:rsidRPr="00221FD9" w:rsidRDefault="00EA3CDD" w:rsidP="00E41477">
            <w:pPr>
              <w:spacing w:after="0" w:line="312" w:lineRule="auto"/>
              <w:jc w:val="center"/>
              <w:rPr>
                <w:b/>
                <w:bCs/>
                <w:szCs w:val="24"/>
              </w:rPr>
            </w:pPr>
            <w:r w:rsidRPr="00221FD9">
              <w:rPr>
                <w:b/>
                <w:bCs/>
                <w:szCs w:val="24"/>
              </w:rPr>
              <w:t>27,9</w:t>
            </w:r>
          </w:p>
        </w:tc>
        <w:tc>
          <w:tcPr>
            <w:tcW w:w="385" w:type="pct"/>
            <w:tcBorders>
              <w:top w:val="single" w:sz="4" w:space="0" w:color="auto"/>
              <w:left w:val="single" w:sz="4" w:space="0" w:color="auto"/>
              <w:bottom w:val="single" w:sz="4" w:space="0" w:color="auto"/>
              <w:right w:val="single" w:sz="4" w:space="0" w:color="auto"/>
            </w:tcBorders>
            <w:vAlign w:val="center"/>
          </w:tcPr>
          <w:p w14:paraId="1C12F606" w14:textId="77777777" w:rsidR="00EA3CDD" w:rsidRPr="00221FD9" w:rsidRDefault="00EA3CDD" w:rsidP="00E41477">
            <w:pPr>
              <w:spacing w:after="0" w:line="312" w:lineRule="auto"/>
              <w:jc w:val="center"/>
              <w:rPr>
                <w:b/>
                <w:bCs/>
                <w:szCs w:val="24"/>
              </w:rPr>
            </w:pPr>
            <w:r w:rsidRPr="00221FD9">
              <w:rPr>
                <w:b/>
                <w:bCs/>
                <w:szCs w:val="24"/>
              </w:rPr>
              <w:t>274</w:t>
            </w:r>
          </w:p>
        </w:tc>
        <w:tc>
          <w:tcPr>
            <w:tcW w:w="370" w:type="pct"/>
            <w:tcBorders>
              <w:top w:val="single" w:sz="4" w:space="0" w:color="auto"/>
              <w:left w:val="single" w:sz="4" w:space="0" w:color="auto"/>
              <w:bottom w:val="single" w:sz="4" w:space="0" w:color="auto"/>
              <w:right w:val="single" w:sz="4" w:space="0" w:color="auto"/>
            </w:tcBorders>
            <w:vAlign w:val="center"/>
          </w:tcPr>
          <w:p w14:paraId="1E74FC74" w14:textId="77777777" w:rsidR="00EA3CDD" w:rsidRPr="00221FD9" w:rsidRDefault="00EA3CDD" w:rsidP="00E41477">
            <w:pPr>
              <w:spacing w:after="0" w:line="312" w:lineRule="auto"/>
              <w:jc w:val="center"/>
              <w:rPr>
                <w:b/>
                <w:bCs/>
                <w:szCs w:val="24"/>
              </w:rPr>
            </w:pPr>
            <w:r w:rsidRPr="00221FD9">
              <w:rPr>
                <w:b/>
                <w:bCs/>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0905B16E" w14:textId="77777777" w:rsidR="00EA3CDD" w:rsidRPr="00221FD9" w:rsidRDefault="00EA3CDD" w:rsidP="00E41477">
            <w:pPr>
              <w:spacing w:after="0" w:line="312" w:lineRule="auto"/>
              <w:jc w:val="center"/>
              <w:rPr>
                <w:szCs w:val="24"/>
              </w:rPr>
            </w:pPr>
          </w:p>
        </w:tc>
      </w:tr>
      <w:tr w:rsidR="00221FD9" w:rsidRPr="00221FD9" w14:paraId="0DC454D5"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227D5EDC" w14:textId="77777777" w:rsidR="00EA3CDD" w:rsidRPr="00221FD9" w:rsidRDefault="00EA3CDD" w:rsidP="00E41477">
            <w:pPr>
              <w:spacing w:after="0" w:line="312" w:lineRule="auto"/>
              <w:jc w:val="center"/>
              <w:rPr>
                <w:b/>
                <w:bCs/>
                <w:szCs w:val="24"/>
              </w:rPr>
            </w:pPr>
            <w:r w:rsidRPr="00221FD9">
              <w:rPr>
                <w:b/>
                <w:bCs/>
                <w:szCs w:val="24"/>
              </w:rPr>
              <w:t>A</w:t>
            </w:r>
          </w:p>
        </w:tc>
        <w:tc>
          <w:tcPr>
            <w:tcW w:w="1912" w:type="pct"/>
            <w:tcBorders>
              <w:top w:val="single" w:sz="4" w:space="0" w:color="auto"/>
              <w:left w:val="single" w:sz="4" w:space="0" w:color="auto"/>
              <w:bottom w:val="single" w:sz="4" w:space="0" w:color="auto"/>
              <w:right w:val="single" w:sz="4" w:space="0" w:color="auto"/>
            </w:tcBorders>
            <w:vAlign w:val="center"/>
          </w:tcPr>
          <w:p w14:paraId="3EACEE78" w14:textId="77777777" w:rsidR="00EA3CDD" w:rsidRPr="00221FD9" w:rsidRDefault="00EA3CDD" w:rsidP="00E41477">
            <w:pPr>
              <w:spacing w:after="0" w:line="312" w:lineRule="auto"/>
              <w:jc w:val="both"/>
              <w:rPr>
                <w:b/>
                <w:bCs/>
                <w:szCs w:val="24"/>
              </w:rPr>
            </w:pPr>
            <w:r w:rsidRPr="00221FD9">
              <w:rPr>
                <w:b/>
                <w:bCs/>
                <w:szCs w:val="24"/>
              </w:rPr>
              <w:t>Phát thải trực tiếp - Phạm vi 1</w:t>
            </w:r>
          </w:p>
        </w:tc>
        <w:tc>
          <w:tcPr>
            <w:tcW w:w="446" w:type="pct"/>
            <w:tcBorders>
              <w:top w:val="single" w:sz="4" w:space="0" w:color="auto"/>
              <w:left w:val="single" w:sz="4" w:space="0" w:color="auto"/>
              <w:bottom w:val="single" w:sz="4" w:space="0" w:color="auto"/>
              <w:right w:val="single" w:sz="4" w:space="0" w:color="auto"/>
            </w:tcBorders>
            <w:vAlign w:val="center"/>
          </w:tcPr>
          <w:p w14:paraId="0B45558D"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7DEFC189"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71E09143"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4F31B824" w14:textId="77777777" w:rsidR="00EA3CDD" w:rsidRPr="00221FD9" w:rsidRDefault="00EA3CDD" w:rsidP="00E41477">
            <w:pPr>
              <w:spacing w:after="0" w:line="312" w:lineRule="auto"/>
              <w:jc w:val="center"/>
              <w:rPr>
                <w:szCs w:val="24"/>
              </w:rPr>
            </w:pPr>
          </w:p>
        </w:tc>
        <w:tc>
          <w:tcPr>
            <w:tcW w:w="370" w:type="pct"/>
            <w:tcBorders>
              <w:top w:val="single" w:sz="4" w:space="0" w:color="auto"/>
              <w:left w:val="single" w:sz="4" w:space="0" w:color="auto"/>
              <w:bottom w:val="single" w:sz="4" w:space="0" w:color="auto"/>
              <w:right w:val="single" w:sz="4" w:space="0" w:color="auto"/>
            </w:tcBorders>
            <w:vAlign w:val="center"/>
          </w:tcPr>
          <w:p w14:paraId="41722035" w14:textId="77777777" w:rsidR="00EA3CDD" w:rsidRPr="00221FD9" w:rsidRDefault="00EA3CDD" w:rsidP="00E41477">
            <w:pPr>
              <w:spacing w:after="0" w:line="312" w:lineRule="auto"/>
              <w:jc w:val="center"/>
              <w:rPr>
                <w:szCs w:val="24"/>
              </w:rPr>
            </w:pPr>
          </w:p>
        </w:tc>
        <w:tc>
          <w:tcPr>
            <w:tcW w:w="888" w:type="pct"/>
            <w:tcBorders>
              <w:top w:val="single" w:sz="4" w:space="0" w:color="auto"/>
              <w:left w:val="single" w:sz="4" w:space="0" w:color="auto"/>
              <w:bottom w:val="single" w:sz="4" w:space="0" w:color="auto"/>
              <w:right w:val="single" w:sz="4" w:space="0" w:color="auto"/>
            </w:tcBorders>
            <w:vAlign w:val="center"/>
          </w:tcPr>
          <w:p w14:paraId="524A7701" w14:textId="77777777" w:rsidR="00EA3CDD" w:rsidRPr="00221FD9" w:rsidRDefault="00EA3CDD" w:rsidP="00E41477">
            <w:pPr>
              <w:spacing w:after="0" w:line="312" w:lineRule="auto"/>
              <w:jc w:val="center"/>
              <w:rPr>
                <w:szCs w:val="24"/>
              </w:rPr>
            </w:pPr>
          </w:p>
        </w:tc>
      </w:tr>
      <w:tr w:rsidR="00221FD9" w:rsidRPr="00221FD9" w14:paraId="57F547A8"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3FF71F55" w14:textId="77777777" w:rsidR="00EA3CDD" w:rsidRPr="00221FD9" w:rsidRDefault="00EA3CDD" w:rsidP="00E41477">
            <w:pPr>
              <w:spacing w:after="0" w:line="312" w:lineRule="auto"/>
              <w:jc w:val="center"/>
              <w:rPr>
                <w:b/>
                <w:bCs/>
                <w:szCs w:val="24"/>
              </w:rPr>
            </w:pPr>
            <w:r w:rsidRPr="00221FD9">
              <w:rPr>
                <w:b/>
                <w:bCs/>
                <w:szCs w:val="24"/>
              </w:rPr>
              <w:t>I</w:t>
            </w:r>
          </w:p>
        </w:tc>
        <w:tc>
          <w:tcPr>
            <w:tcW w:w="1912" w:type="pct"/>
            <w:tcBorders>
              <w:top w:val="single" w:sz="4" w:space="0" w:color="auto"/>
              <w:left w:val="single" w:sz="4" w:space="0" w:color="auto"/>
              <w:bottom w:val="single" w:sz="4" w:space="0" w:color="auto"/>
              <w:right w:val="single" w:sz="4" w:space="0" w:color="auto"/>
            </w:tcBorders>
            <w:vAlign w:val="center"/>
          </w:tcPr>
          <w:p w14:paraId="0679E350" w14:textId="77777777" w:rsidR="00EA3CDD" w:rsidRPr="00221FD9" w:rsidRDefault="00EA3CDD" w:rsidP="00E41477">
            <w:pPr>
              <w:spacing w:after="0" w:line="312" w:lineRule="auto"/>
              <w:jc w:val="both"/>
              <w:rPr>
                <w:szCs w:val="24"/>
              </w:rPr>
            </w:pPr>
            <w:r w:rsidRPr="00221FD9">
              <w:rPr>
                <w:b/>
                <w:bCs/>
                <w:szCs w:val="24"/>
              </w:rPr>
              <w:t>Hoạt động sản xuất</w:t>
            </w:r>
          </w:p>
        </w:tc>
        <w:tc>
          <w:tcPr>
            <w:tcW w:w="446" w:type="pct"/>
            <w:tcBorders>
              <w:top w:val="single" w:sz="4" w:space="0" w:color="auto"/>
              <w:left w:val="single" w:sz="4" w:space="0" w:color="auto"/>
              <w:bottom w:val="single" w:sz="4" w:space="0" w:color="auto"/>
              <w:right w:val="single" w:sz="4" w:space="0" w:color="auto"/>
            </w:tcBorders>
            <w:vAlign w:val="center"/>
          </w:tcPr>
          <w:p w14:paraId="0D1228F7"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0CBA485A"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61765625"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13D3C527" w14:textId="77777777" w:rsidR="00EA3CDD" w:rsidRPr="00221FD9" w:rsidRDefault="00EA3CDD" w:rsidP="00E41477">
            <w:pPr>
              <w:spacing w:after="0" w:line="312" w:lineRule="auto"/>
              <w:jc w:val="center"/>
              <w:rPr>
                <w:szCs w:val="24"/>
              </w:rPr>
            </w:pPr>
          </w:p>
        </w:tc>
        <w:tc>
          <w:tcPr>
            <w:tcW w:w="370" w:type="pct"/>
            <w:tcBorders>
              <w:top w:val="single" w:sz="4" w:space="0" w:color="auto"/>
              <w:left w:val="single" w:sz="4" w:space="0" w:color="auto"/>
              <w:bottom w:val="single" w:sz="4" w:space="0" w:color="auto"/>
              <w:right w:val="single" w:sz="4" w:space="0" w:color="auto"/>
            </w:tcBorders>
            <w:vAlign w:val="center"/>
          </w:tcPr>
          <w:p w14:paraId="3E3F1860" w14:textId="77777777" w:rsidR="00EA3CDD" w:rsidRPr="00221FD9" w:rsidRDefault="00EA3CDD" w:rsidP="00E41477">
            <w:pPr>
              <w:spacing w:after="0" w:line="312" w:lineRule="auto"/>
              <w:jc w:val="center"/>
              <w:rPr>
                <w:szCs w:val="24"/>
              </w:rPr>
            </w:pPr>
          </w:p>
        </w:tc>
        <w:tc>
          <w:tcPr>
            <w:tcW w:w="888" w:type="pct"/>
            <w:tcBorders>
              <w:top w:val="single" w:sz="4" w:space="0" w:color="auto"/>
              <w:left w:val="single" w:sz="4" w:space="0" w:color="auto"/>
              <w:bottom w:val="single" w:sz="4" w:space="0" w:color="auto"/>
              <w:right w:val="single" w:sz="4" w:space="0" w:color="auto"/>
            </w:tcBorders>
            <w:vAlign w:val="center"/>
          </w:tcPr>
          <w:p w14:paraId="1596DEFD" w14:textId="77777777" w:rsidR="00EA3CDD" w:rsidRPr="00221FD9" w:rsidRDefault="00EA3CDD" w:rsidP="00E41477">
            <w:pPr>
              <w:spacing w:after="0" w:line="312" w:lineRule="auto"/>
              <w:jc w:val="center"/>
              <w:rPr>
                <w:szCs w:val="24"/>
              </w:rPr>
            </w:pPr>
          </w:p>
        </w:tc>
      </w:tr>
      <w:tr w:rsidR="00221FD9" w:rsidRPr="00221FD9" w14:paraId="30CA5BA1"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77CAD743" w14:textId="77777777" w:rsidR="00EA3CDD" w:rsidRPr="00221FD9" w:rsidRDefault="00EA3CDD" w:rsidP="00E41477">
            <w:pPr>
              <w:spacing w:after="0" w:line="312" w:lineRule="auto"/>
              <w:jc w:val="center"/>
              <w:rPr>
                <w:szCs w:val="24"/>
              </w:rPr>
            </w:pPr>
            <w:r w:rsidRPr="00221FD9">
              <w:rPr>
                <w:szCs w:val="24"/>
              </w:rPr>
              <w:t>-</w:t>
            </w:r>
          </w:p>
        </w:tc>
        <w:tc>
          <w:tcPr>
            <w:tcW w:w="1912" w:type="pct"/>
            <w:tcBorders>
              <w:top w:val="single" w:sz="4" w:space="0" w:color="auto"/>
              <w:left w:val="single" w:sz="4" w:space="0" w:color="auto"/>
              <w:bottom w:val="single" w:sz="4" w:space="0" w:color="auto"/>
              <w:right w:val="single" w:sz="4" w:space="0" w:color="auto"/>
            </w:tcBorders>
            <w:hideMark/>
          </w:tcPr>
          <w:p w14:paraId="3BB1205F" w14:textId="77777777" w:rsidR="00EA3CDD" w:rsidRPr="00221FD9" w:rsidRDefault="00EA3CDD" w:rsidP="00E41477">
            <w:pPr>
              <w:spacing w:after="0" w:line="312" w:lineRule="auto"/>
              <w:jc w:val="both"/>
              <w:rPr>
                <w:szCs w:val="24"/>
              </w:rPr>
            </w:pPr>
            <w:r w:rsidRPr="00221FD9">
              <w:rPr>
                <w:szCs w:val="24"/>
              </w:rPr>
              <w:t>Sử dụng thuốc nổ</w:t>
            </w:r>
          </w:p>
        </w:tc>
        <w:tc>
          <w:tcPr>
            <w:tcW w:w="446" w:type="pct"/>
            <w:tcBorders>
              <w:top w:val="single" w:sz="4" w:space="0" w:color="auto"/>
              <w:left w:val="single" w:sz="4" w:space="0" w:color="auto"/>
              <w:bottom w:val="single" w:sz="4" w:space="0" w:color="auto"/>
              <w:right w:val="single" w:sz="4" w:space="0" w:color="auto"/>
            </w:tcBorders>
            <w:vAlign w:val="center"/>
          </w:tcPr>
          <w:p w14:paraId="1533C03F" w14:textId="77777777" w:rsidR="00EA3CDD" w:rsidRPr="00221FD9" w:rsidRDefault="00EA3CDD" w:rsidP="00E41477">
            <w:pPr>
              <w:spacing w:after="0" w:line="312" w:lineRule="auto"/>
              <w:jc w:val="center"/>
              <w:rPr>
                <w:szCs w:val="24"/>
              </w:rPr>
            </w:pPr>
            <w:r w:rsidRPr="00221FD9">
              <w:rPr>
                <w:szCs w:val="24"/>
              </w:rPr>
              <w:t>GHG 1.1</w:t>
            </w:r>
          </w:p>
        </w:tc>
        <w:tc>
          <w:tcPr>
            <w:tcW w:w="385" w:type="pct"/>
            <w:tcBorders>
              <w:top w:val="single" w:sz="4" w:space="0" w:color="auto"/>
              <w:left w:val="single" w:sz="4" w:space="0" w:color="auto"/>
              <w:bottom w:val="single" w:sz="4" w:space="0" w:color="auto"/>
              <w:right w:val="single" w:sz="4" w:space="0" w:color="auto"/>
            </w:tcBorders>
            <w:vAlign w:val="center"/>
          </w:tcPr>
          <w:p w14:paraId="7D62DB4B" w14:textId="77777777" w:rsidR="00EA3CDD" w:rsidRPr="00221FD9" w:rsidRDefault="00EA3CDD" w:rsidP="00E41477">
            <w:pPr>
              <w:spacing w:after="0" w:line="312" w:lineRule="auto"/>
              <w:jc w:val="right"/>
              <w:rPr>
                <w:szCs w:val="24"/>
              </w:rPr>
            </w:pPr>
            <w:r w:rsidRPr="00221FD9">
              <w:rPr>
                <w:szCs w:val="24"/>
              </w:rPr>
              <w:t>10,92</w:t>
            </w:r>
          </w:p>
        </w:tc>
        <w:tc>
          <w:tcPr>
            <w:tcW w:w="385" w:type="pct"/>
            <w:tcBorders>
              <w:top w:val="single" w:sz="4" w:space="0" w:color="auto"/>
              <w:left w:val="single" w:sz="4" w:space="0" w:color="auto"/>
              <w:bottom w:val="single" w:sz="4" w:space="0" w:color="auto"/>
              <w:right w:val="single" w:sz="4" w:space="0" w:color="auto"/>
            </w:tcBorders>
            <w:vAlign w:val="center"/>
          </w:tcPr>
          <w:p w14:paraId="5483C51B"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5E2D7632"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111C50C1"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0652C7DF" w14:textId="77777777" w:rsidR="00EA3CDD" w:rsidRPr="00221FD9" w:rsidRDefault="00EA3CDD" w:rsidP="00E41477">
            <w:pPr>
              <w:spacing w:after="0" w:line="312" w:lineRule="auto"/>
              <w:jc w:val="right"/>
              <w:rPr>
                <w:szCs w:val="24"/>
              </w:rPr>
            </w:pPr>
            <w:r w:rsidRPr="00221FD9">
              <w:rPr>
                <w:szCs w:val="24"/>
              </w:rPr>
              <w:t>10,92</w:t>
            </w:r>
          </w:p>
        </w:tc>
      </w:tr>
      <w:tr w:rsidR="00221FD9" w:rsidRPr="00221FD9" w14:paraId="40DE4AC3"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5E29EA01" w14:textId="77777777" w:rsidR="00EA3CDD" w:rsidRPr="00221FD9" w:rsidRDefault="00EA3CDD" w:rsidP="00E41477">
            <w:pPr>
              <w:spacing w:after="0" w:line="312" w:lineRule="auto"/>
              <w:jc w:val="center"/>
              <w:rPr>
                <w:b/>
                <w:bCs/>
                <w:szCs w:val="24"/>
              </w:rPr>
            </w:pPr>
            <w:r w:rsidRPr="00221FD9">
              <w:rPr>
                <w:b/>
                <w:bCs/>
                <w:szCs w:val="24"/>
              </w:rPr>
              <w:t>II</w:t>
            </w:r>
          </w:p>
        </w:tc>
        <w:tc>
          <w:tcPr>
            <w:tcW w:w="1912" w:type="pct"/>
            <w:tcBorders>
              <w:top w:val="single" w:sz="4" w:space="0" w:color="auto"/>
              <w:left w:val="single" w:sz="4" w:space="0" w:color="auto"/>
              <w:bottom w:val="single" w:sz="4" w:space="0" w:color="auto"/>
              <w:right w:val="single" w:sz="4" w:space="0" w:color="auto"/>
            </w:tcBorders>
            <w:vAlign w:val="center"/>
          </w:tcPr>
          <w:p w14:paraId="09032340" w14:textId="77777777" w:rsidR="00EA3CDD" w:rsidRPr="00221FD9" w:rsidRDefault="00EA3CDD" w:rsidP="00E41477">
            <w:pPr>
              <w:spacing w:after="0" w:line="312" w:lineRule="auto"/>
              <w:jc w:val="both"/>
              <w:rPr>
                <w:szCs w:val="24"/>
              </w:rPr>
            </w:pPr>
            <w:r w:rsidRPr="00221FD9">
              <w:rPr>
                <w:b/>
                <w:bCs/>
                <w:szCs w:val="24"/>
              </w:rPr>
              <w:t>Nguồn đốt cháy cố định</w:t>
            </w:r>
          </w:p>
        </w:tc>
        <w:tc>
          <w:tcPr>
            <w:tcW w:w="446" w:type="pct"/>
            <w:tcBorders>
              <w:top w:val="single" w:sz="4" w:space="0" w:color="auto"/>
              <w:left w:val="single" w:sz="4" w:space="0" w:color="auto"/>
              <w:bottom w:val="single" w:sz="4" w:space="0" w:color="auto"/>
              <w:right w:val="single" w:sz="4" w:space="0" w:color="auto"/>
            </w:tcBorders>
            <w:vAlign w:val="center"/>
          </w:tcPr>
          <w:p w14:paraId="586BFD87"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41EA157C"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4C471009"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5D3F08E0" w14:textId="77777777" w:rsidR="00EA3CDD" w:rsidRPr="00221FD9" w:rsidRDefault="00EA3CDD" w:rsidP="00E41477">
            <w:pPr>
              <w:spacing w:after="0" w:line="312" w:lineRule="auto"/>
              <w:jc w:val="center"/>
              <w:rPr>
                <w:szCs w:val="24"/>
              </w:rPr>
            </w:pPr>
          </w:p>
        </w:tc>
        <w:tc>
          <w:tcPr>
            <w:tcW w:w="370" w:type="pct"/>
            <w:tcBorders>
              <w:top w:val="single" w:sz="4" w:space="0" w:color="auto"/>
              <w:left w:val="single" w:sz="4" w:space="0" w:color="auto"/>
              <w:bottom w:val="single" w:sz="4" w:space="0" w:color="auto"/>
              <w:right w:val="single" w:sz="4" w:space="0" w:color="auto"/>
            </w:tcBorders>
            <w:vAlign w:val="center"/>
          </w:tcPr>
          <w:p w14:paraId="564470E2" w14:textId="77777777" w:rsidR="00EA3CDD" w:rsidRPr="00221FD9" w:rsidRDefault="00EA3CDD" w:rsidP="00E41477">
            <w:pPr>
              <w:spacing w:after="0" w:line="312" w:lineRule="auto"/>
              <w:jc w:val="center"/>
              <w:rPr>
                <w:szCs w:val="24"/>
              </w:rPr>
            </w:pPr>
          </w:p>
        </w:tc>
        <w:tc>
          <w:tcPr>
            <w:tcW w:w="888" w:type="pct"/>
            <w:tcBorders>
              <w:top w:val="single" w:sz="4" w:space="0" w:color="auto"/>
              <w:left w:val="single" w:sz="4" w:space="0" w:color="auto"/>
              <w:bottom w:val="single" w:sz="4" w:space="0" w:color="auto"/>
              <w:right w:val="single" w:sz="4" w:space="0" w:color="auto"/>
            </w:tcBorders>
            <w:vAlign w:val="center"/>
          </w:tcPr>
          <w:p w14:paraId="1AAB8371" w14:textId="77777777" w:rsidR="00EA3CDD" w:rsidRPr="00221FD9" w:rsidRDefault="00EA3CDD" w:rsidP="00E41477">
            <w:pPr>
              <w:spacing w:after="0" w:line="312" w:lineRule="auto"/>
              <w:jc w:val="center"/>
              <w:rPr>
                <w:b/>
                <w:bCs/>
                <w:szCs w:val="24"/>
              </w:rPr>
            </w:pPr>
            <w:r w:rsidRPr="00221FD9">
              <w:rPr>
                <w:b/>
                <w:bCs/>
                <w:szCs w:val="24"/>
              </w:rPr>
              <w:t xml:space="preserve"> </w:t>
            </w:r>
          </w:p>
        </w:tc>
      </w:tr>
      <w:tr w:rsidR="00221FD9" w:rsidRPr="00221FD9" w14:paraId="48BF85FE"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2AE6E3F9" w14:textId="77777777" w:rsidR="00EA3CDD" w:rsidRPr="00221FD9" w:rsidRDefault="00EA3CDD" w:rsidP="00E41477">
            <w:pPr>
              <w:pStyle w:val="ListParagraph"/>
              <w:numPr>
                <w:ilvl w:val="0"/>
                <w:numId w:val="19"/>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tcPr>
          <w:p w14:paraId="76C485B8" w14:textId="77777777" w:rsidR="00EA3CDD" w:rsidRPr="00221FD9" w:rsidRDefault="00EA3CDD" w:rsidP="00E41477">
            <w:pPr>
              <w:spacing w:after="0" w:line="312" w:lineRule="auto"/>
              <w:jc w:val="both"/>
              <w:rPr>
                <w:szCs w:val="24"/>
              </w:rPr>
            </w:pPr>
            <w:r w:rsidRPr="00221FD9">
              <w:rPr>
                <w:szCs w:val="24"/>
              </w:rPr>
              <w:t xml:space="preserve">LPG - Bếp gas </w:t>
            </w:r>
          </w:p>
        </w:tc>
        <w:tc>
          <w:tcPr>
            <w:tcW w:w="446" w:type="pct"/>
            <w:tcBorders>
              <w:top w:val="single" w:sz="4" w:space="0" w:color="auto"/>
              <w:left w:val="single" w:sz="4" w:space="0" w:color="auto"/>
              <w:bottom w:val="single" w:sz="4" w:space="0" w:color="auto"/>
              <w:right w:val="single" w:sz="4" w:space="0" w:color="auto"/>
            </w:tcBorders>
          </w:tcPr>
          <w:p w14:paraId="6C4AE1DF" w14:textId="77777777" w:rsidR="00EA3CDD" w:rsidRPr="00221FD9" w:rsidRDefault="00EA3CDD" w:rsidP="00E41477">
            <w:pPr>
              <w:spacing w:after="0" w:line="312" w:lineRule="auto"/>
              <w:jc w:val="center"/>
              <w:rPr>
                <w:szCs w:val="24"/>
              </w:rPr>
            </w:pPr>
            <w:r w:rsidRPr="00221FD9">
              <w:rPr>
                <w:szCs w:val="24"/>
              </w:rPr>
              <w:t>GHG 2.1</w:t>
            </w:r>
          </w:p>
        </w:tc>
        <w:tc>
          <w:tcPr>
            <w:tcW w:w="385" w:type="pct"/>
            <w:tcBorders>
              <w:top w:val="single" w:sz="4" w:space="0" w:color="auto"/>
              <w:left w:val="single" w:sz="4" w:space="0" w:color="auto"/>
              <w:bottom w:val="single" w:sz="4" w:space="0" w:color="auto"/>
              <w:right w:val="single" w:sz="4" w:space="0" w:color="auto"/>
            </w:tcBorders>
            <w:vAlign w:val="center"/>
          </w:tcPr>
          <w:p w14:paraId="0FC815EF" w14:textId="77777777" w:rsidR="00EA3CDD" w:rsidRPr="00221FD9" w:rsidRDefault="00EA3CDD" w:rsidP="00E41477">
            <w:pPr>
              <w:spacing w:after="0" w:line="312" w:lineRule="auto"/>
              <w:jc w:val="right"/>
              <w:rPr>
                <w:szCs w:val="24"/>
              </w:rPr>
            </w:pPr>
            <w:r w:rsidRPr="00221FD9">
              <w:rPr>
                <w:szCs w:val="24"/>
              </w:rPr>
              <w:t>8,342</w:t>
            </w:r>
          </w:p>
        </w:tc>
        <w:tc>
          <w:tcPr>
            <w:tcW w:w="385" w:type="pct"/>
            <w:tcBorders>
              <w:top w:val="single" w:sz="4" w:space="0" w:color="auto"/>
              <w:left w:val="single" w:sz="4" w:space="0" w:color="auto"/>
              <w:bottom w:val="single" w:sz="4" w:space="0" w:color="auto"/>
              <w:right w:val="single" w:sz="4" w:space="0" w:color="auto"/>
            </w:tcBorders>
            <w:vAlign w:val="center"/>
          </w:tcPr>
          <w:p w14:paraId="09FE3749" w14:textId="77777777" w:rsidR="00EA3CDD" w:rsidRPr="00221FD9" w:rsidRDefault="00EA3CDD" w:rsidP="00E41477">
            <w:pPr>
              <w:spacing w:after="0" w:line="312" w:lineRule="auto"/>
              <w:jc w:val="right"/>
              <w:rPr>
                <w:szCs w:val="24"/>
              </w:rPr>
            </w:pPr>
            <w:r w:rsidRPr="00221FD9">
              <w:rPr>
                <w:szCs w:val="24"/>
              </w:rPr>
              <w:t>0,00066</w:t>
            </w:r>
          </w:p>
        </w:tc>
        <w:tc>
          <w:tcPr>
            <w:tcW w:w="385" w:type="pct"/>
            <w:tcBorders>
              <w:top w:val="single" w:sz="4" w:space="0" w:color="auto"/>
              <w:left w:val="single" w:sz="4" w:space="0" w:color="auto"/>
              <w:bottom w:val="single" w:sz="4" w:space="0" w:color="auto"/>
              <w:right w:val="single" w:sz="4" w:space="0" w:color="auto"/>
            </w:tcBorders>
            <w:vAlign w:val="center"/>
          </w:tcPr>
          <w:p w14:paraId="789BAD9A" w14:textId="77777777" w:rsidR="00EA3CDD" w:rsidRPr="00221FD9" w:rsidRDefault="00EA3CDD" w:rsidP="00E41477">
            <w:pPr>
              <w:spacing w:after="0" w:line="312" w:lineRule="auto"/>
              <w:jc w:val="right"/>
              <w:rPr>
                <w:szCs w:val="24"/>
              </w:rPr>
            </w:pPr>
            <w:r w:rsidRPr="00221FD9">
              <w:rPr>
                <w:szCs w:val="24"/>
              </w:rPr>
              <w:t>0,00001</w:t>
            </w:r>
          </w:p>
        </w:tc>
        <w:tc>
          <w:tcPr>
            <w:tcW w:w="370" w:type="pct"/>
            <w:tcBorders>
              <w:top w:val="single" w:sz="4" w:space="0" w:color="auto"/>
              <w:left w:val="single" w:sz="4" w:space="0" w:color="auto"/>
              <w:bottom w:val="single" w:sz="4" w:space="0" w:color="auto"/>
              <w:right w:val="single" w:sz="4" w:space="0" w:color="auto"/>
            </w:tcBorders>
            <w:vAlign w:val="center"/>
          </w:tcPr>
          <w:p w14:paraId="075FF518"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074A4ED9" w14:textId="77777777" w:rsidR="00EA3CDD" w:rsidRPr="00221FD9" w:rsidRDefault="00EA3CDD" w:rsidP="00E41477">
            <w:pPr>
              <w:spacing w:after="0" w:line="312" w:lineRule="auto"/>
              <w:jc w:val="right"/>
              <w:rPr>
                <w:szCs w:val="24"/>
              </w:rPr>
            </w:pPr>
            <w:r w:rsidRPr="00221FD9">
              <w:rPr>
                <w:szCs w:val="24"/>
              </w:rPr>
              <w:t>8,364</w:t>
            </w:r>
          </w:p>
        </w:tc>
      </w:tr>
      <w:tr w:rsidR="00221FD9" w:rsidRPr="00221FD9" w14:paraId="56EB1F65"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76842CB9" w14:textId="77777777" w:rsidR="00EA3CDD" w:rsidRPr="00221FD9" w:rsidRDefault="00EA3CDD" w:rsidP="00E41477">
            <w:pPr>
              <w:pStyle w:val="ListParagraph"/>
              <w:numPr>
                <w:ilvl w:val="0"/>
                <w:numId w:val="19"/>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tcPr>
          <w:p w14:paraId="47B4B20A" w14:textId="77777777" w:rsidR="00EA3CDD" w:rsidRPr="00221FD9" w:rsidRDefault="00EA3CDD" w:rsidP="00E41477">
            <w:pPr>
              <w:spacing w:after="0" w:line="312" w:lineRule="auto"/>
              <w:jc w:val="both"/>
              <w:rPr>
                <w:szCs w:val="24"/>
              </w:rPr>
            </w:pPr>
            <w:r w:rsidRPr="00221FD9">
              <w:rPr>
                <w:szCs w:val="24"/>
              </w:rPr>
              <w:t>Dầu DO - Máy phát điện</w:t>
            </w:r>
          </w:p>
        </w:tc>
        <w:tc>
          <w:tcPr>
            <w:tcW w:w="446" w:type="pct"/>
            <w:tcBorders>
              <w:top w:val="single" w:sz="4" w:space="0" w:color="auto"/>
              <w:left w:val="single" w:sz="4" w:space="0" w:color="auto"/>
              <w:bottom w:val="single" w:sz="4" w:space="0" w:color="auto"/>
              <w:right w:val="single" w:sz="4" w:space="0" w:color="auto"/>
            </w:tcBorders>
          </w:tcPr>
          <w:p w14:paraId="7A1EF4C8" w14:textId="77777777" w:rsidR="00EA3CDD" w:rsidRPr="00221FD9" w:rsidRDefault="00EA3CDD" w:rsidP="00E41477">
            <w:pPr>
              <w:spacing w:after="0" w:line="312" w:lineRule="auto"/>
              <w:jc w:val="center"/>
              <w:rPr>
                <w:szCs w:val="24"/>
              </w:rPr>
            </w:pPr>
            <w:r w:rsidRPr="00221FD9">
              <w:rPr>
                <w:szCs w:val="24"/>
              </w:rPr>
              <w:t>GHG 2.2</w:t>
            </w:r>
          </w:p>
        </w:tc>
        <w:tc>
          <w:tcPr>
            <w:tcW w:w="385" w:type="pct"/>
            <w:tcBorders>
              <w:top w:val="single" w:sz="4" w:space="0" w:color="auto"/>
              <w:left w:val="single" w:sz="4" w:space="0" w:color="auto"/>
              <w:bottom w:val="single" w:sz="4" w:space="0" w:color="auto"/>
              <w:right w:val="single" w:sz="4" w:space="0" w:color="auto"/>
            </w:tcBorders>
            <w:vAlign w:val="center"/>
          </w:tcPr>
          <w:p w14:paraId="10A1A3FB" w14:textId="77777777" w:rsidR="00EA3CDD" w:rsidRPr="00221FD9" w:rsidRDefault="00EA3CDD" w:rsidP="00E41477">
            <w:pPr>
              <w:spacing w:after="0" w:line="312" w:lineRule="auto"/>
              <w:jc w:val="right"/>
              <w:rPr>
                <w:szCs w:val="24"/>
              </w:rPr>
            </w:pPr>
            <w:r w:rsidRPr="00221FD9">
              <w:rPr>
                <w:szCs w:val="24"/>
              </w:rPr>
              <w:t>32,21</w:t>
            </w:r>
          </w:p>
        </w:tc>
        <w:tc>
          <w:tcPr>
            <w:tcW w:w="385" w:type="pct"/>
            <w:tcBorders>
              <w:top w:val="single" w:sz="4" w:space="0" w:color="auto"/>
              <w:left w:val="single" w:sz="4" w:space="0" w:color="auto"/>
              <w:bottom w:val="single" w:sz="4" w:space="0" w:color="auto"/>
              <w:right w:val="single" w:sz="4" w:space="0" w:color="auto"/>
            </w:tcBorders>
            <w:vAlign w:val="center"/>
          </w:tcPr>
          <w:p w14:paraId="241C8976" w14:textId="77777777" w:rsidR="00EA3CDD" w:rsidRPr="00221FD9" w:rsidRDefault="00EA3CDD" w:rsidP="00E41477">
            <w:pPr>
              <w:spacing w:after="0" w:line="312" w:lineRule="auto"/>
              <w:jc w:val="right"/>
              <w:rPr>
                <w:szCs w:val="24"/>
              </w:rPr>
            </w:pPr>
            <w:r w:rsidRPr="00221FD9">
              <w:rPr>
                <w:szCs w:val="24"/>
              </w:rPr>
              <w:t>0,00130</w:t>
            </w:r>
          </w:p>
        </w:tc>
        <w:tc>
          <w:tcPr>
            <w:tcW w:w="385" w:type="pct"/>
            <w:tcBorders>
              <w:top w:val="single" w:sz="4" w:space="0" w:color="auto"/>
              <w:left w:val="single" w:sz="4" w:space="0" w:color="auto"/>
              <w:bottom w:val="single" w:sz="4" w:space="0" w:color="auto"/>
              <w:right w:val="single" w:sz="4" w:space="0" w:color="auto"/>
            </w:tcBorders>
            <w:vAlign w:val="center"/>
          </w:tcPr>
          <w:p w14:paraId="75D22CF6" w14:textId="77777777" w:rsidR="00EA3CDD" w:rsidRPr="00221FD9" w:rsidRDefault="00EA3CDD" w:rsidP="00E41477">
            <w:pPr>
              <w:spacing w:after="0" w:line="312" w:lineRule="auto"/>
              <w:jc w:val="right"/>
              <w:rPr>
                <w:szCs w:val="24"/>
              </w:rPr>
            </w:pPr>
            <w:r w:rsidRPr="00221FD9">
              <w:rPr>
                <w:szCs w:val="24"/>
              </w:rPr>
              <w:t>0,00026</w:t>
            </w:r>
          </w:p>
        </w:tc>
        <w:tc>
          <w:tcPr>
            <w:tcW w:w="370" w:type="pct"/>
            <w:tcBorders>
              <w:top w:val="single" w:sz="4" w:space="0" w:color="auto"/>
              <w:left w:val="single" w:sz="4" w:space="0" w:color="auto"/>
              <w:bottom w:val="single" w:sz="4" w:space="0" w:color="auto"/>
              <w:right w:val="single" w:sz="4" w:space="0" w:color="auto"/>
            </w:tcBorders>
            <w:vAlign w:val="center"/>
          </w:tcPr>
          <w:p w14:paraId="1B13C2F2"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602A6ED7" w14:textId="77777777" w:rsidR="00EA3CDD" w:rsidRPr="00221FD9" w:rsidRDefault="00EA3CDD" w:rsidP="00E41477">
            <w:pPr>
              <w:spacing w:after="0" w:line="312" w:lineRule="auto"/>
              <w:jc w:val="right"/>
              <w:rPr>
                <w:szCs w:val="24"/>
              </w:rPr>
            </w:pPr>
            <w:r w:rsidRPr="00221FD9">
              <w:rPr>
                <w:szCs w:val="24"/>
              </w:rPr>
              <w:t>32,32</w:t>
            </w:r>
          </w:p>
        </w:tc>
      </w:tr>
      <w:tr w:rsidR="00221FD9" w:rsidRPr="00221FD9" w14:paraId="323BE6A5"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1520581C" w14:textId="77777777" w:rsidR="00EA3CDD" w:rsidRPr="00221FD9" w:rsidRDefault="00EA3CDD" w:rsidP="00E41477">
            <w:pPr>
              <w:pStyle w:val="ListParagraph"/>
              <w:numPr>
                <w:ilvl w:val="0"/>
                <w:numId w:val="19"/>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tcPr>
          <w:p w14:paraId="14E0EBAA" w14:textId="77777777" w:rsidR="00EA3CDD" w:rsidRPr="00221FD9" w:rsidRDefault="00EA3CDD" w:rsidP="00E41477">
            <w:pPr>
              <w:spacing w:after="0" w:line="312" w:lineRule="auto"/>
              <w:jc w:val="both"/>
              <w:rPr>
                <w:szCs w:val="24"/>
              </w:rPr>
            </w:pPr>
            <w:r w:rsidRPr="00221FD9">
              <w:rPr>
                <w:szCs w:val="24"/>
              </w:rPr>
              <w:t>LPG - Máy cắt gió đá</w:t>
            </w:r>
          </w:p>
        </w:tc>
        <w:tc>
          <w:tcPr>
            <w:tcW w:w="446" w:type="pct"/>
            <w:tcBorders>
              <w:top w:val="single" w:sz="4" w:space="0" w:color="auto"/>
              <w:left w:val="single" w:sz="4" w:space="0" w:color="auto"/>
              <w:bottom w:val="single" w:sz="4" w:space="0" w:color="auto"/>
              <w:right w:val="single" w:sz="4" w:space="0" w:color="auto"/>
            </w:tcBorders>
          </w:tcPr>
          <w:p w14:paraId="13BD82CC" w14:textId="77777777" w:rsidR="00EA3CDD" w:rsidRPr="00221FD9" w:rsidRDefault="00EA3CDD" w:rsidP="00E41477">
            <w:pPr>
              <w:spacing w:after="0" w:line="312" w:lineRule="auto"/>
              <w:jc w:val="center"/>
              <w:rPr>
                <w:szCs w:val="24"/>
              </w:rPr>
            </w:pPr>
            <w:r w:rsidRPr="00221FD9">
              <w:rPr>
                <w:szCs w:val="24"/>
              </w:rPr>
              <w:t>GHG 2.3</w:t>
            </w:r>
          </w:p>
        </w:tc>
        <w:tc>
          <w:tcPr>
            <w:tcW w:w="385" w:type="pct"/>
            <w:tcBorders>
              <w:top w:val="single" w:sz="4" w:space="0" w:color="auto"/>
              <w:left w:val="single" w:sz="4" w:space="0" w:color="auto"/>
              <w:bottom w:val="single" w:sz="4" w:space="0" w:color="auto"/>
              <w:right w:val="single" w:sz="4" w:space="0" w:color="auto"/>
            </w:tcBorders>
            <w:vAlign w:val="center"/>
          </w:tcPr>
          <w:p w14:paraId="684F7BC3" w14:textId="77777777" w:rsidR="00EA3CDD" w:rsidRPr="00221FD9" w:rsidRDefault="00EA3CDD" w:rsidP="00E41477">
            <w:pPr>
              <w:spacing w:after="0" w:line="312" w:lineRule="auto"/>
              <w:jc w:val="right"/>
              <w:rPr>
                <w:szCs w:val="24"/>
              </w:rPr>
            </w:pPr>
            <w:r w:rsidRPr="00221FD9">
              <w:rPr>
                <w:szCs w:val="24"/>
              </w:rPr>
              <w:t>1,2147</w:t>
            </w:r>
          </w:p>
        </w:tc>
        <w:tc>
          <w:tcPr>
            <w:tcW w:w="385" w:type="pct"/>
            <w:tcBorders>
              <w:top w:val="single" w:sz="4" w:space="0" w:color="auto"/>
              <w:left w:val="single" w:sz="4" w:space="0" w:color="auto"/>
              <w:bottom w:val="single" w:sz="4" w:space="0" w:color="auto"/>
              <w:right w:val="single" w:sz="4" w:space="0" w:color="auto"/>
            </w:tcBorders>
            <w:vAlign w:val="center"/>
          </w:tcPr>
          <w:p w14:paraId="4C4BD5C2" w14:textId="77777777" w:rsidR="00EA3CDD" w:rsidRPr="00221FD9" w:rsidRDefault="00EA3CDD" w:rsidP="00E41477">
            <w:pPr>
              <w:spacing w:after="0" w:line="312" w:lineRule="auto"/>
              <w:jc w:val="right"/>
              <w:rPr>
                <w:szCs w:val="24"/>
              </w:rPr>
            </w:pPr>
            <w:r w:rsidRPr="00221FD9">
              <w:rPr>
                <w:szCs w:val="24"/>
              </w:rPr>
              <w:t>0,00002</w:t>
            </w:r>
          </w:p>
        </w:tc>
        <w:tc>
          <w:tcPr>
            <w:tcW w:w="385" w:type="pct"/>
            <w:tcBorders>
              <w:top w:val="single" w:sz="4" w:space="0" w:color="auto"/>
              <w:left w:val="single" w:sz="4" w:space="0" w:color="auto"/>
              <w:bottom w:val="single" w:sz="4" w:space="0" w:color="auto"/>
              <w:right w:val="single" w:sz="4" w:space="0" w:color="auto"/>
            </w:tcBorders>
            <w:vAlign w:val="center"/>
          </w:tcPr>
          <w:p w14:paraId="14545F3A" w14:textId="77777777" w:rsidR="00EA3CDD" w:rsidRPr="00221FD9" w:rsidRDefault="00EA3CDD" w:rsidP="00E41477">
            <w:pPr>
              <w:spacing w:after="0" w:line="312" w:lineRule="auto"/>
              <w:jc w:val="right"/>
              <w:rPr>
                <w:szCs w:val="24"/>
              </w:rPr>
            </w:pPr>
            <w:r w:rsidRPr="00221FD9">
              <w:rPr>
                <w:szCs w:val="24"/>
              </w:rPr>
              <w:t>0,00000</w:t>
            </w:r>
          </w:p>
        </w:tc>
        <w:tc>
          <w:tcPr>
            <w:tcW w:w="370" w:type="pct"/>
            <w:tcBorders>
              <w:top w:val="single" w:sz="4" w:space="0" w:color="auto"/>
              <w:left w:val="single" w:sz="4" w:space="0" w:color="auto"/>
              <w:bottom w:val="single" w:sz="4" w:space="0" w:color="auto"/>
              <w:right w:val="single" w:sz="4" w:space="0" w:color="auto"/>
            </w:tcBorders>
            <w:vAlign w:val="center"/>
          </w:tcPr>
          <w:p w14:paraId="03D5EF31"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4145EA57" w14:textId="77777777" w:rsidR="00EA3CDD" w:rsidRPr="00221FD9" w:rsidRDefault="00EA3CDD" w:rsidP="00E41477">
            <w:pPr>
              <w:spacing w:after="0" w:line="312" w:lineRule="auto"/>
              <w:jc w:val="right"/>
              <w:rPr>
                <w:szCs w:val="24"/>
              </w:rPr>
            </w:pPr>
            <w:r w:rsidRPr="00221FD9">
              <w:rPr>
                <w:szCs w:val="24"/>
              </w:rPr>
              <w:t>1,2158</w:t>
            </w:r>
          </w:p>
        </w:tc>
      </w:tr>
      <w:tr w:rsidR="00221FD9" w:rsidRPr="00221FD9" w14:paraId="56BBD4F2"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3F0C1604" w14:textId="77777777" w:rsidR="00EA3CDD" w:rsidRPr="00221FD9" w:rsidRDefault="00EA3CDD" w:rsidP="00E41477">
            <w:pPr>
              <w:spacing w:after="0" w:line="312" w:lineRule="auto"/>
              <w:jc w:val="center"/>
              <w:rPr>
                <w:b/>
                <w:bCs/>
                <w:szCs w:val="24"/>
              </w:rPr>
            </w:pPr>
            <w:r w:rsidRPr="00221FD9">
              <w:rPr>
                <w:b/>
                <w:bCs/>
                <w:szCs w:val="24"/>
              </w:rPr>
              <w:t>III</w:t>
            </w:r>
          </w:p>
        </w:tc>
        <w:tc>
          <w:tcPr>
            <w:tcW w:w="1912" w:type="pct"/>
            <w:tcBorders>
              <w:top w:val="single" w:sz="4" w:space="0" w:color="auto"/>
              <w:left w:val="single" w:sz="4" w:space="0" w:color="auto"/>
              <w:bottom w:val="single" w:sz="4" w:space="0" w:color="auto"/>
              <w:right w:val="single" w:sz="4" w:space="0" w:color="auto"/>
            </w:tcBorders>
            <w:vAlign w:val="center"/>
          </w:tcPr>
          <w:p w14:paraId="4DB57BA2" w14:textId="77777777" w:rsidR="00EA3CDD" w:rsidRPr="00221FD9" w:rsidRDefault="00EA3CDD" w:rsidP="00E41477">
            <w:pPr>
              <w:spacing w:after="0" w:line="312" w:lineRule="auto"/>
              <w:jc w:val="both"/>
              <w:rPr>
                <w:szCs w:val="24"/>
              </w:rPr>
            </w:pPr>
            <w:r w:rsidRPr="00221FD9">
              <w:rPr>
                <w:b/>
                <w:bCs/>
                <w:szCs w:val="24"/>
              </w:rPr>
              <w:t>Nguồn đốt cháy di động</w:t>
            </w:r>
          </w:p>
        </w:tc>
        <w:tc>
          <w:tcPr>
            <w:tcW w:w="446" w:type="pct"/>
            <w:tcBorders>
              <w:top w:val="single" w:sz="4" w:space="0" w:color="auto"/>
              <w:left w:val="single" w:sz="4" w:space="0" w:color="auto"/>
              <w:bottom w:val="single" w:sz="4" w:space="0" w:color="auto"/>
              <w:right w:val="single" w:sz="4" w:space="0" w:color="auto"/>
            </w:tcBorders>
            <w:vAlign w:val="center"/>
          </w:tcPr>
          <w:p w14:paraId="4654CA12"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3DD8F4AC"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472F460C"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7B9F12D9" w14:textId="77777777" w:rsidR="00EA3CDD" w:rsidRPr="00221FD9" w:rsidRDefault="00EA3CDD" w:rsidP="00E41477">
            <w:pPr>
              <w:spacing w:after="0" w:line="312" w:lineRule="auto"/>
              <w:jc w:val="center"/>
              <w:rPr>
                <w:szCs w:val="24"/>
              </w:rPr>
            </w:pPr>
          </w:p>
        </w:tc>
        <w:tc>
          <w:tcPr>
            <w:tcW w:w="370" w:type="pct"/>
            <w:tcBorders>
              <w:top w:val="single" w:sz="4" w:space="0" w:color="auto"/>
              <w:left w:val="single" w:sz="4" w:space="0" w:color="auto"/>
              <w:bottom w:val="single" w:sz="4" w:space="0" w:color="auto"/>
              <w:right w:val="single" w:sz="4" w:space="0" w:color="auto"/>
            </w:tcBorders>
            <w:vAlign w:val="center"/>
          </w:tcPr>
          <w:p w14:paraId="20A2FC87" w14:textId="77777777" w:rsidR="00EA3CDD" w:rsidRPr="00221FD9" w:rsidRDefault="00EA3CDD" w:rsidP="00E41477">
            <w:pPr>
              <w:spacing w:after="0" w:line="312" w:lineRule="auto"/>
              <w:jc w:val="center"/>
              <w:rPr>
                <w:szCs w:val="24"/>
              </w:rPr>
            </w:pPr>
          </w:p>
        </w:tc>
        <w:tc>
          <w:tcPr>
            <w:tcW w:w="888" w:type="pct"/>
            <w:tcBorders>
              <w:top w:val="single" w:sz="4" w:space="0" w:color="auto"/>
              <w:left w:val="single" w:sz="4" w:space="0" w:color="auto"/>
              <w:bottom w:val="single" w:sz="4" w:space="0" w:color="auto"/>
              <w:right w:val="single" w:sz="4" w:space="0" w:color="auto"/>
            </w:tcBorders>
            <w:vAlign w:val="center"/>
          </w:tcPr>
          <w:p w14:paraId="27BE9DE3" w14:textId="77777777" w:rsidR="00EA3CDD" w:rsidRPr="00221FD9" w:rsidRDefault="00EA3CDD" w:rsidP="00E41477">
            <w:pPr>
              <w:spacing w:after="0" w:line="312" w:lineRule="auto"/>
              <w:jc w:val="center"/>
              <w:rPr>
                <w:szCs w:val="24"/>
              </w:rPr>
            </w:pPr>
            <w:r w:rsidRPr="00221FD9">
              <w:rPr>
                <w:b/>
                <w:bCs/>
                <w:szCs w:val="24"/>
              </w:rPr>
              <w:t xml:space="preserve"> </w:t>
            </w:r>
          </w:p>
        </w:tc>
      </w:tr>
      <w:tr w:rsidR="00221FD9" w:rsidRPr="00221FD9" w14:paraId="1DF59407"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7EE52CB0" w14:textId="77777777" w:rsidR="00EA3CDD" w:rsidRPr="00221FD9" w:rsidRDefault="00EA3CDD" w:rsidP="00E41477">
            <w:pPr>
              <w:pStyle w:val="ListParagraph"/>
              <w:numPr>
                <w:ilvl w:val="0"/>
                <w:numId w:val="20"/>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38F067E8" w14:textId="77777777" w:rsidR="00EA3CDD" w:rsidRPr="00221FD9" w:rsidRDefault="00EA3CDD" w:rsidP="00E41477">
            <w:pPr>
              <w:spacing w:after="0" w:line="312" w:lineRule="auto"/>
              <w:jc w:val="both"/>
              <w:rPr>
                <w:szCs w:val="24"/>
              </w:rPr>
            </w:pPr>
            <w:r w:rsidRPr="00221FD9">
              <w:rPr>
                <w:szCs w:val="24"/>
              </w:rPr>
              <w:t>Dầu DO - Phương tiện cơ giới chuyên dụng</w:t>
            </w:r>
          </w:p>
        </w:tc>
        <w:tc>
          <w:tcPr>
            <w:tcW w:w="446" w:type="pct"/>
            <w:tcBorders>
              <w:top w:val="single" w:sz="4" w:space="0" w:color="auto"/>
              <w:left w:val="single" w:sz="4" w:space="0" w:color="auto"/>
              <w:bottom w:val="single" w:sz="4" w:space="0" w:color="auto"/>
              <w:right w:val="single" w:sz="4" w:space="0" w:color="auto"/>
            </w:tcBorders>
            <w:vAlign w:val="center"/>
          </w:tcPr>
          <w:p w14:paraId="79CEEE71" w14:textId="77777777" w:rsidR="00EA3CDD" w:rsidRPr="00221FD9" w:rsidRDefault="00EA3CDD" w:rsidP="00E41477">
            <w:pPr>
              <w:spacing w:after="0" w:line="312" w:lineRule="auto"/>
              <w:jc w:val="center"/>
              <w:rPr>
                <w:szCs w:val="24"/>
              </w:rPr>
            </w:pPr>
            <w:r w:rsidRPr="00221FD9">
              <w:rPr>
                <w:szCs w:val="24"/>
              </w:rPr>
              <w:t>GHG 3.1</w:t>
            </w:r>
          </w:p>
        </w:tc>
        <w:tc>
          <w:tcPr>
            <w:tcW w:w="385" w:type="pct"/>
            <w:tcBorders>
              <w:top w:val="single" w:sz="4" w:space="0" w:color="auto"/>
              <w:left w:val="single" w:sz="4" w:space="0" w:color="auto"/>
              <w:bottom w:val="single" w:sz="4" w:space="0" w:color="auto"/>
              <w:right w:val="single" w:sz="4" w:space="0" w:color="auto"/>
            </w:tcBorders>
            <w:vAlign w:val="bottom"/>
          </w:tcPr>
          <w:p w14:paraId="129E69FA" w14:textId="77777777" w:rsidR="00EA3CDD" w:rsidRPr="00221FD9" w:rsidRDefault="00EA3CDD" w:rsidP="00E41477">
            <w:pPr>
              <w:spacing w:after="0" w:line="312" w:lineRule="auto"/>
              <w:jc w:val="right"/>
              <w:rPr>
                <w:szCs w:val="24"/>
              </w:rPr>
            </w:pPr>
            <w:r w:rsidRPr="00221FD9">
              <w:rPr>
                <w:szCs w:val="24"/>
              </w:rPr>
              <w:t>33.241</w:t>
            </w:r>
          </w:p>
        </w:tc>
        <w:tc>
          <w:tcPr>
            <w:tcW w:w="385" w:type="pct"/>
            <w:tcBorders>
              <w:top w:val="single" w:sz="4" w:space="0" w:color="auto"/>
              <w:left w:val="single" w:sz="4" w:space="0" w:color="auto"/>
              <w:bottom w:val="single" w:sz="4" w:space="0" w:color="auto"/>
              <w:right w:val="single" w:sz="4" w:space="0" w:color="auto"/>
            </w:tcBorders>
            <w:vAlign w:val="bottom"/>
          </w:tcPr>
          <w:p w14:paraId="62545849" w14:textId="77777777" w:rsidR="00EA3CDD" w:rsidRPr="00221FD9" w:rsidRDefault="00EA3CDD" w:rsidP="00E41477">
            <w:pPr>
              <w:spacing w:after="0" w:line="312" w:lineRule="auto"/>
              <w:jc w:val="right"/>
              <w:rPr>
                <w:szCs w:val="24"/>
              </w:rPr>
            </w:pPr>
            <w:r w:rsidRPr="00221FD9">
              <w:rPr>
                <w:szCs w:val="24"/>
              </w:rPr>
              <w:t>1,8617</w:t>
            </w:r>
          </w:p>
        </w:tc>
        <w:tc>
          <w:tcPr>
            <w:tcW w:w="385" w:type="pct"/>
            <w:tcBorders>
              <w:top w:val="single" w:sz="4" w:space="0" w:color="auto"/>
              <w:left w:val="single" w:sz="4" w:space="0" w:color="auto"/>
              <w:bottom w:val="single" w:sz="4" w:space="0" w:color="auto"/>
              <w:right w:val="single" w:sz="4" w:space="0" w:color="auto"/>
            </w:tcBorders>
            <w:vAlign w:val="bottom"/>
          </w:tcPr>
          <w:p w14:paraId="58CBD8C3" w14:textId="77777777" w:rsidR="00EA3CDD" w:rsidRPr="00221FD9" w:rsidRDefault="00EA3CDD" w:rsidP="00E41477">
            <w:pPr>
              <w:spacing w:after="0" w:line="312" w:lineRule="auto"/>
              <w:jc w:val="right"/>
              <w:rPr>
                <w:szCs w:val="24"/>
              </w:rPr>
            </w:pPr>
            <w:r w:rsidRPr="00221FD9">
              <w:rPr>
                <w:szCs w:val="24"/>
              </w:rPr>
              <w:t>12,83</w:t>
            </w:r>
          </w:p>
        </w:tc>
        <w:tc>
          <w:tcPr>
            <w:tcW w:w="370" w:type="pct"/>
            <w:tcBorders>
              <w:top w:val="single" w:sz="4" w:space="0" w:color="auto"/>
              <w:left w:val="single" w:sz="4" w:space="0" w:color="auto"/>
              <w:bottom w:val="single" w:sz="4" w:space="0" w:color="auto"/>
              <w:right w:val="single" w:sz="4" w:space="0" w:color="auto"/>
            </w:tcBorders>
            <w:vAlign w:val="center"/>
          </w:tcPr>
          <w:p w14:paraId="1F478E6D"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172FC06B" w14:textId="77777777" w:rsidR="00EA3CDD" w:rsidRPr="00221FD9" w:rsidRDefault="00EA3CDD" w:rsidP="00E41477">
            <w:pPr>
              <w:spacing w:after="0" w:line="312" w:lineRule="auto"/>
              <w:jc w:val="right"/>
              <w:rPr>
                <w:szCs w:val="24"/>
              </w:rPr>
            </w:pPr>
            <w:r w:rsidRPr="00221FD9">
              <w:rPr>
                <w:szCs w:val="24"/>
              </w:rPr>
              <w:t>36.796</w:t>
            </w:r>
          </w:p>
        </w:tc>
      </w:tr>
      <w:tr w:rsidR="00221FD9" w:rsidRPr="00221FD9" w14:paraId="3AC90A85"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713C8B22" w14:textId="77777777" w:rsidR="00EA3CDD" w:rsidRPr="00221FD9" w:rsidRDefault="00EA3CDD" w:rsidP="00E41477">
            <w:pPr>
              <w:pStyle w:val="ListParagraph"/>
              <w:numPr>
                <w:ilvl w:val="0"/>
                <w:numId w:val="20"/>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3AB29934" w14:textId="77777777" w:rsidR="00EA3CDD" w:rsidRPr="00221FD9" w:rsidRDefault="00EA3CDD" w:rsidP="00E41477">
            <w:pPr>
              <w:spacing w:after="0" w:line="312" w:lineRule="auto"/>
              <w:jc w:val="both"/>
              <w:rPr>
                <w:szCs w:val="24"/>
              </w:rPr>
            </w:pPr>
            <w:r w:rsidRPr="00221FD9">
              <w:rPr>
                <w:szCs w:val="24"/>
              </w:rPr>
              <w:t>Dầu DO - Phương tiện giao thông vận tải</w:t>
            </w:r>
          </w:p>
        </w:tc>
        <w:tc>
          <w:tcPr>
            <w:tcW w:w="446" w:type="pct"/>
            <w:tcBorders>
              <w:top w:val="single" w:sz="4" w:space="0" w:color="auto"/>
              <w:left w:val="single" w:sz="4" w:space="0" w:color="auto"/>
              <w:bottom w:val="single" w:sz="4" w:space="0" w:color="auto"/>
              <w:right w:val="single" w:sz="4" w:space="0" w:color="auto"/>
            </w:tcBorders>
            <w:vAlign w:val="center"/>
          </w:tcPr>
          <w:p w14:paraId="70AC317C" w14:textId="77777777" w:rsidR="00EA3CDD" w:rsidRPr="00221FD9" w:rsidRDefault="00EA3CDD" w:rsidP="00E41477">
            <w:pPr>
              <w:spacing w:after="0" w:line="312" w:lineRule="auto"/>
              <w:jc w:val="center"/>
              <w:rPr>
                <w:szCs w:val="24"/>
              </w:rPr>
            </w:pPr>
            <w:r w:rsidRPr="00221FD9">
              <w:rPr>
                <w:szCs w:val="24"/>
              </w:rPr>
              <w:t>GHG 3.3</w:t>
            </w:r>
          </w:p>
        </w:tc>
        <w:tc>
          <w:tcPr>
            <w:tcW w:w="385" w:type="pct"/>
            <w:tcBorders>
              <w:top w:val="single" w:sz="4" w:space="0" w:color="auto"/>
              <w:left w:val="single" w:sz="4" w:space="0" w:color="auto"/>
              <w:bottom w:val="single" w:sz="4" w:space="0" w:color="auto"/>
              <w:right w:val="single" w:sz="4" w:space="0" w:color="auto"/>
            </w:tcBorders>
            <w:vAlign w:val="center"/>
          </w:tcPr>
          <w:p w14:paraId="18F35AD6" w14:textId="77777777" w:rsidR="00EA3CDD" w:rsidRPr="00221FD9" w:rsidRDefault="00EA3CDD" w:rsidP="00E41477">
            <w:pPr>
              <w:spacing w:after="0" w:line="312" w:lineRule="auto"/>
              <w:jc w:val="right"/>
              <w:rPr>
                <w:szCs w:val="24"/>
              </w:rPr>
            </w:pPr>
            <w:r w:rsidRPr="00221FD9">
              <w:rPr>
                <w:szCs w:val="24"/>
              </w:rPr>
              <w:t>322,0</w:t>
            </w:r>
          </w:p>
        </w:tc>
        <w:tc>
          <w:tcPr>
            <w:tcW w:w="385" w:type="pct"/>
            <w:tcBorders>
              <w:top w:val="single" w:sz="4" w:space="0" w:color="auto"/>
              <w:left w:val="single" w:sz="4" w:space="0" w:color="auto"/>
              <w:bottom w:val="single" w:sz="4" w:space="0" w:color="auto"/>
              <w:right w:val="single" w:sz="4" w:space="0" w:color="auto"/>
            </w:tcBorders>
            <w:vAlign w:val="center"/>
          </w:tcPr>
          <w:p w14:paraId="4AF06FBA" w14:textId="77777777" w:rsidR="00EA3CDD" w:rsidRPr="00221FD9" w:rsidRDefault="00EA3CDD" w:rsidP="00E41477">
            <w:pPr>
              <w:spacing w:after="0" w:line="312" w:lineRule="auto"/>
              <w:jc w:val="right"/>
              <w:rPr>
                <w:szCs w:val="24"/>
              </w:rPr>
            </w:pPr>
            <w:r w:rsidRPr="00221FD9">
              <w:rPr>
                <w:szCs w:val="24"/>
              </w:rPr>
              <w:t>0,01694</w:t>
            </w:r>
          </w:p>
        </w:tc>
        <w:tc>
          <w:tcPr>
            <w:tcW w:w="385" w:type="pct"/>
            <w:tcBorders>
              <w:top w:val="single" w:sz="4" w:space="0" w:color="auto"/>
              <w:left w:val="single" w:sz="4" w:space="0" w:color="auto"/>
              <w:bottom w:val="single" w:sz="4" w:space="0" w:color="auto"/>
              <w:right w:val="single" w:sz="4" w:space="0" w:color="auto"/>
            </w:tcBorders>
            <w:vAlign w:val="center"/>
          </w:tcPr>
          <w:p w14:paraId="04FAFDF4" w14:textId="77777777" w:rsidR="00EA3CDD" w:rsidRPr="00221FD9" w:rsidRDefault="00EA3CDD" w:rsidP="00E41477">
            <w:pPr>
              <w:spacing w:after="0" w:line="312" w:lineRule="auto"/>
              <w:jc w:val="right"/>
              <w:rPr>
                <w:szCs w:val="24"/>
              </w:rPr>
            </w:pPr>
            <w:r w:rsidRPr="00221FD9">
              <w:rPr>
                <w:szCs w:val="24"/>
              </w:rPr>
              <w:t>0,01694</w:t>
            </w:r>
          </w:p>
        </w:tc>
        <w:tc>
          <w:tcPr>
            <w:tcW w:w="370" w:type="pct"/>
            <w:tcBorders>
              <w:top w:val="single" w:sz="4" w:space="0" w:color="auto"/>
              <w:left w:val="single" w:sz="4" w:space="0" w:color="auto"/>
              <w:bottom w:val="single" w:sz="4" w:space="0" w:color="auto"/>
              <w:right w:val="single" w:sz="4" w:space="0" w:color="auto"/>
            </w:tcBorders>
            <w:vAlign w:val="center"/>
          </w:tcPr>
          <w:p w14:paraId="2BED22C7"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435BFB6B" w14:textId="77777777" w:rsidR="00EA3CDD" w:rsidRPr="00221FD9" w:rsidRDefault="00EA3CDD" w:rsidP="00E41477">
            <w:pPr>
              <w:spacing w:after="0" w:line="312" w:lineRule="auto"/>
              <w:jc w:val="right"/>
              <w:rPr>
                <w:szCs w:val="24"/>
              </w:rPr>
            </w:pPr>
            <w:r w:rsidRPr="00221FD9">
              <w:rPr>
                <w:szCs w:val="24"/>
              </w:rPr>
              <w:t>327,1</w:t>
            </w:r>
          </w:p>
        </w:tc>
      </w:tr>
      <w:tr w:rsidR="00221FD9" w:rsidRPr="00221FD9" w14:paraId="6A563446"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4DA55134" w14:textId="77777777" w:rsidR="00EA3CDD" w:rsidRPr="00221FD9" w:rsidRDefault="00EA3CDD" w:rsidP="00E41477">
            <w:pPr>
              <w:spacing w:after="0" w:line="312" w:lineRule="auto"/>
              <w:jc w:val="center"/>
              <w:rPr>
                <w:b/>
                <w:bCs/>
                <w:szCs w:val="24"/>
              </w:rPr>
            </w:pPr>
            <w:r w:rsidRPr="00221FD9">
              <w:rPr>
                <w:b/>
                <w:bCs/>
                <w:szCs w:val="24"/>
              </w:rPr>
              <w:t>IV</w:t>
            </w:r>
          </w:p>
        </w:tc>
        <w:tc>
          <w:tcPr>
            <w:tcW w:w="1912" w:type="pct"/>
            <w:tcBorders>
              <w:top w:val="single" w:sz="4" w:space="0" w:color="auto"/>
              <w:left w:val="single" w:sz="4" w:space="0" w:color="auto"/>
              <w:bottom w:val="single" w:sz="4" w:space="0" w:color="auto"/>
              <w:right w:val="single" w:sz="4" w:space="0" w:color="auto"/>
            </w:tcBorders>
            <w:vAlign w:val="center"/>
          </w:tcPr>
          <w:p w14:paraId="5A291D44" w14:textId="77777777" w:rsidR="00EA3CDD" w:rsidRPr="00221FD9" w:rsidRDefault="00EA3CDD" w:rsidP="00E41477">
            <w:pPr>
              <w:spacing w:after="0" w:line="312" w:lineRule="auto"/>
              <w:jc w:val="both"/>
              <w:rPr>
                <w:b/>
                <w:bCs/>
                <w:szCs w:val="24"/>
              </w:rPr>
            </w:pPr>
            <w:r w:rsidRPr="00221FD9">
              <w:rPr>
                <w:b/>
                <w:bCs/>
                <w:szCs w:val="24"/>
              </w:rPr>
              <w:t>Quản lý, xử lý chất thải</w:t>
            </w:r>
          </w:p>
        </w:tc>
        <w:tc>
          <w:tcPr>
            <w:tcW w:w="446" w:type="pct"/>
            <w:tcBorders>
              <w:top w:val="single" w:sz="4" w:space="0" w:color="auto"/>
              <w:left w:val="single" w:sz="4" w:space="0" w:color="auto"/>
              <w:bottom w:val="single" w:sz="4" w:space="0" w:color="auto"/>
              <w:right w:val="single" w:sz="4" w:space="0" w:color="auto"/>
            </w:tcBorders>
            <w:vAlign w:val="center"/>
          </w:tcPr>
          <w:p w14:paraId="7654B0B0"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2A0B3ADD"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0BDDEB8F"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5BA2740F" w14:textId="77777777" w:rsidR="00EA3CDD" w:rsidRPr="00221FD9" w:rsidRDefault="00EA3CDD" w:rsidP="00E41477">
            <w:pPr>
              <w:spacing w:after="0" w:line="312" w:lineRule="auto"/>
              <w:jc w:val="center"/>
              <w:rPr>
                <w:szCs w:val="24"/>
              </w:rPr>
            </w:pPr>
          </w:p>
        </w:tc>
        <w:tc>
          <w:tcPr>
            <w:tcW w:w="370" w:type="pct"/>
            <w:tcBorders>
              <w:top w:val="single" w:sz="4" w:space="0" w:color="auto"/>
              <w:left w:val="single" w:sz="4" w:space="0" w:color="auto"/>
              <w:bottom w:val="single" w:sz="4" w:space="0" w:color="auto"/>
              <w:right w:val="single" w:sz="4" w:space="0" w:color="auto"/>
            </w:tcBorders>
            <w:vAlign w:val="center"/>
          </w:tcPr>
          <w:p w14:paraId="024B5C9D" w14:textId="77777777" w:rsidR="00EA3CDD" w:rsidRPr="00221FD9" w:rsidRDefault="00EA3CDD" w:rsidP="00E41477">
            <w:pPr>
              <w:spacing w:after="0" w:line="312" w:lineRule="auto"/>
              <w:jc w:val="center"/>
              <w:rPr>
                <w:szCs w:val="24"/>
              </w:rPr>
            </w:pPr>
          </w:p>
        </w:tc>
        <w:tc>
          <w:tcPr>
            <w:tcW w:w="888" w:type="pct"/>
            <w:tcBorders>
              <w:top w:val="single" w:sz="4" w:space="0" w:color="auto"/>
              <w:left w:val="single" w:sz="4" w:space="0" w:color="auto"/>
              <w:bottom w:val="single" w:sz="4" w:space="0" w:color="auto"/>
              <w:right w:val="single" w:sz="4" w:space="0" w:color="auto"/>
            </w:tcBorders>
            <w:vAlign w:val="center"/>
          </w:tcPr>
          <w:p w14:paraId="202C9B80" w14:textId="77777777" w:rsidR="00EA3CDD" w:rsidRPr="00221FD9" w:rsidRDefault="00EA3CDD" w:rsidP="00E41477">
            <w:pPr>
              <w:spacing w:after="0" w:line="312" w:lineRule="auto"/>
              <w:jc w:val="center"/>
              <w:rPr>
                <w:szCs w:val="24"/>
              </w:rPr>
            </w:pPr>
            <w:r w:rsidRPr="00221FD9">
              <w:rPr>
                <w:b/>
                <w:bCs/>
                <w:szCs w:val="24"/>
              </w:rPr>
              <w:t xml:space="preserve"> </w:t>
            </w:r>
          </w:p>
        </w:tc>
      </w:tr>
      <w:tr w:rsidR="00221FD9" w:rsidRPr="00221FD9" w14:paraId="28B56799"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082049CF" w14:textId="77777777" w:rsidR="00EA3CDD" w:rsidRPr="00221FD9" w:rsidRDefault="00EA3CDD" w:rsidP="00E41477">
            <w:pPr>
              <w:pStyle w:val="ListParagraph"/>
              <w:numPr>
                <w:ilvl w:val="0"/>
                <w:numId w:val="21"/>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59BC3EA6" w14:textId="77777777" w:rsidR="00EA3CDD" w:rsidRPr="00221FD9" w:rsidRDefault="00EA3CDD" w:rsidP="00E41477">
            <w:pPr>
              <w:spacing w:after="0" w:line="312" w:lineRule="auto"/>
              <w:jc w:val="both"/>
              <w:rPr>
                <w:szCs w:val="24"/>
              </w:rPr>
            </w:pPr>
            <w:r w:rsidRPr="00221FD9">
              <w:rPr>
                <w:szCs w:val="24"/>
              </w:rPr>
              <w:t>Nước thải sinh hoạt - Bể tự hoại Văn phòng điều hành</w:t>
            </w:r>
          </w:p>
        </w:tc>
        <w:tc>
          <w:tcPr>
            <w:tcW w:w="446" w:type="pct"/>
            <w:tcBorders>
              <w:top w:val="single" w:sz="4" w:space="0" w:color="auto"/>
              <w:left w:val="single" w:sz="4" w:space="0" w:color="auto"/>
              <w:bottom w:val="single" w:sz="4" w:space="0" w:color="auto"/>
              <w:right w:val="single" w:sz="4" w:space="0" w:color="auto"/>
            </w:tcBorders>
            <w:vAlign w:val="center"/>
          </w:tcPr>
          <w:p w14:paraId="25BC45D7" w14:textId="77777777" w:rsidR="00EA3CDD" w:rsidRPr="00221FD9" w:rsidRDefault="00EA3CDD" w:rsidP="00E41477">
            <w:pPr>
              <w:spacing w:after="0" w:line="312" w:lineRule="auto"/>
              <w:jc w:val="center"/>
              <w:rPr>
                <w:szCs w:val="24"/>
              </w:rPr>
            </w:pPr>
            <w:r w:rsidRPr="00221FD9">
              <w:rPr>
                <w:szCs w:val="24"/>
              </w:rPr>
              <w:t>GHG 4.1</w:t>
            </w:r>
          </w:p>
        </w:tc>
        <w:tc>
          <w:tcPr>
            <w:tcW w:w="385" w:type="pct"/>
            <w:tcBorders>
              <w:top w:val="single" w:sz="4" w:space="0" w:color="auto"/>
              <w:left w:val="single" w:sz="4" w:space="0" w:color="auto"/>
              <w:bottom w:val="single" w:sz="4" w:space="0" w:color="auto"/>
              <w:right w:val="single" w:sz="4" w:space="0" w:color="auto"/>
            </w:tcBorders>
            <w:vAlign w:val="center"/>
          </w:tcPr>
          <w:p w14:paraId="42D01349"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4380AA9D" w14:textId="77777777" w:rsidR="00EA3CDD" w:rsidRPr="00221FD9" w:rsidRDefault="00EA3CDD" w:rsidP="00E41477">
            <w:pPr>
              <w:spacing w:after="0" w:line="312" w:lineRule="auto"/>
              <w:jc w:val="right"/>
              <w:rPr>
                <w:szCs w:val="24"/>
              </w:rPr>
            </w:pPr>
            <w:r w:rsidRPr="00221FD9">
              <w:rPr>
                <w:szCs w:val="24"/>
              </w:rPr>
              <w:t>0,20469</w:t>
            </w:r>
          </w:p>
        </w:tc>
        <w:tc>
          <w:tcPr>
            <w:tcW w:w="385" w:type="pct"/>
            <w:tcBorders>
              <w:top w:val="single" w:sz="4" w:space="0" w:color="auto"/>
              <w:left w:val="single" w:sz="4" w:space="0" w:color="auto"/>
              <w:bottom w:val="single" w:sz="4" w:space="0" w:color="auto"/>
              <w:right w:val="single" w:sz="4" w:space="0" w:color="auto"/>
            </w:tcBorders>
            <w:vAlign w:val="center"/>
          </w:tcPr>
          <w:p w14:paraId="3A1E33BC"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33B37FF3"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08406027" w14:textId="77777777" w:rsidR="00EA3CDD" w:rsidRPr="00221FD9" w:rsidRDefault="00EA3CDD" w:rsidP="00E41477">
            <w:pPr>
              <w:spacing w:after="0" w:line="312" w:lineRule="auto"/>
              <w:jc w:val="right"/>
              <w:rPr>
                <w:szCs w:val="24"/>
              </w:rPr>
            </w:pPr>
            <w:r w:rsidRPr="00221FD9">
              <w:rPr>
                <w:szCs w:val="24"/>
              </w:rPr>
              <w:t>5,711</w:t>
            </w:r>
          </w:p>
        </w:tc>
      </w:tr>
      <w:tr w:rsidR="00221FD9" w:rsidRPr="00221FD9" w14:paraId="41FA17DB"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52543199" w14:textId="77777777" w:rsidR="00EA3CDD" w:rsidRPr="00221FD9" w:rsidRDefault="00EA3CDD" w:rsidP="00E41477">
            <w:pPr>
              <w:pStyle w:val="ListParagraph"/>
              <w:numPr>
                <w:ilvl w:val="0"/>
                <w:numId w:val="21"/>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02FF8C55" w14:textId="77777777" w:rsidR="00EA3CDD" w:rsidRPr="00221FD9" w:rsidRDefault="00EA3CDD" w:rsidP="00E41477">
            <w:pPr>
              <w:spacing w:after="0" w:line="312" w:lineRule="auto"/>
              <w:jc w:val="both"/>
              <w:rPr>
                <w:szCs w:val="24"/>
              </w:rPr>
            </w:pPr>
            <w:r w:rsidRPr="00221FD9">
              <w:rPr>
                <w:szCs w:val="24"/>
              </w:rPr>
              <w:t>Nước thải sinh hoạt - Bể tự hoại mỏ đồng Sin Quyền</w:t>
            </w:r>
          </w:p>
        </w:tc>
        <w:tc>
          <w:tcPr>
            <w:tcW w:w="446" w:type="pct"/>
            <w:tcBorders>
              <w:top w:val="single" w:sz="4" w:space="0" w:color="auto"/>
              <w:left w:val="single" w:sz="4" w:space="0" w:color="auto"/>
              <w:bottom w:val="single" w:sz="4" w:space="0" w:color="auto"/>
              <w:right w:val="single" w:sz="4" w:space="0" w:color="auto"/>
            </w:tcBorders>
            <w:vAlign w:val="center"/>
          </w:tcPr>
          <w:p w14:paraId="20B752E0" w14:textId="77777777" w:rsidR="00EA3CDD" w:rsidRPr="00221FD9" w:rsidRDefault="00EA3CDD" w:rsidP="00E41477">
            <w:pPr>
              <w:spacing w:after="0" w:line="312" w:lineRule="auto"/>
              <w:jc w:val="center"/>
              <w:rPr>
                <w:szCs w:val="24"/>
              </w:rPr>
            </w:pPr>
            <w:r w:rsidRPr="00221FD9">
              <w:rPr>
                <w:szCs w:val="24"/>
              </w:rPr>
              <w:t>GHG 4.2</w:t>
            </w:r>
          </w:p>
        </w:tc>
        <w:tc>
          <w:tcPr>
            <w:tcW w:w="385" w:type="pct"/>
            <w:tcBorders>
              <w:top w:val="single" w:sz="4" w:space="0" w:color="auto"/>
              <w:left w:val="single" w:sz="4" w:space="0" w:color="auto"/>
              <w:bottom w:val="single" w:sz="4" w:space="0" w:color="auto"/>
              <w:right w:val="single" w:sz="4" w:space="0" w:color="auto"/>
            </w:tcBorders>
            <w:vAlign w:val="center"/>
          </w:tcPr>
          <w:p w14:paraId="33F3257C"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11F1C2D1" w14:textId="77777777" w:rsidR="00EA3CDD" w:rsidRPr="00221FD9" w:rsidRDefault="00EA3CDD" w:rsidP="00E41477">
            <w:pPr>
              <w:spacing w:after="0" w:line="312" w:lineRule="auto"/>
              <w:jc w:val="right"/>
              <w:rPr>
                <w:szCs w:val="24"/>
              </w:rPr>
            </w:pPr>
            <w:r w:rsidRPr="00221FD9">
              <w:rPr>
                <w:szCs w:val="24"/>
              </w:rPr>
              <w:t>0,31958</w:t>
            </w:r>
          </w:p>
        </w:tc>
        <w:tc>
          <w:tcPr>
            <w:tcW w:w="385" w:type="pct"/>
            <w:tcBorders>
              <w:top w:val="single" w:sz="4" w:space="0" w:color="auto"/>
              <w:left w:val="single" w:sz="4" w:space="0" w:color="auto"/>
              <w:bottom w:val="single" w:sz="4" w:space="0" w:color="auto"/>
              <w:right w:val="single" w:sz="4" w:space="0" w:color="auto"/>
            </w:tcBorders>
            <w:vAlign w:val="center"/>
          </w:tcPr>
          <w:p w14:paraId="02CB8B52"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55AC6F87"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533F645D" w14:textId="77777777" w:rsidR="00EA3CDD" w:rsidRPr="00221FD9" w:rsidRDefault="00EA3CDD" w:rsidP="00E41477">
            <w:pPr>
              <w:spacing w:after="0" w:line="312" w:lineRule="auto"/>
              <w:jc w:val="right"/>
              <w:rPr>
                <w:szCs w:val="24"/>
              </w:rPr>
            </w:pPr>
            <w:r w:rsidRPr="00221FD9">
              <w:rPr>
                <w:szCs w:val="24"/>
              </w:rPr>
              <w:t>8,916</w:t>
            </w:r>
          </w:p>
        </w:tc>
      </w:tr>
      <w:tr w:rsidR="00221FD9" w:rsidRPr="00221FD9" w14:paraId="48DAF9EF"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3271FEC2" w14:textId="77777777" w:rsidR="00EA3CDD" w:rsidRPr="00221FD9" w:rsidRDefault="00EA3CDD" w:rsidP="00E41477">
            <w:pPr>
              <w:pStyle w:val="ListParagraph"/>
              <w:numPr>
                <w:ilvl w:val="0"/>
                <w:numId w:val="21"/>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5A4715EB" w14:textId="77777777" w:rsidR="00EA3CDD" w:rsidRPr="00221FD9" w:rsidRDefault="00EA3CDD" w:rsidP="00E41477">
            <w:pPr>
              <w:spacing w:after="0" w:line="312" w:lineRule="auto"/>
              <w:jc w:val="both"/>
              <w:rPr>
                <w:szCs w:val="24"/>
              </w:rPr>
            </w:pPr>
            <w:r w:rsidRPr="00221FD9">
              <w:rPr>
                <w:szCs w:val="24"/>
              </w:rPr>
              <w:t>Nước thải sinh hoạt - Bể tự hoại mỏ đồng Vi Kẽm</w:t>
            </w:r>
          </w:p>
        </w:tc>
        <w:tc>
          <w:tcPr>
            <w:tcW w:w="446" w:type="pct"/>
            <w:tcBorders>
              <w:top w:val="single" w:sz="4" w:space="0" w:color="auto"/>
              <w:left w:val="single" w:sz="4" w:space="0" w:color="auto"/>
              <w:bottom w:val="single" w:sz="4" w:space="0" w:color="auto"/>
              <w:right w:val="single" w:sz="4" w:space="0" w:color="auto"/>
            </w:tcBorders>
            <w:vAlign w:val="center"/>
          </w:tcPr>
          <w:p w14:paraId="7420B01C" w14:textId="77777777" w:rsidR="00EA3CDD" w:rsidRPr="00221FD9" w:rsidRDefault="00EA3CDD" w:rsidP="00E41477">
            <w:pPr>
              <w:spacing w:after="0" w:line="312" w:lineRule="auto"/>
              <w:jc w:val="center"/>
              <w:rPr>
                <w:szCs w:val="24"/>
              </w:rPr>
            </w:pPr>
            <w:r w:rsidRPr="00221FD9">
              <w:rPr>
                <w:szCs w:val="24"/>
              </w:rPr>
              <w:t>GHG 4.3</w:t>
            </w:r>
          </w:p>
        </w:tc>
        <w:tc>
          <w:tcPr>
            <w:tcW w:w="385" w:type="pct"/>
            <w:tcBorders>
              <w:top w:val="single" w:sz="4" w:space="0" w:color="auto"/>
              <w:left w:val="single" w:sz="4" w:space="0" w:color="auto"/>
              <w:bottom w:val="single" w:sz="4" w:space="0" w:color="auto"/>
              <w:right w:val="single" w:sz="4" w:space="0" w:color="auto"/>
            </w:tcBorders>
            <w:vAlign w:val="center"/>
          </w:tcPr>
          <w:p w14:paraId="251116EA"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1BA8C27C" w14:textId="77777777" w:rsidR="00EA3CDD" w:rsidRPr="00221FD9" w:rsidRDefault="00EA3CDD" w:rsidP="00E41477">
            <w:pPr>
              <w:spacing w:after="0" w:line="312" w:lineRule="auto"/>
              <w:jc w:val="right"/>
              <w:rPr>
                <w:szCs w:val="24"/>
              </w:rPr>
            </w:pPr>
            <w:r w:rsidRPr="00221FD9">
              <w:rPr>
                <w:szCs w:val="24"/>
              </w:rPr>
              <w:t>0,18502</w:t>
            </w:r>
          </w:p>
        </w:tc>
        <w:tc>
          <w:tcPr>
            <w:tcW w:w="385" w:type="pct"/>
            <w:tcBorders>
              <w:top w:val="single" w:sz="4" w:space="0" w:color="auto"/>
              <w:left w:val="single" w:sz="4" w:space="0" w:color="auto"/>
              <w:bottom w:val="single" w:sz="4" w:space="0" w:color="auto"/>
              <w:right w:val="single" w:sz="4" w:space="0" w:color="auto"/>
            </w:tcBorders>
            <w:vAlign w:val="center"/>
          </w:tcPr>
          <w:p w14:paraId="3439E0B8"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2B6ECC3C"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549DE805" w14:textId="77777777" w:rsidR="00EA3CDD" w:rsidRPr="00221FD9" w:rsidRDefault="00EA3CDD" w:rsidP="00E41477">
            <w:pPr>
              <w:spacing w:after="0" w:line="312" w:lineRule="auto"/>
              <w:jc w:val="right"/>
              <w:rPr>
                <w:szCs w:val="24"/>
              </w:rPr>
            </w:pPr>
            <w:r w:rsidRPr="00221FD9">
              <w:rPr>
                <w:szCs w:val="24"/>
              </w:rPr>
              <w:t>5,162</w:t>
            </w:r>
          </w:p>
        </w:tc>
      </w:tr>
      <w:tr w:rsidR="00221FD9" w:rsidRPr="00221FD9" w14:paraId="716124BE"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13B311CE" w14:textId="77777777" w:rsidR="00EA3CDD" w:rsidRPr="00221FD9" w:rsidRDefault="00EA3CDD" w:rsidP="00E41477">
            <w:pPr>
              <w:pStyle w:val="ListParagraph"/>
              <w:numPr>
                <w:ilvl w:val="0"/>
                <w:numId w:val="21"/>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57BEC65B" w14:textId="77777777" w:rsidR="00EA3CDD" w:rsidRPr="00221FD9" w:rsidRDefault="00EA3CDD" w:rsidP="00E41477">
            <w:pPr>
              <w:spacing w:after="0" w:line="312" w:lineRule="auto"/>
              <w:jc w:val="both"/>
              <w:rPr>
                <w:szCs w:val="24"/>
              </w:rPr>
            </w:pPr>
            <w:r w:rsidRPr="00221FD9">
              <w:rPr>
                <w:szCs w:val="24"/>
              </w:rPr>
              <w:t>Nước thải sinh hoạt - Bể tự hoại Nhà máy tuyển số 1</w:t>
            </w:r>
          </w:p>
        </w:tc>
        <w:tc>
          <w:tcPr>
            <w:tcW w:w="446" w:type="pct"/>
            <w:tcBorders>
              <w:top w:val="single" w:sz="4" w:space="0" w:color="auto"/>
              <w:left w:val="single" w:sz="4" w:space="0" w:color="auto"/>
              <w:bottom w:val="single" w:sz="4" w:space="0" w:color="auto"/>
              <w:right w:val="single" w:sz="4" w:space="0" w:color="auto"/>
            </w:tcBorders>
            <w:vAlign w:val="center"/>
          </w:tcPr>
          <w:p w14:paraId="4CCC6594" w14:textId="77777777" w:rsidR="00EA3CDD" w:rsidRPr="00221FD9" w:rsidRDefault="00EA3CDD" w:rsidP="00E41477">
            <w:pPr>
              <w:spacing w:after="0" w:line="312" w:lineRule="auto"/>
              <w:jc w:val="center"/>
              <w:rPr>
                <w:szCs w:val="24"/>
              </w:rPr>
            </w:pPr>
            <w:r w:rsidRPr="00221FD9">
              <w:rPr>
                <w:szCs w:val="24"/>
              </w:rPr>
              <w:t>GHG 4.4</w:t>
            </w:r>
          </w:p>
        </w:tc>
        <w:tc>
          <w:tcPr>
            <w:tcW w:w="385" w:type="pct"/>
            <w:tcBorders>
              <w:top w:val="single" w:sz="4" w:space="0" w:color="auto"/>
              <w:left w:val="single" w:sz="4" w:space="0" w:color="auto"/>
              <w:bottom w:val="single" w:sz="4" w:space="0" w:color="auto"/>
              <w:right w:val="single" w:sz="4" w:space="0" w:color="auto"/>
            </w:tcBorders>
            <w:vAlign w:val="center"/>
          </w:tcPr>
          <w:p w14:paraId="5861B468"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3752EB39" w14:textId="77777777" w:rsidR="00EA3CDD" w:rsidRPr="00221FD9" w:rsidRDefault="00EA3CDD" w:rsidP="00E41477">
            <w:pPr>
              <w:spacing w:after="0" w:line="312" w:lineRule="auto"/>
              <w:jc w:val="right"/>
              <w:rPr>
                <w:szCs w:val="24"/>
              </w:rPr>
            </w:pPr>
            <w:r w:rsidRPr="00221FD9">
              <w:rPr>
                <w:szCs w:val="24"/>
              </w:rPr>
              <w:t>0,07424</w:t>
            </w:r>
          </w:p>
        </w:tc>
        <w:tc>
          <w:tcPr>
            <w:tcW w:w="385" w:type="pct"/>
            <w:tcBorders>
              <w:top w:val="single" w:sz="4" w:space="0" w:color="auto"/>
              <w:left w:val="single" w:sz="4" w:space="0" w:color="auto"/>
              <w:bottom w:val="single" w:sz="4" w:space="0" w:color="auto"/>
              <w:right w:val="single" w:sz="4" w:space="0" w:color="auto"/>
            </w:tcBorders>
            <w:vAlign w:val="center"/>
          </w:tcPr>
          <w:p w14:paraId="0316C3B3"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1B5E6346"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0F134595" w14:textId="77777777" w:rsidR="00EA3CDD" w:rsidRPr="00221FD9" w:rsidRDefault="00EA3CDD" w:rsidP="00E41477">
            <w:pPr>
              <w:spacing w:after="0" w:line="312" w:lineRule="auto"/>
              <w:jc w:val="right"/>
              <w:rPr>
                <w:szCs w:val="24"/>
              </w:rPr>
            </w:pPr>
            <w:r w:rsidRPr="00221FD9">
              <w:rPr>
                <w:szCs w:val="24"/>
              </w:rPr>
              <w:t>2,071</w:t>
            </w:r>
          </w:p>
        </w:tc>
      </w:tr>
      <w:tr w:rsidR="00221FD9" w:rsidRPr="00221FD9" w14:paraId="6823C560"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36CB6F08" w14:textId="77777777" w:rsidR="00EA3CDD" w:rsidRPr="00221FD9" w:rsidRDefault="00EA3CDD" w:rsidP="00E41477">
            <w:pPr>
              <w:pStyle w:val="ListParagraph"/>
              <w:numPr>
                <w:ilvl w:val="0"/>
                <w:numId w:val="21"/>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356F4FDD" w14:textId="77777777" w:rsidR="00EA3CDD" w:rsidRPr="00221FD9" w:rsidRDefault="00EA3CDD" w:rsidP="00E41477">
            <w:pPr>
              <w:spacing w:after="0" w:line="312" w:lineRule="auto"/>
              <w:jc w:val="both"/>
              <w:rPr>
                <w:szCs w:val="24"/>
              </w:rPr>
            </w:pPr>
            <w:r w:rsidRPr="00221FD9">
              <w:rPr>
                <w:szCs w:val="24"/>
              </w:rPr>
              <w:t>Nước thải sinh hoạt - Bể tự hoại Nhà máy tuyển số 2</w:t>
            </w:r>
          </w:p>
        </w:tc>
        <w:tc>
          <w:tcPr>
            <w:tcW w:w="446" w:type="pct"/>
            <w:tcBorders>
              <w:top w:val="single" w:sz="4" w:space="0" w:color="auto"/>
              <w:left w:val="single" w:sz="4" w:space="0" w:color="auto"/>
              <w:bottom w:val="single" w:sz="4" w:space="0" w:color="auto"/>
              <w:right w:val="single" w:sz="4" w:space="0" w:color="auto"/>
            </w:tcBorders>
            <w:vAlign w:val="center"/>
          </w:tcPr>
          <w:p w14:paraId="0A578F7B" w14:textId="77777777" w:rsidR="00EA3CDD" w:rsidRPr="00221FD9" w:rsidRDefault="00EA3CDD" w:rsidP="00E41477">
            <w:pPr>
              <w:spacing w:after="0" w:line="312" w:lineRule="auto"/>
              <w:jc w:val="center"/>
              <w:rPr>
                <w:szCs w:val="24"/>
              </w:rPr>
            </w:pPr>
            <w:r w:rsidRPr="00221FD9">
              <w:rPr>
                <w:szCs w:val="24"/>
              </w:rPr>
              <w:t>GHG 4.5</w:t>
            </w:r>
          </w:p>
        </w:tc>
        <w:tc>
          <w:tcPr>
            <w:tcW w:w="385" w:type="pct"/>
            <w:tcBorders>
              <w:top w:val="single" w:sz="4" w:space="0" w:color="auto"/>
              <w:left w:val="single" w:sz="4" w:space="0" w:color="auto"/>
              <w:bottom w:val="single" w:sz="4" w:space="0" w:color="auto"/>
              <w:right w:val="single" w:sz="4" w:space="0" w:color="auto"/>
            </w:tcBorders>
            <w:vAlign w:val="center"/>
          </w:tcPr>
          <w:p w14:paraId="5C280C04"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0761E759" w14:textId="77777777" w:rsidR="00EA3CDD" w:rsidRPr="00221FD9" w:rsidRDefault="00EA3CDD" w:rsidP="00E41477">
            <w:pPr>
              <w:spacing w:after="0" w:line="312" w:lineRule="auto"/>
              <w:jc w:val="right"/>
              <w:rPr>
                <w:szCs w:val="24"/>
              </w:rPr>
            </w:pPr>
            <w:r w:rsidRPr="00221FD9">
              <w:rPr>
                <w:szCs w:val="24"/>
              </w:rPr>
              <w:t>0,07714</w:t>
            </w:r>
          </w:p>
        </w:tc>
        <w:tc>
          <w:tcPr>
            <w:tcW w:w="385" w:type="pct"/>
            <w:tcBorders>
              <w:top w:val="single" w:sz="4" w:space="0" w:color="auto"/>
              <w:left w:val="single" w:sz="4" w:space="0" w:color="auto"/>
              <w:bottom w:val="single" w:sz="4" w:space="0" w:color="auto"/>
              <w:right w:val="single" w:sz="4" w:space="0" w:color="auto"/>
            </w:tcBorders>
            <w:vAlign w:val="center"/>
          </w:tcPr>
          <w:p w14:paraId="51F4F867"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3DEA74AA"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668A7127" w14:textId="77777777" w:rsidR="00EA3CDD" w:rsidRPr="00221FD9" w:rsidRDefault="00EA3CDD" w:rsidP="00E41477">
            <w:pPr>
              <w:spacing w:after="0" w:line="312" w:lineRule="auto"/>
              <w:jc w:val="right"/>
              <w:rPr>
                <w:szCs w:val="24"/>
              </w:rPr>
            </w:pPr>
            <w:r w:rsidRPr="00221FD9">
              <w:rPr>
                <w:szCs w:val="24"/>
              </w:rPr>
              <w:t>2,152</w:t>
            </w:r>
          </w:p>
        </w:tc>
      </w:tr>
      <w:tr w:rsidR="00221FD9" w:rsidRPr="00221FD9" w14:paraId="118CAD11"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3F57D668" w14:textId="77777777" w:rsidR="00EA3CDD" w:rsidRPr="00221FD9" w:rsidRDefault="00EA3CDD" w:rsidP="00E41477">
            <w:pPr>
              <w:pStyle w:val="ListParagraph"/>
              <w:numPr>
                <w:ilvl w:val="0"/>
                <w:numId w:val="21"/>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27C92827" w14:textId="77777777" w:rsidR="00EA3CDD" w:rsidRPr="00221FD9" w:rsidRDefault="00EA3CDD" w:rsidP="00E41477">
            <w:pPr>
              <w:spacing w:after="0" w:line="312" w:lineRule="auto"/>
              <w:jc w:val="both"/>
              <w:rPr>
                <w:szCs w:val="24"/>
              </w:rPr>
            </w:pPr>
            <w:r w:rsidRPr="00221FD9">
              <w:rPr>
                <w:szCs w:val="24"/>
              </w:rPr>
              <w:t>Nước thải sinh hoạt - Bể tự hoại Ký túc xá</w:t>
            </w:r>
          </w:p>
        </w:tc>
        <w:tc>
          <w:tcPr>
            <w:tcW w:w="446" w:type="pct"/>
            <w:tcBorders>
              <w:top w:val="single" w:sz="4" w:space="0" w:color="auto"/>
              <w:left w:val="single" w:sz="4" w:space="0" w:color="auto"/>
              <w:bottom w:val="single" w:sz="4" w:space="0" w:color="auto"/>
              <w:right w:val="single" w:sz="4" w:space="0" w:color="auto"/>
            </w:tcBorders>
            <w:vAlign w:val="center"/>
          </w:tcPr>
          <w:p w14:paraId="6B1627DF" w14:textId="77777777" w:rsidR="00EA3CDD" w:rsidRPr="00221FD9" w:rsidRDefault="00EA3CDD" w:rsidP="00E41477">
            <w:pPr>
              <w:spacing w:after="0" w:line="312" w:lineRule="auto"/>
              <w:jc w:val="center"/>
              <w:rPr>
                <w:szCs w:val="24"/>
              </w:rPr>
            </w:pPr>
            <w:r w:rsidRPr="00221FD9">
              <w:rPr>
                <w:szCs w:val="24"/>
              </w:rPr>
              <w:t>GHG 4.6</w:t>
            </w:r>
          </w:p>
        </w:tc>
        <w:tc>
          <w:tcPr>
            <w:tcW w:w="385" w:type="pct"/>
            <w:tcBorders>
              <w:top w:val="single" w:sz="4" w:space="0" w:color="auto"/>
              <w:left w:val="single" w:sz="4" w:space="0" w:color="auto"/>
              <w:bottom w:val="single" w:sz="4" w:space="0" w:color="auto"/>
              <w:right w:val="single" w:sz="4" w:space="0" w:color="auto"/>
            </w:tcBorders>
            <w:vAlign w:val="center"/>
          </w:tcPr>
          <w:p w14:paraId="4C048FB2"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660978E7" w14:textId="77777777" w:rsidR="00EA3CDD" w:rsidRPr="00221FD9" w:rsidRDefault="00EA3CDD" w:rsidP="00E41477">
            <w:pPr>
              <w:spacing w:after="0" w:line="312" w:lineRule="auto"/>
              <w:jc w:val="right"/>
              <w:rPr>
                <w:szCs w:val="24"/>
              </w:rPr>
            </w:pPr>
            <w:r w:rsidRPr="00221FD9">
              <w:rPr>
                <w:szCs w:val="24"/>
              </w:rPr>
              <w:t>0,52326</w:t>
            </w:r>
          </w:p>
        </w:tc>
        <w:tc>
          <w:tcPr>
            <w:tcW w:w="385" w:type="pct"/>
            <w:tcBorders>
              <w:top w:val="single" w:sz="4" w:space="0" w:color="auto"/>
              <w:left w:val="single" w:sz="4" w:space="0" w:color="auto"/>
              <w:bottom w:val="single" w:sz="4" w:space="0" w:color="auto"/>
              <w:right w:val="single" w:sz="4" w:space="0" w:color="auto"/>
            </w:tcBorders>
            <w:vAlign w:val="center"/>
          </w:tcPr>
          <w:p w14:paraId="14701C93"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2C04E109"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5239E17F" w14:textId="77777777" w:rsidR="00EA3CDD" w:rsidRPr="00221FD9" w:rsidRDefault="00EA3CDD" w:rsidP="00E41477">
            <w:pPr>
              <w:spacing w:after="0" w:line="312" w:lineRule="auto"/>
              <w:jc w:val="right"/>
              <w:rPr>
                <w:szCs w:val="24"/>
              </w:rPr>
            </w:pPr>
            <w:r w:rsidRPr="00221FD9">
              <w:rPr>
                <w:szCs w:val="24"/>
              </w:rPr>
              <w:t>14,56</w:t>
            </w:r>
          </w:p>
        </w:tc>
      </w:tr>
      <w:tr w:rsidR="00221FD9" w:rsidRPr="00221FD9" w14:paraId="4DD48E1F"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5CD8162D" w14:textId="77777777" w:rsidR="00EA3CDD" w:rsidRPr="00221FD9" w:rsidRDefault="00EA3CDD" w:rsidP="00E41477">
            <w:pPr>
              <w:pStyle w:val="ListParagraph"/>
              <w:numPr>
                <w:ilvl w:val="0"/>
                <w:numId w:val="21"/>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68D7B49B" w14:textId="77777777" w:rsidR="00EA3CDD" w:rsidRPr="00221FD9" w:rsidRDefault="00EA3CDD" w:rsidP="00E41477">
            <w:pPr>
              <w:spacing w:after="0" w:line="312" w:lineRule="auto"/>
              <w:jc w:val="both"/>
              <w:rPr>
                <w:szCs w:val="24"/>
              </w:rPr>
            </w:pPr>
            <w:r w:rsidRPr="00221FD9">
              <w:rPr>
                <w:szCs w:val="24"/>
              </w:rPr>
              <w:t>Nước thải sinh hoạt - Hệ thống xử lý của mỏ đồng             Vi Kẽm</w:t>
            </w:r>
          </w:p>
        </w:tc>
        <w:tc>
          <w:tcPr>
            <w:tcW w:w="446" w:type="pct"/>
            <w:tcBorders>
              <w:top w:val="single" w:sz="4" w:space="0" w:color="auto"/>
              <w:left w:val="single" w:sz="4" w:space="0" w:color="auto"/>
              <w:bottom w:val="single" w:sz="4" w:space="0" w:color="auto"/>
              <w:right w:val="single" w:sz="4" w:space="0" w:color="auto"/>
            </w:tcBorders>
            <w:vAlign w:val="center"/>
          </w:tcPr>
          <w:p w14:paraId="36388C9B" w14:textId="77777777" w:rsidR="00EA3CDD" w:rsidRPr="00221FD9" w:rsidRDefault="00EA3CDD" w:rsidP="00E41477">
            <w:pPr>
              <w:spacing w:after="0" w:line="312" w:lineRule="auto"/>
              <w:jc w:val="center"/>
              <w:rPr>
                <w:szCs w:val="24"/>
              </w:rPr>
            </w:pPr>
            <w:r w:rsidRPr="00221FD9">
              <w:rPr>
                <w:szCs w:val="24"/>
              </w:rPr>
              <w:t>GHG 4.7</w:t>
            </w:r>
          </w:p>
        </w:tc>
        <w:tc>
          <w:tcPr>
            <w:tcW w:w="385" w:type="pct"/>
            <w:tcBorders>
              <w:top w:val="single" w:sz="4" w:space="0" w:color="auto"/>
              <w:left w:val="single" w:sz="4" w:space="0" w:color="auto"/>
              <w:bottom w:val="single" w:sz="4" w:space="0" w:color="auto"/>
              <w:right w:val="single" w:sz="4" w:space="0" w:color="auto"/>
            </w:tcBorders>
            <w:vAlign w:val="center"/>
          </w:tcPr>
          <w:p w14:paraId="3276D82C"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144FDCDD" w14:textId="77777777" w:rsidR="00EA3CDD" w:rsidRPr="00221FD9" w:rsidRDefault="00EA3CDD" w:rsidP="00E41477">
            <w:pPr>
              <w:spacing w:after="0" w:line="312" w:lineRule="auto"/>
              <w:jc w:val="right"/>
              <w:rPr>
                <w:szCs w:val="24"/>
              </w:rPr>
            </w:pPr>
            <w:r w:rsidRPr="00221FD9">
              <w:rPr>
                <w:szCs w:val="24"/>
              </w:rPr>
              <w:t>0,19562</w:t>
            </w:r>
          </w:p>
        </w:tc>
        <w:tc>
          <w:tcPr>
            <w:tcW w:w="385" w:type="pct"/>
            <w:tcBorders>
              <w:top w:val="single" w:sz="4" w:space="0" w:color="auto"/>
              <w:left w:val="single" w:sz="4" w:space="0" w:color="auto"/>
              <w:bottom w:val="single" w:sz="4" w:space="0" w:color="auto"/>
              <w:right w:val="single" w:sz="4" w:space="0" w:color="auto"/>
            </w:tcBorders>
            <w:vAlign w:val="center"/>
          </w:tcPr>
          <w:p w14:paraId="56D8CBB2" w14:textId="77777777" w:rsidR="00EA3CDD" w:rsidRPr="00221FD9" w:rsidRDefault="00EA3CDD" w:rsidP="00E41477">
            <w:pPr>
              <w:spacing w:after="0" w:line="312" w:lineRule="auto"/>
              <w:jc w:val="right"/>
              <w:rPr>
                <w:szCs w:val="24"/>
              </w:rPr>
            </w:pPr>
            <w:r w:rsidRPr="00221FD9">
              <w:rPr>
                <w:szCs w:val="24"/>
              </w:rPr>
              <w:t>0</w:t>
            </w:r>
          </w:p>
        </w:tc>
        <w:tc>
          <w:tcPr>
            <w:tcW w:w="370" w:type="pct"/>
            <w:tcBorders>
              <w:top w:val="single" w:sz="4" w:space="0" w:color="auto"/>
              <w:left w:val="single" w:sz="4" w:space="0" w:color="auto"/>
              <w:bottom w:val="single" w:sz="4" w:space="0" w:color="auto"/>
              <w:right w:val="single" w:sz="4" w:space="0" w:color="auto"/>
            </w:tcBorders>
            <w:vAlign w:val="center"/>
          </w:tcPr>
          <w:p w14:paraId="560B5B75"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0CC071A5" w14:textId="77777777" w:rsidR="00EA3CDD" w:rsidRPr="00221FD9" w:rsidRDefault="00EA3CDD" w:rsidP="00E41477">
            <w:pPr>
              <w:spacing w:after="0" w:line="312" w:lineRule="auto"/>
              <w:jc w:val="right"/>
              <w:rPr>
                <w:szCs w:val="24"/>
              </w:rPr>
            </w:pPr>
            <w:r w:rsidRPr="00221FD9">
              <w:rPr>
                <w:szCs w:val="24"/>
              </w:rPr>
              <w:t>5,458</w:t>
            </w:r>
          </w:p>
        </w:tc>
      </w:tr>
      <w:tr w:rsidR="00221FD9" w:rsidRPr="00221FD9" w14:paraId="52A6B063"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6E5D2A87" w14:textId="77777777" w:rsidR="00EA3CDD" w:rsidRPr="00221FD9" w:rsidRDefault="00EA3CDD" w:rsidP="00E41477">
            <w:pPr>
              <w:pStyle w:val="ListParagraph"/>
              <w:numPr>
                <w:ilvl w:val="0"/>
                <w:numId w:val="21"/>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07357322" w14:textId="77777777" w:rsidR="00EA3CDD" w:rsidRPr="00221FD9" w:rsidRDefault="00EA3CDD" w:rsidP="00E41477">
            <w:pPr>
              <w:spacing w:after="0" w:line="312" w:lineRule="auto"/>
              <w:jc w:val="both"/>
              <w:rPr>
                <w:szCs w:val="24"/>
              </w:rPr>
            </w:pPr>
            <w:r w:rsidRPr="00221FD9">
              <w:rPr>
                <w:szCs w:val="24"/>
              </w:rPr>
              <w:t>Nước thải sinh hoạt - Hệ thống xử lý của Nhà máy   tuyển số 2</w:t>
            </w:r>
          </w:p>
        </w:tc>
        <w:tc>
          <w:tcPr>
            <w:tcW w:w="446" w:type="pct"/>
            <w:tcBorders>
              <w:top w:val="single" w:sz="4" w:space="0" w:color="auto"/>
              <w:left w:val="single" w:sz="4" w:space="0" w:color="auto"/>
              <w:bottom w:val="single" w:sz="4" w:space="0" w:color="auto"/>
              <w:right w:val="single" w:sz="4" w:space="0" w:color="auto"/>
            </w:tcBorders>
            <w:vAlign w:val="center"/>
          </w:tcPr>
          <w:p w14:paraId="288E9D05" w14:textId="77777777" w:rsidR="00EA3CDD" w:rsidRPr="00221FD9" w:rsidRDefault="00EA3CDD" w:rsidP="00E41477">
            <w:pPr>
              <w:spacing w:after="0" w:line="312" w:lineRule="auto"/>
              <w:jc w:val="center"/>
              <w:rPr>
                <w:szCs w:val="24"/>
              </w:rPr>
            </w:pPr>
            <w:r w:rsidRPr="00221FD9">
              <w:rPr>
                <w:szCs w:val="24"/>
              </w:rPr>
              <w:t>GHG 4.8</w:t>
            </w:r>
          </w:p>
        </w:tc>
        <w:tc>
          <w:tcPr>
            <w:tcW w:w="385" w:type="pct"/>
            <w:tcBorders>
              <w:top w:val="single" w:sz="4" w:space="0" w:color="auto"/>
              <w:left w:val="single" w:sz="4" w:space="0" w:color="auto"/>
              <w:bottom w:val="single" w:sz="4" w:space="0" w:color="auto"/>
              <w:right w:val="single" w:sz="4" w:space="0" w:color="auto"/>
            </w:tcBorders>
            <w:vAlign w:val="center"/>
          </w:tcPr>
          <w:p w14:paraId="022A8F1A"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35C09A75" w14:textId="77777777" w:rsidR="00EA3CDD" w:rsidRPr="00221FD9" w:rsidRDefault="00EA3CDD" w:rsidP="00E41477">
            <w:pPr>
              <w:spacing w:after="0" w:line="312" w:lineRule="auto"/>
              <w:jc w:val="right"/>
              <w:rPr>
                <w:szCs w:val="24"/>
              </w:rPr>
            </w:pPr>
            <w:r w:rsidRPr="00221FD9">
              <w:rPr>
                <w:szCs w:val="24"/>
              </w:rPr>
              <w:t>0,00306</w:t>
            </w:r>
          </w:p>
        </w:tc>
        <w:tc>
          <w:tcPr>
            <w:tcW w:w="385" w:type="pct"/>
            <w:tcBorders>
              <w:top w:val="single" w:sz="4" w:space="0" w:color="auto"/>
              <w:left w:val="single" w:sz="4" w:space="0" w:color="auto"/>
              <w:bottom w:val="single" w:sz="4" w:space="0" w:color="auto"/>
              <w:right w:val="single" w:sz="4" w:space="0" w:color="auto"/>
            </w:tcBorders>
            <w:vAlign w:val="center"/>
          </w:tcPr>
          <w:p w14:paraId="38F25552" w14:textId="77777777" w:rsidR="00EA3CDD" w:rsidRPr="00221FD9" w:rsidRDefault="00EA3CDD" w:rsidP="00E41477">
            <w:pPr>
              <w:spacing w:after="0" w:line="312" w:lineRule="auto"/>
              <w:jc w:val="right"/>
              <w:rPr>
                <w:szCs w:val="24"/>
              </w:rPr>
            </w:pPr>
            <w:r w:rsidRPr="00221FD9">
              <w:rPr>
                <w:szCs w:val="24"/>
              </w:rPr>
              <w:t>0,00455</w:t>
            </w:r>
          </w:p>
        </w:tc>
        <w:tc>
          <w:tcPr>
            <w:tcW w:w="370" w:type="pct"/>
            <w:tcBorders>
              <w:top w:val="single" w:sz="4" w:space="0" w:color="auto"/>
              <w:left w:val="single" w:sz="4" w:space="0" w:color="auto"/>
              <w:bottom w:val="single" w:sz="4" w:space="0" w:color="auto"/>
              <w:right w:val="single" w:sz="4" w:space="0" w:color="auto"/>
            </w:tcBorders>
            <w:vAlign w:val="center"/>
          </w:tcPr>
          <w:p w14:paraId="43BFFAF6"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370B96D8" w14:textId="77777777" w:rsidR="00EA3CDD" w:rsidRPr="00221FD9" w:rsidRDefault="00EA3CDD" w:rsidP="00E41477">
            <w:pPr>
              <w:spacing w:after="0" w:line="312" w:lineRule="auto"/>
              <w:jc w:val="right"/>
              <w:rPr>
                <w:szCs w:val="24"/>
              </w:rPr>
            </w:pPr>
            <w:r w:rsidRPr="00221FD9">
              <w:rPr>
                <w:szCs w:val="24"/>
              </w:rPr>
              <w:t>1,3265</w:t>
            </w:r>
          </w:p>
        </w:tc>
      </w:tr>
      <w:tr w:rsidR="00221FD9" w:rsidRPr="00221FD9" w14:paraId="0E27E1CA"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5FC9B096" w14:textId="77777777" w:rsidR="00EA3CDD" w:rsidRPr="00221FD9" w:rsidRDefault="00EA3CDD" w:rsidP="00E41477">
            <w:pPr>
              <w:spacing w:after="0" w:line="312" w:lineRule="auto"/>
              <w:jc w:val="center"/>
              <w:rPr>
                <w:b/>
                <w:bCs/>
                <w:szCs w:val="24"/>
              </w:rPr>
            </w:pPr>
            <w:r w:rsidRPr="00221FD9">
              <w:rPr>
                <w:b/>
                <w:bCs/>
                <w:szCs w:val="24"/>
              </w:rPr>
              <w:t>V</w:t>
            </w:r>
          </w:p>
        </w:tc>
        <w:tc>
          <w:tcPr>
            <w:tcW w:w="1912" w:type="pct"/>
            <w:tcBorders>
              <w:top w:val="single" w:sz="4" w:space="0" w:color="auto"/>
              <w:left w:val="single" w:sz="4" w:space="0" w:color="auto"/>
              <w:bottom w:val="single" w:sz="4" w:space="0" w:color="auto"/>
              <w:right w:val="single" w:sz="4" w:space="0" w:color="auto"/>
            </w:tcBorders>
            <w:vAlign w:val="center"/>
          </w:tcPr>
          <w:p w14:paraId="5788568A" w14:textId="77777777" w:rsidR="00EA3CDD" w:rsidRPr="00221FD9" w:rsidRDefault="00EA3CDD" w:rsidP="00E41477">
            <w:pPr>
              <w:spacing w:after="0" w:line="312" w:lineRule="auto"/>
              <w:jc w:val="both"/>
              <w:rPr>
                <w:b/>
                <w:bCs/>
                <w:szCs w:val="24"/>
              </w:rPr>
            </w:pPr>
            <w:r w:rsidRPr="00221FD9">
              <w:rPr>
                <w:b/>
                <w:bCs/>
                <w:szCs w:val="24"/>
              </w:rPr>
              <w:t>Sử dụng sản phẩm</w:t>
            </w:r>
          </w:p>
        </w:tc>
        <w:tc>
          <w:tcPr>
            <w:tcW w:w="446" w:type="pct"/>
            <w:tcBorders>
              <w:top w:val="single" w:sz="4" w:space="0" w:color="auto"/>
              <w:left w:val="single" w:sz="4" w:space="0" w:color="auto"/>
              <w:bottom w:val="single" w:sz="4" w:space="0" w:color="auto"/>
              <w:right w:val="single" w:sz="4" w:space="0" w:color="auto"/>
            </w:tcBorders>
            <w:vAlign w:val="center"/>
          </w:tcPr>
          <w:p w14:paraId="246CC320"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7B86780A"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70B81A88"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61DEB9D5" w14:textId="77777777" w:rsidR="00EA3CDD" w:rsidRPr="00221FD9" w:rsidRDefault="00EA3CDD" w:rsidP="00E41477">
            <w:pPr>
              <w:spacing w:after="0" w:line="312" w:lineRule="auto"/>
              <w:jc w:val="center"/>
              <w:rPr>
                <w:szCs w:val="24"/>
              </w:rPr>
            </w:pPr>
          </w:p>
        </w:tc>
        <w:tc>
          <w:tcPr>
            <w:tcW w:w="370" w:type="pct"/>
            <w:tcBorders>
              <w:top w:val="single" w:sz="4" w:space="0" w:color="auto"/>
              <w:left w:val="single" w:sz="4" w:space="0" w:color="auto"/>
              <w:bottom w:val="single" w:sz="4" w:space="0" w:color="auto"/>
              <w:right w:val="single" w:sz="4" w:space="0" w:color="auto"/>
            </w:tcBorders>
            <w:vAlign w:val="center"/>
          </w:tcPr>
          <w:p w14:paraId="388C05E8" w14:textId="77777777" w:rsidR="00EA3CDD" w:rsidRPr="00221FD9" w:rsidRDefault="00EA3CDD" w:rsidP="00E41477">
            <w:pPr>
              <w:spacing w:after="0" w:line="312" w:lineRule="auto"/>
              <w:jc w:val="center"/>
              <w:rPr>
                <w:szCs w:val="24"/>
              </w:rPr>
            </w:pPr>
          </w:p>
        </w:tc>
        <w:tc>
          <w:tcPr>
            <w:tcW w:w="888" w:type="pct"/>
            <w:tcBorders>
              <w:top w:val="single" w:sz="4" w:space="0" w:color="auto"/>
              <w:left w:val="single" w:sz="4" w:space="0" w:color="auto"/>
              <w:bottom w:val="single" w:sz="4" w:space="0" w:color="auto"/>
              <w:right w:val="single" w:sz="4" w:space="0" w:color="auto"/>
            </w:tcBorders>
            <w:vAlign w:val="center"/>
          </w:tcPr>
          <w:p w14:paraId="6ECB73D7" w14:textId="77777777" w:rsidR="00EA3CDD" w:rsidRPr="00221FD9" w:rsidRDefault="00EA3CDD" w:rsidP="00E41477">
            <w:pPr>
              <w:spacing w:after="0" w:line="312" w:lineRule="auto"/>
              <w:jc w:val="center"/>
              <w:rPr>
                <w:szCs w:val="24"/>
              </w:rPr>
            </w:pPr>
            <w:r w:rsidRPr="00221FD9">
              <w:rPr>
                <w:b/>
                <w:bCs/>
                <w:szCs w:val="24"/>
              </w:rPr>
              <w:t xml:space="preserve"> </w:t>
            </w:r>
          </w:p>
        </w:tc>
      </w:tr>
      <w:tr w:rsidR="00221FD9" w:rsidRPr="00221FD9" w14:paraId="49F8F89B"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2B0DBE67" w14:textId="77777777" w:rsidR="00EA3CDD" w:rsidRPr="00221FD9" w:rsidRDefault="00EA3CDD" w:rsidP="00E41477">
            <w:pPr>
              <w:pStyle w:val="ListParagraph"/>
              <w:numPr>
                <w:ilvl w:val="0"/>
                <w:numId w:val="22"/>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tcPr>
          <w:p w14:paraId="494E3BDA" w14:textId="77777777" w:rsidR="00EA3CDD" w:rsidRPr="00221FD9" w:rsidRDefault="00EA3CDD" w:rsidP="00E41477">
            <w:pPr>
              <w:spacing w:after="0" w:line="312" w:lineRule="auto"/>
              <w:jc w:val="both"/>
              <w:rPr>
                <w:szCs w:val="24"/>
              </w:rPr>
            </w:pPr>
            <w:r w:rsidRPr="00221FD9">
              <w:rPr>
                <w:szCs w:val="24"/>
              </w:rPr>
              <w:t>Môi chất lạnh – Thiết bị điều hòa, làm lạnh</w:t>
            </w:r>
          </w:p>
        </w:tc>
        <w:tc>
          <w:tcPr>
            <w:tcW w:w="446" w:type="pct"/>
            <w:tcBorders>
              <w:top w:val="single" w:sz="4" w:space="0" w:color="auto"/>
              <w:left w:val="single" w:sz="4" w:space="0" w:color="auto"/>
              <w:right w:val="single" w:sz="4" w:space="0" w:color="auto"/>
            </w:tcBorders>
            <w:vAlign w:val="center"/>
          </w:tcPr>
          <w:p w14:paraId="595AEA25" w14:textId="77777777" w:rsidR="00EA3CDD" w:rsidRPr="00221FD9" w:rsidRDefault="00EA3CDD" w:rsidP="00E41477">
            <w:pPr>
              <w:spacing w:after="0" w:line="312" w:lineRule="auto"/>
              <w:jc w:val="center"/>
              <w:rPr>
                <w:szCs w:val="24"/>
              </w:rPr>
            </w:pPr>
            <w:r w:rsidRPr="00221FD9">
              <w:rPr>
                <w:szCs w:val="24"/>
              </w:rPr>
              <w:t>GHG 5.1</w:t>
            </w:r>
          </w:p>
        </w:tc>
        <w:tc>
          <w:tcPr>
            <w:tcW w:w="385" w:type="pct"/>
            <w:tcBorders>
              <w:top w:val="single" w:sz="4" w:space="0" w:color="auto"/>
              <w:left w:val="single" w:sz="4" w:space="0" w:color="auto"/>
              <w:bottom w:val="single" w:sz="4" w:space="0" w:color="auto"/>
              <w:right w:val="single" w:sz="4" w:space="0" w:color="auto"/>
            </w:tcBorders>
            <w:vAlign w:val="center"/>
          </w:tcPr>
          <w:p w14:paraId="0FD56004"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07D13360"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7FACAD02"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1E761C57" w14:textId="77777777" w:rsidR="00EA3CDD" w:rsidRPr="00221FD9" w:rsidRDefault="00EA3CDD" w:rsidP="00E41477">
            <w:pPr>
              <w:spacing w:after="0" w:line="312" w:lineRule="auto"/>
              <w:jc w:val="right"/>
              <w:rPr>
                <w:szCs w:val="24"/>
              </w:rPr>
            </w:pPr>
            <w:r w:rsidRPr="00221FD9">
              <w:rPr>
                <w:szCs w:val="24"/>
              </w:rPr>
              <w:t>35</w:t>
            </w:r>
          </w:p>
        </w:tc>
        <w:tc>
          <w:tcPr>
            <w:tcW w:w="888" w:type="pct"/>
            <w:tcBorders>
              <w:top w:val="single" w:sz="4" w:space="0" w:color="auto"/>
              <w:left w:val="single" w:sz="4" w:space="0" w:color="auto"/>
              <w:bottom w:val="single" w:sz="4" w:space="0" w:color="auto"/>
              <w:right w:val="single" w:sz="4" w:space="0" w:color="auto"/>
            </w:tcBorders>
            <w:vAlign w:val="center"/>
          </w:tcPr>
          <w:p w14:paraId="3429FDC3" w14:textId="77777777" w:rsidR="00EA3CDD" w:rsidRPr="00221FD9" w:rsidRDefault="00EA3CDD" w:rsidP="00E41477">
            <w:pPr>
              <w:spacing w:after="0" w:line="312" w:lineRule="auto"/>
              <w:jc w:val="right"/>
              <w:rPr>
                <w:szCs w:val="24"/>
              </w:rPr>
            </w:pPr>
            <w:r w:rsidRPr="00221FD9">
              <w:rPr>
                <w:szCs w:val="24"/>
              </w:rPr>
              <w:t>78,93</w:t>
            </w:r>
          </w:p>
        </w:tc>
      </w:tr>
      <w:tr w:rsidR="00221FD9" w:rsidRPr="00221FD9" w14:paraId="34E6C94C"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6F66392F" w14:textId="77777777" w:rsidR="00EA3CDD" w:rsidRPr="00221FD9" w:rsidRDefault="00EA3CDD" w:rsidP="00E41477">
            <w:pPr>
              <w:pStyle w:val="ListParagraph"/>
              <w:numPr>
                <w:ilvl w:val="0"/>
                <w:numId w:val="22"/>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tcPr>
          <w:p w14:paraId="3FACA8F9" w14:textId="77777777" w:rsidR="00EA3CDD" w:rsidRPr="00221FD9" w:rsidRDefault="00EA3CDD" w:rsidP="00E41477">
            <w:pPr>
              <w:spacing w:after="0" w:line="312" w:lineRule="auto"/>
              <w:jc w:val="both"/>
              <w:rPr>
                <w:szCs w:val="24"/>
              </w:rPr>
            </w:pPr>
            <w:r w:rsidRPr="00221FD9">
              <w:rPr>
                <w:szCs w:val="24"/>
              </w:rPr>
              <w:t>CO</w:t>
            </w:r>
            <w:r w:rsidRPr="00221FD9">
              <w:rPr>
                <w:szCs w:val="24"/>
                <w:vertAlign w:val="subscript"/>
              </w:rPr>
              <w:t>2</w:t>
            </w:r>
            <w:r w:rsidRPr="00221FD9">
              <w:rPr>
                <w:szCs w:val="24"/>
              </w:rPr>
              <w:t xml:space="preserve"> - Bình chữa cháy sử dụng, thải bỏ</w:t>
            </w:r>
          </w:p>
        </w:tc>
        <w:tc>
          <w:tcPr>
            <w:tcW w:w="446" w:type="pct"/>
            <w:tcBorders>
              <w:top w:val="single" w:sz="4" w:space="0" w:color="auto"/>
              <w:left w:val="single" w:sz="4" w:space="0" w:color="auto"/>
              <w:right w:val="single" w:sz="4" w:space="0" w:color="auto"/>
            </w:tcBorders>
            <w:vAlign w:val="center"/>
          </w:tcPr>
          <w:p w14:paraId="5DDB3DAF" w14:textId="77777777" w:rsidR="00EA3CDD" w:rsidRPr="00221FD9" w:rsidRDefault="00EA3CDD" w:rsidP="00E41477">
            <w:pPr>
              <w:spacing w:after="0" w:line="312" w:lineRule="auto"/>
              <w:jc w:val="center"/>
              <w:rPr>
                <w:szCs w:val="24"/>
              </w:rPr>
            </w:pPr>
            <w:r w:rsidRPr="00221FD9">
              <w:rPr>
                <w:szCs w:val="24"/>
              </w:rPr>
              <w:t>GHG 5.2</w:t>
            </w:r>
          </w:p>
        </w:tc>
        <w:tc>
          <w:tcPr>
            <w:tcW w:w="385" w:type="pct"/>
            <w:tcBorders>
              <w:top w:val="single" w:sz="4" w:space="0" w:color="auto"/>
              <w:left w:val="single" w:sz="4" w:space="0" w:color="auto"/>
              <w:bottom w:val="single" w:sz="4" w:space="0" w:color="auto"/>
              <w:right w:val="single" w:sz="4" w:space="0" w:color="auto"/>
            </w:tcBorders>
            <w:vAlign w:val="center"/>
          </w:tcPr>
          <w:p w14:paraId="3EDA4BA0" w14:textId="77777777" w:rsidR="00EA3CDD" w:rsidRPr="00221FD9" w:rsidRDefault="00EA3CDD" w:rsidP="00E41477">
            <w:pPr>
              <w:spacing w:after="0" w:line="312" w:lineRule="auto"/>
              <w:jc w:val="right"/>
              <w:rPr>
                <w:szCs w:val="24"/>
              </w:rPr>
            </w:pPr>
            <w:r w:rsidRPr="00221FD9">
              <w:rPr>
                <w:szCs w:val="24"/>
              </w:rPr>
              <w:t>0</w:t>
            </w:r>
          </w:p>
        </w:tc>
        <w:tc>
          <w:tcPr>
            <w:tcW w:w="385" w:type="pct"/>
            <w:tcBorders>
              <w:top w:val="single" w:sz="4" w:space="0" w:color="auto"/>
              <w:left w:val="single" w:sz="4" w:space="0" w:color="auto"/>
              <w:bottom w:val="single" w:sz="4" w:space="0" w:color="auto"/>
              <w:right w:val="single" w:sz="4" w:space="0" w:color="auto"/>
            </w:tcBorders>
            <w:vAlign w:val="center"/>
          </w:tcPr>
          <w:p w14:paraId="579405ED"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64B435E7"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7084D2D4"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32990F25" w14:textId="77777777" w:rsidR="00EA3CDD" w:rsidRPr="00221FD9" w:rsidRDefault="00EA3CDD" w:rsidP="00E41477">
            <w:pPr>
              <w:spacing w:after="0" w:line="312" w:lineRule="auto"/>
              <w:jc w:val="right"/>
              <w:rPr>
                <w:szCs w:val="24"/>
              </w:rPr>
            </w:pPr>
            <w:r w:rsidRPr="00221FD9">
              <w:rPr>
                <w:szCs w:val="24"/>
              </w:rPr>
              <w:t>0</w:t>
            </w:r>
          </w:p>
        </w:tc>
      </w:tr>
      <w:tr w:rsidR="00221FD9" w:rsidRPr="00221FD9" w14:paraId="1F3F50F9"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14C52DB2" w14:textId="77777777" w:rsidR="00EA3CDD" w:rsidRPr="00221FD9" w:rsidRDefault="00EA3CDD" w:rsidP="00E41477">
            <w:pPr>
              <w:pStyle w:val="ListParagraph"/>
              <w:numPr>
                <w:ilvl w:val="0"/>
                <w:numId w:val="22"/>
              </w:numPr>
              <w:spacing w:after="0" w:line="312" w:lineRule="auto"/>
              <w:jc w:val="center"/>
              <w:rPr>
                <w:szCs w:val="24"/>
              </w:rPr>
            </w:pPr>
          </w:p>
        </w:tc>
        <w:tc>
          <w:tcPr>
            <w:tcW w:w="1912" w:type="pct"/>
            <w:tcBorders>
              <w:top w:val="single" w:sz="4" w:space="0" w:color="auto"/>
              <w:left w:val="single" w:sz="4" w:space="0" w:color="auto"/>
              <w:bottom w:val="single" w:sz="4" w:space="0" w:color="auto"/>
              <w:right w:val="single" w:sz="4" w:space="0" w:color="auto"/>
            </w:tcBorders>
          </w:tcPr>
          <w:p w14:paraId="6B76CB45" w14:textId="77777777" w:rsidR="00EA3CDD" w:rsidRPr="00221FD9" w:rsidRDefault="00EA3CDD" w:rsidP="00E41477">
            <w:pPr>
              <w:spacing w:after="0" w:line="312" w:lineRule="auto"/>
              <w:jc w:val="both"/>
              <w:rPr>
                <w:szCs w:val="24"/>
              </w:rPr>
            </w:pPr>
            <w:r w:rsidRPr="00221FD9">
              <w:rPr>
                <w:szCs w:val="24"/>
              </w:rPr>
              <w:t>CO</w:t>
            </w:r>
            <w:r w:rsidRPr="00221FD9">
              <w:rPr>
                <w:szCs w:val="24"/>
                <w:vertAlign w:val="subscript"/>
              </w:rPr>
              <w:t>2</w:t>
            </w:r>
            <w:r w:rsidRPr="00221FD9">
              <w:rPr>
                <w:szCs w:val="24"/>
              </w:rPr>
              <w:t xml:space="preserve"> - Máy hàn MIG</w:t>
            </w:r>
          </w:p>
        </w:tc>
        <w:tc>
          <w:tcPr>
            <w:tcW w:w="446" w:type="pct"/>
            <w:tcBorders>
              <w:top w:val="single" w:sz="4" w:space="0" w:color="auto"/>
              <w:left w:val="single" w:sz="4" w:space="0" w:color="auto"/>
              <w:right w:val="single" w:sz="4" w:space="0" w:color="auto"/>
            </w:tcBorders>
            <w:vAlign w:val="center"/>
          </w:tcPr>
          <w:p w14:paraId="47610C74" w14:textId="77777777" w:rsidR="00EA3CDD" w:rsidRPr="00221FD9" w:rsidRDefault="00EA3CDD" w:rsidP="00E41477">
            <w:pPr>
              <w:spacing w:after="0" w:line="312" w:lineRule="auto"/>
              <w:jc w:val="center"/>
              <w:rPr>
                <w:szCs w:val="24"/>
              </w:rPr>
            </w:pPr>
            <w:r w:rsidRPr="00221FD9">
              <w:rPr>
                <w:szCs w:val="24"/>
              </w:rPr>
              <w:t>GHG 5.3</w:t>
            </w:r>
          </w:p>
        </w:tc>
        <w:tc>
          <w:tcPr>
            <w:tcW w:w="385" w:type="pct"/>
            <w:tcBorders>
              <w:top w:val="single" w:sz="4" w:space="0" w:color="auto"/>
              <w:left w:val="single" w:sz="4" w:space="0" w:color="auto"/>
              <w:bottom w:val="single" w:sz="4" w:space="0" w:color="auto"/>
              <w:right w:val="single" w:sz="4" w:space="0" w:color="auto"/>
            </w:tcBorders>
            <w:vAlign w:val="center"/>
          </w:tcPr>
          <w:p w14:paraId="712797AD" w14:textId="77777777" w:rsidR="00EA3CDD" w:rsidRPr="00221FD9" w:rsidRDefault="00EA3CDD" w:rsidP="00E41477">
            <w:pPr>
              <w:spacing w:after="0" w:line="312" w:lineRule="auto"/>
              <w:jc w:val="right"/>
              <w:rPr>
                <w:szCs w:val="24"/>
              </w:rPr>
            </w:pPr>
            <w:r w:rsidRPr="00221FD9">
              <w:rPr>
                <w:szCs w:val="24"/>
              </w:rPr>
              <w:t>0,97200</w:t>
            </w:r>
          </w:p>
        </w:tc>
        <w:tc>
          <w:tcPr>
            <w:tcW w:w="385" w:type="pct"/>
            <w:tcBorders>
              <w:top w:val="single" w:sz="4" w:space="0" w:color="auto"/>
              <w:left w:val="single" w:sz="4" w:space="0" w:color="auto"/>
              <w:bottom w:val="single" w:sz="4" w:space="0" w:color="auto"/>
              <w:right w:val="single" w:sz="4" w:space="0" w:color="auto"/>
            </w:tcBorders>
            <w:vAlign w:val="center"/>
          </w:tcPr>
          <w:p w14:paraId="16F2CA60" w14:textId="77777777" w:rsidR="00EA3CDD" w:rsidRPr="00221FD9" w:rsidRDefault="00EA3CDD" w:rsidP="00E41477">
            <w:pPr>
              <w:spacing w:after="0" w:line="312" w:lineRule="auto"/>
              <w:jc w:val="right"/>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7B4A8888" w14:textId="77777777" w:rsidR="00EA3CDD" w:rsidRPr="00221FD9" w:rsidRDefault="00EA3CDD" w:rsidP="00E41477">
            <w:pPr>
              <w:spacing w:after="0" w:line="312" w:lineRule="auto"/>
              <w:jc w:val="right"/>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7564CA6E" w14:textId="77777777" w:rsidR="00EA3CDD" w:rsidRPr="00221FD9" w:rsidRDefault="00EA3CDD" w:rsidP="00E41477">
            <w:pPr>
              <w:spacing w:after="0" w:line="312" w:lineRule="auto"/>
              <w:jc w:val="right"/>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center"/>
          </w:tcPr>
          <w:p w14:paraId="36B6D612" w14:textId="77777777" w:rsidR="00EA3CDD" w:rsidRPr="00221FD9" w:rsidRDefault="00EA3CDD" w:rsidP="00E41477">
            <w:pPr>
              <w:spacing w:after="0" w:line="312" w:lineRule="auto"/>
              <w:jc w:val="right"/>
              <w:rPr>
                <w:szCs w:val="24"/>
              </w:rPr>
            </w:pPr>
            <w:r w:rsidRPr="00221FD9">
              <w:rPr>
                <w:szCs w:val="24"/>
              </w:rPr>
              <w:t>0,97200</w:t>
            </w:r>
          </w:p>
        </w:tc>
      </w:tr>
      <w:tr w:rsidR="00221FD9" w:rsidRPr="00221FD9" w14:paraId="7241285A"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5B123187" w14:textId="77777777" w:rsidR="00EA3CDD" w:rsidRPr="00221FD9" w:rsidRDefault="00EA3CDD" w:rsidP="00E41477">
            <w:pPr>
              <w:spacing w:after="0" w:line="312" w:lineRule="auto"/>
              <w:jc w:val="center"/>
              <w:rPr>
                <w:b/>
                <w:bCs/>
                <w:szCs w:val="24"/>
              </w:rPr>
            </w:pPr>
            <w:r w:rsidRPr="00221FD9">
              <w:rPr>
                <w:b/>
                <w:bCs/>
                <w:szCs w:val="24"/>
              </w:rPr>
              <w:t>B</w:t>
            </w:r>
          </w:p>
        </w:tc>
        <w:tc>
          <w:tcPr>
            <w:tcW w:w="1912" w:type="pct"/>
            <w:tcBorders>
              <w:top w:val="single" w:sz="4" w:space="0" w:color="auto"/>
              <w:left w:val="single" w:sz="4" w:space="0" w:color="auto"/>
              <w:bottom w:val="single" w:sz="4" w:space="0" w:color="auto"/>
              <w:right w:val="single" w:sz="4" w:space="0" w:color="auto"/>
            </w:tcBorders>
            <w:vAlign w:val="center"/>
          </w:tcPr>
          <w:p w14:paraId="6402F669" w14:textId="77777777" w:rsidR="00EA3CDD" w:rsidRPr="00221FD9" w:rsidRDefault="00EA3CDD" w:rsidP="00E41477">
            <w:pPr>
              <w:spacing w:after="0" w:line="312" w:lineRule="auto"/>
              <w:jc w:val="both"/>
              <w:rPr>
                <w:b/>
                <w:bCs/>
                <w:szCs w:val="24"/>
              </w:rPr>
            </w:pPr>
            <w:r w:rsidRPr="00221FD9">
              <w:rPr>
                <w:b/>
                <w:bCs/>
                <w:szCs w:val="24"/>
              </w:rPr>
              <w:t>Phát thải gián tiếp - Phạm vi 2</w:t>
            </w:r>
          </w:p>
        </w:tc>
        <w:tc>
          <w:tcPr>
            <w:tcW w:w="446" w:type="pct"/>
            <w:tcBorders>
              <w:top w:val="single" w:sz="4" w:space="0" w:color="auto"/>
              <w:left w:val="single" w:sz="4" w:space="0" w:color="auto"/>
              <w:bottom w:val="single" w:sz="4" w:space="0" w:color="auto"/>
              <w:right w:val="single" w:sz="4" w:space="0" w:color="auto"/>
            </w:tcBorders>
            <w:vAlign w:val="center"/>
          </w:tcPr>
          <w:p w14:paraId="60B40956"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75D7175C"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57A80C92"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64F72975" w14:textId="77777777" w:rsidR="00EA3CDD" w:rsidRPr="00221FD9" w:rsidRDefault="00EA3CDD" w:rsidP="00E41477">
            <w:pPr>
              <w:spacing w:after="0" w:line="312" w:lineRule="auto"/>
              <w:jc w:val="center"/>
              <w:rPr>
                <w:szCs w:val="24"/>
              </w:rPr>
            </w:pPr>
          </w:p>
        </w:tc>
        <w:tc>
          <w:tcPr>
            <w:tcW w:w="370" w:type="pct"/>
            <w:tcBorders>
              <w:top w:val="single" w:sz="4" w:space="0" w:color="auto"/>
              <w:left w:val="single" w:sz="4" w:space="0" w:color="auto"/>
              <w:bottom w:val="single" w:sz="4" w:space="0" w:color="auto"/>
              <w:right w:val="single" w:sz="4" w:space="0" w:color="auto"/>
            </w:tcBorders>
            <w:vAlign w:val="center"/>
          </w:tcPr>
          <w:p w14:paraId="78FE6756" w14:textId="77777777" w:rsidR="00EA3CDD" w:rsidRPr="00221FD9" w:rsidRDefault="00EA3CDD" w:rsidP="00E41477">
            <w:pPr>
              <w:spacing w:after="0" w:line="312" w:lineRule="auto"/>
              <w:jc w:val="center"/>
              <w:rPr>
                <w:szCs w:val="24"/>
              </w:rPr>
            </w:pPr>
          </w:p>
        </w:tc>
        <w:tc>
          <w:tcPr>
            <w:tcW w:w="888" w:type="pct"/>
            <w:tcBorders>
              <w:top w:val="single" w:sz="4" w:space="0" w:color="auto"/>
              <w:left w:val="single" w:sz="4" w:space="0" w:color="auto"/>
              <w:bottom w:val="single" w:sz="4" w:space="0" w:color="auto"/>
              <w:right w:val="single" w:sz="4" w:space="0" w:color="auto"/>
            </w:tcBorders>
            <w:vAlign w:val="center"/>
          </w:tcPr>
          <w:p w14:paraId="52CF356B" w14:textId="77777777" w:rsidR="00EA3CDD" w:rsidRPr="00221FD9" w:rsidRDefault="00EA3CDD" w:rsidP="00E41477">
            <w:pPr>
              <w:spacing w:after="0" w:line="312" w:lineRule="auto"/>
              <w:jc w:val="center"/>
              <w:rPr>
                <w:szCs w:val="24"/>
              </w:rPr>
            </w:pPr>
          </w:p>
        </w:tc>
      </w:tr>
      <w:tr w:rsidR="00221FD9" w:rsidRPr="00221FD9" w14:paraId="19F4C3EA"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48B606C5" w14:textId="77777777" w:rsidR="00EA3CDD" w:rsidRPr="00221FD9" w:rsidRDefault="00EA3CDD" w:rsidP="00E41477">
            <w:pPr>
              <w:spacing w:after="0" w:line="312" w:lineRule="auto"/>
              <w:ind w:left="142"/>
              <w:rPr>
                <w:szCs w:val="24"/>
              </w:rPr>
            </w:pPr>
            <w:r w:rsidRPr="00221FD9">
              <w:rPr>
                <w:szCs w:val="24"/>
              </w:rPr>
              <w:t>-</w:t>
            </w:r>
          </w:p>
        </w:tc>
        <w:tc>
          <w:tcPr>
            <w:tcW w:w="1912" w:type="pct"/>
            <w:tcBorders>
              <w:top w:val="single" w:sz="4" w:space="0" w:color="auto"/>
              <w:left w:val="single" w:sz="4" w:space="0" w:color="auto"/>
              <w:bottom w:val="single" w:sz="4" w:space="0" w:color="auto"/>
              <w:right w:val="single" w:sz="4" w:space="0" w:color="auto"/>
            </w:tcBorders>
            <w:vAlign w:val="center"/>
          </w:tcPr>
          <w:p w14:paraId="0A2E99FF" w14:textId="77777777" w:rsidR="00EA3CDD" w:rsidRPr="00221FD9" w:rsidRDefault="00EA3CDD" w:rsidP="00E41477">
            <w:pPr>
              <w:spacing w:after="0" w:line="312" w:lineRule="auto"/>
              <w:jc w:val="both"/>
              <w:rPr>
                <w:szCs w:val="24"/>
              </w:rPr>
            </w:pPr>
            <w:r w:rsidRPr="00221FD9">
              <w:rPr>
                <w:szCs w:val="24"/>
              </w:rPr>
              <w:t>Điện năng tiêu thụ có nguồn gốc từ lưới điện Quốc gia</w:t>
            </w:r>
          </w:p>
        </w:tc>
        <w:tc>
          <w:tcPr>
            <w:tcW w:w="446" w:type="pct"/>
            <w:tcBorders>
              <w:top w:val="single" w:sz="4" w:space="0" w:color="auto"/>
              <w:left w:val="single" w:sz="4" w:space="0" w:color="auto"/>
              <w:bottom w:val="single" w:sz="4" w:space="0" w:color="auto"/>
              <w:right w:val="single" w:sz="4" w:space="0" w:color="auto"/>
            </w:tcBorders>
            <w:vAlign w:val="center"/>
          </w:tcPr>
          <w:p w14:paraId="38D68ABA" w14:textId="77777777" w:rsidR="00EA3CDD" w:rsidRPr="00221FD9" w:rsidRDefault="00EA3CDD" w:rsidP="00E41477">
            <w:pPr>
              <w:spacing w:after="0" w:line="312" w:lineRule="auto"/>
              <w:jc w:val="center"/>
              <w:rPr>
                <w:szCs w:val="24"/>
              </w:rPr>
            </w:pPr>
            <w:r w:rsidRPr="00221FD9">
              <w:rPr>
                <w:szCs w:val="24"/>
              </w:rPr>
              <w:t>GHG 6.1</w:t>
            </w:r>
          </w:p>
        </w:tc>
        <w:tc>
          <w:tcPr>
            <w:tcW w:w="385" w:type="pct"/>
            <w:tcBorders>
              <w:top w:val="single" w:sz="4" w:space="0" w:color="auto"/>
              <w:left w:val="single" w:sz="4" w:space="0" w:color="auto"/>
              <w:bottom w:val="single" w:sz="4" w:space="0" w:color="auto"/>
              <w:right w:val="single" w:sz="4" w:space="0" w:color="auto"/>
            </w:tcBorders>
            <w:vAlign w:val="bottom"/>
          </w:tcPr>
          <w:p w14:paraId="1994D92A" w14:textId="77777777" w:rsidR="00EA3CDD" w:rsidRPr="00221FD9" w:rsidRDefault="00EA3CDD" w:rsidP="00E41477">
            <w:pPr>
              <w:spacing w:after="0" w:line="312" w:lineRule="auto"/>
              <w:jc w:val="right"/>
              <w:rPr>
                <w:szCs w:val="24"/>
              </w:rPr>
            </w:pPr>
            <w:r w:rsidRPr="00221FD9">
              <w:rPr>
                <w:szCs w:val="24"/>
              </w:rPr>
              <w:t>48.824</w:t>
            </w:r>
          </w:p>
        </w:tc>
        <w:tc>
          <w:tcPr>
            <w:tcW w:w="385" w:type="pct"/>
            <w:tcBorders>
              <w:top w:val="single" w:sz="4" w:space="0" w:color="auto"/>
              <w:left w:val="single" w:sz="4" w:space="0" w:color="auto"/>
              <w:bottom w:val="single" w:sz="4" w:space="0" w:color="auto"/>
              <w:right w:val="single" w:sz="4" w:space="0" w:color="auto"/>
            </w:tcBorders>
            <w:vAlign w:val="center"/>
          </w:tcPr>
          <w:p w14:paraId="7E5BE0B1" w14:textId="77777777" w:rsidR="00EA3CDD" w:rsidRPr="00221FD9" w:rsidRDefault="00EA3CDD" w:rsidP="00E41477">
            <w:pPr>
              <w:spacing w:after="0" w:line="312" w:lineRule="auto"/>
              <w:jc w:val="center"/>
              <w:rPr>
                <w:szCs w:val="24"/>
              </w:rPr>
            </w:pPr>
            <w:r w:rsidRPr="00221FD9">
              <w:rPr>
                <w:szCs w:val="24"/>
              </w:rPr>
              <w:t>-</w:t>
            </w:r>
          </w:p>
        </w:tc>
        <w:tc>
          <w:tcPr>
            <w:tcW w:w="385" w:type="pct"/>
            <w:tcBorders>
              <w:top w:val="single" w:sz="4" w:space="0" w:color="auto"/>
              <w:left w:val="single" w:sz="4" w:space="0" w:color="auto"/>
              <w:bottom w:val="single" w:sz="4" w:space="0" w:color="auto"/>
              <w:right w:val="single" w:sz="4" w:space="0" w:color="auto"/>
            </w:tcBorders>
            <w:vAlign w:val="center"/>
          </w:tcPr>
          <w:p w14:paraId="25C7EE99" w14:textId="77777777" w:rsidR="00EA3CDD" w:rsidRPr="00221FD9" w:rsidRDefault="00EA3CDD" w:rsidP="00E41477">
            <w:pPr>
              <w:spacing w:after="0" w:line="312" w:lineRule="auto"/>
              <w:jc w:val="center"/>
              <w:rPr>
                <w:szCs w:val="24"/>
              </w:rPr>
            </w:pPr>
            <w:r w:rsidRPr="00221FD9">
              <w:rPr>
                <w:szCs w:val="24"/>
              </w:rPr>
              <w:t>-</w:t>
            </w:r>
          </w:p>
        </w:tc>
        <w:tc>
          <w:tcPr>
            <w:tcW w:w="370" w:type="pct"/>
            <w:tcBorders>
              <w:top w:val="single" w:sz="4" w:space="0" w:color="auto"/>
              <w:left w:val="single" w:sz="4" w:space="0" w:color="auto"/>
              <w:bottom w:val="single" w:sz="4" w:space="0" w:color="auto"/>
              <w:right w:val="single" w:sz="4" w:space="0" w:color="auto"/>
            </w:tcBorders>
            <w:vAlign w:val="center"/>
          </w:tcPr>
          <w:p w14:paraId="021926A6" w14:textId="77777777" w:rsidR="00EA3CDD" w:rsidRPr="00221FD9" w:rsidRDefault="00EA3CDD" w:rsidP="00E41477">
            <w:pPr>
              <w:spacing w:after="0" w:line="312" w:lineRule="auto"/>
              <w:jc w:val="center"/>
              <w:rPr>
                <w:szCs w:val="24"/>
              </w:rPr>
            </w:pPr>
            <w:r w:rsidRPr="00221FD9">
              <w:rPr>
                <w:szCs w:val="24"/>
              </w:rPr>
              <w:t>-</w:t>
            </w:r>
          </w:p>
        </w:tc>
        <w:tc>
          <w:tcPr>
            <w:tcW w:w="888" w:type="pct"/>
            <w:tcBorders>
              <w:top w:val="single" w:sz="4" w:space="0" w:color="auto"/>
              <w:left w:val="single" w:sz="4" w:space="0" w:color="auto"/>
              <w:bottom w:val="single" w:sz="4" w:space="0" w:color="auto"/>
              <w:right w:val="single" w:sz="4" w:space="0" w:color="auto"/>
            </w:tcBorders>
            <w:vAlign w:val="bottom"/>
          </w:tcPr>
          <w:p w14:paraId="19EC5139" w14:textId="77777777" w:rsidR="00EA3CDD" w:rsidRPr="00221FD9" w:rsidRDefault="00EA3CDD" w:rsidP="00E41477">
            <w:pPr>
              <w:spacing w:after="0" w:line="312" w:lineRule="auto"/>
              <w:jc w:val="right"/>
              <w:rPr>
                <w:bCs/>
                <w:szCs w:val="24"/>
              </w:rPr>
            </w:pPr>
            <w:r w:rsidRPr="00221FD9">
              <w:rPr>
                <w:szCs w:val="24"/>
              </w:rPr>
              <w:t>48.824</w:t>
            </w:r>
          </w:p>
        </w:tc>
      </w:tr>
      <w:tr w:rsidR="00221FD9" w:rsidRPr="00221FD9" w14:paraId="463BFB72" w14:textId="77777777" w:rsidTr="00EA3CDD">
        <w:trPr>
          <w:jc w:val="center"/>
        </w:trPr>
        <w:tc>
          <w:tcPr>
            <w:tcW w:w="229" w:type="pct"/>
            <w:tcBorders>
              <w:top w:val="single" w:sz="4" w:space="0" w:color="auto"/>
              <w:left w:val="single" w:sz="4" w:space="0" w:color="auto"/>
              <w:bottom w:val="single" w:sz="4" w:space="0" w:color="auto"/>
              <w:right w:val="single" w:sz="4" w:space="0" w:color="auto"/>
            </w:tcBorders>
            <w:vAlign w:val="center"/>
          </w:tcPr>
          <w:p w14:paraId="5E0CA812" w14:textId="77777777" w:rsidR="00EA3CDD" w:rsidRPr="00221FD9" w:rsidRDefault="00EA3CDD" w:rsidP="00E41477">
            <w:pPr>
              <w:spacing w:after="0" w:line="312" w:lineRule="auto"/>
              <w:ind w:left="142"/>
              <w:rPr>
                <w:szCs w:val="24"/>
              </w:rPr>
            </w:pPr>
          </w:p>
        </w:tc>
        <w:tc>
          <w:tcPr>
            <w:tcW w:w="1912" w:type="pct"/>
            <w:tcBorders>
              <w:top w:val="single" w:sz="4" w:space="0" w:color="auto"/>
              <w:left w:val="single" w:sz="4" w:space="0" w:color="auto"/>
              <w:bottom w:val="single" w:sz="4" w:space="0" w:color="auto"/>
              <w:right w:val="single" w:sz="4" w:space="0" w:color="auto"/>
            </w:tcBorders>
            <w:vAlign w:val="center"/>
          </w:tcPr>
          <w:p w14:paraId="26989FFE" w14:textId="77777777" w:rsidR="00EA3CDD" w:rsidRPr="00221FD9" w:rsidRDefault="00EA3CDD" w:rsidP="00E41477">
            <w:pPr>
              <w:spacing w:after="0" w:line="312" w:lineRule="auto"/>
              <w:jc w:val="both"/>
              <w:rPr>
                <w:b/>
                <w:bCs/>
                <w:szCs w:val="24"/>
              </w:rPr>
            </w:pPr>
            <w:r w:rsidRPr="00221FD9">
              <w:rPr>
                <w:b/>
                <w:bCs/>
                <w:szCs w:val="24"/>
              </w:rPr>
              <w:t>TỔNG</w:t>
            </w:r>
          </w:p>
        </w:tc>
        <w:tc>
          <w:tcPr>
            <w:tcW w:w="446" w:type="pct"/>
            <w:tcBorders>
              <w:top w:val="single" w:sz="4" w:space="0" w:color="auto"/>
              <w:left w:val="single" w:sz="4" w:space="0" w:color="auto"/>
              <w:bottom w:val="single" w:sz="4" w:space="0" w:color="auto"/>
              <w:right w:val="single" w:sz="4" w:space="0" w:color="auto"/>
            </w:tcBorders>
            <w:vAlign w:val="center"/>
          </w:tcPr>
          <w:p w14:paraId="483EAADD"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bottom"/>
          </w:tcPr>
          <w:p w14:paraId="272DC717" w14:textId="77777777" w:rsidR="00EA3CDD" w:rsidRPr="00221FD9" w:rsidRDefault="00EA3CDD" w:rsidP="00E41477">
            <w:pPr>
              <w:spacing w:after="0" w:line="312" w:lineRule="auto"/>
              <w:jc w:val="right"/>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223B78ED" w14:textId="77777777" w:rsidR="00EA3CDD" w:rsidRPr="00221FD9" w:rsidRDefault="00EA3CDD" w:rsidP="00E41477">
            <w:pPr>
              <w:spacing w:after="0" w:line="312" w:lineRule="auto"/>
              <w:jc w:val="center"/>
              <w:rPr>
                <w:szCs w:val="24"/>
              </w:rPr>
            </w:pPr>
          </w:p>
        </w:tc>
        <w:tc>
          <w:tcPr>
            <w:tcW w:w="385" w:type="pct"/>
            <w:tcBorders>
              <w:top w:val="single" w:sz="4" w:space="0" w:color="auto"/>
              <w:left w:val="single" w:sz="4" w:space="0" w:color="auto"/>
              <w:bottom w:val="single" w:sz="4" w:space="0" w:color="auto"/>
              <w:right w:val="single" w:sz="4" w:space="0" w:color="auto"/>
            </w:tcBorders>
            <w:vAlign w:val="center"/>
          </w:tcPr>
          <w:p w14:paraId="5E9ADF15" w14:textId="77777777" w:rsidR="00EA3CDD" w:rsidRPr="00221FD9" w:rsidRDefault="00EA3CDD" w:rsidP="00E41477">
            <w:pPr>
              <w:spacing w:after="0" w:line="312" w:lineRule="auto"/>
              <w:jc w:val="center"/>
              <w:rPr>
                <w:szCs w:val="24"/>
              </w:rPr>
            </w:pPr>
          </w:p>
        </w:tc>
        <w:tc>
          <w:tcPr>
            <w:tcW w:w="370" w:type="pct"/>
            <w:tcBorders>
              <w:top w:val="single" w:sz="4" w:space="0" w:color="auto"/>
              <w:left w:val="single" w:sz="4" w:space="0" w:color="auto"/>
              <w:bottom w:val="single" w:sz="4" w:space="0" w:color="auto"/>
              <w:right w:val="single" w:sz="4" w:space="0" w:color="auto"/>
            </w:tcBorders>
            <w:vAlign w:val="center"/>
          </w:tcPr>
          <w:p w14:paraId="766D114D" w14:textId="77777777" w:rsidR="00EA3CDD" w:rsidRPr="00221FD9" w:rsidRDefault="00EA3CDD" w:rsidP="00E41477">
            <w:pPr>
              <w:spacing w:after="0" w:line="312" w:lineRule="auto"/>
              <w:jc w:val="center"/>
              <w:rPr>
                <w:szCs w:val="24"/>
              </w:rPr>
            </w:pPr>
          </w:p>
        </w:tc>
        <w:tc>
          <w:tcPr>
            <w:tcW w:w="888" w:type="pct"/>
            <w:tcBorders>
              <w:top w:val="single" w:sz="4" w:space="0" w:color="auto"/>
              <w:left w:val="single" w:sz="4" w:space="0" w:color="auto"/>
              <w:bottom w:val="single" w:sz="4" w:space="0" w:color="auto"/>
              <w:right w:val="single" w:sz="4" w:space="0" w:color="auto"/>
            </w:tcBorders>
            <w:vAlign w:val="bottom"/>
          </w:tcPr>
          <w:p w14:paraId="513DADA9" w14:textId="77777777" w:rsidR="00EA3CDD" w:rsidRPr="00221FD9" w:rsidRDefault="00EA3CDD" w:rsidP="00E41477">
            <w:pPr>
              <w:spacing w:after="0" w:line="312" w:lineRule="auto"/>
              <w:jc w:val="right"/>
              <w:rPr>
                <w:b/>
                <w:bCs/>
                <w:szCs w:val="24"/>
              </w:rPr>
            </w:pPr>
            <w:r w:rsidRPr="00221FD9">
              <w:rPr>
                <w:b/>
                <w:bCs/>
                <w:szCs w:val="24"/>
              </w:rPr>
              <w:t>86.125</w:t>
            </w:r>
          </w:p>
        </w:tc>
      </w:tr>
    </w:tbl>
    <w:p w14:paraId="6A231D41" w14:textId="7073E7B2" w:rsidR="007C0817" w:rsidRPr="00221FD9" w:rsidRDefault="00EA3CDD" w:rsidP="00E41477">
      <w:pPr>
        <w:spacing w:after="0" w:line="312" w:lineRule="auto"/>
        <w:jc w:val="right"/>
        <w:rPr>
          <w:rFonts w:cs="Times New Roman"/>
          <w:i/>
          <w:iCs/>
          <w:sz w:val="26"/>
          <w:szCs w:val="26"/>
        </w:rPr>
      </w:pPr>
      <w:bookmarkStart w:id="546" w:name="_Toc183872881"/>
      <w:bookmarkEnd w:id="544"/>
      <w:r w:rsidRPr="00221FD9">
        <w:rPr>
          <w:rFonts w:cs="Times New Roman"/>
          <w:i/>
          <w:iCs/>
          <w:sz w:val="26"/>
          <w:szCs w:val="26"/>
        </w:rPr>
        <w:t xml:space="preserve">(Nguồn: Báo cáo kiểm kê khí nhà kính của </w:t>
      </w:r>
      <w:r w:rsidRPr="00221FD9">
        <w:rPr>
          <w:i/>
          <w:iCs/>
          <w:sz w:val="26"/>
          <w:szCs w:val="26"/>
        </w:rPr>
        <w:t>Chi nhánh Mỏ tuyển đồng Sin Quyền, Lào Cai</w:t>
      </w:r>
      <w:r w:rsidRPr="00221FD9">
        <w:t xml:space="preserve"> </w:t>
      </w:r>
      <w:r w:rsidRPr="00221FD9">
        <w:rPr>
          <w:rFonts w:cs="Times New Roman"/>
          <w:i/>
          <w:iCs/>
          <w:sz w:val="26"/>
          <w:szCs w:val="26"/>
        </w:rPr>
        <w:t>năm 2024)</w:t>
      </w:r>
    </w:p>
    <w:p w14:paraId="4239723E" w14:textId="0D5B230F" w:rsidR="00EA3CDD" w:rsidRPr="00221FD9" w:rsidRDefault="00EA3CDD" w:rsidP="00E41477">
      <w:pPr>
        <w:spacing w:after="0" w:line="312" w:lineRule="auto"/>
        <w:ind w:firstLine="720"/>
        <w:jc w:val="both"/>
        <w:rPr>
          <w:rFonts w:cs="Times New Roman"/>
          <w:sz w:val="26"/>
          <w:szCs w:val="26"/>
        </w:rPr>
        <w:sectPr w:rsidR="00EA3CDD" w:rsidRPr="00221FD9" w:rsidSect="008278A2">
          <w:headerReference w:type="default" r:id="rId44"/>
          <w:pgSz w:w="16838" w:h="11906" w:orient="landscape" w:code="9"/>
          <w:pgMar w:top="1701" w:right="1134" w:bottom="1134" w:left="1134" w:header="283" w:footer="283" w:gutter="0"/>
          <w:cols w:space="720"/>
          <w:docGrid w:linePitch="381"/>
        </w:sectPr>
      </w:pPr>
      <w:r w:rsidRPr="00221FD9">
        <w:rPr>
          <w:sz w:val="26"/>
          <w:szCs w:val="26"/>
        </w:rPr>
        <w:t>Kết quả kiểm kê phát thải KNK của Chi nhánh Mỏ tuyển đồng Sin Quyền, Lào Cai</w:t>
      </w:r>
      <w:r w:rsidRPr="00221FD9">
        <w:t xml:space="preserve"> </w:t>
      </w:r>
      <w:r w:rsidRPr="00221FD9">
        <w:rPr>
          <w:sz w:val="26"/>
          <w:szCs w:val="26"/>
        </w:rPr>
        <w:t xml:space="preserve">năm 2024 là </w:t>
      </w:r>
      <w:r w:rsidRPr="00221FD9">
        <w:rPr>
          <w:b/>
          <w:bCs/>
          <w:sz w:val="26"/>
          <w:szCs w:val="26"/>
        </w:rPr>
        <w:t xml:space="preserve">86.125 </w:t>
      </w:r>
      <w:r w:rsidRPr="00221FD9">
        <w:rPr>
          <w:sz w:val="26"/>
          <w:szCs w:val="26"/>
        </w:rPr>
        <w:t>tấn CO</w:t>
      </w:r>
      <w:r w:rsidRPr="00221FD9">
        <w:rPr>
          <w:sz w:val="26"/>
          <w:szCs w:val="26"/>
          <w:vertAlign w:val="subscript"/>
        </w:rPr>
        <w:t>2e</w:t>
      </w:r>
      <w:r w:rsidRPr="00221FD9">
        <w:rPr>
          <w:sz w:val="26"/>
          <w:szCs w:val="26"/>
        </w:rPr>
        <w:t xml:space="preserve"> tương đương</w:t>
      </w:r>
      <w:r w:rsidR="0097738A" w:rsidRPr="00221FD9">
        <w:rPr>
          <w:sz w:val="26"/>
          <w:szCs w:val="26"/>
        </w:rPr>
        <w:t>.</w:t>
      </w:r>
    </w:p>
    <w:bookmarkEnd w:id="545"/>
    <w:bookmarkEnd w:id="546"/>
    <w:p w14:paraId="49267A24" w14:textId="2074F51F" w:rsidR="00EA3CDD" w:rsidRPr="00221FD9" w:rsidRDefault="00EA3CDD" w:rsidP="00E41477">
      <w:pPr>
        <w:spacing w:after="0" w:line="312" w:lineRule="auto"/>
        <w:ind w:firstLine="720"/>
        <w:jc w:val="both"/>
        <w:rPr>
          <w:rFonts w:cs="Times New Roman"/>
          <w:sz w:val="26"/>
          <w:szCs w:val="26"/>
        </w:rPr>
      </w:pPr>
      <w:r w:rsidRPr="00221FD9">
        <w:rPr>
          <w:b/>
          <w:bCs/>
          <w:sz w:val="26"/>
          <w:szCs w:val="26"/>
        </w:rPr>
        <w:lastRenderedPageBreak/>
        <w:t>* Phân bổ phát thải KNK theo phạm vi kiểm kê:</w:t>
      </w:r>
    </w:p>
    <w:p w14:paraId="5FEA37B9" w14:textId="51E85864" w:rsidR="00EA3CDD" w:rsidRPr="00221FD9" w:rsidRDefault="00EA3CDD" w:rsidP="00C9027A">
      <w:pPr>
        <w:pStyle w:val="Style100"/>
      </w:pPr>
      <w:bookmarkStart w:id="547" w:name="_Toc190075913"/>
      <w:bookmarkStart w:id="548" w:name="_Toc191571158"/>
      <w:bookmarkStart w:id="549" w:name="_Toc217569159"/>
      <w:bookmarkStart w:id="550" w:name="_Toc217569263"/>
      <w:bookmarkStart w:id="551" w:name="_Toc217569363"/>
      <w:r w:rsidRPr="00221FD9">
        <w:t>Bảng</w:t>
      </w:r>
      <w:r w:rsidR="00AE0812" w:rsidRPr="00221FD9">
        <w:t xml:space="preserve"> 2.15</w:t>
      </w:r>
      <w:r w:rsidRPr="00221FD9">
        <w:t>. Dữ liệu phát thải khí nhà kính theo phạm vi kiểm kê</w:t>
      </w:r>
      <w:bookmarkEnd w:id="547"/>
      <w:bookmarkEnd w:id="548"/>
      <w:bookmarkEnd w:id="549"/>
      <w:bookmarkEnd w:id="550"/>
      <w:bookmarkEnd w:id="5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5534"/>
        <w:gridCol w:w="1887"/>
        <w:gridCol w:w="1298"/>
      </w:tblGrid>
      <w:tr w:rsidR="00221FD9" w:rsidRPr="00221FD9" w14:paraId="7C61344D" w14:textId="77777777" w:rsidTr="00EA3CDD">
        <w:trPr>
          <w:trHeight w:val="507"/>
          <w:tblHeader/>
          <w:jc w:val="center"/>
        </w:trPr>
        <w:tc>
          <w:tcPr>
            <w:tcW w:w="301" w:type="pct"/>
            <w:tcBorders>
              <w:top w:val="single" w:sz="4" w:space="0" w:color="auto"/>
              <w:left w:val="single" w:sz="4" w:space="0" w:color="auto"/>
              <w:right w:val="single" w:sz="4" w:space="0" w:color="auto"/>
            </w:tcBorders>
            <w:vAlign w:val="center"/>
            <w:hideMark/>
          </w:tcPr>
          <w:p w14:paraId="37688BBA" w14:textId="77777777" w:rsidR="00EA3CDD" w:rsidRPr="00221FD9" w:rsidRDefault="00EA3CDD" w:rsidP="00E41477">
            <w:pPr>
              <w:spacing w:after="0" w:line="312" w:lineRule="auto"/>
              <w:jc w:val="center"/>
              <w:rPr>
                <w:rFonts w:cs="Times New Roman"/>
                <w:b/>
                <w:sz w:val="26"/>
                <w:szCs w:val="26"/>
              </w:rPr>
            </w:pPr>
            <w:r w:rsidRPr="00221FD9">
              <w:rPr>
                <w:rFonts w:cs="Times New Roman"/>
                <w:b/>
                <w:sz w:val="26"/>
                <w:szCs w:val="26"/>
              </w:rPr>
              <w:t>TT</w:t>
            </w:r>
          </w:p>
        </w:tc>
        <w:tc>
          <w:tcPr>
            <w:tcW w:w="2982" w:type="pct"/>
            <w:tcBorders>
              <w:top w:val="single" w:sz="4" w:space="0" w:color="auto"/>
              <w:left w:val="single" w:sz="4" w:space="0" w:color="auto"/>
              <w:right w:val="single" w:sz="4" w:space="0" w:color="auto"/>
            </w:tcBorders>
            <w:vAlign w:val="center"/>
            <w:hideMark/>
          </w:tcPr>
          <w:p w14:paraId="40C52F0B" w14:textId="77777777" w:rsidR="00EA3CDD" w:rsidRPr="00221FD9" w:rsidRDefault="00EA3CDD" w:rsidP="00E41477">
            <w:pPr>
              <w:spacing w:after="0" w:line="312" w:lineRule="auto"/>
              <w:jc w:val="center"/>
              <w:rPr>
                <w:rFonts w:cs="Times New Roman"/>
                <w:b/>
                <w:sz w:val="26"/>
                <w:szCs w:val="26"/>
              </w:rPr>
            </w:pPr>
            <w:r w:rsidRPr="00221FD9">
              <w:rPr>
                <w:rFonts w:cs="Times New Roman"/>
                <w:b/>
                <w:sz w:val="26"/>
                <w:szCs w:val="26"/>
              </w:rPr>
              <w:t>Phạm vi</w:t>
            </w:r>
          </w:p>
        </w:tc>
        <w:tc>
          <w:tcPr>
            <w:tcW w:w="1017" w:type="pct"/>
            <w:tcBorders>
              <w:top w:val="single" w:sz="4" w:space="0" w:color="auto"/>
              <w:left w:val="single" w:sz="4" w:space="0" w:color="auto"/>
              <w:right w:val="single" w:sz="4" w:space="0" w:color="auto"/>
            </w:tcBorders>
            <w:vAlign w:val="center"/>
          </w:tcPr>
          <w:p w14:paraId="67AA95FB" w14:textId="77777777" w:rsidR="00EA3CDD" w:rsidRPr="00221FD9" w:rsidRDefault="00EA3CDD" w:rsidP="00E41477">
            <w:pPr>
              <w:spacing w:after="0" w:line="312" w:lineRule="auto"/>
              <w:jc w:val="center"/>
              <w:rPr>
                <w:rFonts w:cs="Times New Roman"/>
                <w:b/>
                <w:sz w:val="26"/>
                <w:szCs w:val="26"/>
              </w:rPr>
            </w:pPr>
            <w:r w:rsidRPr="00221FD9">
              <w:rPr>
                <w:rFonts w:cs="Times New Roman"/>
                <w:b/>
                <w:sz w:val="26"/>
                <w:szCs w:val="26"/>
              </w:rPr>
              <w:t xml:space="preserve">Phát thải KNK </w:t>
            </w:r>
            <w:r w:rsidRPr="00221FD9">
              <w:rPr>
                <w:rFonts w:cs="Times New Roman"/>
                <w:b/>
                <w:sz w:val="26"/>
                <w:szCs w:val="26"/>
              </w:rPr>
              <w:br/>
              <w:t>(tấn CO</w:t>
            </w:r>
            <w:r w:rsidRPr="00221FD9">
              <w:rPr>
                <w:rFonts w:cs="Times New Roman"/>
                <w:b/>
                <w:sz w:val="26"/>
                <w:szCs w:val="26"/>
                <w:vertAlign w:val="subscript"/>
              </w:rPr>
              <w:t>2e</w:t>
            </w:r>
            <w:r w:rsidRPr="00221FD9">
              <w:rPr>
                <w:rFonts w:cs="Times New Roman"/>
                <w:b/>
                <w:sz w:val="26"/>
                <w:szCs w:val="26"/>
              </w:rPr>
              <w:t>)</w:t>
            </w:r>
          </w:p>
        </w:tc>
        <w:tc>
          <w:tcPr>
            <w:tcW w:w="700" w:type="pct"/>
            <w:tcBorders>
              <w:top w:val="single" w:sz="4" w:space="0" w:color="auto"/>
              <w:left w:val="single" w:sz="4" w:space="0" w:color="auto"/>
              <w:right w:val="single" w:sz="4" w:space="0" w:color="auto"/>
            </w:tcBorders>
          </w:tcPr>
          <w:p w14:paraId="1648A7FC" w14:textId="77777777" w:rsidR="00EA3CDD" w:rsidRPr="00221FD9" w:rsidRDefault="00EA3CDD" w:rsidP="00E41477">
            <w:pPr>
              <w:spacing w:after="0" w:line="312" w:lineRule="auto"/>
              <w:jc w:val="center"/>
              <w:rPr>
                <w:rFonts w:cs="Times New Roman"/>
                <w:b/>
                <w:sz w:val="26"/>
                <w:szCs w:val="26"/>
              </w:rPr>
            </w:pPr>
            <w:r w:rsidRPr="00221FD9">
              <w:rPr>
                <w:rFonts w:cs="Times New Roman"/>
                <w:b/>
                <w:sz w:val="26"/>
                <w:szCs w:val="26"/>
              </w:rPr>
              <w:t xml:space="preserve">Tỷ trọng </w:t>
            </w:r>
            <w:r w:rsidRPr="00221FD9">
              <w:rPr>
                <w:rFonts w:cs="Times New Roman"/>
                <w:b/>
                <w:sz w:val="26"/>
                <w:szCs w:val="26"/>
              </w:rPr>
              <w:br/>
              <w:t>(%)</w:t>
            </w:r>
          </w:p>
        </w:tc>
      </w:tr>
      <w:tr w:rsidR="00221FD9" w:rsidRPr="00221FD9" w14:paraId="06694224" w14:textId="77777777" w:rsidTr="00EA3CDD">
        <w:trPr>
          <w:jc w:val="center"/>
        </w:trPr>
        <w:tc>
          <w:tcPr>
            <w:tcW w:w="301" w:type="pct"/>
            <w:tcBorders>
              <w:top w:val="single" w:sz="4" w:space="0" w:color="auto"/>
              <w:left w:val="single" w:sz="4" w:space="0" w:color="auto"/>
              <w:bottom w:val="single" w:sz="4" w:space="0" w:color="auto"/>
              <w:right w:val="single" w:sz="4" w:space="0" w:color="auto"/>
            </w:tcBorders>
            <w:vAlign w:val="center"/>
          </w:tcPr>
          <w:p w14:paraId="3820724C" w14:textId="77777777" w:rsidR="00EA3CDD" w:rsidRPr="00221FD9" w:rsidRDefault="00EA3CDD" w:rsidP="00E41477">
            <w:pPr>
              <w:spacing w:after="0" w:line="312" w:lineRule="auto"/>
              <w:jc w:val="center"/>
              <w:rPr>
                <w:rFonts w:cs="Times New Roman"/>
                <w:sz w:val="26"/>
                <w:szCs w:val="26"/>
              </w:rPr>
            </w:pPr>
            <w:r w:rsidRPr="00221FD9">
              <w:rPr>
                <w:rFonts w:cs="Times New Roman"/>
                <w:sz w:val="26"/>
                <w:szCs w:val="26"/>
              </w:rPr>
              <w:t>A</w:t>
            </w:r>
          </w:p>
        </w:tc>
        <w:tc>
          <w:tcPr>
            <w:tcW w:w="2982" w:type="pct"/>
            <w:tcBorders>
              <w:top w:val="single" w:sz="4" w:space="0" w:color="auto"/>
              <w:left w:val="single" w:sz="4" w:space="0" w:color="auto"/>
              <w:bottom w:val="single" w:sz="4" w:space="0" w:color="auto"/>
              <w:right w:val="single" w:sz="4" w:space="0" w:color="auto"/>
            </w:tcBorders>
            <w:vAlign w:val="center"/>
          </w:tcPr>
          <w:p w14:paraId="4FCD9F0E" w14:textId="77777777" w:rsidR="00EA3CDD" w:rsidRPr="00221FD9" w:rsidRDefault="00EA3CDD" w:rsidP="00E41477">
            <w:pPr>
              <w:spacing w:after="0" w:line="312" w:lineRule="auto"/>
              <w:jc w:val="both"/>
              <w:rPr>
                <w:rFonts w:cs="Times New Roman"/>
                <w:sz w:val="26"/>
                <w:szCs w:val="26"/>
              </w:rPr>
            </w:pPr>
            <w:r w:rsidRPr="00221FD9">
              <w:rPr>
                <w:rFonts w:cs="Times New Roman"/>
                <w:sz w:val="26"/>
                <w:szCs w:val="26"/>
              </w:rPr>
              <w:t>Phát thải trực tiếp - Phạm vi 1</w:t>
            </w:r>
          </w:p>
        </w:tc>
        <w:tc>
          <w:tcPr>
            <w:tcW w:w="1017" w:type="pct"/>
            <w:tcBorders>
              <w:top w:val="single" w:sz="4" w:space="0" w:color="auto"/>
              <w:left w:val="single" w:sz="4" w:space="0" w:color="auto"/>
              <w:bottom w:val="single" w:sz="4" w:space="0" w:color="auto"/>
              <w:right w:val="single" w:sz="4" w:space="0" w:color="auto"/>
            </w:tcBorders>
            <w:vAlign w:val="center"/>
          </w:tcPr>
          <w:p w14:paraId="1E5BC6F0" w14:textId="77777777" w:rsidR="00EA3CDD" w:rsidRPr="00221FD9" w:rsidRDefault="00EA3CDD" w:rsidP="00E41477">
            <w:pPr>
              <w:spacing w:after="0" w:line="312" w:lineRule="auto"/>
              <w:ind w:right="29"/>
              <w:jc w:val="right"/>
              <w:rPr>
                <w:rFonts w:cs="Times New Roman"/>
                <w:sz w:val="26"/>
                <w:szCs w:val="26"/>
              </w:rPr>
            </w:pPr>
            <w:r w:rsidRPr="00221FD9">
              <w:rPr>
                <w:rFonts w:cs="Times New Roman"/>
                <w:sz w:val="26"/>
                <w:szCs w:val="26"/>
              </w:rPr>
              <w:t>37.301</w:t>
            </w:r>
          </w:p>
        </w:tc>
        <w:tc>
          <w:tcPr>
            <w:tcW w:w="700" w:type="pct"/>
            <w:tcBorders>
              <w:top w:val="single" w:sz="4" w:space="0" w:color="auto"/>
              <w:left w:val="single" w:sz="4" w:space="0" w:color="auto"/>
              <w:bottom w:val="single" w:sz="4" w:space="0" w:color="auto"/>
              <w:right w:val="single" w:sz="4" w:space="0" w:color="auto"/>
            </w:tcBorders>
          </w:tcPr>
          <w:p w14:paraId="41EB996A" w14:textId="77777777" w:rsidR="00EA3CDD" w:rsidRPr="00221FD9" w:rsidRDefault="00EA3CDD" w:rsidP="00E41477">
            <w:pPr>
              <w:spacing w:after="0" w:line="312" w:lineRule="auto"/>
              <w:ind w:right="29"/>
              <w:jc w:val="right"/>
              <w:rPr>
                <w:rFonts w:cs="Times New Roman"/>
                <w:sz w:val="26"/>
                <w:szCs w:val="26"/>
              </w:rPr>
            </w:pPr>
            <w:r w:rsidRPr="00221FD9">
              <w:rPr>
                <w:rFonts w:cs="Times New Roman"/>
                <w:sz w:val="26"/>
                <w:szCs w:val="26"/>
              </w:rPr>
              <w:t>43,31</w:t>
            </w:r>
          </w:p>
        </w:tc>
      </w:tr>
      <w:tr w:rsidR="00221FD9" w:rsidRPr="00221FD9" w14:paraId="1F009265" w14:textId="77777777" w:rsidTr="00EA3CDD">
        <w:trPr>
          <w:jc w:val="center"/>
        </w:trPr>
        <w:tc>
          <w:tcPr>
            <w:tcW w:w="301" w:type="pct"/>
            <w:tcBorders>
              <w:top w:val="single" w:sz="4" w:space="0" w:color="auto"/>
              <w:left w:val="single" w:sz="4" w:space="0" w:color="auto"/>
              <w:bottom w:val="single" w:sz="4" w:space="0" w:color="auto"/>
              <w:right w:val="single" w:sz="4" w:space="0" w:color="auto"/>
            </w:tcBorders>
            <w:vAlign w:val="center"/>
          </w:tcPr>
          <w:p w14:paraId="0F1B0F43" w14:textId="77777777" w:rsidR="00EA3CDD" w:rsidRPr="00221FD9" w:rsidRDefault="00EA3CDD" w:rsidP="00E41477">
            <w:pPr>
              <w:spacing w:after="0" w:line="312" w:lineRule="auto"/>
              <w:jc w:val="center"/>
              <w:rPr>
                <w:rFonts w:cs="Times New Roman"/>
                <w:sz w:val="26"/>
                <w:szCs w:val="26"/>
              </w:rPr>
            </w:pPr>
            <w:r w:rsidRPr="00221FD9">
              <w:rPr>
                <w:rFonts w:cs="Times New Roman"/>
                <w:sz w:val="26"/>
                <w:szCs w:val="26"/>
              </w:rPr>
              <w:t>B</w:t>
            </w:r>
          </w:p>
        </w:tc>
        <w:tc>
          <w:tcPr>
            <w:tcW w:w="2982" w:type="pct"/>
            <w:tcBorders>
              <w:top w:val="single" w:sz="4" w:space="0" w:color="auto"/>
              <w:left w:val="single" w:sz="4" w:space="0" w:color="auto"/>
              <w:bottom w:val="single" w:sz="4" w:space="0" w:color="auto"/>
              <w:right w:val="single" w:sz="4" w:space="0" w:color="auto"/>
            </w:tcBorders>
            <w:vAlign w:val="center"/>
          </w:tcPr>
          <w:p w14:paraId="1C2528F3" w14:textId="77777777" w:rsidR="00EA3CDD" w:rsidRPr="00221FD9" w:rsidRDefault="00EA3CDD" w:rsidP="00E41477">
            <w:pPr>
              <w:spacing w:after="0" w:line="312" w:lineRule="auto"/>
              <w:jc w:val="both"/>
              <w:rPr>
                <w:rFonts w:cs="Times New Roman"/>
                <w:sz w:val="26"/>
                <w:szCs w:val="26"/>
              </w:rPr>
            </w:pPr>
            <w:r w:rsidRPr="00221FD9">
              <w:rPr>
                <w:rFonts w:cs="Times New Roman"/>
                <w:sz w:val="26"/>
                <w:szCs w:val="26"/>
              </w:rPr>
              <w:t>Phát thải gián tiếp - Phạm vi 2</w:t>
            </w:r>
          </w:p>
        </w:tc>
        <w:tc>
          <w:tcPr>
            <w:tcW w:w="1017" w:type="pct"/>
            <w:tcBorders>
              <w:top w:val="single" w:sz="4" w:space="0" w:color="auto"/>
              <w:left w:val="single" w:sz="4" w:space="0" w:color="auto"/>
              <w:bottom w:val="single" w:sz="4" w:space="0" w:color="auto"/>
              <w:right w:val="single" w:sz="4" w:space="0" w:color="auto"/>
            </w:tcBorders>
            <w:vAlign w:val="center"/>
          </w:tcPr>
          <w:p w14:paraId="58A0C12D" w14:textId="77777777" w:rsidR="00EA3CDD" w:rsidRPr="00221FD9" w:rsidRDefault="00EA3CDD" w:rsidP="00E41477">
            <w:pPr>
              <w:spacing w:after="0" w:line="312" w:lineRule="auto"/>
              <w:ind w:right="29"/>
              <w:jc w:val="right"/>
              <w:rPr>
                <w:rFonts w:cs="Times New Roman"/>
                <w:sz w:val="26"/>
                <w:szCs w:val="26"/>
              </w:rPr>
            </w:pPr>
            <w:r w:rsidRPr="00221FD9">
              <w:rPr>
                <w:rFonts w:cs="Times New Roman"/>
                <w:sz w:val="26"/>
                <w:szCs w:val="26"/>
              </w:rPr>
              <w:t>48.824</w:t>
            </w:r>
          </w:p>
        </w:tc>
        <w:tc>
          <w:tcPr>
            <w:tcW w:w="700" w:type="pct"/>
            <w:tcBorders>
              <w:top w:val="single" w:sz="4" w:space="0" w:color="auto"/>
              <w:left w:val="single" w:sz="4" w:space="0" w:color="auto"/>
              <w:bottom w:val="single" w:sz="4" w:space="0" w:color="auto"/>
              <w:right w:val="single" w:sz="4" w:space="0" w:color="auto"/>
            </w:tcBorders>
          </w:tcPr>
          <w:p w14:paraId="2A1FBF74" w14:textId="77777777" w:rsidR="00EA3CDD" w:rsidRPr="00221FD9" w:rsidRDefault="00EA3CDD" w:rsidP="00E41477">
            <w:pPr>
              <w:spacing w:after="0" w:line="312" w:lineRule="auto"/>
              <w:ind w:right="29"/>
              <w:jc w:val="right"/>
              <w:rPr>
                <w:rFonts w:cs="Times New Roman"/>
                <w:sz w:val="26"/>
                <w:szCs w:val="26"/>
              </w:rPr>
            </w:pPr>
            <w:r w:rsidRPr="00221FD9">
              <w:rPr>
                <w:rFonts w:cs="Times New Roman"/>
                <w:sz w:val="26"/>
                <w:szCs w:val="26"/>
              </w:rPr>
              <w:t>56,69</w:t>
            </w:r>
          </w:p>
        </w:tc>
      </w:tr>
      <w:tr w:rsidR="00EA3CDD" w:rsidRPr="00221FD9" w14:paraId="3A73F8FC" w14:textId="77777777" w:rsidTr="00EA3CDD">
        <w:trPr>
          <w:jc w:val="center"/>
        </w:trPr>
        <w:tc>
          <w:tcPr>
            <w:tcW w:w="301" w:type="pct"/>
            <w:tcBorders>
              <w:top w:val="single" w:sz="4" w:space="0" w:color="auto"/>
              <w:left w:val="single" w:sz="4" w:space="0" w:color="auto"/>
              <w:bottom w:val="single" w:sz="4" w:space="0" w:color="auto"/>
              <w:right w:val="single" w:sz="4" w:space="0" w:color="auto"/>
            </w:tcBorders>
            <w:vAlign w:val="center"/>
          </w:tcPr>
          <w:p w14:paraId="73FCEA94" w14:textId="77777777" w:rsidR="00EA3CDD" w:rsidRPr="00221FD9" w:rsidRDefault="00EA3CDD" w:rsidP="00E41477">
            <w:pPr>
              <w:spacing w:after="0" w:line="312" w:lineRule="auto"/>
              <w:jc w:val="center"/>
              <w:rPr>
                <w:rFonts w:cs="Times New Roman"/>
                <w:sz w:val="26"/>
                <w:szCs w:val="26"/>
              </w:rPr>
            </w:pPr>
          </w:p>
        </w:tc>
        <w:tc>
          <w:tcPr>
            <w:tcW w:w="2982" w:type="pct"/>
            <w:tcBorders>
              <w:top w:val="single" w:sz="4" w:space="0" w:color="auto"/>
              <w:left w:val="single" w:sz="4" w:space="0" w:color="auto"/>
              <w:bottom w:val="single" w:sz="4" w:space="0" w:color="auto"/>
              <w:right w:val="single" w:sz="4" w:space="0" w:color="auto"/>
            </w:tcBorders>
            <w:vAlign w:val="center"/>
          </w:tcPr>
          <w:p w14:paraId="48C03151" w14:textId="77777777" w:rsidR="00EA3CDD" w:rsidRPr="00221FD9" w:rsidRDefault="00EA3CDD" w:rsidP="00E41477">
            <w:pPr>
              <w:spacing w:after="0" w:line="312" w:lineRule="auto"/>
              <w:jc w:val="both"/>
              <w:rPr>
                <w:rFonts w:cs="Times New Roman"/>
                <w:b/>
                <w:bCs/>
                <w:sz w:val="26"/>
                <w:szCs w:val="26"/>
              </w:rPr>
            </w:pPr>
            <w:r w:rsidRPr="00221FD9">
              <w:rPr>
                <w:rFonts w:cs="Times New Roman"/>
                <w:b/>
                <w:bCs/>
                <w:sz w:val="26"/>
                <w:szCs w:val="26"/>
              </w:rPr>
              <w:t>TỔNG</w:t>
            </w:r>
          </w:p>
        </w:tc>
        <w:tc>
          <w:tcPr>
            <w:tcW w:w="1017" w:type="pct"/>
            <w:tcBorders>
              <w:top w:val="single" w:sz="4" w:space="0" w:color="auto"/>
              <w:left w:val="single" w:sz="4" w:space="0" w:color="auto"/>
              <w:bottom w:val="single" w:sz="4" w:space="0" w:color="auto"/>
              <w:right w:val="single" w:sz="4" w:space="0" w:color="auto"/>
            </w:tcBorders>
            <w:vAlign w:val="center"/>
          </w:tcPr>
          <w:p w14:paraId="1030CC84" w14:textId="77777777" w:rsidR="00EA3CDD" w:rsidRPr="00221FD9" w:rsidRDefault="00EA3CDD" w:rsidP="00E41477">
            <w:pPr>
              <w:spacing w:after="0" w:line="312" w:lineRule="auto"/>
              <w:ind w:right="29"/>
              <w:jc w:val="right"/>
              <w:rPr>
                <w:rFonts w:cs="Times New Roman"/>
                <w:b/>
                <w:bCs/>
                <w:sz w:val="26"/>
                <w:szCs w:val="26"/>
              </w:rPr>
            </w:pPr>
            <w:r w:rsidRPr="00221FD9">
              <w:rPr>
                <w:rFonts w:cs="Times New Roman"/>
                <w:b/>
                <w:bCs/>
                <w:sz w:val="26"/>
                <w:szCs w:val="26"/>
              </w:rPr>
              <w:t>86.125</w:t>
            </w:r>
          </w:p>
        </w:tc>
        <w:tc>
          <w:tcPr>
            <w:tcW w:w="700" w:type="pct"/>
            <w:tcBorders>
              <w:top w:val="single" w:sz="4" w:space="0" w:color="auto"/>
              <w:left w:val="single" w:sz="4" w:space="0" w:color="auto"/>
              <w:bottom w:val="single" w:sz="4" w:space="0" w:color="auto"/>
              <w:right w:val="single" w:sz="4" w:space="0" w:color="auto"/>
            </w:tcBorders>
          </w:tcPr>
          <w:p w14:paraId="3B22A07F" w14:textId="77777777" w:rsidR="00EA3CDD" w:rsidRPr="00221FD9" w:rsidRDefault="00EA3CDD" w:rsidP="00E41477">
            <w:pPr>
              <w:spacing w:after="0" w:line="312" w:lineRule="auto"/>
              <w:ind w:right="29"/>
              <w:jc w:val="right"/>
              <w:rPr>
                <w:rFonts w:cs="Times New Roman"/>
                <w:b/>
                <w:bCs/>
                <w:sz w:val="26"/>
                <w:szCs w:val="26"/>
              </w:rPr>
            </w:pPr>
            <w:r w:rsidRPr="00221FD9">
              <w:rPr>
                <w:rFonts w:cs="Times New Roman"/>
                <w:b/>
                <w:bCs/>
                <w:sz w:val="26"/>
                <w:szCs w:val="26"/>
              </w:rPr>
              <w:t>100</w:t>
            </w:r>
          </w:p>
        </w:tc>
      </w:tr>
    </w:tbl>
    <w:p w14:paraId="5598AE80" w14:textId="77777777" w:rsidR="00C9027A" w:rsidRPr="00221FD9" w:rsidRDefault="00C9027A" w:rsidP="00E41477">
      <w:pPr>
        <w:spacing w:after="0" w:line="312" w:lineRule="auto"/>
        <w:jc w:val="center"/>
        <w:rPr>
          <w:rFonts w:cs="Times New Roman"/>
          <w:b/>
          <w:bCs/>
          <w:sz w:val="26"/>
          <w:szCs w:val="26"/>
        </w:rPr>
      </w:pPr>
    </w:p>
    <w:p w14:paraId="0E23B504" w14:textId="4FF3C350" w:rsidR="00EA3CDD" w:rsidRPr="00221FD9" w:rsidRDefault="00EA3CDD" w:rsidP="00E41477">
      <w:pPr>
        <w:spacing w:after="0" w:line="312" w:lineRule="auto"/>
        <w:jc w:val="center"/>
        <w:rPr>
          <w:rFonts w:cs="Times New Roman"/>
          <w:b/>
          <w:bCs/>
          <w:sz w:val="26"/>
          <w:szCs w:val="26"/>
        </w:rPr>
      </w:pPr>
      <w:r w:rsidRPr="00221FD9">
        <w:rPr>
          <w:rFonts w:cs="Times New Roman"/>
          <w:b/>
          <w:bCs/>
          <w:noProof/>
          <w:sz w:val="26"/>
          <w:szCs w:val="26"/>
        </w:rPr>
        <w:drawing>
          <wp:inline distT="0" distB="0" distL="0" distR="0" wp14:anchorId="703D08F6" wp14:editId="27858D35">
            <wp:extent cx="5285492" cy="3177152"/>
            <wp:effectExtent l="0" t="0" r="0" b="4445"/>
            <wp:docPr id="622517586" name="Picture 3" descr="A pie chart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17586" name="Picture 3" descr="A pie chart with numbers and a few word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92912" cy="3181612"/>
                    </a:xfrm>
                    <a:prstGeom prst="rect">
                      <a:avLst/>
                    </a:prstGeom>
                    <a:noFill/>
                  </pic:spPr>
                </pic:pic>
              </a:graphicData>
            </a:graphic>
          </wp:inline>
        </w:drawing>
      </w:r>
    </w:p>
    <w:p w14:paraId="0AE40949" w14:textId="5B17188B" w:rsidR="00EA3CDD" w:rsidRPr="00221FD9" w:rsidRDefault="00EA3CDD" w:rsidP="00C9027A">
      <w:pPr>
        <w:pStyle w:val="Style100"/>
      </w:pPr>
      <w:bookmarkStart w:id="552" w:name="_Toc190075975"/>
      <w:bookmarkStart w:id="553" w:name="_Toc191571179"/>
      <w:bookmarkStart w:id="554" w:name="_Toc217569160"/>
      <w:bookmarkStart w:id="555" w:name="_Toc217569264"/>
      <w:bookmarkStart w:id="556" w:name="_Toc217569364"/>
      <w:r w:rsidRPr="00221FD9">
        <w:t>Hình</w:t>
      </w:r>
      <w:r w:rsidR="008F0A8E" w:rsidRPr="00221FD9">
        <w:t xml:space="preserve"> 2.2</w:t>
      </w:r>
      <w:r w:rsidRPr="00221FD9">
        <w:t>. Biểu đồ tỷ trọng phát thải khí nhà kính của các phạm vi kiểm kê</w:t>
      </w:r>
      <w:bookmarkEnd w:id="552"/>
      <w:bookmarkEnd w:id="553"/>
      <w:bookmarkEnd w:id="554"/>
      <w:bookmarkEnd w:id="555"/>
      <w:bookmarkEnd w:id="556"/>
    </w:p>
    <w:p w14:paraId="11F0E471" w14:textId="57A72212" w:rsidR="007C0817" w:rsidRPr="00221FD9" w:rsidRDefault="007C0817" w:rsidP="00E41477">
      <w:pPr>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 xml:space="preserve">Dựa trên kết quả kiểm kê khí nhà kính năm 2024, có thể thấy tổng lượng phát thải của </w:t>
      </w:r>
      <w:r w:rsidR="0097738A" w:rsidRPr="00221FD9">
        <w:rPr>
          <w:sz w:val="26"/>
          <w:szCs w:val="26"/>
        </w:rPr>
        <w:t>Chi nhánh Mỏ tuyển đồng Sin Quyền, Lào Cai</w:t>
      </w:r>
      <w:r w:rsidR="0097738A" w:rsidRPr="00221FD9">
        <w:rPr>
          <w:rFonts w:cs="Times New Roman"/>
          <w:sz w:val="26"/>
          <w:szCs w:val="26"/>
        </w:rPr>
        <w:t xml:space="preserve"> 86.125 </w:t>
      </w:r>
      <w:r w:rsidRPr="00221FD9">
        <w:rPr>
          <w:rFonts w:cs="Times New Roman"/>
          <w:sz w:val="26"/>
          <w:szCs w:val="26"/>
        </w:rPr>
        <w:t>tấn CO₂e, phản ánh rõ nét đặc thù phát thải của một cơ sở khai thác than hầm lò quy mô lớn. Trong đó, phát thải trực tiếp (Scope 1) chiếm tỷ trọ</w:t>
      </w:r>
      <w:r w:rsidR="0097738A" w:rsidRPr="00221FD9">
        <w:rPr>
          <w:rFonts w:cs="Times New Roman"/>
          <w:sz w:val="26"/>
          <w:szCs w:val="26"/>
        </w:rPr>
        <w:t>ng 43,31</w:t>
      </w:r>
      <w:r w:rsidRPr="00221FD9">
        <w:rPr>
          <w:rFonts w:cs="Times New Roman"/>
          <w:sz w:val="26"/>
          <w:szCs w:val="26"/>
        </w:rPr>
        <w:t xml:space="preserve">%, tương đương </w:t>
      </w:r>
      <w:r w:rsidR="0097738A" w:rsidRPr="00221FD9">
        <w:rPr>
          <w:rFonts w:cs="Times New Roman"/>
          <w:sz w:val="26"/>
          <w:szCs w:val="26"/>
        </w:rPr>
        <w:t>37,301</w:t>
      </w:r>
      <w:r w:rsidRPr="00221FD9">
        <w:rPr>
          <w:rFonts w:cs="Times New Roman"/>
          <w:sz w:val="26"/>
          <w:szCs w:val="26"/>
        </w:rPr>
        <w:t xml:space="preserve"> tấn CO₂e, cho thấy bản chất phát thải của </w:t>
      </w:r>
      <w:r w:rsidR="0097738A" w:rsidRPr="00221FD9">
        <w:rPr>
          <w:sz w:val="26"/>
          <w:szCs w:val="26"/>
        </w:rPr>
        <w:t>Chi nhánh Mỏ tuyển đồng Sin Quyền</w:t>
      </w:r>
      <w:r w:rsidR="0097738A" w:rsidRPr="00221FD9">
        <w:rPr>
          <w:rFonts w:cs="Times New Roman"/>
          <w:sz w:val="26"/>
          <w:szCs w:val="26"/>
        </w:rPr>
        <w:t xml:space="preserve"> </w:t>
      </w:r>
      <w:r w:rsidRPr="00221FD9">
        <w:rPr>
          <w:rFonts w:cs="Times New Roman"/>
          <w:sz w:val="26"/>
          <w:szCs w:val="26"/>
        </w:rPr>
        <w:t>chủ yếu gắn với quá trình sản xuất và công nghệ khai thác, hơn là chỉ từ tiêu thụ năng lượng mua ngoài.</w:t>
      </w:r>
    </w:p>
    <w:p w14:paraId="6692DD43" w14:textId="1DCD5EA8" w:rsidR="007C0817" w:rsidRPr="00221FD9" w:rsidRDefault="007C0817" w:rsidP="00E41477">
      <w:pPr>
        <w:shd w:val="clear" w:color="auto" w:fill="FFFFFF" w:themeFill="background1"/>
        <w:spacing w:after="0" w:line="312" w:lineRule="auto"/>
        <w:ind w:firstLine="720"/>
        <w:jc w:val="both"/>
        <w:rPr>
          <w:rFonts w:cs="Times New Roman"/>
          <w:sz w:val="26"/>
          <w:szCs w:val="26"/>
        </w:rPr>
      </w:pPr>
      <w:r w:rsidRPr="00221FD9">
        <w:rPr>
          <w:rFonts w:cs="Times New Roman"/>
          <w:sz w:val="26"/>
          <w:szCs w:val="26"/>
        </w:rPr>
        <w:t xml:space="preserve">Đối với phát thải gián tiếp từ tiêu thụ điện năng (Scope 2), lượng phát thải đạt </w:t>
      </w:r>
      <w:r w:rsidR="0097738A" w:rsidRPr="00221FD9">
        <w:rPr>
          <w:rFonts w:cs="Times New Roman"/>
          <w:sz w:val="26"/>
          <w:szCs w:val="26"/>
        </w:rPr>
        <w:t>48.824</w:t>
      </w:r>
      <w:r w:rsidRPr="00221FD9">
        <w:rPr>
          <w:rFonts w:cs="Times New Roman"/>
          <w:sz w:val="26"/>
          <w:szCs w:val="26"/>
        </w:rPr>
        <w:t xml:space="preserve"> tấn CO₂e, tương ứng </w:t>
      </w:r>
      <w:r w:rsidR="0097738A" w:rsidRPr="00221FD9">
        <w:rPr>
          <w:rFonts w:cs="Times New Roman"/>
          <w:sz w:val="26"/>
          <w:szCs w:val="26"/>
        </w:rPr>
        <w:t>56,69</w:t>
      </w:r>
      <w:r w:rsidRPr="00221FD9">
        <w:rPr>
          <w:rFonts w:cs="Times New Roman"/>
          <w:sz w:val="26"/>
          <w:szCs w:val="26"/>
        </w:rPr>
        <w:t xml:space="preserve">% tổng phát thải. Tỷ trọng này phản ánh mức độ phụ thuộc rất lớn của </w:t>
      </w:r>
      <w:r w:rsidR="00AD1191" w:rsidRPr="00221FD9">
        <w:rPr>
          <w:sz w:val="26"/>
          <w:szCs w:val="26"/>
        </w:rPr>
        <w:t>Chi nhánh Mỏ tuyển đồng Sin Quyền</w:t>
      </w:r>
      <w:r w:rsidR="00AD1191" w:rsidRPr="00221FD9">
        <w:rPr>
          <w:rFonts w:cs="Times New Roman"/>
          <w:sz w:val="26"/>
          <w:szCs w:val="26"/>
        </w:rPr>
        <w:t xml:space="preserve"> </w:t>
      </w:r>
      <w:r w:rsidRPr="00221FD9">
        <w:rPr>
          <w:rFonts w:cs="Times New Roman"/>
          <w:sz w:val="26"/>
          <w:szCs w:val="26"/>
        </w:rPr>
        <w:t>vào điện năng cho các hệ thống thông gió, bơm thoát nước, vận tải và cơ giới hóa trong hầm lò. Mặc dù chiếm tỷ lệ cao</w:t>
      </w:r>
      <w:r w:rsidR="00AD1191" w:rsidRPr="00221FD9">
        <w:rPr>
          <w:rFonts w:cs="Times New Roman"/>
          <w:sz w:val="26"/>
          <w:szCs w:val="26"/>
        </w:rPr>
        <w:t xml:space="preserve"> hơn</w:t>
      </w:r>
      <w:r w:rsidRPr="00221FD9">
        <w:rPr>
          <w:rFonts w:cs="Times New Roman"/>
          <w:sz w:val="26"/>
          <w:szCs w:val="26"/>
        </w:rPr>
        <w:t xml:space="preserve"> Scope 1, nhưng Scope 2 lại là nhóm phát thải có khả năng kiểm soát và </w:t>
      </w:r>
      <w:r w:rsidRPr="00221FD9">
        <w:rPr>
          <w:rFonts w:cs="Times New Roman"/>
          <w:sz w:val="26"/>
          <w:szCs w:val="26"/>
        </w:rPr>
        <w:lastRenderedPageBreak/>
        <w:t>giảm thiểu hiệu quả trong ngắn và trung hạn thông qua các giải pháp tiết kiệm năng lượng, tự động hóa và quản lý vận hành.</w:t>
      </w:r>
      <w:r w:rsidR="00AD1191" w:rsidRPr="00221FD9">
        <w:rPr>
          <w:rFonts w:cs="Times New Roman"/>
          <w:sz w:val="26"/>
          <w:szCs w:val="26"/>
        </w:rPr>
        <w:t xml:space="preserve"> </w:t>
      </w:r>
    </w:p>
    <w:p w14:paraId="2B3F4C80" w14:textId="23F0A701" w:rsidR="007C0817" w:rsidRPr="00221FD9" w:rsidRDefault="007C0817" w:rsidP="00E41477">
      <w:pPr>
        <w:shd w:val="clear" w:color="auto" w:fill="FFFFFF" w:themeFill="background1"/>
        <w:spacing w:after="0" w:line="312" w:lineRule="auto"/>
        <w:ind w:firstLine="720"/>
        <w:jc w:val="both"/>
        <w:rPr>
          <w:rFonts w:cs="Times New Roman"/>
          <w:sz w:val="26"/>
          <w:szCs w:val="26"/>
          <w:shd w:val="clear" w:color="auto" w:fill="FFFF00"/>
          <w:lang w:val="vi-VN"/>
        </w:rPr>
      </w:pPr>
      <w:r w:rsidRPr="00221FD9">
        <w:rPr>
          <w:rFonts w:cs="Times New Roman"/>
          <w:sz w:val="26"/>
          <w:szCs w:val="26"/>
        </w:rPr>
        <w:t xml:space="preserve">Tổng thể, kết quả kiểm kê năm 2024 cho thấy cơ cấu phát thải của </w:t>
      </w:r>
      <w:r w:rsidR="00AD1191" w:rsidRPr="00221FD9">
        <w:rPr>
          <w:sz w:val="26"/>
          <w:szCs w:val="26"/>
        </w:rPr>
        <w:t>Chi nhánh Mỏ tuyển đồng Sin Quyền</w:t>
      </w:r>
      <w:r w:rsidR="00AD1191" w:rsidRPr="00221FD9">
        <w:rPr>
          <w:rFonts w:cs="Times New Roman"/>
          <w:sz w:val="26"/>
          <w:szCs w:val="26"/>
        </w:rPr>
        <w:t xml:space="preserve"> </w:t>
      </w:r>
      <w:r w:rsidRPr="00221FD9">
        <w:rPr>
          <w:rFonts w:cs="Times New Roman"/>
          <w:sz w:val="26"/>
          <w:szCs w:val="26"/>
        </w:rPr>
        <w:t xml:space="preserve">không chỉ phù hợp với đặc thù sản xuất của </w:t>
      </w:r>
      <w:r w:rsidR="00AD1191" w:rsidRPr="00221FD9">
        <w:rPr>
          <w:rFonts w:cs="Times New Roman"/>
          <w:sz w:val="26"/>
          <w:szCs w:val="26"/>
        </w:rPr>
        <w:t>Chi nhánh</w:t>
      </w:r>
      <w:r w:rsidRPr="00221FD9">
        <w:rPr>
          <w:rFonts w:cs="Times New Roman"/>
          <w:sz w:val="26"/>
          <w:szCs w:val="26"/>
        </w:rPr>
        <w:t xml:space="preserve">, mà còn bảo đảm sự gắn kết chặt chẽ với các mục tiêu giảm phát thải theo lộ trình quốc gia, cam kết Net Zero 2050 và chiến lược phát triển bền vững của ngành </w:t>
      </w:r>
      <w:r w:rsidR="00FC50C0" w:rsidRPr="00221FD9">
        <w:rPr>
          <w:rFonts w:cs="Times New Roman"/>
          <w:sz w:val="26"/>
          <w:szCs w:val="26"/>
        </w:rPr>
        <w:t>khai</w:t>
      </w:r>
      <w:r w:rsidR="00FC50C0" w:rsidRPr="00221FD9">
        <w:rPr>
          <w:rFonts w:cs="Times New Roman"/>
          <w:sz w:val="26"/>
          <w:szCs w:val="26"/>
          <w:lang w:val="vi-VN"/>
        </w:rPr>
        <w:t xml:space="preserve"> khoáng</w:t>
      </w:r>
      <w:r w:rsidRPr="00221FD9">
        <w:rPr>
          <w:rFonts w:cs="Times New Roman"/>
          <w:sz w:val="26"/>
          <w:szCs w:val="26"/>
        </w:rPr>
        <w:t xml:space="preserve"> trong giai đoạn tới.</w:t>
      </w:r>
    </w:p>
    <w:p w14:paraId="36669953" w14:textId="73B66044" w:rsidR="007C0817" w:rsidRPr="00221FD9" w:rsidRDefault="007C0817" w:rsidP="00E41477">
      <w:pPr>
        <w:spacing w:after="0" w:line="312" w:lineRule="auto"/>
        <w:ind w:firstLine="720"/>
        <w:jc w:val="both"/>
        <w:rPr>
          <w:rFonts w:cs="Times New Roman"/>
          <w:bCs/>
          <w:sz w:val="26"/>
          <w:szCs w:val="26"/>
        </w:rPr>
      </w:pPr>
      <w:bookmarkStart w:id="557" w:name="_Hlk215215357"/>
      <w:r w:rsidRPr="00221FD9">
        <w:rPr>
          <w:rFonts w:cs="Times New Roman"/>
          <w:bCs/>
          <w:sz w:val="26"/>
          <w:szCs w:val="26"/>
        </w:rPr>
        <w:t xml:space="preserve">Dựa trên phương pháp và tiêu chí lựa chọn, độ không chắc chắn kết quả kiểm kê KNK từ các nguồn phát thải của </w:t>
      </w:r>
      <w:r w:rsidR="00FC50C0" w:rsidRPr="00221FD9">
        <w:rPr>
          <w:sz w:val="26"/>
          <w:szCs w:val="26"/>
        </w:rPr>
        <w:t>Chi nhánh</w:t>
      </w:r>
      <w:r w:rsidR="00FC50C0" w:rsidRPr="00221FD9">
        <w:rPr>
          <w:rFonts w:cs="Times New Roman"/>
          <w:bCs/>
          <w:sz w:val="26"/>
          <w:szCs w:val="26"/>
        </w:rPr>
        <w:t xml:space="preserve"> </w:t>
      </w:r>
      <w:r w:rsidRPr="00221FD9">
        <w:rPr>
          <w:rFonts w:cs="Times New Roman"/>
          <w:bCs/>
          <w:sz w:val="26"/>
          <w:szCs w:val="26"/>
        </w:rPr>
        <w:t>được xác định như sau:</w:t>
      </w:r>
      <w:r w:rsidR="00AD1191" w:rsidRPr="00221FD9">
        <w:rPr>
          <w:rFonts w:cs="Times New Roman"/>
          <w:bCs/>
          <w:sz w:val="26"/>
          <w:szCs w:val="26"/>
        </w:rPr>
        <w:t xml:space="preserve">  </w:t>
      </w:r>
      <w:r w:rsidRPr="00221FD9">
        <w:rPr>
          <w:rFonts w:cs="Times New Roman"/>
          <w:bCs/>
          <w:sz w:val="26"/>
          <w:szCs w:val="26"/>
        </w:rPr>
        <w:br w:type="page"/>
      </w:r>
    </w:p>
    <w:p w14:paraId="1914E24A" w14:textId="77777777" w:rsidR="007C0817" w:rsidRPr="00221FD9" w:rsidRDefault="007C0817" w:rsidP="00E41477">
      <w:pPr>
        <w:spacing w:after="0" w:line="312" w:lineRule="auto"/>
        <w:jc w:val="both"/>
        <w:rPr>
          <w:rFonts w:cs="Times New Roman"/>
          <w:sz w:val="26"/>
          <w:szCs w:val="26"/>
        </w:rPr>
        <w:sectPr w:rsidR="007C0817" w:rsidRPr="00221FD9" w:rsidSect="008278A2">
          <w:pgSz w:w="11907" w:h="16840" w:code="9"/>
          <w:pgMar w:top="1140" w:right="1140" w:bottom="1140" w:left="1701" w:header="283" w:footer="283" w:gutter="0"/>
          <w:cols w:space="720"/>
          <w:titlePg/>
          <w:docGrid w:linePitch="360"/>
        </w:sectPr>
      </w:pPr>
    </w:p>
    <w:p w14:paraId="513A0241" w14:textId="43751255" w:rsidR="007C0817" w:rsidRPr="00221FD9" w:rsidRDefault="007C0817" w:rsidP="00C9027A">
      <w:pPr>
        <w:pStyle w:val="Style100"/>
      </w:pPr>
      <w:bookmarkStart w:id="558" w:name="_Toc192457344"/>
      <w:bookmarkStart w:id="559" w:name="_Toc217115795"/>
      <w:bookmarkStart w:id="560" w:name="_Toc217569161"/>
      <w:bookmarkStart w:id="561" w:name="_Toc217569265"/>
      <w:bookmarkStart w:id="562" w:name="_Toc217569365"/>
      <w:r w:rsidRPr="00221FD9">
        <w:lastRenderedPageBreak/>
        <w:t>Bảng</w:t>
      </w:r>
      <w:r w:rsidR="008F0A8E" w:rsidRPr="00221FD9">
        <w:t xml:space="preserve"> 2.18</w:t>
      </w:r>
      <w:r w:rsidRPr="00221FD9">
        <w:t>. Độ không chắc chắn kết quả kiểm kê của các nguồn phát thải – Năm 2024</w:t>
      </w:r>
      <w:bookmarkEnd w:id="558"/>
      <w:bookmarkEnd w:id="559"/>
      <w:bookmarkEnd w:id="560"/>
      <w:bookmarkEnd w:id="561"/>
      <w:bookmarkEnd w:id="562"/>
    </w:p>
    <w:tbl>
      <w:tblPr>
        <w:tblW w:w="53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3"/>
        <w:gridCol w:w="5461"/>
        <w:gridCol w:w="1226"/>
        <w:gridCol w:w="1710"/>
        <w:gridCol w:w="1381"/>
        <w:gridCol w:w="1985"/>
        <w:gridCol w:w="1716"/>
        <w:gridCol w:w="1599"/>
      </w:tblGrid>
      <w:tr w:rsidR="00221FD9" w:rsidRPr="00221FD9" w14:paraId="08AD9063" w14:textId="77777777" w:rsidTr="00C9027A">
        <w:trPr>
          <w:trHeight w:val="20"/>
          <w:tblHeader/>
          <w:jc w:val="center"/>
        </w:trPr>
        <w:tc>
          <w:tcPr>
            <w:tcW w:w="229" w:type="pct"/>
            <w:vMerge w:val="restart"/>
            <w:tcBorders>
              <w:top w:val="single" w:sz="4" w:space="0" w:color="auto"/>
              <w:left w:val="single" w:sz="4" w:space="0" w:color="auto"/>
              <w:right w:val="single" w:sz="4" w:space="0" w:color="auto"/>
            </w:tcBorders>
            <w:shd w:val="clear" w:color="auto" w:fill="84E290" w:themeFill="accent3" w:themeFillTint="66"/>
            <w:vAlign w:val="center"/>
            <w:hideMark/>
          </w:tcPr>
          <w:p w14:paraId="03BFC7C5" w14:textId="77777777" w:rsidR="0097738A" w:rsidRPr="00221FD9" w:rsidRDefault="0097738A" w:rsidP="00C9027A">
            <w:pPr>
              <w:spacing w:after="0" w:line="300" w:lineRule="auto"/>
              <w:ind w:left="-57" w:right="-57"/>
              <w:jc w:val="center"/>
              <w:rPr>
                <w:rFonts w:cs="Times New Roman"/>
                <w:b/>
                <w:sz w:val="26"/>
                <w:szCs w:val="26"/>
              </w:rPr>
            </w:pPr>
            <w:r w:rsidRPr="00221FD9">
              <w:rPr>
                <w:rFonts w:cs="Times New Roman"/>
                <w:b/>
                <w:sz w:val="26"/>
                <w:szCs w:val="26"/>
              </w:rPr>
              <w:t>TT</w:t>
            </w:r>
          </w:p>
        </w:tc>
        <w:tc>
          <w:tcPr>
            <w:tcW w:w="1728" w:type="pct"/>
            <w:vMerge w:val="restart"/>
            <w:tcBorders>
              <w:top w:val="single" w:sz="4" w:space="0" w:color="auto"/>
              <w:left w:val="single" w:sz="4" w:space="0" w:color="auto"/>
              <w:right w:val="single" w:sz="4" w:space="0" w:color="auto"/>
            </w:tcBorders>
            <w:shd w:val="clear" w:color="auto" w:fill="84E290" w:themeFill="accent3" w:themeFillTint="66"/>
            <w:vAlign w:val="center"/>
            <w:hideMark/>
          </w:tcPr>
          <w:p w14:paraId="6F5F8623" w14:textId="77777777" w:rsidR="0097738A" w:rsidRPr="00221FD9" w:rsidRDefault="0097738A" w:rsidP="00C9027A">
            <w:pPr>
              <w:spacing w:after="0" w:line="300" w:lineRule="auto"/>
              <w:ind w:left="-57" w:right="-57"/>
              <w:jc w:val="center"/>
              <w:rPr>
                <w:rFonts w:cs="Times New Roman"/>
                <w:b/>
                <w:sz w:val="26"/>
                <w:szCs w:val="26"/>
              </w:rPr>
            </w:pPr>
            <w:r w:rsidRPr="00221FD9">
              <w:rPr>
                <w:rFonts w:cs="Times New Roman"/>
                <w:b/>
                <w:sz w:val="26"/>
                <w:szCs w:val="26"/>
              </w:rPr>
              <w:t>Nguồn phát thải</w:t>
            </w:r>
          </w:p>
        </w:tc>
        <w:tc>
          <w:tcPr>
            <w:tcW w:w="388" w:type="pct"/>
            <w:vMerge w:val="restart"/>
            <w:tcBorders>
              <w:top w:val="single" w:sz="4" w:space="0" w:color="auto"/>
              <w:left w:val="single" w:sz="4" w:space="0" w:color="auto"/>
              <w:right w:val="single" w:sz="4" w:space="0" w:color="auto"/>
            </w:tcBorders>
            <w:shd w:val="clear" w:color="auto" w:fill="84E290" w:themeFill="accent3" w:themeFillTint="66"/>
            <w:vAlign w:val="center"/>
          </w:tcPr>
          <w:p w14:paraId="3EA9E80C" w14:textId="77777777" w:rsidR="0097738A" w:rsidRPr="00221FD9" w:rsidRDefault="0097738A" w:rsidP="00C9027A">
            <w:pPr>
              <w:spacing w:after="0" w:line="300" w:lineRule="auto"/>
              <w:ind w:left="-57" w:right="-57"/>
              <w:jc w:val="center"/>
              <w:rPr>
                <w:rFonts w:cs="Times New Roman"/>
                <w:b/>
                <w:bCs/>
                <w:sz w:val="26"/>
                <w:szCs w:val="26"/>
              </w:rPr>
            </w:pPr>
            <w:r w:rsidRPr="00221FD9">
              <w:rPr>
                <w:rFonts w:cs="Times New Roman"/>
                <w:b/>
                <w:sz w:val="26"/>
                <w:szCs w:val="26"/>
              </w:rPr>
              <w:t>Lượng phát thải (tCO</w:t>
            </w:r>
            <w:r w:rsidRPr="00221FD9">
              <w:rPr>
                <w:rFonts w:cs="Times New Roman"/>
                <w:b/>
                <w:sz w:val="26"/>
                <w:szCs w:val="26"/>
                <w:vertAlign w:val="subscript"/>
              </w:rPr>
              <w:t>2e</w:t>
            </w:r>
            <w:r w:rsidRPr="00221FD9">
              <w:rPr>
                <w:rFonts w:cs="Times New Roman"/>
                <w:b/>
                <w:sz w:val="26"/>
                <w:szCs w:val="26"/>
              </w:rPr>
              <w:t>)</w:t>
            </w:r>
          </w:p>
        </w:tc>
        <w:tc>
          <w:tcPr>
            <w:tcW w:w="978" w:type="pct"/>
            <w:gridSpan w:val="2"/>
            <w:tcBorders>
              <w:top w:val="single" w:sz="4" w:space="0" w:color="auto"/>
              <w:left w:val="single" w:sz="4" w:space="0" w:color="auto"/>
              <w:right w:val="single" w:sz="4" w:space="0" w:color="auto"/>
            </w:tcBorders>
            <w:shd w:val="clear" w:color="auto" w:fill="84E290" w:themeFill="accent3" w:themeFillTint="66"/>
            <w:vAlign w:val="center"/>
          </w:tcPr>
          <w:p w14:paraId="1737ED9A" w14:textId="77777777" w:rsidR="0097738A" w:rsidRPr="00221FD9" w:rsidRDefault="0097738A" w:rsidP="00C9027A">
            <w:pPr>
              <w:spacing w:after="0" w:line="300" w:lineRule="auto"/>
              <w:ind w:left="-57" w:right="-57"/>
              <w:jc w:val="center"/>
              <w:rPr>
                <w:rFonts w:cs="Times New Roman"/>
                <w:b/>
                <w:bCs/>
                <w:sz w:val="26"/>
                <w:szCs w:val="26"/>
              </w:rPr>
            </w:pPr>
            <w:r w:rsidRPr="00221FD9">
              <w:rPr>
                <w:rFonts w:cs="Times New Roman"/>
                <w:b/>
                <w:bCs/>
                <w:sz w:val="26"/>
                <w:szCs w:val="26"/>
              </w:rPr>
              <w:t>Độ không chắc chắn quy ước</w:t>
            </w:r>
          </w:p>
        </w:tc>
        <w:tc>
          <w:tcPr>
            <w:tcW w:w="628" w:type="pct"/>
            <w:vMerge w:val="restart"/>
            <w:tcBorders>
              <w:top w:val="single" w:sz="4" w:space="0" w:color="auto"/>
              <w:left w:val="single" w:sz="4" w:space="0" w:color="auto"/>
              <w:right w:val="single" w:sz="4" w:space="0" w:color="auto"/>
            </w:tcBorders>
            <w:shd w:val="clear" w:color="auto" w:fill="84E290" w:themeFill="accent3" w:themeFillTint="66"/>
            <w:vAlign w:val="center"/>
          </w:tcPr>
          <w:p w14:paraId="57A2ED3C" w14:textId="77777777" w:rsidR="0097738A" w:rsidRPr="00221FD9" w:rsidRDefault="0097738A" w:rsidP="00C9027A">
            <w:pPr>
              <w:spacing w:after="0" w:line="300" w:lineRule="auto"/>
              <w:ind w:left="-57" w:right="-57"/>
              <w:jc w:val="center"/>
              <w:rPr>
                <w:rFonts w:cs="Times New Roman"/>
                <w:b/>
                <w:sz w:val="26"/>
                <w:szCs w:val="26"/>
              </w:rPr>
            </w:pPr>
            <w:r w:rsidRPr="00221FD9">
              <w:rPr>
                <w:rFonts w:cs="Times New Roman"/>
                <w:b/>
                <w:sz w:val="26"/>
                <w:szCs w:val="26"/>
              </w:rPr>
              <w:t>Định tính                    độ không                        chắc chắn</w:t>
            </w:r>
          </w:p>
        </w:tc>
        <w:tc>
          <w:tcPr>
            <w:tcW w:w="543" w:type="pct"/>
            <w:vMerge w:val="restart"/>
            <w:tcBorders>
              <w:top w:val="single" w:sz="4" w:space="0" w:color="auto"/>
              <w:left w:val="single" w:sz="4" w:space="0" w:color="auto"/>
              <w:right w:val="single" w:sz="4" w:space="0" w:color="auto"/>
            </w:tcBorders>
            <w:shd w:val="clear" w:color="auto" w:fill="84E290" w:themeFill="accent3" w:themeFillTint="66"/>
            <w:vAlign w:val="center"/>
          </w:tcPr>
          <w:p w14:paraId="2073EACB" w14:textId="77777777" w:rsidR="0097738A" w:rsidRPr="00221FD9" w:rsidRDefault="0097738A" w:rsidP="00C9027A">
            <w:pPr>
              <w:spacing w:after="0" w:line="300" w:lineRule="auto"/>
              <w:ind w:left="-57" w:right="-57"/>
              <w:jc w:val="center"/>
              <w:rPr>
                <w:rFonts w:cs="Times New Roman"/>
                <w:b/>
                <w:sz w:val="26"/>
                <w:szCs w:val="26"/>
              </w:rPr>
            </w:pPr>
            <w:r w:rsidRPr="00221FD9">
              <w:rPr>
                <w:rFonts w:cs="Times New Roman"/>
                <w:b/>
                <w:sz w:val="26"/>
                <w:szCs w:val="26"/>
              </w:rPr>
              <w:t xml:space="preserve">Đánh giá                 định tính độ không chắc chắn </w:t>
            </w:r>
          </w:p>
        </w:tc>
        <w:tc>
          <w:tcPr>
            <w:tcW w:w="507" w:type="pct"/>
            <w:vMerge w:val="restart"/>
            <w:tcBorders>
              <w:top w:val="single" w:sz="4" w:space="0" w:color="auto"/>
              <w:left w:val="single" w:sz="4" w:space="0" w:color="auto"/>
              <w:right w:val="single" w:sz="4" w:space="0" w:color="auto"/>
            </w:tcBorders>
            <w:shd w:val="clear" w:color="auto" w:fill="84E290" w:themeFill="accent3" w:themeFillTint="66"/>
            <w:vAlign w:val="center"/>
          </w:tcPr>
          <w:p w14:paraId="1A0338FA" w14:textId="77777777" w:rsidR="0097738A" w:rsidRPr="00221FD9" w:rsidRDefault="0097738A" w:rsidP="00C9027A">
            <w:pPr>
              <w:spacing w:after="0" w:line="300" w:lineRule="auto"/>
              <w:ind w:left="-57" w:right="-57"/>
              <w:jc w:val="center"/>
              <w:rPr>
                <w:rFonts w:cs="Times New Roman"/>
                <w:b/>
                <w:sz w:val="26"/>
                <w:szCs w:val="26"/>
              </w:rPr>
            </w:pPr>
            <w:r w:rsidRPr="00221FD9">
              <w:rPr>
                <w:rFonts w:cs="Times New Roman"/>
                <w:b/>
                <w:sz w:val="26"/>
                <w:szCs w:val="26"/>
              </w:rPr>
              <w:t xml:space="preserve">Đánh giá             định tính độ chính xác </w:t>
            </w:r>
          </w:p>
        </w:tc>
      </w:tr>
      <w:tr w:rsidR="00221FD9" w:rsidRPr="00221FD9" w14:paraId="0DCF64D0" w14:textId="77777777" w:rsidTr="00C9027A">
        <w:trPr>
          <w:trHeight w:val="20"/>
          <w:tblHeader/>
          <w:jc w:val="center"/>
        </w:trPr>
        <w:tc>
          <w:tcPr>
            <w:tcW w:w="229" w:type="pct"/>
            <w:vMerge/>
            <w:tcBorders>
              <w:left w:val="single" w:sz="4" w:space="0" w:color="auto"/>
              <w:bottom w:val="single" w:sz="4" w:space="0" w:color="auto"/>
              <w:right w:val="single" w:sz="4" w:space="0" w:color="auto"/>
            </w:tcBorders>
            <w:shd w:val="clear" w:color="auto" w:fill="84E290" w:themeFill="accent3" w:themeFillTint="66"/>
            <w:vAlign w:val="center"/>
          </w:tcPr>
          <w:p w14:paraId="0588D6F9" w14:textId="77777777" w:rsidR="0097738A" w:rsidRPr="00221FD9" w:rsidRDefault="0097738A" w:rsidP="00C9027A">
            <w:pPr>
              <w:spacing w:after="0" w:line="300" w:lineRule="auto"/>
              <w:jc w:val="center"/>
              <w:rPr>
                <w:rFonts w:cs="Times New Roman"/>
                <w:b/>
                <w:sz w:val="26"/>
                <w:szCs w:val="26"/>
              </w:rPr>
            </w:pPr>
          </w:p>
        </w:tc>
        <w:tc>
          <w:tcPr>
            <w:tcW w:w="1728" w:type="pct"/>
            <w:vMerge/>
            <w:tcBorders>
              <w:left w:val="single" w:sz="4" w:space="0" w:color="auto"/>
              <w:bottom w:val="single" w:sz="4" w:space="0" w:color="auto"/>
              <w:right w:val="single" w:sz="4" w:space="0" w:color="auto"/>
            </w:tcBorders>
            <w:shd w:val="clear" w:color="auto" w:fill="84E290" w:themeFill="accent3" w:themeFillTint="66"/>
            <w:vAlign w:val="center"/>
          </w:tcPr>
          <w:p w14:paraId="6DABB9FD" w14:textId="77777777" w:rsidR="0097738A" w:rsidRPr="00221FD9" w:rsidRDefault="0097738A" w:rsidP="00C9027A">
            <w:pPr>
              <w:spacing w:after="0" w:line="300" w:lineRule="auto"/>
              <w:jc w:val="center"/>
              <w:rPr>
                <w:rFonts w:cs="Times New Roman"/>
                <w:b/>
                <w:sz w:val="26"/>
                <w:szCs w:val="26"/>
              </w:rPr>
            </w:pPr>
          </w:p>
        </w:tc>
        <w:tc>
          <w:tcPr>
            <w:tcW w:w="388" w:type="pct"/>
            <w:vMerge/>
            <w:tcBorders>
              <w:left w:val="single" w:sz="4" w:space="0" w:color="auto"/>
              <w:bottom w:val="single" w:sz="4" w:space="0" w:color="auto"/>
              <w:right w:val="single" w:sz="4" w:space="0" w:color="auto"/>
            </w:tcBorders>
            <w:shd w:val="clear" w:color="auto" w:fill="84E290" w:themeFill="accent3" w:themeFillTint="66"/>
            <w:vAlign w:val="center"/>
          </w:tcPr>
          <w:p w14:paraId="700B0D34" w14:textId="77777777" w:rsidR="0097738A" w:rsidRPr="00221FD9" w:rsidRDefault="0097738A" w:rsidP="00C9027A">
            <w:pPr>
              <w:spacing w:after="0" w:line="300" w:lineRule="auto"/>
              <w:jc w:val="right"/>
              <w:rPr>
                <w:rFonts w:cs="Times New Roman"/>
                <w:b/>
                <w:sz w:val="26"/>
                <w:szCs w:val="26"/>
              </w:rPr>
            </w:pPr>
          </w:p>
        </w:tc>
        <w:tc>
          <w:tcPr>
            <w:tcW w:w="541" w:type="pct"/>
            <w:tcBorders>
              <w:left w:val="single" w:sz="4" w:space="0" w:color="auto"/>
              <w:bottom w:val="single" w:sz="4" w:space="0" w:color="auto"/>
              <w:right w:val="single" w:sz="4" w:space="0" w:color="auto"/>
            </w:tcBorders>
            <w:shd w:val="clear" w:color="auto" w:fill="84E290" w:themeFill="accent3" w:themeFillTint="66"/>
            <w:vAlign w:val="center"/>
          </w:tcPr>
          <w:p w14:paraId="73066C1D"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Dữ liệu                 hoạt động</w:t>
            </w:r>
          </w:p>
        </w:tc>
        <w:tc>
          <w:tcPr>
            <w:tcW w:w="437" w:type="pct"/>
            <w:tcBorders>
              <w:left w:val="single" w:sz="4" w:space="0" w:color="auto"/>
              <w:bottom w:val="single" w:sz="4" w:space="0" w:color="auto"/>
              <w:right w:val="single" w:sz="4" w:space="0" w:color="auto"/>
            </w:tcBorders>
            <w:shd w:val="clear" w:color="auto" w:fill="84E290" w:themeFill="accent3" w:themeFillTint="66"/>
            <w:vAlign w:val="center"/>
          </w:tcPr>
          <w:p w14:paraId="586E87D9"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Hệ số                   phát thải</w:t>
            </w:r>
          </w:p>
        </w:tc>
        <w:tc>
          <w:tcPr>
            <w:tcW w:w="628" w:type="pct"/>
            <w:vMerge/>
            <w:tcBorders>
              <w:left w:val="single" w:sz="4" w:space="0" w:color="auto"/>
              <w:bottom w:val="single" w:sz="4" w:space="0" w:color="auto"/>
              <w:right w:val="single" w:sz="4" w:space="0" w:color="auto"/>
            </w:tcBorders>
            <w:shd w:val="clear" w:color="auto" w:fill="84E290" w:themeFill="accent3" w:themeFillTint="66"/>
            <w:vAlign w:val="center"/>
          </w:tcPr>
          <w:p w14:paraId="235E7EA7" w14:textId="77777777" w:rsidR="0097738A" w:rsidRPr="00221FD9" w:rsidRDefault="0097738A" w:rsidP="00C9027A">
            <w:pPr>
              <w:spacing w:after="0" w:line="300" w:lineRule="auto"/>
              <w:jc w:val="center"/>
              <w:rPr>
                <w:rFonts w:cs="Times New Roman"/>
                <w:b/>
                <w:sz w:val="26"/>
                <w:szCs w:val="26"/>
              </w:rPr>
            </w:pPr>
          </w:p>
        </w:tc>
        <w:tc>
          <w:tcPr>
            <w:tcW w:w="543" w:type="pct"/>
            <w:vMerge/>
            <w:tcBorders>
              <w:left w:val="single" w:sz="4" w:space="0" w:color="auto"/>
              <w:bottom w:val="single" w:sz="4" w:space="0" w:color="auto"/>
              <w:right w:val="single" w:sz="4" w:space="0" w:color="auto"/>
            </w:tcBorders>
            <w:shd w:val="clear" w:color="auto" w:fill="84E290" w:themeFill="accent3" w:themeFillTint="66"/>
            <w:vAlign w:val="center"/>
          </w:tcPr>
          <w:p w14:paraId="7B2D98F1" w14:textId="77777777" w:rsidR="0097738A" w:rsidRPr="00221FD9" w:rsidRDefault="0097738A" w:rsidP="00C9027A">
            <w:pPr>
              <w:spacing w:after="0" w:line="300" w:lineRule="auto"/>
              <w:jc w:val="center"/>
              <w:rPr>
                <w:rFonts w:cs="Times New Roman"/>
                <w:b/>
                <w:sz w:val="26"/>
                <w:szCs w:val="26"/>
              </w:rPr>
            </w:pPr>
          </w:p>
        </w:tc>
        <w:tc>
          <w:tcPr>
            <w:tcW w:w="507" w:type="pct"/>
            <w:vMerge/>
            <w:tcBorders>
              <w:left w:val="single" w:sz="4" w:space="0" w:color="auto"/>
              <w:bottom w:val="single" w:sz="4" w:space="0" w:color="auto"/>
              <w:right w:val="single" w:sz="4" w:space="0" w:color="auto"/>
            </w:tcBorders>
            <w:shd w:val="clear" w:color="auto" w:fill="84E290" w:themeFill="accent3" w:themeFillTint="66"/>
            <w:vAlign w:val="center"/>
          </w:tcPr>
          <w:p w14:paraId="1F51524F" w14:textId="77777777" w:rsidR="0097738A" w:rsidRPr="00221FD9" w:rsidRDefault="0097738A" w:rsidP="00C9027A">
            <w:pPr>
              <w:spacing w:after="0" w:line="300" w:lineRule="auto"/>
              <w:jc w:val="center"/>
              <w:rPr>
                <w:rFonts w:cs="Times New Roman"/>
                <w:b/>
                <w:sz w:val="26"/>
                <w:szCs w:val="26"/>
              </w:rPr>
            </w:pPr>
          </w:p>
        </w:tc>
      </w:tr>
      <w:tr w:rsidR="00221FD9" w:rsidRPr="00221FD9" w14:paraId="6A404F8E" w14:textId="77777777" w:rsidTr="00C9027A">
        <w:trPr>
          <w:trHeight w:val="20"/>
          <w:jc w:val="center"/>
        </w:trPr>
        <w:tc>
          <w:tcPr>
            <w:tcW w:w="229" w:type="pct"/>
            <w:tcBorders>
              <w:top w:val="single" w:sz="4" w:space="0" w:color="auto"/>
              <w:left w:val="single" w:sz="4" w:space="0" w:color="auto"/>
              <w:bottom w:val="single" w:sz="4" w:space="0" w:color="auto"/>
              <w:right w:val="single" w:sz="4" w:space="0" w:color="auto"/>
            </w:tcBorders>
            <w:vAlign w:val="center"/>
          </w:tcPr>
          <w:p w14:paraId="685B374F"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A</w:t>
            </w:r>
          </w:p>
        </w:tc>
        <w:tc>
          <w:tcPr>
            <w:tcW w:w="1728" w:type="pct"/>
            <w:tcBorders>
              <w:top w:val="single" w:sz="4" w:space="0" w:color="auto"/>
              <w:left w:val="single" w:sz="4" w:space="0" w:color="auto"/>
              <w:bottom w:val="single" w:sz="4" w:space="0" w:color="auto"/>
              <w:right w:val="single" w:sz="4" w:space="0" w:color="auto"/>
            </w:tcBorders>
            <w:vAlign w:val="center"/>
          </w:tcPr>
          <w:p w14:paraId="0E65B0F0" w14:textId="77777777" w:rsidR="0097738A" w:rsidRPr="00221FD9" w:rsidRDefault="0097738A" w:rsidP="00C9027A">
            <w:pPr>
              <w:spacing w:after="0" w:line="300" w:lineRule="auto"/>
              <w:jc w:val="both"/>
              <w:rPr>
                <w:rFonts w:cs="Times New Roman"/>
                <w:b/>
                <w:bCs/>
                <w:sz w:val="26"/>
                <w:szCs w:val="26"/>
              </w:rPr>
            </w:pPr>
            <w:r w:rsidRPr="00221FD9">
              <w:rPr>
                <w:rFonts w:cs="Times New Roman"/>
                <w:b/>
                <w:bCs/>
                <w:sz w:val="26"/>
                <w:szCs w:val="26"/>
              </w:rPr>
              <w:t>Phát thải trực tiếp – Phạm vi 1</w:t>
            </w:r>
          </w:p>
        </w:tc>
        <w:tc>
          <w:tcPr>
            <w:tcW w:w="388" w:type="pct"/>
            <w:tcBorders>
              <w:top w:val="single" w:sz="4" w:space="0" w:color="auto"/>
              <w:left w:val="single" w:sz="4" w:space="0" w:color="auto"/>
              <w:bottom w:val="single" w:sz="4" w:space="0" w:color="auto"/>
              <w:right w:val="single" w:sz="4" w:space="0" w:color="auto"/>
            </w:tcBorders>
            <w:vAlign w:val="center"/>
          </w:tcPr>
          <w:p w14:paraId="6E41957E" w14:textId="77777777" w:rsidR="0097738A" w:rsidRPr="00221FD9" w:rsidRDefault="0097738A" w:rsidP="00C9027A">
            <w:pPr>
              <w:spacing w:after="0" w:line="300" w:lineRule="auto"/>
              <w:jc w:val="right"/>
              <w:rPr>
                <w:rFonts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vAlign w:val="center"/>
          </w:tcPr>
          <w:p w14:paraId="6510E65A" w14:textId="77777777" w:rsidR="0097738A" w:rsidRPr="00221FD9" w:rsidRDefault="0097738A" w:rsidP="00C9027A">
            <w:pPr>
              <w:spacing w:after="0" w:line="300" w:lineRule="auto"/>
              <w:jc w:val="center"/>
              <w:rPr>
                <w:rFonts w:cs="Times New Roman"/>
                <w:sz w:val="26"/>
                <w:szCs w:val="26"/>
              </w:rPr>
            </w:pPr>
          </w:p>
        </w:tc>
        <w:tc>
          <w:tcPr>
            <w:tcW w:w="437" w:type="pct"/>
            <w:tcBorders>
              <w:top w:val="single" w:sz="4" w:space="0" w:color="auto"/>
              <w:left w:val="single" w:sz="4" w:space="0" w:color="auto"/>
              <w:bottom w:val="single" w:sz="4" w:space="0" w:color="auto"/>
              <w:right w:val="single" w:sz="4" w:space="0" w:color="auto"/>
            </w:tcBorders>
            <w:vAlign w:val="center"/>
          </w:tcPr>
          <w:p w14:paraId="5461F3F8" w14:textId="77777777" w:rsidR="0097738A" w:rsidRPr="00221FD9" w:rsidRDefault="0097738A" w:rsidP="00C9027A">
            <w:pPr>
              <w:spacing w:after="0" w:line="300" w:lineRule="auto"/>
              <w:jc w:val="center"/>
              <w:rPr>
                <w:rFonts w:cs="Times New Roman"/>
                <w:sz w:val="26"/>
                <w:szCs w:val="26"/>
              </w:rPr>
            </w:pPr>
          </w:p>
        </w:tc>
        <w:tc>
          <w:tcPr>
            <w:tcW w:w="628" w:type="pct"/>
            <w:tcBorders>
              <w:top w:val="single" w:sz="4" w:space="0" w:color="auto"/>
              <w:left w:val="single" w:sz="4" w:space="0" w:color="auto"/>
              <w:bottom w:val="single" w:sz="4" w:space="0" w:color="auto"/>
              <w:right w:val="single" w:sz="4" w:space="0" w:color="auto"/>
            </w:tcBorders>
            <w:vAlign w:val="center"/>
          </w:tcPr>
          <w:p w14:paraId="4CD952CD" w14:textId="77777777" w:rsidR="0097738A" w:rsidRPr="00221FD9" w:rsidRDefault="0097738A" w:rsidP="00C9027A">
            <w:pPr>
              <w:spacing w:after="0" w:line="300" w:lineRule="auto"/>
              <w:jc w:val="center"/>
              <w:rPr>
                <w:rFonts w:cs="Times New Roman"/>
                <w:sz w:val="26"/>
                <w:szCs w:val="26"/>
              </w:rPr>
            </w:pPr>
          </w:p>
        </w:tc>
        <w:tc>
          <w:tcPr>
            <w:tcW w:w="543" w:type="pct"/>
            <w:tcBorders>
              <w:top w:val="single" w:sz="4" w:space="0" w:color="auto"/>
              <w:left w:val="single" w:sz="4" w:space="0" w:color="auto"/>
              <w:bottom w:val="single" w:sz="4" w:space="0" w:color="auto"/>
              <w:right w:val="single" w:sz="4" w:space="0" w:color="auto"/>
            </w:tcBorders>
            <w:vAlign w:val="center"/>
          </w:tcPr>
          <w:p w14:paraId="484A56EB" w14:textId="77777777" w:rsidR="0097738A" w:rsidRPr="00221FD9" w:rsidRDefault="0097738A" w:rsidP="00C9027A">
            <w:pPr>
              <w:spacing w:after="0" w:line="300" w:lineRule="auto"/>
              <w:jc w:val="center"/>
              <w:rPr>
                <w:rFonts w:cs="Times New Roman"/>
                <w:sz w:val="26"/>
                <w:szCs w:val="26"/>
              </w:rPr>
            </w:pPr>
          </w:p>
        </w:tc>
        <w:tc>
          <w:tcPr>
            <w:tcW w:w="507" w:type="pct"/>
            <w:tcBorders>
              <w:top w:val="single" w:sz="4" w:space="0" w:color="auto"/>
              <w:left w:val="single" w:sz="4" w:space="0" w:color="auto"/>
              <w:bottom w:val="single" w:sz="4" w:space="0" w:color="auto"/>
              <w:right w:val="single" w:sz="4" w:space="0" w:color="auto"/>
            </w:tcBorders>
            <w:vAlign w:val="center"/>
          </w:tcPr>
          <w:p w14:paraId="66F5440B" w14:textId="77777777" w:rsidR="0097738A" w:rsidRPr="00221FD9" w:rsidRDefault="0097738A" w:rsidP="00C9027A">
            <w:pPr>
              <w:spacing w:after="0" w:line="300" w:lineRule="auto"/>
              <w:jc w:val="center"/>
              <w:rPr>
                <w:rFonts w:cs="Times New Roman"/>
                <w:sz w:val="26"/>
                <w:szCs w:val="26"/>
              </w:rPr>
            </w:pPr>
          </w:p>
        </w:tc>
      </w:tr>
      <w:tr w:rsidR="00221FD9" w:rsidRPr="00221FD9" w14:paraId="429E3C12" w14:textId="77777777" w:rsidTr="00C9027A">
        <w:trPr>
          <w:trHeight w:val="20"/>
          <w:jc w:val="center"/>
        </w:trPr>
        <w:tc>
          <w:tcPr>
            <w:tcW w:w="229" w:type="pct"/>
            <w:tcBorders>
              <w:top w:val="single" w:sz="4" w:space="0" w:color="auto"/>
              <w:left w:val="single" w:sz="4" w:space="0" w:color="auto"/>
              <w:bottom w:val="single" w:sz="4" w:space="0" w:color="auto"/>
              <w:right w:val="single" w:sz="4" w:space="0" w:color="auto"/>
            </w:tcBorders>
            <w:vAlign w:val="center"/>
          </w:tcPr>
          <w:p w14:paraId="4038FA90"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I</w:t>
            </w:r>
          </w:p>
        </w:tc>
        <w:tc>
          <w:tcPr>
            <w:tcW w:w="1728" w:type="pct"/>
            <w:tcBorders>
              <w:top w:val="single" w:sz="4" w:space="0" w:color="auto"/>
              <w:left w:val="single" w:sz="4" w:space="0" w:color="auto"/>
              <w:bottom w:val="single" w:sz="4" w:space="0" w:color="auto"/>
              <w:right w:val="single" w:sz="4" w:space="0" w:color="auto"/>
            </w:tcBorders>
            <w:vAlign w:val="center"/>
          </w:tcPr>
          <w:p w14:paraId="64F14971" w14:textId="77777777" w:rsidR="0097738A" w:rsidRPr="00221FD9" w:rsidRDefault="0097738A" w:rsidP="00C9027A">
            <w:pPr>
              <w:spacing w:after="0" w:line="300" w:lineRule="auto"/>
              <w:jc w:val="both"/>
              <w:rPr>
                <w:rFonts w:cs="Times New Roman"/>
                <w:sz w:val="26"/>
                <w:szCs w:val="26"/>
              </w:rPr>
            </w:pPr>
            <w:r w:rsidRPr="00221FD9">
              <w:rPr>
                <w:rFonts w:cs="Times New Roman"/>
                <w:b/>
                <w:bCs/>
                <w:sz w:val="26"/>
                <w:szCs w:val="26"/>
              </w:rPr>
              <w:t>Hoạt động sản xuất</w:t>
            </w:r>
          </w:p>
        </w:tc>
        <w:tc>
          <w:tcPr>
            <w:tcW w:w="388" w:type="pct"/>
            <w:tcBorders>
              <w:top w:val="single" w:sz="4" w:space="0" w:color="auto"/>
              <w:left w:val="single" w:sz="4" w:space="0" w:color="auto"/>
              <w:bottom w:val="single" w:sz="4" w:space="0" w:color="auto"/>
              <w:right w:val="single" w:sz="4" w:space="0" w:color="auto"/>
            </w:tcBorders>
            <w:vAlign w:val="center"/>
          </w:tcPr>
          <w:p w14:paraId="179B59CE" w14:textId="77777777" w:rsidR="0097738A" w:rsidRPr="00221FD9" w:rsidRDefault="0097738A" w:rsidP="00C9027A">
            <w:pPr>
              <w:spacing w:after="0" w:line="300" w:lineRule="auto"/>
              <w:jc w:val="right"/>
              <w:rPr>
                <w:rFonts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vAlign w:val="center"/>
          </w:tcPr>
          <w:p w14:paraId="3DD100F0" w14:textId="77777777" w:rsidR="0097738A" w:rsidRPr="00221FD9" w:rsidRDefault="0097738A" w:rsidP="00C9027A">
            <w:pPr>
              <w:spacing w:after="0" w:line="300" w:lineRule="auto"/>
              <w:jc w:val="center"/>
              <w:rPr>
                <w:rFonts w:cs="Times New Roman"/>
                <w:sz w:val="26"/>
                <w:szCs w:val="26"/>
              </w:rPr>
            </w:pPr>
          </w:p>
        </w:tc>
        <w:tc>
          <w:tcPr>
            <w:tcW w:w="437" w:type="pct"/>
            <w:tcBorders>
              <w:top w:val="single" w:sz="4" w:space="0" w:color="auto"/>
              <w:left w:val="single" w:sz="4" w:space="0" w:color="auto"/>
              <w:bottom w:val="single" w:sz="4" w:space="0" w:color="auto"/>
              <w:right w:val="single" w:sz="4" w:space="0" w:color="auto"/>
            </w:tcBorders>
            <w:vAlign w:val="center"/>
          </w:tcPr>
          <w:p w14:paraId="161DCD82" w14:textId="77777777" w:rsidR="0097738A" w:rsidRPr="00221FD9" w:rsidRDefault="0097738A" w:rsidP="00C9027A">
            <w:pPr>
              <w:spacing w:after="0" w:line="300" w:lineRule="auto"/>
              <w:jc w:val="center"/>
              <w:rPr>
                <w:rFonts w:cs="Times New Roman"/>
                <w:sz w:val="26"/>
                <w:szCs w:val="26"/>
              </w:rPr>
            </w:pPr>
          </w:p>
        </w:tc>
        <w:tc>
          <w:tcPr>
            <w:tcW w:w="628" w:type="pct"/>
            <w:tcBorders>
              <w:top w:val="single" w:sz="4" w:space="0" w:color="auto"/>
              <w:left w:val="single" w:sz="4" w:space="0" w:color="auto"/>
              <w:bottom w:val="single" w:sz="4" w:space="0" w:color="auto"/>
              <w:right w:val="single" w:sz="4" w:space="0" w:color="auto"/>
            </w:tcBorders>
            <w:vAlign w:val="center"/>
          </w:tcPr>
          <w:p w14:paraId="1061B14C" w14:textId="77777777" w:rsidR="0097738A" w:rsidRPr="00221FD9" w:rsidRDefault="0097738A" w:rsidP="00C9027A">
            <w:pPr>
              <w:spacing w:after="0" w:line="300" w:lineRule="auto"/>
              <w:jc w:val="center"/>
              <w:rPr>
                <w:rFonts w:cs="Times New Roman"/>
                <w:sz w:val="26"/>
                <w:szCs w:val="26"/>
              </w:rPr>
            </w:pPr>
          </w:p>
        </w:tc>
        <w:tc>
          <w:tcPr>
            <w:tcW w:w="543" w:type="pct"/>
            <w:tcBorders>
              <w:top w:val="single" w:sz="4" w:space="0" w:color="auto"/>
              <w:left w:val="single" w:sz="4" w:space="0" w:color="auto"/>
              <w:bottom w:val="single" w:sz="4" w:space="0" w:color="auto"/>
              <w:right w:val="single" w:sz="4" w:space="0" w:color="auto"/>
            </w:tcBorders>
            <w:vAlign w:val="center"/>
          </w:tcPr>
          <w:p w14:paraId="0EDB6583" w14:textId="77777777" w:rsidR="0097738A" w:rsidRPr="00221FD9" w:rsidRDefault="0097738A" w:rsidP="00C9027A">
            <w:pPr>
              <w:spacing w:after="0" w:line="300" w:lineRule="auto"/>
              <w:jc w:val="center"/>
              <w:rPr>
                <w:rFonts w:cs="Times New Roman"/>
                <w:sz w:val="26"/>
                <w:szCs w:val="26"/>
              </w:rPr>
            </w:pPr>
          </w:p>
        </w:tc>
        <w:tc>
          <w:tcPr>
            <w:tcW w:w="507" w:type="pct"/>
            <w:tcBorders>
              <w:top w:val="single" w:sz="4" w:space="0" w:color="auto"/>
              <w:left w:val="single" w:sz="4" w:space="0" w:color="auto"/>
              <w:bottom w:val="single" w:sz="4" w:space="0" w:color="auto"/>
              <w:right w:val="single" w:sz="4" w:space="0" w:color="auto"/>
            </w:tcBorders>
            <w:vAlign w:val="center"/>
          </w:tcPr>
          <w:p w14:paraId="11D20F36" w14:textId="77777777" w:rsidR="0097738A" w:rsidRPr="00221FD9" w:rsidRDefault="0097738A" w:rsidP="00C9027A">
            <w:pPr>
              <w:spacing w:after="0" w:line="300" w:lineRule="auto"/>
              <w:jc w:val="center"/>
              <w:rPr>
                <w:rFonts w:cs="Times New Roman"/>
                <w:sz w:val="26"/>
                <w:szCs w:val="26"/>
              </w:rPr>
            </w:pPr>
          </w:p>
        </w:tc>
      </w:tr>
      <w:tr w:rsidR="00221FD9" w:rsidRPr="00221FD9" w14:paraId="771A558E"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4B7353E2"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w:t>
            </w:r>
          </w:p>
        </w:tc>
        <w:tc>
          <w:tcPr>
            <w:tcW w:w="1728" w:type="pct"/>
            <w:tcBorders>
              <w:top w:val="single" w:sz="4" w:space="0" w:color="auto"/>
              <w:left w:val="single" w:sz="4" w:space="0" w:color="auto"/>
              <w:right w:val="single" w:sz="4" w:space="0" w:color="auto"/>
            </w:tcBorders>
            <w:hideMark/>
          </w:tcPr>
          <w:p w14:paraId="2265DAAC"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Sử dụng thuốc nổ</w:t>
            </w:r>
          </w:p>
        </w:tc>
        <w:tc>
          <w:tcPr>
            <w:tcW w:w="388" w:type="pct"/>
            <w:tcBorders>
              <w:top w:val="single" w:sz="4" w:space="0" w:color="auto"/>
              <w:left w:val="single" w:sz="4" w:space="0" w:color="auto"/>
              <w:right w:val="single" w:sz="4" w:space="0" w:color="auto"/>
            </w:tcBorders>
            <w:vAlign w:val="center"/>
          </w:tcPr>
          <w:p w14:paraId="3882BC98"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10,922</w:t>
            </w:r>
          </w:p>
        </w:tc>
        <w:tc>
          <w:tcPr>
            <w:tcW w:w="541" w:type="pct"/>
            <w:tcBorders>
              <w:top w:val="single" w:sz="4" w:space="0" w:color="auto"/>
              <w:left w:val="single" w:sz="4" w:space="0" w:color="auto"/>
              <w:right w:val="single" w:sz="4" w:space="0" w:color="auto"/>
            </w:tcBorders>
            <w:vAlign w:val="center"/>
          </w:tcPr>
          <w:p w14:paraId="0A89F15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top w:val="single" w:sz="4" w:space="0" w:color="auto"/>
              <w:left w:val="single" w:sz="4" w:space="0" w:color="auto"/>
              <w:right w:val="single" w:sz="4" w:space="0" w:color="auto"/>
            </w:tcBorders>
            <w:vAlign w:val="center"/>
          </w:tcPr>
          <w:p w14:paraId="68FC02BF"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1</w:t>
            </w:r>
          </w:p>
        </w:tc>
        <w:tc>
          <w:tcPr>
            <w:tcW w:w="628" w:type="pct"/>
            <w:tcBorders>
              <w:top w:val="single" w:sz="4" w:space="0" w:color="auto"/>
              <w:left w:val="single" w:sz="4" w:space="0" w:color="auto"/>
              <w:right w:val="single" w:sz="4" w:space="0" w:color="auto"/>
            </w:tcBorders>
            <w:vAlign w:val="center"/>
          </w:tcPr>
          <w:p w14:paraId="2702546C"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3,2</w:t>
            </w:r>
          </w:p>
        </w:tc>
        <w:tc>
          <w:tcPr>
            <w:tcW w:w="543" w:type="pct"/>
            <w:tcBorders>
              <w:top w:val="single" w:sz="4" w:space="0" w:color="auto"/>
              <w:left w:val="single" w:sz="4" w:space="0" w:color="auto"/>
              <w:right w:val="single" w:sz="4" w:space="0" w:color="auto"/>
            </w:tcBorders>
            <w:vAlign w:val="center"/>
          </w:tcPr>
          <w:p w14:paraId="1F6D7074"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c>
          <w:tcPr>
            <w:tcW w:w="507" w:type="pct"/>
            <w:tcBorders>
              <w:top w:val="single" w:sz="4" w:space="0" w:color="auto"/>
              <w:left w:val="single" w:sz="4" w:space="0" w:color="auto"/>
              <w:right w:val="single" w:sz="4" w:space="0" w:color="auto"/>
            </w:tcBorders>
            <w:vAlign w:val="center"/>
          </w:tcPr>
          <w:p w14:paraId="447FD4F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r>
      <w:tr w:rsidR="00221FD9" w:rsidRPr="00221FD9" w14:paraId="107A7890" w14:textId="77777777" w:rsidTr="00C9027A">
        <w:trPr>
          <w:trHeight w:val="20"/>
          <w:jc w:val="center"/>
        </w:trPr>
        <w:tc>
          <w:tcPr>
            <w:tcW w:w="229" w:type="pct"/>
            <w:tcBorders>
              <w:top w:val="single" w:sz="4" w:space="0" w:color="auto"/>
              <w:left w:val="single" w:sz="4" w:space="0" w:color="auto"/>
              <w:bottom w:val="single" w:sz="4" w:space="0" w:color="auto"/>
              <w:right w:val="single" w:sz="4" w:space="0" w:color="auto"/>
            </w:tcBorders>
            <w:vAlign w:val="center"/>
          </w:tcPr>
          <w:p w14:paraId="48512784"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II</w:t>
            </w:r>
          </w:p>
        </w:tc>
        <w:tc>
          <w:tcPr>
            <w:tcW w:w="1728" w:type="pct"/>
            <w:tcBorders>
              <w:top w:val="single" w:sz="4" w:space="0" w:color="auto"/>
              <w:left w:val="single" w:sz="4" w:space="0" w:color="auto"/>
              <w:bottom w:val="single" w:sz="4" w:space="0" w:color="auto"/>
              <w:right w:val="single" w:sz="4" w:space="0" w:color="auto"/>
            </w:tcBorders>
            <w:vAlign w:val="center"/>
          </w:tcPr>
          <w:p w14:paraId="6C65C167" w14:textId="77777777" w:rsidR="0097738A" w:rsidRPr="00221FD9" w:rsidRDefault="0097738A" w:rsidP="00C9027A">
            <w:pPr>
              <w:spacing w:after="0" w:line="300" w:lineRule="auto"/>
              <w:jc w:val="both"/>
              <w:rPr>
                <w:rFonts w:cs="Times New Roman"/>
                <w:sz w:val="26"/>
                <w:szCs w:val="26"/>
              </w:rPr>
            </w:pPr>
            <w:r w:rsidRPr="00221FD9">
              <w:rPr>
                <w:rFonts w:cs="Times New Roman"/>
                <w:b/>
                <w:bCs/>
                <w:sz w:val="26"/>
                <w:szCs w:val="26"/>
              </w:rPr>
              <w:t>Nguồn đốt cháy cố định</w:t>
            </w:r>
          </w:p>
        </w:tc>
        <w:tc>
          <w:tcPr>
            <w:tcW w:w="388" w:type="pct"/>
            <w:tcBorders>
              <w:top w:val="single" w:sz="4" w:space="0" w:color="auto"/>
              <w:left w:val="single" w:sz="4" w:space="0" w:color="auto"/>
              <w:bottom w:val="single" w:sz="4" w:space="0" w:color="auto"/>
              <w:right w:val="single" w:sz="4" w:space="0" w:color="auto"/>
            </w:tcBorders>
            <w:vAlign w:val="center"/>
          </w:tcPr>
          <w:p w14:paraId="16B96D14" w14:textId="77777777" w:rsidR="0097738A" w:rsidRPr="00221FD9" w:rsidRDefault="0097738A" w:rsidP="00C9027A">
            <w:pPr>
              <w:spacing w:after="0" w:line="300" w:lineRule="auto"/>
              <w:jc w:val="right"/>
              <w:rPr>
                <w:rFonts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vAlign w:val="center"/>
          </w:tcPr>
          <w:p w14:paraId="629A5807" w14:textId="77777777" w:rsidR="0097738A" w:rsidRPr="00221FD9" w:rsidRDefault="0097738A" w:rsidP="00C9027A">
            <w:pPr>
              <w:spacing w:after="0" w:line="300" w:lineRule="auto"/>
              <w:jc w:val="center"/>
              <w:rPr>
                <w:rFonts w:cs="Times New Roman"/>
                <w:sz w:val="26"/>
                <w:szCs w:val="26"/>
              </w:rPr>
            </w:pPr>
          </w:p>
        </w:tc>
        <w:tc>
          <w:tcPr>
            <w:tcW w:w="437" w:type="pct"/>
            <w:tcBorders>
              <w:top w:val="single" w:sz="4" w:space="0" w:color="auto"/>
              <w:left w:val="single" w:sz="4" w:space="0" w:color="auto"/>
              <w:bottom w:val="single" w:sz="4" w:space="0" w:color="auto"/>
              <w:right w:val="single" w:sz="4" w:space="0" w:color="auto"/>
            </w:tcBorders>
            <w:vAlign w:val="center"/>
          </w:tcPr>
          <w:p w14:paraId="562FF47C" w14:textId="77777777" w:rsidR="0097738A" w:rsidRPr="00221FD9" w:rsidRDefault="0097738A" w:rsidP="00C9027A">
            <w:pPr>
              <w:spacing w:after="0" w:line="300" w:lineRule="auto"/>
              <w:jc w:val="center"/>
              <w:rPr>
                <w:rFonts w:cs="Times New Roman"/>
                <w:sz w:val="26"/>
                <w:szCs w:val="26"/>
              </w:rPr>
            </w:pPr>
          </w:p>
        </w:tc>
        <w:tc>
          <w:tcPr>
            <w:tcW w:w="628" w:type="pct"/>
            <w:tcBorders>
              <w:top w:val="single" w:sz="4" w:space="0" w:color="auto"/>
              <w:left w:val="single" w:sz="4" w:space="0" w:color="auto"/>
              <w:bottom w:val="single" w:sz="4" w:space="0" w:color="auto"/>
              <w:right w:val="single" w:sz="4" w:space="0" w:color="auto"/>
            </w:tcBorders>
            <w:vAlign w:val="center"/>
          </w:tcPr>
          <w:p w14:paraId="08C32120" w14:textId="77777777" w:rsidR="0097738A" w:rsidRPr="00221FD9" w:rsidRDefault="0097738A" w:rsidP="00C9027A">
            <w:pPr>
              <w:spacing w:after="0" w:line="300" w:lineRule="auto"/>
              <w:jc w:val="center"/>
              <w:rPr>
                <w:rFonts w:cs="Times New Roman"/>
                <w:sz w:val="26"/>
                <w:szCs w:val="26"/>
              </w:rPr>
            </w:pPr>
          </w:p>
        </w:tc>
        <w:tc>
          <w:tcPr>
            <w:tcW w:w="543" w:type="pct"/>
            <w:tcBorders>
              <w:top w:val="single" w:sz="4" w:space="0" w:color="auto"/>
              <w:left w:val="single" w:sz="4" w:space="0" w:color="auto"/>
              <w:bottom w:val="single" w:sz="4" w:space="0" w:color="auto"/>
              <w:right w:val="single" w:sz="4" w:space="0" w:color="auto"/>
            </w:tcBorders>
            <w:vAlign w:val="center"/>
          </w:tcPr>
          <w:p w14:paraId="40DA8791" w14:textId="77777777" w:rsidR="0097738A" w:rsidRPr="00221FD9" w:rsidRDefault="0097738A" w:rsidP="00C9027A">
            <w:pPr>
              <w:spacing w:after="0" w:line="300" w:lineRule="auto"/>
              <w:jc w:val="center"/>
              <w:rPr>
                <w:rFonts w:cs="Times New Roman"/>
                <w:sz w:val="26"/>
                <w:szCs w:val="26"/>
              </w:rPr>
            </w:pPr>
          </w:p>
        </w:tc>
        <w:tc>
          <w:tcPr>
            <w:tcW w:w="507" w:type="pct"/>
            <w:tcBorders>
              <w:top w:val="single" w:sz="4" w:space="0" w:color="auto"/>
              <w:left w:val="single" w:sz="4" w:space="0" w:color="auto"/>
              <w:bottom w:val="single" w:sz="4" w:space="0" w:color="auto"/>
              <w:right w:val="single" w:sz="4" w:space="0" w:color="auto"/>
            </w:tcBorders>
            <w:vAlign w:val="center"/>
          </w:tcPr>
          <w:p w14:paraId="1A8F8F55" w14:textId="77777777" w:rsidR="0097738A" w:rsidRPr="00221FD9" w:rsidRDefault="0097738A" w:rsidP="00C9027A">
            <w:pPr>
              <w:spacing w:after="0" w:line="300" w:lineRule="auto"/>
              <w:jc w:val="center"/>
              <w:rPr>
                <w:rFonts w:cs="Times New Roman"/>
                <w:sz w:val="26"/>
                <w:szCs w:val="26"/>
              </w:rPr>
            </w:pPr>
          </w:p>
        </w:tc>
      </w:tr>
      <w:tr w:rsidR="00221FD9" w:rsidRPr="00221FD9" w14:paraId="5D692D8E"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456FE722" w14:textId="77777777" w:rsidR="0097738A" w:rsidRPr="00221FD9" w:rsidRDefault="0097738A" w:rsidP="00C9027A">
            <w:pPr>
              <w:pStyle w:val="ListParagraph"/>
              <w:numPr>
                <w:ilvl w:val="0"/>
                <w:numId w:val="26"/>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7102CD61"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 xml:space="preserve">LPG – Bếp gas </w:t>
            </w:r>
          </w:p>
        </w:tc>
        <w:tc>
          <w:tcPr>
            <w:tcW w:w="388" w:type="pct"/>
            <w:tcBorders>
              <w:top w:val="single" w:sz="4" w:space="0" w:color="auto"/>
              <w:left w:val="single" w:sz="4" w:space="0" w:color="auto"/>
              <w:right w:val="single" w:sz="4" w:space="0" w:color="auto"/>
            </w:tcBorders>
            <w:vAlign w:val="center"/>
          </w:tcPr>
          <w:p w14:paraId="138DEDC3"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8,3641</w:t>
            </w:r>
          </w:p>
        </w:tc>
        <w:tc>
          <w:tcPr>
            <w:tcW w:w="541" w:type="pct"/>
            <w:tcBorders>
              <w:top w:val="single" w:sz="4" w:space="0" w:color="auto"/>
              <w:left w:val="single" w:sz="4" w:space="0" w:color="auto"/>
              <w:right w:val="single" w:sz="4" w:space="0" w:color="auto"/>
            </w:tcBorders>
            <w:vAlign w:val="center"/>
          </w:tcPr>
          <w:p w14:paraId="46E71E7E"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top w:val="single" w:sz="4" w:space="0" w:color="auto"/>
              <w:left w:val="single" w:sz="4" w:space="0" w:color="auto"/>
              <w:right w:val="single" w:sz="4" w:space="0" w:color="auto"/>
            </w:tcBorders>
            <w:vAlign w:val="center"/>
          </w:tcPr>
          <w:p w14:paraId="2B899AA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58FE81BC"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5,8</w:t>
            </w:r>
          </w:p>
        </w:tc>
        <w:tc>
          <w:tcPr>
            <w:tcW w:w="543" w:type="pct"/>
            <w:tcBorders>
              <w:top w:val="single" w:sz="4" w:space="0" w:color="auto"/>
              <w:left w:val="single" w:sz="4" w:space="0" w:color="auto"/>
              <w:right w:val="single" w:sz="4" w:space="0" w:color="auto"/>
            </w:tcBorders>
            <w:vAlign w:val="center"/>
          </w:tcPr>
          <w:p w14:paraId="36C3E250"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13CDE8D0"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1844D1EC"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2705910E" w14:textId="77777777" w:rsidR="0097738A" w:rsidRPr="00221FD9" w:rsidRDefault="0097738A" w:rsidP="00C9027A">
            <w:pPr>
              <w:pStyle w:val="ListParagraph"/>
              <w:numPr>
                <w:ilvl w:val="0"/>
                <w:numId w:val="26"/>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1B9A9237"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Dầu DO - Máy phát điện</w:t>
            </w:r>
          </w:p>
        </w:tc>
        <w:tc>
          <w:tcPr>
            <w:tcW w:w="388" w:type="pct"/>
            <w:tcBorders>
              <w:top w:val="single" w:sz="4" w:space="0" w:color="auto"/>
              <w:left w:val="single" w:sz="4" w:space="0" w:color="auto"/>
              <w:right w:val="single" w:sz="4" w:space="0" w:color="auto"/>
            </w:tcBorders>
            <w:vAlign w:val="center"/>
          </w:tcPr>
          <w:p w14:paraId="13E81070"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32,32</w:t>
            </w:r>
          </w:p>
        </w:tc>
        <w:tc>
          <w:tcPr>
            <w:tcW w:w="541" w:type="pct"/>
            <w:tcBorders>
              <w:top w:val="single" w:sz="4" w:space="0" w:color="auto"/>
              <w:left w:val="single" w:sz="4" w:space="0" w:color="auto"/>
              <w:right w:val="single" w:sz="4" w:space="0" w:color="auto"/>
            </w:tcBorders>
            <w:vAlign w:val="center"/>
          </w:tcPr>
          <w:p w14:paraId="48CB64F7"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top w:val="single" w:sz="4" w:space="0" w:color="auto"/>
              <w:left w:val="single" w:sz="4" w:space="0" w:color="auto"/>
              <w:right w:val="single" w:sz="4" w:space="0" w:color="auto"/>
            </w:tcBorders>
            <w:vAlign w:val="center"/>
          </w:tcPr>
          <w:p w14:paraId="3DED2E20"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4F0F45A9"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5,8</w:t>
            </w:r>
          </w:p>
        </w:tc>
        <w:tc>
          <w:tcPr>
            <w:tcW w:w="543" w:type="pct"/>
            <w:tcBorders>
              <w:top w:val="single" w:sz="4" w:space="0" w:color="auto"/>
              <w:left w:val="single" w:sz="4" w:space="0" w:color="auto"/>
              <w:right w:val="single" w:sz="4" w:space="0" w:color="auto"/>
            </w:tcBorders>
            <w:vAlign w:val="center"/>
          </w:tcPr>
          <w:p w14:paraId="17F03B8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7628DA1F"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45413F4E"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23360B8D" w14:textId="77777777" w:rsidR="0097738A" w:rsidRPr="00221FD9" w:rsidRDefault="0097738A" w:rsidP="00C9027A">
            <w:pPr>
              <w:pStyle w:val="ListParagraph"/>
              <w:numPr>
                <w:ilvl w:val="0"/>
                <w:numId w:val="26"/>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6B65D844"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LPG - Máy cắt gió đá</w:t>
            </w:r>
          </w:p>
        </w:tc>
        <w:tc>
          <w:tcPr>
            <w:tcW w:w="388" w:type="pct"/>
            <w:tcBorders>
              <w:top w:val="single" w:sz="4" w:space="0" w:color="auto"/>
              <w:left w:val="single" w:sz="4" w:space="0" w:color="auto"/>
              <w:right w:val="single" w:sz="4" w:space="0" w:color="auto"/>
            </w:tcBorders>
            <w:vAlign w:val="center"/>
          </w:tcPr>
          <w:p w14:paraId="3D26A3D0"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1,2158</w:t>
            </w:r>
          </w:p>
        </w:tc>
        <w:tc>
          <w:tcPr>
            <w:tcW w:w="541" w:type="pct"/>
            <w:tcBorders>
              <w:top w:val="single" w:sz="4" w:space="0" w:color="auto"/>
              <w:left w:val="single" w:sz="4" w:space="0" w:color="auto"/>
              <w:right w:val="single" w:sz="4" w:space="0" w:color="auto"/>
            </w:tcBorders>
            <w:vAlign w:val="center"/>
          </w:tcPr>
          <w:p w14:paraId="0E6726D3"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top w:val="single" w:sz="4" w:space="0" w:color="auto"/>
              <w:left w:val="single" w:sz="4" w:space="0" w:color="auto"/>
              <w:right w:val="single" w:sz="4" w:space="0" w:color="auto"/>
            </w:tcBorders>
            <w:vAlign w:val="center"/>
          </w:tcPr>
          <w:p w14:paraId="26493256"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611CE43B"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5,8</w:t>
            </w:r>
          </w:p>
        </w:tc>
        <w:tc>
          <w:tcPr>
            <w:tcW w:w="543" w:type="pct"/>
            <w:tcBorders>
              <w:top w:val="single" w:sz="4" w:space="0" w:color="auto"/>
              <w:left w:val="single" w:sz="4" w:space="0" w:color="auto"/>
              <w:right w:val="single" w:sz="4" w:space="0" w:color="auto"/>
            </w:tcBorders>
            <w:vAlign w:val="center"/>
          </w:tcPr>
          <w:p w14:paraId="2C6CA737"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5F57C584"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16C45D65" w14:textId="77777777" w:rsidTr="00C9027A">
        <w:trPr>
          <w:trHeight w:val="20"/>
          <w:jc w:val="center"/>
        </w:trPr>
        <w:tc>
          <w:tcPr>
            <w:tcW w:w="229" w:type="pct"/>
            <w:tcBorders>
              <w:top w:val="single" w:sz="4" w:space="0" w:color="auto"/>
              <w:left w:val="single" w:sz="4" w:space="0" w:color="auto"/>
              <w:bottom w:val="single" w:sz="4" w:space="0" w:color="auto"/>
              <w:right w:val="single" w:sz="4" w:space="0" w:color="auto"/>
            </w:tcBorders>
            <w:vAlign w:val="center"/>
          </w:tcPr>
          <w:p w14:paraId="732671D1"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III</w:t>
            </w:r>
          </w:p>
        </w:tc>
        <w:tc>
          <w:tcPr>
            <w:tcW w:w="1728" w:type="pct"/>
            <w:tcBorders>
              <w:top w:val="single" w:sz="4" w:space="0" w:color="auto"/>
              <w:left w:val="single" w:sz="4" w:space="0" w:color="auto"/>
              <w:bottom w:val="single" w:sz="4" w:space="0" w:color="auto"/>
              <w:right w:val="single" w:sz="4" w:space="0" w:color="auto"/>
            </w:tcBorders>
            <w:vAlign w:val="center"/>
          </w:tcPr>
          <w:p w14:paraId="24E96101" w14:textId="77777777" w:rsidR="0097738A" w:rsidRPr="00221FD9" w:rsidRDefault="0097738A" w:rsidP="00C9027A">
            <w:pPr>
              <w:spacing w:after="0" w:line="300" w:lineRule="auto"/>
              <w:jc w:val="both"/>
              <w:rPr>
                <w:rFonts w:cs="Times New Roman"/>
                <w:sz w:val="26"/>
                <w:szCs w:val="26"/>
              </w:rPr>
            </w:pPr>
            <w:r w:rsidRPr="00221FD9">
              <w:rPr>
                <w:rFonts w:cs="Times New Roman"/>
                <w:b/>
                <w:bCs/>
                <w:sz w:val="26"/>
                <w:szCs w:val="26"/>
              </w:rPr>
              <w:t>Nguồn đốt cháy di động</w:t>
            </w:r>
          </w:p>
        </w:tc>
        <w:tc>
          <w:tcPr>
            <w:tcW w:w="388" w:type="pct"/>
            <w:tcBorders>
              <w:top w:val="single" w:sz="4" w:space="0" w:color="auto"/>
              <w:left w:val="single" w:sz="4" w:space="0" w:color="auto"/>
              <w:bottom w:val="single" w:sz="4" w:space="0" w:color="auto"/>
              <w:right w:val="single" w:sz="4" w:space="0" w:color="auto"/>
            </w:tcBorders>
            <w:vAlign w:val="center"/>
          </w:tcPr>
          <w:p w14:paraId="283B236E" w14:textId="77777777" w:rsidR="0097738A" w:rsidRPr="00221FD9" w:rsidRDefault="0097738A" w:rsidP="00C9027A">
            <w:pPr>
              <w:spacing w:after="0" w:line="300" w:lineRule="auto"/>
              <w:jc w:val="right"/>
              <w:rPr>
                <w:rFonts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vAlign w:val="center"/>
          </w:tcPr>
          <w:p w14:paraId="7FCAF20C" w14:textId="77777777" w:rsidR="0097738A" w:rsidRPr="00221FD9" w:rsidRDefault="0097738A" w:rsidP="00C9027A">
            <w:pPr>
              <w:spacing w:after="0" w:line="300" w:lineRule="auto"/>
              <w:jc w:val="center"/>
              <w:rPr>
                <w:rFonts w:cs="Times New Roman"/>
                <w:sz w:val="26"/>
                <w:szCs w:val="26"/>
              </w:rPr>
            </w:pPr>
          </w:p>
        </w:tc>
        <w:tc>
          <w:tcPr>
            <w:tcW w:w="437" w:type="pct"/>
            <w:tcBorders>
              <w:top w:val="single" w:sz="4" w:space="0" w:color="auto"/>
              <w:left w:val="single" w:sz="4" w:space="0" w:color="auto"/>
              <w:bottom w:val="single" w:sz="4" w:space="0" w:color="auto"/>
              <w:right w:val="single" w:sz="4" w:space="0" w:color="auto"/>
            </w:tcBorders>
            <w:vAlign w:val="center"/>
          </w:tcPr>
          <w:p w14:paraId="27B4B451" w14:textId="77777777" w:rsidR="0097738A" w:rsidRPr="00221FD9" w:rsidRDefault="0097738A" w:rsidP="00C9027A">
            <w:pPr>
              <w:spacing w:after="0" w:line="300" w:lineRule="auto"/>
              <w:jc w:val="center"/>
              <w:rPr>
                <w:rFonts w:cs="Times New Roman"/>
                <w:sz w:val="26"/>
                <w:szCs w:val="26"/>
              </w:rPr>
            </w:pPr>
          </w:p>
        </w:tc>
        <w:tc>
          <w:tcPr>
            <w:tcW w:w="628" w:type="pct"/>
            <w:tcBorders>
              <w:top w:val="single" w:sz="4" w:space="0" w:color="auto"/>
              <w:left w:val="single" w:sz="4" w:space="0" w:color="auto"/>
              <w:bottom w:val="single" w:sz="4" w:space="0" w:color="auto"/>
              <w:right w:val="single" w:sz="4" w:space="0" w:color="auto"/>
            </w:tcBorders>
            <w:vAlign w:val="center"/>
          </w:tcPr>
          <w:p w14:paraId="5A7647F0" w14:textId="77777777" w:rsidR="0097738A" w:rsidRPr="00221FD9" w:rsidRDefault="0097738A" w:rsidP="00C9027A">
            <w:pPr>
              <w:spacing w:after="0" w:line="300" w:lineRule="auto"/>
              <w:jc w:val="center"/>
              <w:rPr>
                <w:rFonts w:cs="Times New Roman"/>
                <w:sz w:val="26"/>
                <w:szCs w:val="26"/>
              </w:rPr>
            </w:pPr>
          </w:p>
        </w:tc>
        <w:tc>
          <w:tcPr>
            <w:tcW w:w="543" w:type="pct"/>
            <w:tcBorders>
              <w:top w:val="single" w:sz="4" w:space="0" w:color="auto"/>
              <w:left w:val="single" w:sz="4" w:space="0" w:color="auto"/>
              <w:bottom w:val="single" w:sz="4" w:space="0" w:color="auto"/>
              <w:right w:val="single" w:sz="4" w:space="0" w:color="auto"/>
            </w:tcBorders>
            <w:vAlign w:val="center"/>
          </w:tcPr>
          <w:p w14:paraId="06B2AB17" w14:textId="77777777" w:rsidR="0097738A" w:rsidRPr="00221FD9" w:rsidRDefault="0097738A" w:rsidP="00C9027A">
            <w:pPr>
              <w:spacing w:after="0" w:line="300" w:lineRule="auto"/>
              <w:jc w:val="center"/>
              <w:rPr>
                <w:rFonts w:cs="Times New Roman"/>
                <w:sz w:val="26"/>
                <w:szCs w:val="26"/>
              </w:rPr>
            </w:pPr>
          </w:p>
        </w:tc>
        <w:tc>
          <w:tcPr>
            <w:tcW w:w="507" w:type="pct"/>
            <w:tcBorders>
              <w:top w:val="single" w:sz="4" w:space="0" w:color="auto"/>
              <w:left w:val="single" w:sz="4" w:space="0" w:color="auto"/>
              <w:bottom w:val="single" w:sz="4" w:space="0" w:color="auto"/>
              <w:right w:val="single" w:sz="4" w:space="0" w:color="auto"/>
            </w:tcBorders>
            <w:vAlign w:val="center"/>
          </w:tcPr>
          <w:p w14:paraId="0F5A5039" w14:textId="77777777" w:rsidR="0097738A" w:rsidRPr="00221FD9" w:rsidRDefault="0097738A" w:rsidP="00C9027A">
            <w:pPr>
              <w:spacing w:after="0" w:line="300" w:lineRule="auto"/>
              <w:jc w:val="center"/>
              <w:rPr>
                <w:rFonts w:cs="Times New Roman"/>
                <w:sz w:val="26"/>
                <w:szCs w:val="26"/>
              </w:rPr>
            </w:pPr>
          </w:p>
        </w:tc>
      </w:tr>
      <w:tr w:rsidR="00221FD9" w:rsidRPr="00221FD9" w14:paraId="3FF48E49"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063FB87F" w14:textId="77777777" w:rsidR="0097738A" w:rsidRPr="00221FD9" w:rsidRDefault="0097738A" w:rsidP="00C9027A">
            <w:pPr>
              <w:pStyle w:val="ListParagraph"/>
              <w:numPr>
                <w:ilvl w:val="0"/>
                <w:numId w:val="25"/>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55959A94" w14:textId="1E638149" w:rsidR="0097738A" w:rsidRPr="00221FD9" w:rsidRDefault="0097738A" w:rsidP="00C9027A">
            <w:pPr>
              <w:spacing w:after="0" w:line="300" w:lineRule="auto"/>
              <w:jc w:val="both"/>
              <w:rPr>
                <w:rFonts w:cs="Times New Roman"/>
                <w:sz w:val="26"/>
                <w:szCs w:val="26"/>
              </w:rPr>
            </w:pPr>
            <w:r w:rsidRPr="00221FD9">
              <w:rPr>
                <w:rFonts w:cs="Times New Roman"/>
                <w:sz w:val="26"/>
                <w:szCs w:val="26"/>
              </w:rPr>
              <w:t>Dầu DO - Phương tiện cơ giới chuyên dụng</w:t>
            </w:r>
          </w:p>
        </w:tc>
        <w:tc>
          <w:tcPr>
            <w:tcW w:w="388" w:type="pct"/>
            <w:tcBorders>
              <w:top w:val="single" w:sz="4" w:space="0" w:color="auto"/>
              <w:left w:val="single" w:sz="4" w:space="0" w:color="auto"/>
              <w:right w:val="single" w:sz="4" w:space="0" w:color="auto"/>
            </w:tcBorders>
            <w:vAlign w:val="center"/>
          </w:tcPr>
          <w:p w14:paraId="675813AD"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36.796</w:t>
            </w:r>
          </w:p>
        </w:tc>
        <w:tc>
          <w:tcPr>
            <w:tcW w:w="541" w:type="pct"/>
            <w:tcBorders>
              <w:top w:val="single" w:sz="4" w:space="0" w:color="auto"/>
              <w:left w:val="single" w:sz="4" w:space="0" w:color="auto"/>
              <w:right w:val="single" w:sz="4" w:space="0" w:color="auto"/>
            </w:tcBorders>
            <w:vAlign w:val="center"/>
          </w:tcPr>
          <w:p w14:paraId="38F7D3F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top w:val="single" w:sz="4" w:space="0" w:color="auto"/>
              <w:left w:val="single" w:sz="4" w:space="0" w:color="auto"/>
              <w:right w:val="single" w:sz="4" w:space="0" w:color="auto"/>
            </w:tcBorders>
            <w:vAlign w:val="center"/>
          </w:tcPr>
          <w:p w14:paraId="168BE887"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10643A32"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5,8</w:t>
            </w:r>
          </w:p>
        </w:tc>
        <w:tc>
          <w:tcPr>
            <w:tcW w:w="543" w:type="pct"/>
            <w:tcBorders>
              <w:top w:val="single" w:sz="4" w:space="0" w:color="auto"/>
              <w:left w:val="single" w:sz="4" w:space="0" w:color="auto"/>
              <w:right w:val="single" w:sz="4" w:space="0" w:color="auto"/>
            </w:tcBorders>
            <w:vAlign w:val="center"/>
          </w:tcPr>
          <w:p w14:paraId="701937A6"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1278D0F2"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1C314C3F"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24034D1B" w14:textId="77777777" w:rsidR="0097738A" w:rsidRPr="00221FD9" w:rsidRDefault="0097738A" w:rsidP="00C9027A">
            <w:pPr>
              <w:pStyle w:val="ListParagraph"/>
              <w:numPr>
                <w:ilvl w:val="0"/>
                <w:numId w:val="25"/>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2DB1BC55"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Dầu DO - Phương tiện giao thông vận tải</w:t>
            </w:r>
          </w:p>
        </w:tc>
        <w:tc>
          <w:tcPr>
            <w:tcW w:w="388" w:type="pct"/>
            <w:tcBorders>
              <w:top w:val="single" w:sz="4" w:space="0" w:color="auto"/>
              <w:left w:val="single" w:sz="4" w:space="0" w:color="auto"/>
              <w:right w:val="single" w:sz="4" w:space="0" w:color="auto"/>
            </w:tcBorders>
            <w:vAlign w:val="center"/>
          </w:tcPr>
          <w:p w14:paraId="1692D336"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327,1</w:t>
            </w:r>
          </w:p>
        </w:tc>
        <w:tc>
          <w:tcPr>
            <w:tcW w:w="541" w:type="pct"/>
            <w:tcBorders>
              <w:top w:val="single" w:sz="4" w:space="0" w:color="auto"/>
              <w:left w:val="single" w:sz="4" w:space="0" w:color="auto"/>
              <w:right w:val="single" w:sz="4" w:space="0" w:color="auto"/>
            </w:tcBorders>
            <w:vAlign w:val="center"/>
          </w:tcPr>
          <w:p w14:paraId="19BD794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top w:val="single" w:sz="4" w:space="0" w:color="auto"/>
              <w:left w:val="single" w:sz="4" w:space="0" w:color="auto"/>
              <w:right w:val="single" w:sz="4" w:space="0" w:color="auto"/>
            </w:tcBorders>
            <w:vAlign w:val="center"/>
          </w:tcPr>
          <w:p w14:paraId="14E2C7F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5B1E8F38"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5,8</w:t>
            </w:r>
          </w:p>
        </w:tc>
        <w:tc>
          <w:tcPr>
            <w:tcW w:w="543" w:type="pct"/>
            <w:tcBorders>
              <w:top w:val="single" w:sz="4" w:space="0" w:color="auto"/>
              <w:left w:val="single" w:sz="4" w:space="0" w:color="auto"/>
              <w:right w:val="single" w:sz="4" w:space="0" w:color="auto"/>
            </w:tcBorders>
            <w:vAlign w:val="center"/>
          </w:tcPr>
          <w:p w14:paraId="3E694989"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6836DFB7"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6138DB91" w14:textId="77777777" w:rsidTr="00C9027A">
        <w:trPr>
          <w:trHeight w:val="20"/>
          <w:jc w:val="center"/>
        </w:trPr>
        <w:tc>
          <w:tcPr>
            <w:tcW w:w="229" w:type="pct"/>
            <w:tcBorders>
              <w:top w:val="single" w:sz="4" w:space="0" w:color="auto"/>
              <w:left w:val="single" w:sz="4" w:space="0" w:color="auto"/>
              <w:bottom w:val="single" w:sz="4" w:space="0" w:color="auto"/>
              <w:right w:val="single" w:sz="4" w:space="0" w:color="auto"/>
            </w:tcBorders>
            <w:vAlign w:val="center"/>
          </w:tcPr>
          <w:p w14:paraId="2A46BB6B"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IV</w:t>
            </w:r>
          </w:p>
        </w:tc>
        <w:tc>
          <w:tcPr>
            <w:tcW w:w="1728" w:type="pct"/>
            <w:tcBorders>
              <w:top w:val="single" w:sz="4" w:space="0" w:color="auto"/>
              <w:left w:val="single" w:sz="4" w:space="0" w:color="auto"/>
              <w:bottom w:val="single" w:sz="4" w:space="0" w:color="auto"/>
              <w:right w:val="single" w:sz="4" w:space="0" w:color="auto"/>
            </w:tcBorders>
            <w:vAlign w:val="center"/>
          </w:tcPr>
          <w:p w14:paraId="7690C9FD" w14:textId="77777777" w:rsidR="0097738A" w:rsidRPr="00221FD9" w:rsidRDefault="0097738A" w:rsidP="00C9027A">
            <w:pPr>
              <w:spacing w:after="0" w:line="300" w:lineRule="auto"/>
              <w:jc w:val="both"/>
              <w:rPr>
                <w:rFonts w:cs="Times New Roman"/>
                <w:sz w:val="26"/>
                <w:szCs w:val="26"/>
              </w:rPr>
            </w:pPr>
            <w:r w:rsidRPr="00221FD9">
              <w:rPr>
                <w:rFonts w:cs="Times New Roman"/>
                <w:b/>
                <w:bCs/>
                <w:sz w:val="26"/>
                <w:szCs w:val="26"/>
              </w:rPr>
              <w:t>Quản lý, xử lý chất thải</w:t>
            </w:r>
          </w:p>
        </w:tc>
        <w:tc>
          <w:tcPr>
            <w:tcW w:w="388" w:type="pct"/>
            <w:tcBorders>
              <w:top w:val="single" w:sz="4" w:space="0" w:color="auto"/>
              <w:left w:val="single" w:sz="4" w:space="0" w:color="auto"/>
              <w:bottom w:val="single" w:sz="4" w:space="0" w:color="auto"/>
              <w:right w:val="single" w:sz="4" w:space="0" w:color="auto"/>
            </w:tcBorders>
            <w:vAlign w:val="center"/>
          </w:tcPr>
          <w:p w14:paraId="2BA1F21C" w14:textId="77777777" w:rsidR="0097738A" w:rsidRPr="00221FD9" w:rsidRDefault="0097738A" w:rsidP="00C9027A">
            <w:pPr>
              <w:spacing w:after="0" w:line="300" w:lineRule="auto"/>
              <w:jc w:val="right"/>
              <w:rPr>
                <w:rFonts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vAlign w:val="center"/>
          </w:tcPr>
          <w:p w14:paraId="7ED1F81B" w14:textId="77777777" w:rsidR="0097738A" w:rsidRPr="00221FD9" w:rsidRDefault="0097738A" w:rsidP="00C9027A">
            <w:pPr>
              <w:spacing w:after="0" w:line="300" w:lineRule="auto"/>
              <w:jc w:val="center"/>
              <w:rPr>
                <w:rFonts w:cs="Times New Roman"/>
                <w:sz w:val="26"/>
                <w:szCs w:val="26"/>
              </w:rPr>
            </w:pPr>
          </w:p>
        </w:tc>
        <w:tc>
          <w:tcPr>
            <w:tcW w:w="437" w:type="pct"/>
            <w:tcBorders>
              <w:top w:val="single" w:sz="4" w:space="0" w:color="auto"/>
              <w:left w:val="single" w:sz="4" w:space="0" w:color="auto"/>
              <w:bottom w:val="single" w:sz="4" w:space="0" w:color="auto"/>
              <w:right w:val="single" w:sz="4" w:space="0" w:color="auto"/>
            </w:tcBorders>
            <w:vAlign w:val="center"/>
          </w:tcPr>
          <w:p w14:paraId="58281F24" w14:textId="77777777" w:rsidR="0097738A" w:rsidRPr="00221FD9" w:rsidRDefault="0097738A" w:rsidP="00C9027A">
            <w:pPr>
              <w:spacing w:after="0" w:line="300" w:lineRule="auto"/>
              <w:jc w:val="center"/>
              <w:rPr>
                <w:rFonts w:cs="Times New Roman"/>
                <w:sz w:val="26"/>
                <w:szCs w:val="26"/>
              </w:rPr>
            </w:pPr>
          </w:p>
        </w:tc>
        <w:tc>
          <w:tcPr>
            <w:tcW w:w="628" w:type="pct"/>
            <w:tcBorders>
              <w:top w:val="single" w:sz="4" w:space="0" w:color="auto"/>
              <w:left w:val="single" w:sz="4" w:space="0" w:color="auto"/>
              <w:bottom w:val="single" w:sz="4" w:space="0" w:color="auto"/>
              <w:right w:val="single" w:sz="4" w:space="0" w:color="auto"/>
            </w:tcBorders>
            <w:vAlign w:val="center"/>
          </w:tcPr>
          <w:p w14:paraId="163F8152" w14:textId="77777777" w:rsidR="0097738A" w:rsidRPr="00221FD9" w:rsidRDefault="0097738A" w:rsidP="00C9027A">
            <w:pPr>
              <w:spacing w:after="0" w:line="300" w:lineRule="auto"/>
              <w:jc w:val="center"/>
              <w:rPr>
                <w:rFonts w:cs="Times New Roman"/>
                <w:sz w:val="26"/>
                <w:szCs w:val="26"/>
              </w:rPr>
            </w:pPr>
          </w:p>
        </w:tc>
        <w:tc>
          <w:tcPr>
            <w:tcW w:w="543" w:type="pct"/>
            <w:tcBorders>
              <w:top w:val="single" w:sz="4" w:space="0" w:color="auto"/>
              <w:left w:val="single" w:sz="4" w:space="0" w:color="auto"/>
              <w:bottom w:val="single" w:sz="4" w:space="0" w:color="auto"/>
              <w:right w:val="single" w:sz="4" w:space="0" w:color="auto"/>
            </w:tcBorders>
            <w:vAlign w:val="center"/>
          </w:tcPr>
          <w:p w14:paraId="1D50E714" w14:textId="77777777" w:rsidR="0097738A" w:rsidRPr="00221FD9" w:rsidRDefault="0097738A" w:rsidP="00C9027A">
            <w:pPr>
              <w:spacing w:after="0" w:line="300" w:lineRule="auto"/>
              <w:jc w:val="center"/>
              <w:rPr>
                <w:rFonts w:cs="Times New Roman"/>
                <w:sz w:val="26"/>
                <w:szCs w:val="26"/>
              </w:rPr>
            </w:pPr>
          </w:p>
        </w:tc>
        <w:tc>
          <w:tcPr>
            <w:tcW w:w="507" w:type="pct"/>
            <w:tcBorders>
              <w:top w:val="single" w:sz="4" w:space="0" w:color="auto"/>
              <w:left w:val="single" w:sz="4" w:space="0" w:color="auto"/>
              <w:bottom w:val="single" w:sz="4" w:space="0" w:color="auto"/>
              <w:right w:val="single" w:sz="4" w:space="0" w:color="auto"/>
            </w:tcBorders>
            <w:vAlign w:val="center"/>
          </w:tcPr>
          <w:p w14:paraId="43BDBE43" w14:textId="77777777" w:rsidR="0097738A" w:rsidRPr="00221FD9" w:rsidRDefault="0097738A" w:rsidP="00C9027A">
            <w:pPr>
              <w:spacing w:after="0" w:line="300" w:lineRule="auto"/>
              <w:jc w:val="center"/>
              <w:rPr>
                <w:rFonts w:cs="Times New Roman"/>
                <w:sz w:val="26"/>
                <w:szCs w:val="26"/>
              </w:rPr>
            </w:pPr>
          </w:p>
        </w:tc>
      </w:tr>
      <w:tr w:rsidR="00221FD9" w:rsidRPr="00221FD9" w14:paraId="12041C4E"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5D4C319A" w14:textId="77777777" w:rsidR="0097738A" w:rsidRPr="00221FD9" w:rsidRDefault="0097738A" w:rsidP="00C9027A">
            <w:pPr>
              <w:pStyle w:val="ListParagraph"/>
              <w:numPr>
                <w:ilvl w:val="0"/>
                <w:numId w:val="24"/>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tcPr>
          <w:p w14:paraId="4F17B850"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Nước thải sinh hoạt – Bể tự hoại Văn phòng điều hành</w:t>
            </w:r>
          </w:p>
        </w:tc>
        <w:tc>
          <w:tcPr>
            <w:tcW w:w="388" w:type="pct"/>
            <w:tcBorders>
              <w:top w:val="single" w:sz="4" w:space="0" w:color="auto"/>
              <w:left w:val="single" w:sz="4" w:space="0" w:color="auto"/>
              <w:right w:val="single" w:sz="4" w:space="0" w:color="auto"/>
            </w:tcBorders>
            <w:vAlign w:val="center"/>
          </w:tcPr>
          <w:p w14:paraId="5C06A6F5"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5,7108</w:t>
            </w:r>
          </w:p>
        </w:tc>
        <w:tc>
          <w:tcPr>
            <w:tcW w:w="541" w:type="pct"/>
            <w:tcBorders>
              <w:top w:val="single" w:sz="4" w:space="0" w:color="auto"/>
              <w:left w:val="single" w:sz="4" w:space="0" w:color="auto"/>
              <w:right w:val="single" w:sz="4" w:space="0" w:color="auto"/>
            </w:tcBorders>
            <w:vAlign w:val="center"/>
          </w:tcPr>
          <w:p w14:paraId="063FF34D"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6</w:t>
            </w:r>
          </w:p>
        </w:tc>
        <w:tc>
          <w:tcPr>
            <w:tcW w:w="437" w:type="pct"/>
            <w:tcBorders>
              <w:top w:val="single" w:sz="4" w:space="0" w:color="auto"/>
              <w:left w:val="single" w:sz="4" w:space="0" w:color="auto"/>
              <w:right w:val="single" w:sz="4" w:space="0" w:color="auto"/>
            </w:tcBorders>
            <w:vAlign w:val="center"/>
          </w:tcPr>
          <w:p w14:paraId="5E6592D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79BEE89E"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7,8</w:t>
            </w:r>
          </w:p>
        </w:tc>
        <w:tc>
          <w:tcPr>
            <w:tcW w:w="543" w:type="pct"/>
            <w:tcBorders>
              <w:top w:val="single" w:sz="4" w:space="0" w:color="auto"/>
              <w:left w:val="single" w:sz="4" w:space="0" w:color="auto"/>
              <w:right w:val="single" w:sz="4" w:space="0" w:color="auto"/>
            </w:tcBorders>
            <w:vAlign w:val="center"/>
          </w:tcPr>
          <w:p w14:paraId="2BEEDD2D"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05A7D0DB"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2F577C35"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42BE9F66" w14:textId="77777777" w:rsidR="0097738A" w:rsidRPr="00221FD9" w:rsidRDefault="0097738A" w:rsidP="00C9027A">
            <w:pPr>
              <w:pStyle w:val="ListParagraph"/>
              <w:numPr>
                <w:ilvl w:val="0"/>
                <w:numId w:val="24"/>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tcPr>
          <w:p w14:paraId="25F5D556"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Nước thải sinh hoạt – Bể tự hoại mỏ đồng Sin Quyền</w:t>
            </w:r>
          </w:p>
        </w:tc>
        <w:tc>
          <w:tcPr>
            <w:tcW w:w="388" w:type="pct"/>
            <w:tcBorders>
              <w:top w:val="single" w:sz="4" w:space="0" w:color="auto"/>
              <w:left w:val="single" w:sz="4" w:space="0" w:color="auto"/>
              <w:right w:val="single" w:sz="4" w:space="0" w:color="auto"/>
            </w:tcBorders>
            <w:vAlign w:val="center"/>
          </w:tcPr>
          <w:p w14:paraId="63061071"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8,9163</w:t>
            </w:r>
          </w:p>
        </w:tc>
        <w:tc>
          <w:tcPr>
            <w:tcW w:w="541" w:type="pct"/>
            <w:tcBorders>
              <w:top w:val="single" w:sz="4" w:space="0" w:color="auto"/>
              <w:left w:val="single" w:sz="4" w:space="0" w:color="auto"/>
              <w:right w:val="single" w:sz="4" w:space="0" w:color="auto"/>
            </w:tcBorders>
            <w:vAlign w:val="center"/>
          </w:tcPr>
          <w:p w14:paraId="7AB1B4D6"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6</w:t>
            </w:r>
          </w:p>
        </w:tc>
        <w:tc>
          <w:tcPr>
            <w:tcW w:w="437" w:type="pct"/>
            <w:tcBorders>
              <w:top w:val="single" w:sz="4" w:space="0" w:color="auto"/>
              <w:left w:val="single" w:sz="4" w:space="0" w:color="auto"/>
              <w:right w:val="single" w:sz="4" w:space="0" w:color="auto"/>
            </w:tcBorders>
            <w:vAlign w:val="center"/>
          </w:tcPr>
          <w:p w14:paraId="0E736444"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7BDA352E"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7,8</w:t>
            </w:r>
          </w:p>
        </w:tc>
        <w:tc>
          <w:tcPr>
            <w:tcW w:w="543" w:type="pct"/>
            <w:tcBorders>
              <w:top w:val="single" w:sz="4" w:space="0" w:color="auto"/>
              <w:left w:val="single" w:sz="4" w:space="0" w:color="auto"/>
              <w:right w:val="single" w:sz="4" w:space="0" w:color="auto"/>
            </w:tcBorders>
            <w:vAlign w:val="center"/>
          </w:tcPr>
          <w:p w14:paraId="7D37138D"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44F61384"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5718C1B0"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4A44BB25" w14:textId="77777777" w:rsidR="0097738A" w:rsidRPr="00221FD9" w:rsidRDefault="0097738A" w:rsidP="00C9027A">
            <w:pPr>
              <w:pStyle w:val="ListParagraph"/>
              <w:numPr>
                <w:ilvl w:val="0"/>
                <w:numId w:val="24"/>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tcPr>
          <w:p w14:paraId="49CC55A1"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Nước thải sinh hoạt – Bể tự hoại mỏ đồng Vi Kẽm</w:t>
            </w:r>
          </w:p>
        </w:tc>
        <w:tc>
          <w:tcPr>
            <w:tcW w:w="388" w:type="pct"/>
            <w:tcBorders>
              <w:top w:val="single" w:sz="4" w:space="0" w:color="auto"/>
              <w:left w:val="single" w:sz="4" w:space="0" w:color="auto"/>
              <w:right w:val="single" w:sz="4" w:space="0" w:color="auto"/>
            </w:tcBorders>
            <w:vAlign w:val="center"/>
          </w:tcPr>
          <w:p w14:paraId="3EFDDD80"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5,1621</w:t>
            </w:r>
          </w:p>
        </w:tc>
        <w:tc>
          <w:tcPr>
            <w:tcW w:w="541" w:type="pct"/>
            <w:tcBorders>
              <w:top w:val="single" w:sz="4" w:space="0" w:color="auto"/>
              <w:left w:val="single" w:sz="4" w:space="0" w:color="auto"/>
              <w:right w:val="single" w:sz="4" w:space="0" w:color="auto"/>
            </w:tcBorders>
            <w:vAlign w:val="center"/>
          </w:tcPr>
          <w:p w14:paraId="2C275370"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6</w:t>
            </w:r>
          </w:p>
        </w:tc>
        <w:tc>
          <w:tcPr>
            <w:tcW w:w="437" w:type="pct"/>
            <w:tcBorders>
              <w:top w:val="single" w:sz="4" w:space="0" w:color="auto"/>
              <w:left w:val="single" w:sz="4" w:space="0" w:color="auto"/>
              <w:right w:val="single" w:sz="4" w:space="0" w:color="auto"/>
            </w:tcBorders>
            <w:vAlign w:val="center"/>
          </w:tcPr>
          <w:p w14:paraId="7BB8C4A7"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7A5D3A1E"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7,8</w:t>
            </w:r>
          </w:p>
        </w:tc>
        <w:tc>
          <w:tcPr>
            <w:tcW w:w="543" w:type="pct"/>
            <w:tcBorders>
              <w:top w:val="single" w:sz="4" w:space="0" w:color="auto"/>
              <w:left w:val="single" w:sz="4" w:space="0" w:color="auto"/>
              <w:right w:val="single" w:sz="4" w:space="0" w:color="auto"/>
            </w:tcBorders>
            <w:vAlign w:val="center"/>
          </w:tcPr>
          <w:p w14:paraId="658B900D"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36222601"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611343E3"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6BCB6828" w14:textId="77777777" w:rsidR="0097738A" w:rsidRPr="00221FD9" w:rsidRDefault="0097738A" w:rsidP="00C9027A">
            <w:pPr>
              <w:pStyle w:val="ListParagraph"/>
              <w:numPr>
                <w:ilvl w:val="0"/>
                <w:numId w:val="24"/>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tcPr>
          <w:p w14:paraId="7567C3F5"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Nước thải sinh hoạt – Bể tự hoại Nhà máy tuyển số 1</w:t>
            </w:r>
          </w:p>
        </w:tc>
        <w:tc>
          <w:tcPr>
            <w:tcW w:w="388" w:type="pct"/>
            <w:tcBorders>
              <w:top w:val="single" w:sz="4" w:space="0" w:color="auto"/>
              <w:left w:val="single" w:sz="4" w:space="0" w:color="auto"/>
              <w:right w:val="single" w:sz="4" w:space="0" w:color="auto"/>
            </w:tcBorders>
            <w:vAlign w:val="center"/>
          </w:tcPr>
          <w:p w14:paraId="28D590E8"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2,0713</w:t>
            </w:r>
          </w:p>
        </w:tc>
        <w:tc>
          <w:tcPr>
            <w:tcW w:w="541" w:type="pct"/>
            <w:tcBorders>
              <w:top w:val="single" w:sz="4" w:space="0" w:color="auto"/>
              <w:left w:val="single" w:sz="4" w:space="0" w:color="auto"/>
              <w:right w:val="single" w:sz="4" w:space="0" w:color="auto"/>
            </w:tcBorders>
            <w:vAlign w:val="center"/>
          </w:tcPr>
          <w:p w14:paraId="2424D459"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6</w:t>
            </w:r>
          </w:p>
        </w:tc>
        <w:tc>
          <w:tcPr>
            <w:tcW w:w="437" w:type="pct"/>
            <w:tcBorders>
              <w:top w:val="single" w:sz="4" w:space="0" w:color="auto"/>
              <w:left w:val="single" w:sz="4" w:space="0" w:color="auto"/>
              <w:right w:val="single" w:sz="4" w:space="0" w:color="auto"/>
            </w:tcBorders>
            <w:vAlign w:val="center"/>
          </w:tcPr>
          <w:p w14:paraId="33F3196C"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10231BD4"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7,8</w:t>
            </w:r>
          </w:p>
        </w:tc>
        <w:tc>
          <w:tcPr>
            <w:tcW w:w="543" w:type="pct"/>
            <w:tcBorders>
              <w:top w:val="single" w:sz="4" w:space="0" w:color="auto"/>
              <w:left w:val="single" w:sz="4" w:space="0" w:color="auto"/>
              <w:right w:val="single" w:sz="4" w:space="0" w:color="auto"/>
            </w:tcBorders>
            <w:vAlign w:val="center"/>
          </w:tcPr>
          <w:p w14:paraId="2DEF547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5187C812"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1C3DD674"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3B204424" w14:textId="77777777" w:rsidR="0097738A" w:rsidRPr="00221FD9" w:rsidRDefault="0097738A" w:rsidP="00C9027A">
            <w:pPr>
              <w:pStyle w:val="ListParagraph"/>
              <w:numPr>
                <w:ilvl w:val="0"/>
                <w:numId w:val="24"/>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tcPr>
          <w:p w14:paraId="5FE2E966"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Nước thải sinh hoạt – Bể tự hoại Nhà máy tuyển số 2</w:t>
            </w:r>
          </w:p>
        </w:tc>
        <w:tc>
          <w:tcPr>
            <w:tcW w:w="388" w:type="pct"/>
            <w:tcBorders>
              <w:top w:val="single" w:sz="4" w:space="0" w:color="auto"/>
              <w:left w:val="single" w:sz="4" w:space="0" w:color="auto"/>
              <w:right w:val="single" w:sz="4" w:space="0" w:color="auto"/>
            </w:tcBorders>
            <w:vAlign w:val="center"/>
          </w:tcPr>
          <w:p w14:paraId="1F20E378"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2,1522</w:t>
            </w:r>
          </w:p>
        </w:tc>
        <w:tc>
          <w:tcPr>
            <w:tcW w:w="541" w:type="pct"/>
            <w:tcBorders>
              <w:top w:val="single" w:sz="4" w:space="0" w:color="auto"/>
              <w:left w:val="single" w:sz="4" w:space="0" w:color="auto"/>
              <w:right w:val="single" w:sz="4" w:space="0" w:color="auto"/>
            </w:tcBorders>
            <w:vAlign w:val="center"/>
          </w:tcPr>
          <w:p w14:paraId="4BC33E4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6</w:t>
            </w:r>
          </w:p>
        </w:tc>
        <w:tc>
          <w:tcPr>
            <w:tcW w:w="437" w:type="pct"/>
            <w:tcBorders>
              <w:top w:val="single" w:sz="4" w:space="0" w:color="auto"/>
              <w:left w:val="single" w:sz="4" w:space="0" w:color="auto"/>
              <w:right w:val="single" w:sz="4" w:space="0" w:color="auto"/>
            </w:tcBorders>
            <w:vAlign w:val="center"/>
          </w:tcPr>
          <w:p w14:paraId="1C38C871"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496E55B1"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7,8</w:t>
            </w:r>
          </w:p>
        </w:tc>
        <w:tc>
          <w:tcPr>
            <w:tcW w:w="543" w:type="pct"/>
            <w:tcBorders>
              <w:top w:val="single" w:sz="4" w:space="0" w:color="auto"/>
              <w:left w:val="single" w:sz="4" w:space="0" w:color="auto"/>
              <w:right w:val="single" w:sz="4" w:space="0" w:color="auto"/>
            </w:tcBorders>
            <w:vAlign w:val="center"/>
          </w:tcPr>
          <w:p w14:paraId="28DA3B72"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57275D94"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070A8572"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0B58D1E6" w14:textId="77777777" w:rsidR="0097738A" w:rsidRPr="00221FD9" w:rsidRDefault="0097738A" w:rsidP="00C9027A">
            <w:pPr>
              <w:pStyle w:val="ListParagraph"/>
              <w:numPr>
                <w:ilvl w:val="0"/>
                <w:numId w:val="24"/>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tcPr>
          <w:p w14:paraId="6979090B"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Nước thải sinh hoạt – Bể tự hoại Ký túc xá</w:t>
            </w:r>
          </w:p>
        </w:tc>
        <w:tc>
          <w:tcPr>
            <w:tcW w:w="388" w:type="pct"/>
            <w:tcBorders>
              <w:top w:val="single" w:sz="4" w:space="0" w:color="auto"/>
              <w:left w:val="single" w:sz="4" w:space="0" w:color="auto"/>
              <w:right w:val="single" w:sz="4" w:space="0" w:color="auto"/>
            </w:tcBorders>
            <w:vAlign w:val="center"/>
          </w:tcPr>
          <w:p w14:paraId="635CD671"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14,599</w:t>
            </w:r>
          </w:p>
        </w:tc>
        <w:tc>
          <w:tcPr>
            <w:tcW w:w="541" w:type="pct"/>
            <w:tcBorders>
              <w:top w:val="single" w:sz="4" w:space="0" w:color="auto"/>
              <w:left w:val="single" w:sz="4" w:space="0" w:color="auto"/>
              <w:right w:val="single" w:sz="4" w:space="0" w:color="auto"/>
            </w:tcBorders>
            <w:vAlign w:val="center"/>
          </w:tcPr>
          <w:p w14:paraId="7B9B990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6</w:t>
            </w:r>
          </w:p>
        </w:tc>
        <w:tc>
          <w:tcPr>
            <w:tcW w:w="437" w:type="pct"/>
            <w:tcBorders>
              <w:top w:val="single" w:sz="4" w:space="0" w:color="auto"/>
              <w:left w:val="single" w:sz="4" w:space="0" w:color="auto"/>
              <w:right w:val="single" w:sz="4" w:space="0" w:color="auto"/>
            </w:tcBorders>
            <w:vAlign w:val="center"/>
          </w:tcPr>
          <w:p w14:paraId="1B4A4B3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0C33E36F"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7,8</w:t>
            </w:r>
          </w:p>
        </w:tc>
        <w:tc>
          <w:tcPr>
            <w:tcW w:w="543" w:type="pct"/>
            <w:tcBorders>
              <w:top w:val="single" w:sz="4" w:space="0" w:color="auto"/>
              <w:left w:val="single" w:sz="4" w:space="0" w:color="auto"/>
              <w:right w:val="single" w:sz="4" w:space="0" w:color="auto"/>
            </w:tcBorders>
            <w:vAlign w:val="center"/>
          </w:tcPr>
          <w:p w14:paraId="3DA8CF20"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101EC223"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7516693F"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39AE19E4" w14:textId="77777777" w:rsidR="0097738A" w:rsidRPr="00221FD9" w:rsidRDefault="0097738A" w:rsidP="00C9027A">
            <w:pPr>
              <w:pStyle w:val="ListParagraph"/>
              <w:numPr>
                <w:ilvl w:val="0"/>
                <w:numId w:val="24"/>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6724117F"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Nước thải sinh hoạt – Hệ thống xử lý mỏ đồng Vi Kẽm</w:t>
            </w:r>
          </w:p>
        </w:tc>
        <w:tc>
          <w:tcPr>
            <w:tcW w:w="388" w:type="pct"/>
            <w:tcBorders>
              <w:top w:val="single" w:sz="4" w:space="0" w:color="auto"/>
              <w:left w:val="single" w:sz="4" w:space="0" w:color="auto"/>
              <w:right w:val="single" w:sz="4" w:space="0" w:color="auto"/>
            </w:tcBorders>
            <w:vAlign w:val="center"/>
          </w:tcPr>
          <w:p w14:paraId="6DC034E3"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5,458</w:t>
            </w:r>
          </w:p>
        </w:tc>
        <w:tc>
          <w:tcPr>
            <w:tcW w:w="541" w:type="pct"/>
            <w:tcBorders>
              <w:top w:val="single" w:sz="4" w:space="0" w:color="auto"/>
              <w:left w:val="single" w:sz="4" w:space="0" w:color="auto"/>
              <w:right w:val="single" w:sz="4" w:space="0" w:color="auto"/>
            </w:tcBorders>
            <w:vAlign w:val="center"/>
          </w:tcPr>
          <w:p w14:paraId="01B9DD0F"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6</w:t>
            </w:r>
          </w:p>
        </w:tc>
        <w:tc>
          <w:tcPr>
            <w:tcW w:w="437" w:type="pct"/>
            <w:tcBorders>
              <w:top w:val="single" w:sz="4" w:space="0" w:color="auto"/>
              <w:left w:val="single" w:sz="4" w:space="0" w:color="auto"/>
              <w:right w:val="single" w:sz="4" w:space="0" w:color="auto"/>
            </w:tcBorders>
            <w:vAlign w:val="center"/>
          </w:tcPr>
          <w:p w14:paraId="52622DD6"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1B855D16"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7,8</w:t>
            </w:r>
          </w:p>
        </w:tc>
        <w:tc>
          <w:tcPr>
            <w:tcW w:w="543" w:type="pct"/>
            <w:tcBorders>
              <w:top w:val="single" w:sz="4" w:space="0" w:color="auto"/>
              <w:left w:val="single" w:sz="4" w:space="0" w:color="auto"/>
              <w:right w:val="single" w:sz="4" w:space="0" w:color="auto"/>
            </w:tcBorders>
            <w:vAlign w:val="center"/>
          </w:tcPr>
          <w:p w14:paraId="6650E683"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48A82168"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2C264200"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77D08740" w14:textId="77777777" w:rsidR="0097738A" w:rsidRPr="00221FD9" w:rsidRDefault="0097738A" w:rsidP="00C9027A">
            <w:pPr>
              <w:pStyle w:val="ListParagraph"/>
              <w:numPr>
                <w:ilvl w:val="0"/>
                <w:numId w:val="24"/>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15E19BB6"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Nước thải sinh hoạt – Hệ thống xử lý Nhà máy tuyển số 2</w:t>
            </w:r>
          </w:p>
        </w:tc>
        <w:tc>
          <w:tcPr>
            <w:tcW w:w="388" w:type="pct"/>
            <w:tcBorders>
              <w:top w:val="single" w:sz="4" w:space="0" w:color="auto"/>
              <w:left w:val="single" w:sz="4" w:space="0" w:color="auto"/>
              <w:right w:val="single" w:sz="4" w:space="0" w:color="auto"/>
            </w:tcBorders>
            <w:vAlign w:val="center"/>
          </w:tcPr>
          <w:p w14:paraId="0B1F5988"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1,3265</w:t>
            </w:r>
          </w:p>
        </w:tc>
        <w:tc>
          <w:tcPr>
            <w:tcW w:w="541" w:type="pct"/>
            <w:tcBorders>
              <w:top w:val="single" w:sz="4" w:space="0" w:color="auto"/>
              <w:left w:val="single" w:sz="4" w:space="0" w:color="auto"/>
              <w:right w:val="single" w:sz="4" w:space="0" w:color="auto"/>
            </w:tcBorders>
            <w:vAlign w:val="center"/>
          </w:tcPr>
          <w:p w14:paraId="4CBA63A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6</w:t>
            </w:r>
          </w:p>
        </w:tc>
        <w:tc>
          <w:tcPr>
            <w:tcW w:w="437" w:type="pct"/>
            <w:tcBorders>
              <w:top w:val="single" w:sz="4" w:space="0" w:color="auto"/>
              <w:left w:val="single" w:sz="4" w:space="0" w:color="auto"/>
              <w:right w:val="single" w:sz="4" w:space="0" w:color="auto"/>
            </w:tcBorders>
            <w:vAlign w:val="center"/>
          </w:tcPr>
          <w:p w14:paraId="258E3F82"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5</w:t>
            </w:r>
          </w:p>
        </w:tc>
        <w:tc>
          <w:tcPr>
            <w:tcW w:w="628" w:type="pct"/>
            <w:tcBorders>
              <w:top w:val="single" w:sz="4" w:space="0" w:color="auto"/>
              <w:left w:val="single" w:sz="4" w:space="0" w:color="auto"/>
              <w:right w:val="single" w:sz="4" w:space="0" w:color="auto"/>
            </w:tcBorders>
            <w:vAlign w:val="center"/>
          </w:tcPr>
          <w:p w14:paraId="5D27346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7,8</w:t>
            </w:r>
          </w:p>
        </w:tc>
        <w:tc>
          <w:tcPr>
            <w:tcW w:w="543" w:type="pct"/>
            <w:tcBorders>
              <w:top w:val="single" w:sz="4" w:space="0" w:color="auto"/>
              <w:left w:val="single" w:sz="4" w:space="0" w:color="auto"/>
              <w:right w:val="single" w:sz="4" w:space="0" w:color="auto"/>
            </w:tcBorders>
            <w:vAlign w:val="center"/>
          </w:tcPr>
          <w:p w14:paraId="4411DC2F"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Rất cao</w:t>
            </w:r>
          </w:p>
        </w:tc>
        <w:tc>
          <w:tcPr>
            <w:tcW w:w="507" w:type="pct"/>
            <w:tcBorders>
              <w:top w:val="single" w:sz="4" w:space="0" w:color="auto"/>
              <w:left w:val="single" w:sz="4" w:space="0" w:color="auto"/>
              <w:right w:val="single" w:sz="4" w:space="0" w:color="auto"/>
            </w:tcBorders>
            <w:vAlign w:val="center"/>
          </w:tcPr>
          <w:p w14:paraId="7C38DA93"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Kém</w:t>
            </w:r>
          </w:p>
        </w:tc>
      </w:tr>
      <w:tr w:rsidR="00221FD9" w:rsidRPr="00221FD9" w14:paraId="30D21B50" w14:textId="77777777" w:rsidTr="00C9027A">
        <w:trPr>
          <w:trHeight w:val="20"/>
          <w:jc w:val="center"/>
        </w:trPr>
        <w:tc>
          <w:tcPr>
            <w:tcW w:w="229" w:type="pct"/>
            <w:tcBorders>
              <w:top w:val="single" w:sz="4" w:space="0" w:color="auto"/>
              <w:left w:val="single" w:sz="4" w:space="0" w:color="auto"/>
              <w:bottom w:val="single" w:sz="4" w:space="0" w:color="auto"/>
              <w:right w:val="single" w:sz="4" w:space="0" w:color="auto"/>
            </w:tcBorders>
            <w:vAlign w:val="center"/>
          </w:tcPr>
          <w:p w14:paraId="52BEB292"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V</w:t>
            </w:r>
          </w:p>
        </w:tc>
        <w:tc>
          <w:tcPr>
            <w:tcW w:w="1728" w:type="pct"/>
            <w:tcBorders>
              <w:top w:val="single" w:sz="4" w:space="0" w:color="auto"/>
              <w:left w:val="single" w:sz="4" w:space="0" w:color="auto"/>
              <w:bottom w:val="single" w:sz="4" w:space="0" w:color="auto"/>
              <w:right w:val="single" w:sz="4" w:space="0" w:color="auto"/>
            </w:tcBorders>
            <w:vAlign w:val="center"/>
          </w:tcPr>
          <w:p w14:paraId="78D56A32" w14:textId="77777777" w:rsidR="0097738A" w:rsidRPr="00221FD9" w:rsidRDefault="0097738A" w:rsidP="00C9027A">
            <w:pPr>
              <w:spacing w:after="0" w:line="300" w:lineRule="auto"/>
              <w:jc w:val="both"/>
              <w:rPr>
                <w:rFonts w:cs="Times New Roman"/>
                <w:b/>
                <w:bCs/>
                <w:sz w:val="26"/>
                <w:szCs w:val="26"/>
              </w:rPr>
            </w:pPr>
            <w:r w:rsidRPr="00221FD9">
              <w:rPr>
                <w:rFonts w:cs="Times New Roman"/>
                <w:b/>
                <w:bCs/>
                <w:sz w:val="26"/>
                <w:szCs w:val="26"/>
              </w:rPr>
              <w:t>Sử dụng sản phẩm</w:t>
            </w:r>
          </w:p>
        </w:tc>
        <w:tc>
          <w:tcPr>
            <w:tcW w:w="388" w:type="pct"/>
            <w:tcBorders>
              <w:top w:val="single" w:sz="4" w:space="0" w:color="auto"/>
              <w:left w:val="single" w:sz="4" w:space="0" w:color="auto"/>
              <w:bottom w:val="single" w:sz="4" w:space="0" w:color="auto"/>
              <w:right w:val="single" w:sz="4" w:space="0" w:color="auto"/>
            </w:tcBorders>
            <w:vAlign w:val="center"/>
          </w:tcPr>
          <w:p w14:paraId="2E57F43B" w14:textId="77777777" w:rsidR="0097738A" w:rsidRPr="00221FD9" w:rsidRDefault="0097738A" w:rsidP="00C9027A">
            <w:pPr>
              <w:spacing w:after="0" w:line="300" w:lineRule="auto"/>
              <w:jc w:val="right"/>
              <w:rPr>
                <w:rFonts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vAlign w:val="center"/>
          </w:tcPr>
          <w:p w14:paraId="7F413CD8" w14:textId="77777777" w:rsidR="0097738A" w:rsidRPr="00221FD9" w:rsidRDefault="0097738A" w:rsidP="00C9027A">
            <w:pPr>
              <w:spacing w:after="0" w:line="300" w:lineRule="auto"/>
              <w:jc w:val="center"/>
              <w:rPr>
                <w:rFonts w:cs="Times New Roman"/>
                <w:sz w:val="26"/>
                <w:szCs w:val="26"/>
              </w:rPr>
            </w:pPr>
          </w:p>
        </w:tc>
        <w:tc>
          <w:tcPr>
            <w:tcW w:w="437" w:type="pct"/>
            <w:tcBorders>
              <w:top w:val="single" w:sz="4" w:space="0" w:color="auto"/>
              <w:left w:val="single" w:sz="4" w:space="0" w:color="auto"/>
              <w:bottom w:val="single" w:sz="4" w:space="0" w:color="auto"/>
              <w:right w:val="single" w:sz="4" w:space="0" w:color="auto"/>
            </w:tcBorders>
            <w:vAlign w:val="center"/>
          </w:tcPr>
          <w:p w14:paraId="04C81A44" w14:textId="77777777" w:rsidR="0097738A" w:rsidRPr="00221FD9" w:rsidRDefault="0097738A" w:rsidP="00C9027A">
            <w:pPr>
              <w:spacing w:after="0" w:line="300" w:lineRule="auto"/>
              <w:jc w:val="center"/>
              <w:rPr>
                <w:rFonts w:cs="Times New Roman"/>
                <w:sz w:val="26"/>
                <w:szCs w:val="26"/>
              </w:rPr>
            </w:pPr>
          </w:p>
        </w:tc>
        <w:tc>
          <w:tcPr>
            <w:tcW w:w="628" w:type="pct"/>
            <w:tcBorders>
              <w:top w:val="single" w:sz="4" w:space="0" w:color="auto"/>
              <w:left w:val="single" w:sz="4" w:space="0" w:color="auto"/>
              <w:bottom w:val="single" w:sz="4" w:space="0" w:color="auto"/>
              <w:right w:val="single" w:sz="4" w:space="0" w:color="auto"/>
            </w:tcBorders>
            <w:vAlign w:val="center"/>
          </w:tcPr>
          <w:p w14:paraId="0BA4567B" w14:textId="77777777" w:rsidR="0097738A" w:rsidRPr="00221FD9" w:rsidRDefault="0097738A" w:rsidP="00C9027A">
            <w:pPr>
              <w:spacing w:after="0" w:line="300" w:lineRule="auto"/>
              <w:jc w:val="center"/>
              <w:rPr>
                <w:rFonts w:cs="Times New Roman"/>
                <w:sz w:val="26"/>
                <w:szCs w:val="26"/>
              </w:rPr>
            </w:pPr>
          </w:p>
        </w:tc>
        <w:tc>
          <w:tcPr>
            <w:tcW w:w="543" w:type="pct"/>
            <w:tcBorders>
              <w:top w:val="single" w:sz="4" w:space="0" w:color="auto"/>
              <w:left w:val="single" w:sz="4" w:space="0" w:color="auto"/>
              <w:bottom w:val="single" w:sz="4" w:space="0" w:color="auto"/>
              <w:right w:val="single" w:sz="4" w:space="0" w:color="auto"/>
            </w:tcBorders>
            <w:vAlign w:val="center"/>
          </w:tcPr>
          <w:p w14:paraId="3A9673DE" w14:textId="77777777" w:rsidR="0097738A" w:rsidRPr="00221FD9" w:rsidRDefault="0097738A" w:rsidP="00C9027A">
            <w:pPr>
              <w:spacing w:after="0" w:line="300" w:lineRule="auto"/>
              <w:jc w:val="center"/>
              <w:rPr>
                <w:rFonts w:cs="Times New Roman"/>
                <w:sz w:val="26"/>
                <w:szCs w:val="26"/>
              </w:rPr>
            </w:pPr>
          </w:p>
        </w:tc>
        <w:tc>
          <w:tcPr>
            <w:tcW w:w="507" w:type="pct"/>
            <w:tcBorders>
              <w:top w:val="single" w:sz="4" w:space="0" w:color="auto"/>
              <w:left w:val="single" w:sz="4" w:space="0" w:color="auto"/>
              <w:bottom w:val="single" w:sz="4" w:space="0" w:color="auto"/>
              <w:right w:val="single" w:sz="4" w:space="0" w:color="auto"/>
            </w:tcBorders>
            <w:vAlign w:val="center"/>
          </w:tcPr>
          <w:p w14:paraId="38E7D48E" w14:textId="77777777" w:rsidR="0097738A" w:rsidRPr="00221FD9" w:rsidRDefault="0097738A" w:rsidP="00C9027A">
            <w:pPr>
              <w:spacing w:after="0" w:line="300" w:lineRule="auto"/>
              <w:jc w:val="center"/>
              <w:rPr>
                <w:rFonts w:cs="Times New Roman"/>
                <w:sz w:val="26"/>
                <w:szCs w:val="26"/>
              </w:rPr>
            </w:pPr>
          </w:p>
        </w:tc>
      </w:tr>
      <w:tr w:rsidR="00221FD9" w:rsidRPr="00221FD9" w14:paraId="54797EB8"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076E89BB" w14:textId="77777777" w:rsidR="0097738A" w:rsidRPr="00221FD9" w:rsidRDefault="0097738A" w:rsidP="00C9027A">
            <w:pPr>
              <w:pStyle w:val="ListParagraph"/>
              <w:numPr>
                <w:ilvl w:val="0"/>
                <w:numId w:val="27"/>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36A69138"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Môi chất lạnh – Thiết bị điều hòa, làm lạnh</w:t>
            </w:r>
          </w:p>
        </w:tc>
        <w:tc>
          <w:tcPr>
            <w:tcW w:w="388" w:type="pct"/>
            <w:tcBorders>
              <w:left w:val="single" w:sz="4" w:space="0" w:color="auto"/>
              <w:right w:val="single" w:sz="4" w:space="0" w:color="auto"/>
            </w:tcBorders>
            <w:vAlign w:val="center"/>
          </w:tcPr>
          <w:p w14:paraId="2F1DD35B"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78,93</w:t>
            </w:r>
          </w:p>
        </w:tc>
        <w:tc>
          <w:tcPr>
            <w:tcW w:w="541" w:type="pct"/>
            <w:tcBorders>
              <w:left w:val="single" w:sz="4" w:space="0" w:color="auto"/>
              <w:right w:val="single" w:sz="4" w:space="0" w:color="auto"/>
            </w:tcBorders>
            <w:vAlign w:val="center"/>
          </w:tcPr>
          <w:p w14:paraId="264224E0"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left w:val="single" w:sz="4" w:space="0" w:color="auto"/>
              <w:right w:val="single" w:sz="4" w:space="0" w:color="auto"/>
            </w:tcBorders>
            <w:vAlign w:val="center"/>
          </w:tcPr>
          <w:p w14:paraId="528D5E8B"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1</w:t>
            </w:r>
          </w:p>
        </w:tc>
        <w:tc>
          <w:tcPr>
            <w:tcW w:w="628" w:type="pct"/>
            <w:tcBorders>
              <w:left w:val="single" w:sz="4" w:space="0" w:color="auto"/>
              <w:right w:val="single" w:sz="4" w:space="0" w:color="auto"/>
            </w:tcBorders>
            <w:vAlign w:val="center"/>
          </w:tcPr>
          <w:p w14:paraId="1470EB0B"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c>
          <w:tcPr>
            <w:tcW w:w="543" w:type="pct"/>
            <w:tcBorders>
              <w:left w:val="single" w:sz="4" w:space="0" w:color="auto"/>
              <w:right w:val="single" w:sz="4" w:space="0" w:color="auto"/>
            </w:tcBorders>
            <w:vAlign w:val="center"/>
          </w:tcPr>
          <w:p w14:paraId="4AF5B1B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c>
          <w:tcPr>
            <w:tcW w:w="507" w:type="pct"/>
            <w:tcBorders>
              <w:left w:val="single" w:sz="4" w:space="0" w:color="auto"/>
              <w:right w:val="single" w:sz="4" w:space="0" w:color="auto"/>
            </w:tcBorders>
            <w:vAlign w:val="center"/>
          </w:tcPr>
          <w:p w14:paraId="4EB0174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r>
      <w:tr w:rsidR="00221FD9" w:rsidRPr="00221FD9" w14:paraId="0A64D14A"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53FF2BB7" w14:textId="77777777" w:rsidR="0097738A" w:rsidRPr="00221FD9" w:rsidRDefault="0097738A" w:rsidP="00C9027A">
            <w:pPr>
              <w:pStyle w:val="ListParagraph"/>
              <w:numPr>
                <w:ilvl w:val="0"/>
                <w:numId w:val="27"/>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7F3CE145"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CO</w:t>
            </w:r>
            <w:r w:rsidRPr="00221FD9">
              <w:rPr>
                <w:rFonts w:cs="Times New Roman"/>
                <w:sz w:val="26"/>
                <w:szCs w:val="26"/>
                <w:vertAlign w:val="subscript"/>
              </w:rPr>
              <w:t>2</w:t>
            </w:r>
            <w:r w:rsidRPr="00221FD9">
              <w:rPr>
                <w:rFonts w:cs="Times New Roman"/>
                <w:sz w:val="26"/>
                <w:szCs w:val="26"/>
              </w:rPr>
              <w:t xml:space="preserve"> - Bình chữa cháy sử dụng,             thải bỏ</w:t>
            </w:r>
          </w:p>
        </w:tc>
        <w:tc>
          <w:tcPr>
            <w:tcW w:w="388" w:type="pct"/>
            <w:tcBorders>
              <w:left w:val="single" w:sz="4" w:space="0" w:color="auto"/>
              <w:right w:val="single" w:sz="4" w:space="0" w:color="auto"/>
            </w:tcBorders>
            <w:vAlign w:val="center"/>
          </w:tcPr>
          <w:p w14:paraId="5D9B1371"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0</w:t>
            </w:r>
          </w:p>
        </w:tc>
        <w:tc>
          <w:tcPr>
            <w:tcW w:w="541" w:type="pct"/>
            <w:tcBorders>
              <w:left w:val="single" w:sz="4" w:space="0" w:color="auto"/>
              <w:right w:val="single" w:sz="4" w:space="0" w:color="auto"/>
            </w:tcBorders>
            <w:vAlign w:val="center"/>
          </w:tcPr>
          <w:p w14:paraId="2145CE2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left w:val="single" w:sz="4" w:space="0" w:color="auto"/>
              <w:right w:val="single" w:sz="4" w:space="0" w:color="auto"/>
            </w:tcBorders>
            <w:vAlign w:val="center"/>
          </w:tcPr>
          <w:p w14:paraId="0E02DB41"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1</w:t>
            </w:r>
          </w:p>
        </w:tc>
        <w:tc>
          <w:tcPr>
            <w:tcW w:w="628" w:type="pct"/>
            <w:tcBorders>
              <w:left w:val="single" w:sz="4" w:space="0" w:color="auto"/>
              <w:right w:val="single" w:sz="4" w:space="0" w:color="auto"/>
            </w:tcBorders>
            <w:vAlign w:val="center"/>
          </w:tcPr>
          <w:p w14:paraId="1EA216B8"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c>
          <w:tcPr>
            <w:tcW w:w="543" w:type="pct"/>
            <w:tcBorders>
              <w:left w:val="single" w:sz="4" w:space="0" w:color="auto"/>
              <w:right w:val="single" w:sz="4" w:space="0" w:color="auto"/>
            </w:tcBorders>
            <w:vAlign w:val="center"/>
          </w:tcPr>
          <w:p w14:paraId="4B4E5CF8"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c>
          <w:tcPr>
            <w:tcW w:w="507" w:type="pct"/>
            <w:tcBorders>
              <w:left w:val="single" w:sz="4" w:space="0" w:color="auto"/>
              <w:right w:val="single" w:sz="4" w:space="0" w:color="auto"/>
            </w:tcBorders>
            <w:vAlign w:val="center"/>
          </w:tcPr>
          <w:p w14:paraId="185184EA"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r>
      <w:tr w:rsidR="00221FD9" w:rsidRPr="00221FD9" w14:paraId="36C28BEE"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58BDB3E9" w14:textId="77777777" w:rsidR="0097738A" w:rsidRPr="00221FD9" w:rsidRDefault="0097738A" w:rsidP="00C9027A">
            <w:pPr>
              <w:pStyle w:val="ListParagraph"/>
              <w:numPr>
                <w:ilvl w:val="0"/>
                <w:numId w:val="27"/>
              </w:numPr>
              <w:spacing w:after="0" w:line="300" w:lineRule="auto"/>
              <w:jc w:val="center"/>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00ABDC0C"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CO</w:t>
            </w:r>
            <w:r w:rsidRPr="00221FD9">
              <w:rPr>
                <w:rFonts w:cs="Times New Roman"/>
                <w:sz w:val="26"/>
                <w:szCs w:val="26"/>
                <w:vertAlign w:val="subscript"/>
              </w:rPr>
              <w:t>2</w:t>
            </w:r>
            <w:r w:rsidRPr="00221FD9">
              <w:rPr>
                <w:rFonts w:cs="Times New Roman"/>
                <w:sz w:val="26"/>
                <w:szCs w:val="26"/>
              </w:rPr>
              <w:t xml:space="preserve"> - Máy hàn MIG</w:t>
            </w:r>
          </w:p>
        </w:tc>
        <w:tc>
          <w:tcPr>
            <w:tcW w:w="388" w:type="pct"/>
            <w:tcBorders>
              <w:left w:val="single" w:sz="4" w:space="0" w:color="auto"/>
              <w:right w:val="single" w:sz="4" w:space="0" w:color="auto"/>
            </w:tcBorders>
            <w:vAlign w:val="center"/>
          </w:tcPr>
          <w:p w14:paraId="5C256923"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0,972</w:t>
            </w:r>
          </w:p>
        </w:tc>
        <w:tc>
          <w:tcPr>
            <w:tcW w:w="541" w:type="pct"/>
            <w:tcBorders>
              <w:left w:val="single" w:sz="4" w:space="0" w:color="auto"/>
              <w:right w:val="single" w:sz="4" w:space="0" w:color="auto"/>
            </w:tcBorders>
            <w:vAlign w:val="center"/>
          </w:tcPr>
          <w:p w14:paraId="223F4713"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437" w:type="pct"/>
            <w:tcBorders>
              <w:left w:val="single" w:sz="4" w:space="0" w:color="auto"/>
              <w:right w:val="single" w:sz="4" w:space="0" w:color="auto"/>
            </w:tcBorders>
            <w:vAlign w:val="center"/>
          </w:tcPr>
          <w:p w14:paraId="70965D4B"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1</w:t>
            </w:r>
          </w:p>
        </w:tc>
        <w:tc>
          <w:tcPr>
            <w:tcW w:w="628" w:type="pct"/>
            <w:tcBorders>
              <w:left w:val="single" w:sz="4" w:space="0" w:color="auto"/>
              <w:right w:val="single" w:sz="4" w:space="0" w:color="auto"/>
            </w:tcBorders>
            <w:vAlign w:val="center"/>
          </w:tcPr>
          <w:p w14:paraId="53860BB1"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c>
          <w:tcPr>
            <w:tcW w:w="543" w:type="pct"/>
            <w:tcBorders>
              <w:left w:val="single" w:sz="4" w:space="0" w:color="auto"/>
              <w:right w:val="single" w:sz="4" w:space="0" w:color="auto"/>
            </w:tcBorders>
            <w:vAlign w:val="center"/>
          </w:tcPr>
          <w:p w14:paraId="587B7278"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c>
          <w:tcPr>
            <w:tcW w:w="507" w:type="pct"/>
            <w:tcBorders>
              <w:left w:val="single" w:sz="4" w:space="0" w:color="auto"/>
              <w:right w:val="single" w:sz="4" w:space="0" w:color="auto"/>
            </w:tcBorders>
            <w:vAlign w:val="center"/>
          </w:tcPr>
          <w:p w14:paraId="12E35863"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r>
      <w:tr w:rsidR="00221FD9" w:rsidRPr="00221FD9" w14:paraId="51C17369" w14:textId="77777777" w:rsidTr="00C9027A">
        <w:trPr>
          <w:trHeight w:val="20"/>
          <w:jc w:val="center"/>
        </w:trPr>
        <w:tc>
          <w:tcPr>
            <w:tcW w:w="229" w:type="pct"/>
            <w:tcBorders>
              <w:top w:val="single" w:sz="4" w:space="0" w:color="auto"/>
              <w:left w:val="single" w:sz="4" w:space="0" w:color="auto"/>
              <w:bottom w:val="single" w:sz="4" w:space="0" w:color="auto"/>
              <w:right w:val="single" w:sz="4" w:space="0" w:color="auto"/>
            </w:tcBorders>
            <w:vAlign w:val="center"/>
          </w:tcPr>
          <w:p w14:paraId="607F0B9E"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B</w:t>
            </w:r>
          </w:p>
        </w:tc>
        <w:tc>
          <w:tcPr>
            <w:tcW w:w="1728" w:type="pct"/>
            <w:tcBorders>
              <w:top w:val="single" w:sz="4" w:space="0" w:color="auto"/>
              <w:left w:val="single" w:sz="4" w:space="0" w:color="auto"/>
              <w:bottom w:val="single" w:sz="4" w:space="0" w:color="auto"/>
              <w:right w:val="single" w:sz="4" w:space="0" w:color="auto"/>
            </w:tcBorders>
            <w:vAlign w:val="center"/>
          </w:tcPr>
          <w:p w14:paraId="04ED844B" w14:textId="77777777" w:rsidR="0097738A" w:rsidRPr="00221FD9" w:rsidRDefault="0097738A" w:rsidP="00C9027A">
            <w:pPr>
              <w:spacing w:after="0" w:line="300" w:lineRule="auto"/>
              <w:jc w:val="both"/>
              <w:rPr>
                <w:rFonts w:cs="Times New Roman"/>
                <w:b/>
                <w:bCs/>
                <w:sz w:val="26"/>
                <w:szCs w:val="26"/>
              </w:rPr>
            </w:pPr>
            <w:r w:rsidRPr="00221FD9">
              <w:rPr>
                <w:rFonts w:cs="Times New Roman"/>
                <w:b/>
                <w:bCs/>
                <w:sz w:val="26"/>
                <w:szCs w:val="26"/>
              </w:rPr>
              <w:t>Phát thải gián tiếp – Phạm vi 2</w:t>
            </w:r>
          </w:p>
        </w:tc>
        <w:tc>
          <w:tcPr>
            <w:tcW w:w="388" w:type="pct"/>
            <w:tcBorders>
              <w:top w:val="single" w:sz="4" w:space="0" w:color="auto"/>
              <w:left w:val="single" w:sz="4" w:space="0" w:color="auto"/>
              <w:bottom w:val="single" w:sz="4" w:space="0" w:color="auto"/>
              <w:right w:val="single" w:sz="4" w:space="0" w:color="auto"/>
            </w:tcBorders>
            <w:vAlign w:val="center"/>
          </w:tcPr>
          <w:p w14:paraId="26F8E732" w14:textId="77777777" w:rsidR="0097738A" w:rsidRPr="00221FD9" w:rsidRDefault="0097738A" w:rsidP="00C9027A">
            <w:pPr>
              <w:spacing w:after="0" w:line="300" w:lineRule="auto"/>
              <w:jc w:val="right"/>
              <w:rPr>
                <w:rFonts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vAlign w:val="center"/>
          </w:tcPr>
          <w:p w14:paraId="35CA3A9D" w14:textId="77777777" w:rsidR="0097738A" w:rsidRPr="00221FD9" w:rsidRDefault="0097738A" w:rsidP="00C9027A">
            <w:pPr>
              <w:spacing w:after="0" w:line="300" w:lineRule="auto"/>
              <w:jc w:val="center"/>
              <w:rPr>
                <w:rFonts w:cs="Times New Roman"/>
                <w:sz w:val="26"/>
                <w:szCs w:val="26"/>
              </w:rPr>
            </w:pPr>
          </w:p>
        </w:tc>
        <w:tc>
          <w:tcPr>
            <w:tcW w:w="437" w:type="pct"/>
            <w:tcBorders>
              <w:top w:val="single" w:sz="4" w:space="0" w:color="auto"/>
              <w:left w:val="single" w:sz="4" w:space="0" w:color="auto"/>
              <w:bottom w:val="single" w:sz="4" w:space="0" w:color="auto"/>
              <w:right w:val="single" w:sz="4" w:space="0" w:color="auto"/>
            </w:tcBorders>
            <w:vAlign w:val="center"/>
          </w:tcPr>
          <w:p w14:paraId="2A375D85" w14:textId="77777777" w:rsidR="0097738A" w:rsidRPr="00221FD9" w:rsidRDefault="0097738A" w:rsidP="00C9027A">
            <w:pPr>
              <w:spacing w:after="0" w:line="300" w:lineRule="auto"/>
              <w:jc w:val="center"/>
              <w:rPr>
                <w:rFonts w:cs="Times New Roman"/>
                <w:sz w:val="26"/>
                <w:szCs w:val="26"/>
              </w:rPr>
            </w:pPr>
          </w:p>
        </w:tc>
        <w:tc>
          <w:tcPr>
            <w:tcW w:w="628" w:type="pct"/>
            <w:tcBorders>
              <w:top w:val="single" w:sz="4" w:space="0" w:color="auto"/>
              <w:left w:val="single" w:sz="4" w:space="0" w:color="auto"/>
              <w:bottom w:val="single" w:sz="4" w:space="0" w:color="auto"/>
              <w:right w:val="single" w:sz="4" w:space="0" w:color="auto"/>
            </w:tcBorders>
            <w:vAlign w:val="center"/>
          </w:tcPr>
          <w:p w14:paraId="290B91E8" w14:textId="77777777" w:rsidR="0097738A" w:rsidRPr="00221FD9" w:rsidRDefault="0097738A" w:rsidP="00C9027A">
            <w:pPr>
              <w:spacing w:after="0" w:line="300" w:lineRule="auto"/>
              <w:jc w:val="center"/>
              <w:rPr>
                <w:rFonts w:cs="Times New Roman"/>
                <w:sz w:val="26"/>
                <w:szCs w:val="26"/>
              </w:rPr>
            </w:pPr>
          </w:p>
        </w:tc>
        <w:tc>
          <w:tcPr>
            <w:tcW w:w="543" w:type="pct"/>
            <w:tcBorders>
              <w:top w:val="single" w:sz="4" w:space="0" w:color="auto"/>
              <w:left w:val="single" w:sz="4" w:space="0" w:color="auto"/>
              <w:bottom w:val="single" w:sz="4" w:space="0" w:color="auto"/>
              <w:right w:val="single" w:sz="4" w:space="0" w:color="auto"/>
            </w:tcBorders>
            <w:vAlign w:val="center"/>
          </w:tcPr>
          <w:p w14:paraId="3BE93BE9" w14:textId="77777777" w:rsidR="0097738A" w:rsidRPr="00221FD9" w:rsidRDefault="0097738A" w:rsidP="00C9027A">
            <w:pPr>
              <w:spacing w:after="0" w:line="300" w:lineRule="auto"/>
              <w:jc w:val="center"/>
              <w:rPr>
                <w:rFonts w:cs="Times New Roman"/>
                <w:sz w:val="26"/>
                <w:szCs w:val="26"/>
              </w:rPr>
            </w:pPr>
          </w:p>
        </w:tc>
        <w:tc>
          <w:tcPr>
            <w:tcW w:w="507" w:type="pct"/>
            <w:tcBorders>
              <w:top w:val="single" w:sz="4" w:space="0" w:color="auto"/>
              <w:left w:val="single" w:sz="4" w:space="0" w:color="auto"/>
              <w:bottom w:val="single" w:sz="4" w:space="0" w:color="auto"/>
              <w:right w:val="single" w:sz="4" w:space="0" w:color="auto"/>
            </w:tcBorders>
            <w:vAlign w:val="center"/>
          </w:tcPr>
          <w:p w14:paraId="7DAC302F" w14:textId="77777777" w:rsidR="0097738A" w:rsidRPr="00221FD9" w:rsidRDefault="0097738A" w:rsidP="00C9027A">
            <w:pPr>
              <w:spacing w:after="0" w:line="300" w:lineRule="auto"/>
              <w:jc w:val="center"/>
              <w:rPr>
                <w:rFonts w:cs="Times New Roman"/>
                <w:sz w:val="26"/>
                <w:szCs w:val="26"/>
              </w:rPr>
            </w:pPr>
          </w:p>
        </w:tc>
      </w:tr>
      <w:tr w:rsidR="00221FD9" w:rsidRPr="00221FD9" w14:paraId="41C0E744" w14:textId="77777777" w:rsidTr="00C9027A">
        <w:trPr>
          <w:trHeight w:val="20"/>
          <w:jc w:val="center"/>
        </w:trPr>
        <w:tc>
          <w:tcPr>
            <w:tcW w:w="229" w:type="pct"/>
            <w:tcBorders>
              <w:top w:val="single" w:sz="4" w:space="0" w:color="auto"/>
              <w:left w:val="single" w:sz="4" w:space="0" w:color="auto"/>
              <w:bottom w:val="single" w:sz="4" w:space="0" w:color="auto"/>
              <w:right w:val="single" w:sz="4" w:space="0" w:color="auto"/>
            </w:tcBorders>
            <w:vAlign w:val="center"/>
          </w:tcPr>
          <w:p w14:paraId="05755233" w14:textId="77777777" w:rsidR="0097738A" w:rsidRPr="00221FD9" w:rsidRDefault="0097738A" w:rsidP="00C9027A">
            <w:pPr>
              <w:spacing w:after="0" w:line="300" w:lineRule="auto"/>
              <w:ind w:left="142"/>
              <w:rPr>
                <w:rFonts w:cs="Times New Roman"/>
                <w:sz w:val="26"/>
                <w:szCs w:val="26"/>
              </w:rPr>
            </w:pPr>
            <w:r w:rsidRPr="00221FD9">
              <w:rPr>
                <w:rFonts w:cs="Times New Roman"/>
                <w:sz w:val="26"/>
                <w:szCs w:val="26"/>
              </w:rPr>
              <w:t>-</w:t>
            </w:r>
          </w:p>
        </w:tc>
        <w:tc>
          <w:tcPr>
            <w:tcW w:w="1728" w:type="pct"/>
            <w:tcBorders>
              <w:top w:val="single" w:sz="4" w:space="0" w:color="auto"/>
              <w:left w:val="single" w:sz="4" w:space="0" w:color="auto"/>
              <w:bottom w:val="single" w:sz="4" w:space="0" w:color="auto"/>
              <w:right w:val="single" w:sz="4" w:space="0" w:color="auto"/>
            </w:tcBorders>
            <w:vAlign w:val="center"/>
          </w:tcPr>
          <w:p w14:paraId="00DF13D9" w14:textId="77777777" w:rsidR="0097738A" w:rsidRPr="00221FD9" w:rsidRDefault="0097738A" w:rsidP="00C9027A">
            <w:pPr>
              <w:spacing w:after="0" w:line="300" w:lineRule="auto"/>
              <w:jc w:val="both"/>
              <w:rPr>
                <w:rFonts w:cs="Times New Roman"/>
                <w:sz w:val="26"/>
                <w:szCs w:val="26"/>
              </w:rPr>
            </w:pPr>
            <w:r w:rsidRPr="00221FD9">
              <w:rPr>
                <w:rFonts w:cs="Times New Roman"/>
                <w:sz w:val="26"/>
                <w:szCs w:val="26"/>
              </w:rPr>
              <w:t>Điện năng tiêu thụ có nguồn gốc từ lưới điện Quốc gia</w:t>
            </w:r>
          </w:p>
        </w:tc>
        <w:tc>
          <w:tcPr>
            <w:tcW w:w="388" w:type="pct"/>
            <w:tcBorders>
              <w:top w:val="single" w:sz="4" w:space="0" w:color="auto"/>
              <w:left w:val="single" w:sz="4" w:space="0" w:color="auto"/>
              <w:bottom w:val="single" w:sz="4" w:space="0" w:color="auto"/>
              <w:right w:val="single" w:sz="4" w:space="0" w:color="auto"/>
            </w:tcBorders>
            <w:vAlign w:val="center"/>
          </w:tcPr>
          <w:p w14:paraId="09090A7B" w14:textId="77777777" w:rsidR="0097738A" w:rsidRPr="00221FD9" w:rsidRDefault="0097738A" w:rsidP="00C9027A">
            <w:pPr>
              <w:spacing w:after="0" w:line="300" w:lineRule="auto"/>
              <w:jc w:val="right"/>
              <w:rPr>
                <w:rFonts w:cs="Times New Roman"/>
                <w:sz w:val="26"/>
                <w:szCs w:val="26"/>
              </w:rPr>
            </w:pPr>
            <w:r w:rsidRPr="00221FD9">
              <w:rPr>
                <w:rFonts w:cs="Times New Roman"/>
                <w:sz w:val="26"/>
                <w:szCs w:val="26"/>
              </w:rPr>
              <w:t>48.824</w:t>
            </w:r>
          </w:p>
        </w:tc>
        <w:tc>
          <w:tcPr>
            <w:tcW w:w="541" w:type="pct"/>
            <w:tcBorders>
              <w:top w:val="single" w:sz="4" w:space="0" w:color="auto"/>
              <w:left w:val="single" w:sz="4" w:space="0" w:color="auto"/>
              <w:bottom w:val="single" w:sz="4" w:space="0" w:color="auto"/>
              <w:right w:val="single" w:sz="4" w:space="0" w:color="auto"/>
            </w:tcBorders>
            <w:vAlign w:val="center"/>
          </w:tcPr>
          <w:p w14:paraId="3AE3CF53"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1</w:t>
            </w:r>
          </w:p>
        </w:tc>
        <w:tc>
          <w:tcPr>
            <w:tcW w:w="437" w:type="pct"/>
            <w:tcBorders>
              <w:top w:val="single" w:sz="4" w:space="0" w:color="auto"/>
              <w:left w:val="single" w:sz="4" w:space="0" w:color="auto"/>
              <w:bottom w:val="single" w:sz="4" w:space="0" w:color="auto"/>
              <w:right w:val="single" w:sz="4" w:space="0" w:color="auto"/>
            </w:tcBorders>
            <w:vAlign w:val="center"/>
          </w:tcPr>
          <w:p w14:paraId="509582CC"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w:t>
            </w:r>
          </w:p>
        </w:tc>
        <w:tc>
          <w:tcPr>
            <w:tcW w:w="628" w:type="pct"/>
            <w:tcBorders>
              <w:top w:val="single" w:sz="4" w:space="0" w:color="auto"/>
              <w:left w:val="single" w:sz="4" w:space="0" w:color="auto"/>
              <w:bottom w:val="single" w:sz="4" w:space="0" w:color="auto"/>
              <w:right w:val="single" w:sz="4" w:space="0" w:color="auto"/>
            </w:tcBorders>
            <w:vAlign w:val="center"/>
          </w:tcPr>
          <w:p w14:paraId="12C7B3F7"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3,2</w:t>
            </w:r>
          </w:p>
        </w:tc>
        <w:tc>
          <w:tcPr>
            <w:tcW w:w="543" w:type="pct"/>
            <w:tcBorders>
              <w:top w:val="single" w:sz="4" w:space="0" w:color="auto"/>
              <w:left w:val="single" w:sz="4" w:space="0" w:color="auto"/>
              <w:bottom w:val="single" w:sz="4" w:space="0" w:color="auto"/>
              <w:right w:val="single" w:sz="4" w:space="0" w:color="auto"/>
            </w:tcBorders>
            <w:vAlign w:val="center"/>
          </w:tcPr>
          <w:p w14:paraId="124FB4C5"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c>
          <w:tcPr>
            <w:tcW w:w="507" w:type="pct"/>
            <w:tcBorders>
              <w:top w:val="single" w:sz="4" w:space="0" w:color="auto"/>
              <w:left w:val="single" w:sz="4" w:space="0" w:color="auto"/>
              <w:bottom w:val="single" w:sz="4" w:space="0" w:color="auto"/>
              <w:right w:val="single" w:sz="4" w:space="0" w:color="auto"/>
            </w:tcBorders>
            <w:vAlign w:val="center"/>
          </w:tcPr>
          <w:p w14:paraId="16D69939" w14:textId="77777777" w:rsidR="0097738A" w:rsidRPr="00221FD9" w:rsidRDefault="0097738A" w:rsidP="00C9027A">
            <w:pPr>
              <w:spacing w:after="0" w:line="300" w:lineRule="auto"/>
              <w:jc w:val="center"/>
              <w:rPr>
                <w:rFonts w:cs="Times New Roman"/>
                <w:sz w:val="26"/>
                <w:szCs w:val="26"/>
              </w:rPr>
            </w:pPr>
            <w:r w:rsidRPr="00221FD9">
              <w:rPr>
                <w:rFonts w:cs="Times New Roman"/>
                <w:sz w:val="26"/>
                <w:szCs w:val="26"/>
              </w:rPr>
              <w:t>Trung bình</w:t>
            </w:r>
          </w:p>
        </w:tc>
      </w:tr>
      <w:tr w:rsidR="00221FD9" w:rsidRPr="00221FD9" w14:paraId="44A94167" w14:textId="77777777" w:rsidTr="00C9027A">
        <w:trPr>
          <w:trHeight w:val="20"/>
          <w:jc w:val="center"/>
        </w:trPr>
        <w:tc>
          <w:tcPr>
            <w:tcW w:w="229" w:type="pct"/>
            <w:tcBorders>
              <w:top w:val="single" w:sz="4" w:space="0" w:color="auto"/>
              <w:left w:val="single" w:sz="4" w:space="0" w:color="auto"/>
              <w:right w:val="single" w:sz="4" w:space="0" w:color="auto"/>
            </w:tcBorders>
            <w:vAlign w:val="center"/>
          </w:tcPr>
          <w:p w14:paraId="2074E117" w14:textId="77777777" w:rsidR="0097738A" w:rsidRPr="00221FD9" w:rsidRDefault="0097738A" w:rsidP="00C9027A">
            <w:pPr>
              <w:spacing w:after="0" w:line="300" w:lineRule="auto"/>
              <w:ind w:left="142"/>
              <w:rPr>
                <w:rFonts w:cs="Times New Roman"/>
                <w:sz w:val="26"/>
                <w:szCs w:val="26"/>
              </w:rPr>
            </w:pPr>
          </w:p>
        </w:tc>
        <w:tc>
          <w:tcPr>
            <w:tcW w:w="1728" w:type="pct"/>
            <w:tcBorders>
              <w:top w:val="single" w:sz="4" w:space="0" w:color="auto"/>
              <w:left w:val="single" w:sz="4" w:space="0" w:color="auto"/>
              <w:right w:val="single" w:sz="4" w:space="0" w:color="auto"/>
            </w:tcBorders>
            <w:vAlign w:val="center"/>
          </w:tcPr>
          <w:p w14:paraId="3EEBEA79" w14:textId="77777777" w:rsidR="0097738A" w:rsidRPr="00221FD9" w:rsidRDefault="0097738A" w:rsidP="00C9027A">
            <w:pPr>
              <w:spacing w:after="0" w:line="300" w:lineRule="auto"/>
              <w:jc w:val="center"/>
              <w:rPr>
                <w:rFonts w:cs="Times New Roman"/>
                <w:b/>
                <w:bCs/>
                <w:sz w:val="26"/>
                <w:szCs w:val="26"/>
              </w:rPr>
            </w:pPr>
            <w:r w:rsidRPr="00221FD9">
              <w:rPr>
                <w:rFonts w:cs="Times New Roman"/>
                <w:b/>
                <w:bCs/>
                <w:sz w:val="26"/>
                <w:szCs w:val="26"/>
              </w:rPr>
              <w:t>TỔNG HỢP</w:t>
            </w:r>
          </w:p>
        </w:tc>
        <w:tc>
          <w:tcPr>
            <w:tcW w:w="388" w:type="pct"/>
            <w:tcBorders>
              <w:top w:val="single" w:sz="4" w:space="0" w:color="auto"/>
              <w:left w:val="single" w:sz="4" w:space="0" w:color="auto"/>
              <w:right w:val="single" w:sz="4" w:space="0" w:color="auto"/>
            </w:tcBorders>
            <w:vAlign w:val="bottom"/>
          </w:tcPr>
          <w:p w14:paraId="7B8F09DB" w14:textId="77777777" w:rsidR="0097738A" w:rsidRPr="00221FD9" w:rsidRDefault="0097738A" w:rsidP="00C9027A">
            <w:pPr>
              <w:spacing w:after="0" w:line="300" w:lineRule="auto"/>
              <w:jc w:val="right"/>
              <w:rPr>
                <w:rFonts w:cs="Times New Roman"/>
                <w:b/>
                <w:bCs/>
                <w:sz w:val="26"/>
                <w:szCs w:val="26"/>
              </w:rPr>
            </w:pPr>
            <w:r w:rsidRPr="00221FD9">
              <w:rPr>
                <w:rFonts w:cs="Times New Roman"/>
                <w:b/>
                <w:bCs/>
                <w:sz w:val="26"/>
                <w:szCs w:val="26"/>
              </w:rPr>
              <w:t>86.125</w:t>
            </w:r>
          </w:p>
        </w:tc>
        <w:tc>
          <w:tcPr>
            <w:tcW w:w="541" w:type="pct"/>
            <w:tcBorders>
              <w:top w:val="single" w:sz="4" w:space="0" w:color="auto"/>
              <w:left w:val="single" w:sz="4" w:space="0" w:color="auto"/>
              <w:bottom w:val="single" w:sz="4" w:space="0" w:color="auto"/>
              <w:right w:val="single" w:sz="4" w:space="0" w:color="auto"/>
            </w:tcBorders>
            <w:vAlign w:val="center"/>
          </w:tcPr>
          <w:p w14:paraId="397A17F6" w14:textId="77777777" w:rsidR="0097738A" w:rsidRPr="00221FD9" w:rsidRDefault="0097738A" w:rsidP="00C9027A">
            <w:pPr>
              <w:spacing w:after="0" w:line="300" w:lineRule="auto"/>
              <w:jc w:val="center"/>
              <w:rPr>
                <w:rFonts w:cs="Times New Roman"/>
                <w:sz w:val="26"/>
                <w:szCs w:val="26"/>
              </w:rPr>
            </w:pPr>
          </w:p>
        </w:tc>
        <w:tc>
          <w:tcPr>
            <w:tcW w:w="437" w:type="pct"/>
            <w:tcBorders>
              <w:top w:val="single" w:sz="4" w:space="0" w:color="auto"/>
              <w:left w:val="single" w:sz="4" w:space="0" w:color="auto"/>
              <w:bottom w:val="single" w:sz="4" w:space="0" w:color="auto"/>
              <w:right w:val="single" w:sz="4" w:space="0" w:color="auto"/>
            </w:tcBorders>
            <w:vAlign w:val="center"/>
          </w:tcPr>
          <w:p w14:paraId="1BF60685" w14:textId="77777777" w:rsidR="0097738A" w:rsidRPr="00221FD9" w:rsidRDefault="0097738A" w:rsidP="00C9027A">
            <w:pPr>
              <w:spacing w:after="0" w:line="300" w:lineRule="auto"/>
              <w:jc w:val="center"/>
              <w:rPr>
                <w:rFonts w:cs="Times New Roman"/>
                <w:sz w:val="26"/>
                <w:szCs w:val="26"/>
              </w:rPr>
            </w:pPr>
          </w:p>
        </w:tc>
        <w:tc>
          <w:tcPr>
            <w:tcW w:w="628" w:type="pct"/>
            <w:tcBorders>
              <w:top w:val="single" w:sz="4" w:space="0" w:color="auto"/>
              <w:left w:val="single" w:sz="4" w:space="0" w:color="auto"/>
              <w:right w:val="single" w:sz="4" w:space="0" w:color="auto"/>
            </w:tcBorders>
            <w:vAlign w:val="center"/>
          </w:tcPr>
          <w:p w14:paraId="4864E11A" w14:textId="77777777" w:rsidR="0097738A" w:rsidRPr="00221FD9" w:rsidRDefault="0097738A" w:rsidP="00C9027A">
            <w:pPr>
              <w:spacing w:after="0" w:line="300" w:lineRule="auto"/>
              <w:jc w:val="center"/>
              <w:rPr>
                <w:rFonts w:cs="Times New Roman"/>
                <w:sz w:val="26"/>
                <w:szCs w:val="26"/>
              </w:rPr>
            </w:pPr>
            <w:r w:rsidRPr="00221FD9">
              <w:rPr>
                <w:rFonts w:cs="Times New Roman"/>
                <w:b/>
                <w:bCs/>
                <w:sz w:val="26"/>
                <w:szCs w:val="26"/>
              </w:rPr>
              <w:t>3,1</w:t>
            </w:r>
          </w:p>
        </w:tc>
        <w:tc>
          <w:tcPr>
            <w:tcW w:w="543" w:type="pct"/>
            <w:tcBorders>
              <w:top w:val="single" w:sz="4" w:space="0" w:color="auto"/>
              <w:left w:val="single" w:sz="4" w:space="0" w:color="auto"/>
              <w:right w:val="single" w:sz="4" w:space="0" w:color="auto"/>
            </w:tcBorders>
            <w:vAlign w:val="center"/>
          </w:tcPr>
          <w:p w14:paraId="611C728B" w14:textId="77777777" w:rsidR="0097738A" w:rsidRPr="00221FD9" w:rsidRDefault="0097738A" w:rsidP="00C9027A">
            <w:pPr>
              <w:spacing w:after="0" w:line="300" w:lineRule="auto"/>
              <w:jc w:val="center"/>
              <w:rPr>
                <w:rFonts w:cs="Times New Roman"/>
                <w:sz w:val="26"/>
                <w:szCs w:val="26"/>
              </w:rPr>
            </w:pPr>
            <w:r w:rsidRPr="00221FD9">
              <w:rPr>
                <w:rFonts w:cs="Times New Roman"/>
                <w:b/>
                <w:bCs/>
                <w:sz w:val="26"/>
                <w:szCs w:val="26"/>
              </w:rPr>
              <w:t>Trung bình</w:t>
            </w:r>
          </w:p>
        </w:tc>
        <w:tc>
          <w:tcPr>
            <w:tcW w:w="507" w:type="pct"/>
            <w:tcBorders>
              <w:top w:val="single" w:sz="4" w:space="0" w:color="auto"/>
              <w:left w:val="single" w:sz="4" w:space="0" w:color="auto"/>
              <w:right w:val="single" w:sz="4" w:space="0" w:color="auto"/>
            </w:tcBorders>
            <w:vAlign w:val="center"/>
          </w:tcPr>
          <w:p w14:paraId="1B631F02" w14:textId="77777777" w:rsidR="0097738A" w:rsidRPr="00221FD9" w:rsidRDefault="0097738A" w:rsidP="00C9027A">
            <w:pPr>
              <w:spacing w:after="0" w:line="300" w:lineRule="auto"/>
              <w:jc w:val="center"/>
              <w:rPr>
                <w:rFonts w:cs="Times New Roman"/>
                <w:sz w:val="26"/>
                <w:szCs w:val="26"/>
              </w:rPr>
            </w:pPr>
            <w:r w:rsidRPr="00221FD9">
              <w:rPr>
                <w:rFonts w:cs="Times New Roman"/>
                <w:b/>
                <w:bCs/>
                <w:sz w:val="26"/>
                <w:szCs w:val="26"/>
              </w:rPr>
              <w:t>Trung bình</w:t>
            </w:r>
          </w:p>
        </w:tc>
      </w:tr>
    </w:tbl>
    <w:p w14:paraId="48907EF1" w14:textId="69FFDF85" w:rsidR="0097738A" w:rsidRPr="00221FD9" w:rsidRDefault="0097738A" w:rsidP="00E41477">
      <w:pPr>
        <w:spacing w:after="0" w:line="312" w:lineRule="auto"/>
        <w:jc w:val="right"/>
        <w:rPr>
          <w:rFonts w:cs="Times New Roman"/>
          <w:i/>
          <w:iCs/>
          <w:sz w:val="26"/>
          <w:szCs w:val="26"/>
        </w:rPr>
      </w:pPr>
      <w:r w:rsidRPr="00221FD9">
        <w:rPr>
          <w:rFonts w:cs="Times New Roman"/>
          <w:i/>
          <w:iCs/>
          <w:sz w:val="26"/>
          <w:szCs w:val="26"/>
        </w:rPr>
        <w:t xml:space="preserve">(Nguồn: Báo cáo kiểm kê khí nhà kính của </w:t>
      </w:r>
      <w:r w:rsidRPr="00221FD9">
        <w:rPr>
          <w:i/>
          <w:iCs/>
          <w:sz w:val="26"/>
          <w:szCs w:val="26"/>
        </w:rPr>
        <w:t>Chi nhánh Mỏ tuyển đồng Sin Quyền, Lào Cai</w:t>
      </w:r>
      <w:r w:rsidRPr="00221FD9">
        <w:t xml:space="preserve"> </w:t>
      </w:r>
      <w:r w:rsidRPr="00221FD9">
        <w:rPr>
          <w:rFonts w:cs="Times New Roman"/>
          <w:i/>
          <w:iCs/>
          <w:sz w:val="26"/>
          <w:szCs w:val="26"/>
        </w:rPr>
        <w:t>năm 2024)</w:t>
      </w:r>
    </w:p>
    <w:p w14:paraId="6723021E" w14:textId="61204F13" w:rsidR="007C0817" w:rsidRPr="00221FD9" w:rsidRDefault="007C0817" w:rsidP="00E41477">
      <w:pPr>
        <w:spacing w:after="0" w:line="312" w:lineRule="auto"/>
        <w:ind w:firstLine="720"/>
        <w:rPr>
          <w:rFonts w:cs="Times New Roman"/>
          <w:b/>
          <w:sz w:val="26"/>
          <w:szCs w:val="26"/>
        </w:rPr>
      </w:pPr>
      <w:r w:rsidRPr="00221FD9">
        <w:rPr>
          <w:rFonts w:cs="Times New Roman"/>
          <w:sz w:val="26"/>
          <w:szCs w:val="26"/>
        </w:rPr>
        <w:lastRenderedPageBreak/>
        <w:t xml:space="preserve">Thông qua việc đánh giá độ không chắc chắn của kết quả kiểm kê KNK cho </w:t>
      </w:r>
      <w:r w:rsidR="00AD1191" w:rsidRPr="00221FD9">
        <w:rPr>
          <w:sz w:val="26"/>
          <w:szCs w:val="26"/>
        </w:rPr>
        <w:t>Chi nhánh Mỏ tuyển đồng Sin Quyền</w:t>
      </w:r>
      <w:r w:rsidR="00AD1191" w:rsidRPr="00221FD9">
        <w:rPr>
          <w:rFonts w:cs="Times New Roman"/>
          <w:sz w:val="26"/>
          <w:szCs w:val="26"/>
        </w:rPr>
        <w:t xml:space="preserve"> </w:t>
      </w:r>
      <w:r w:rsidRPr="00221FD9">
        <w:rPr>
          <w:rFonts w:cs="Times New Roman"/>
          <w:sz w:val="26"/>
          <w:szCs w:val="26"/>
        </w:rPr>
        <w:t xml:space="preserve">cho thấy kết quả kiểm kê KNK của </w:t>
      </w:r>
      <w:r w:rsidR="00FC50C0" w:rsidRPr="00221FD9">
        <w:rPr>
          <w:sz w:val="26"/>
          <w:szCs w:val="26"/>
        </w:rPr>
        <w:t>Chi nhánh</w:t>
      </w:r>
      <w:r w:rsidR="00FC50C0" w:rsidRPr="00221FD9">
        <w:rPr>
          <w:rFonts w:cs="Times New Roman"/>
          <w:sz w:val="26"/>
          <w:szCs w:val="26"/>
        </w:rPr>
        <w:t xml:space="preserve"> </w:t>
      </w:r>
      <w:r w:rsidRPr="00221FD9">
        <w:rPr>
          <w:rFonts w:cs="Times New Roman"/>
          <w:sz w:val="26"/>
          <w:szCs w:val="26"/>
        </w:rPr>
        <w:t>có độ không chắc chắn trung bình và độ chính xác trung bình.</w:t>
      </w:r>
      <w:r w:rsidRPr="00221FD9">
        <w:rPr>
          <w:rFonts w:cs="Times New Roman"/>
          <w:b/>
          <w:sz w:val="26"/>
          <w:szCs w:val="26"/>
        </w:rPr>
        <w:br w:type="page"/>
      </w:r>
    </w:p>
    <w:p w14:paraId="451536B4" w14:textId="77777777" w:rsidR="007C0817" w:rsidRPr="00221FD9" w:rsidRDefault="007C0817" w:rsidP="00E41477">
      <w:pPr>
        <w:spacing w:after="0" w:line="312" w:lineRule="auto"/>
        <w:rPr>
          <w:rFonts w:cs="Times New Roman"/>
          <w:b/>
          <w:sz w:val="26"/>
          <w:szCs w:val="26"/>
          <w:lang w:val="vi-VN"/>
        </w:rPr>
        <w:sectPr w:rsidR="007C0817" w:rsidRPr="00221FD9" w:rsidSect="008278A2">
          <w:pgSz w:w="16840" w:h="11907" w:orient="landscape" w:code="9"/>
          <w:pgMar w:top="1701" w:right="1140" w:bottom="1140" w:left="1140" w:header="283" w:footer="283" w:gutter="0"/>
          <w:cols w:space="720"/>
          <w:titlePg/>
          <w:docGrid w:linePitch="360"/>
        </w:sectPr>
      </w:pPr>
    </w:p>
    <w:p w14:paraId="59E07041" w14:textId="77777777" w:rsidR="007C0817" w:rsidRPr="00221FD9" w:rsidRDefault="007C0817" w:rsidP="00E41477">
      <w:pPr>
        <w:spacing w:after="0" w:line="312" w:lineRule="auto"/>
        <w:jc w:val="both"/>
        <w:outlineLvl w:val="0"/>
        <w:rPr>
          <w:rFonts w:cs="Times New Roman"/>
          <w:b/>
          <w:sz w:val="26"/>
          <w:szCs w:val="26"/>
        </w:rPr>
      </w:pPr>
      <w:bookmarkStart w:id="563" w:name="_Toc217115452"/>
      <w:bookmarkStart w:id="564" w:name="_Toc217569162"/>
      <w:r w:rsidRPr="00221FD9">
        <w:rPr>
          <w:rFonts w:cs="Times New Roman"/>
          <w:b/>
          <w:sz w:val="26"/>
          <w:szCs w:val="26"/>
        </w:rPr>
        <w:lastRenderedPageBreak/>
        <w:t>2.2. Xác định mức phát thải khí nhà kính dự kiến</w:t>
      </w:r>
      <w:bookmarkEnd w:id="557"/>
      <w:bookmarkEnd w:id="563"/>
      <w:bookmarkEnd w:id="564"/>
    </w:p>
    <w:p w14:paraId="123F57CA" w14:textId="77777777" w:rsidR="007C0817" w:rsidRPr="00221FD9" w:rsidRDefault="007C0817" w:rsidP="00E41477">
      <w:pPr>
        <w:spacing w:after="0" w:line="312" w:lineRule="auto"/>
        <w:jc w:val="both"/>
        <w:outlineLvl w:val="0"/>
        <w:rPr>
          <w:rFonts w:cs="Times New Roman"/>
          <w:b/>
          <w:bCs/>
          <w:sz w:val="26"/>
          <w:szCs w:val="26"/>
          <w:lang w:val="vi-VN"/>
        </w:rPr>
      </w:pPr>
      <w:bookmarkStart w:id="565" w:name="_Toc217115453"/>
      <w:bookmarkStart w:id="566" w:name="_Toc217569163"/>
      <w:bookmarkStart w:id="567" w:name="_Hlk217323070"/>
      <w:r w:rsidRPr="00221FD9">
        <w:rPr>
          <w:rFonts w:cs="Times New Roman"/>
          <w:b/>
          <w:bCs/>
          <w:sz w:val="26"/>
          <w:szCs w:val="26"/>
        </w:rPr>
        <w:t>2.2.1. Phương</w:t>
      </w:r>
      <w:r w:rsidRPr="00221FD9">
        <w:rPr>
          <w:rFonts w:cs="Times New Roman"/>
          <w:b/>
          <w:bCs/>
          <w:sz w:val="26"/>
          <w:szCs w:val="26"/>
          <w:lang w:val="vi-VN"/>
        </w:rPr>
        <w:t xml:space="preserve"> pháp xác định đ</w:t>
      </w:r>
      <w:r w:rsidRPr="00221FD9">
        <w:rPr>
          <w:rFonts w:cs="Times New Roman"/>
          <w:b/>
          <w:bCs/>
          <w:sz w:val="26"/>
          <w:szCs w:val="26"/>
        </w:rPr>
        <w:t>ịnh mức phát thải</w:t>
      </w:r>
      <w:r w:rsidRPr="00221FD9">
        <w:rPr>
          <w:rFonts w:cs="Times New Roman"/>
          <w:b/>
          <w:bCs/>
          <w:sz w:val="26"/>
          <w:szCs w:val="26"/>
          <w:lang w:val="vi-VN"/>
        </w:rPr>
        <w:t xml:space="preserve"> và kịch bản BAU</w:t>
      </w:r>
      <w:bookmarkEnd w:id="565"/>
      <w:bookmarkEnd w:id="566"/>
    </w:p>
    <w:p w14:paraId="0BCD163D" w14:textId="03536851" w:rsidR="007F195F" w:rsidRPr="00221FD9" w:rsidRDefault="007F195F" w:rsidP="00E41477">
      <w:pPr>
        <w:spacing w:after="0" w:line="312" w:lineRule="auto"/>
        <w:ind w:firstLine="720"/>
        <w:jc w:val="both"/>
        <w:rPr>
          <w:rFonts w:cs="Times New Roman"/>
          <w:bCs/>
          <w:sz w:val="26"/>
          <w:szCs w:val="26"/>
          <w:lang w:val="vi-VN"/>
        </w:rPr>
      </w:pPr>
      <w:bookmarkStart w:id="568" w:name="_Toc216794102"/>
      <w:bookmarkEnd w:id="567"/>
      <w:r w:rsidRPr="00221FD9">
        <w:rPr>
          <w:rFonts w:cs="Times New Roman"/>
          <w:bCs/>
          <w:sz w:val="26"/>
          <w:szCs w:val="26"/>
        </w:rPr>
        <w:t>Kịch bản phát thải thông thường (Business As Usual – BAU) được xây dựng nhằm mô phỏng xu hướng phát thải khí nhà kính của Chi nhánh trong tương lai trong điều kiện không áp dụng các biện pháp giảm phát thải bổ sung, tức là các hoạt động sản xuất, cơ cấu công nghệ, hiệu suất sử dụng năng lượng và phương thức quản lý được giả định duy trì tương tự hiện trạng hoặc chỉ cải thiện theo xu thế tự nhiên.</w:t>
      </w:r>
    </w:p>
    <w:p w14:paraId="55DACDB1" w14:textId="77777777" w:rsidR="007F195F" w:rsidRPr="00221FD9" w:rsidRDefault="007F195F" w:rsidP="00E41477">
      <w:pPr>
        <w:spacing w:after="0" w:line="312" w:lineRule="auto"/>
        <w:ind w:firstLine="720"/>
        <w:jc w:val="both"/>
        <w:rPr>
          <w:rFonts w:cs="Times New Roman"/>
          <w:bCs/>
          <w:sz w:val="26"/>
          <w:szCs w:val="26"/>
          <w:lang w:val="vi-VN"/>
        </w:rPr>
      </w:pPr>
      <w:r w:rsidRPr="00221FD9">
        <w:rPr>
          <w:rFonts w:cs="Times New Roman"/>
          <w:bCs/>
          <w:sz w:val="26"/>
          <w:szCs w:val="26"/>
        </w:rPr>
        <w:t>Phương pháp xây dựng kịch bản BAU trong bản</w:t>
      </w:r>
      <w:r w:rsidRPr="00221FD9">
        <w:rPr>
          <w:rFonts w:cs="Times New Roman"/>
          <w:bCs/>
          <w:sz w:val="26"/>
          <w:szCs w:val="26"/>
          <w:lang w:val="vi-VN"/>
        </w:rPr>
        <w:t xml:space="preserve"> kế hoạch </w:t>
      </w:r>
      <w:r w:rsidRPr="00221FD9">
        <w:rPr>
          <w:rFonts w:cs="Times New Roman"/>
          <w:bCs/>
          <w:sz w:val="26"/>
          <w:szCs w:val="26"/>
        </w:rPr>
        <w:t>này phù hợp với hướng dẫn của IPCC 2006 Guidelines (Volume 1, Chapter 4 và Chapter 5; Volume 2, Chapters 2–3), các cập nhật tại 2019 Refinement, cũng như các yêu cầu về phương pháp lượng hóa và năm cơ sở quy định tại ISO 14064-1:2018 (Clauses 6.2, 6.4 và 7.3). Cách tiếp cận dựa trên mối quan hệ giữa quy mô hoạt động và cường độ phát thải được xem là thông lệ quốc tế trong xây dựng kịch bản phát thải BAU</w:t>
      </w:r>
      <w:r w:rsidRPr="00221FD9">
        <w:rPr>
          <w:rFonts w:cs="Times New Roman"/>
          <w:bCs/>
          <w:sz w:val="26"/>
          <w:szCs w:val="26"/>
          <w:lang w:val="vi-VN"/>
        </w:rPr>
        <w:t>.</w:t>
      </w:r>
    </w:p>
    <w:p w14:paraId="4611ED98" w14:textId="77777777" w:rsidR="007F195F" w:rsidRPr="00221FD9" w:rsidRDefault="007F195F" w:rsidP="00E41477">
      <w:pPr>
        <w:spacing w:after="0" w:line="312" w:lineRule="auto"/>
        <w:ind w:firstLine="720"/>
        <w:jc w:val="both"/>
        <w:rPr>
          <w:rFonts w:cs="Times New Roman"/>
          <w:bCs/>
          <w:sz w:val="26"/>
          <w:szCs w:val="26"/>
          <w:lang w:val="vi-VN"/>
        </w:rPr>
      </w:pPr>
      <w:r w:rsidRPr="00221FD9">
        <w:rPr>
          <w:rFonts w:cs="Times New Roman"/>
          <w:bCs/>
          <w:sz w:val="26"/>
          <w:szCs w:val="26"/>
          <w:lang w:val="vi-VN"/>
        </w:rPr>
        <w:t xml:space="preserve">Vậy nguyên lý của kịch bản BAU là </w:t>
      </w:r>
      <w:r w:rsidRPr="00221FD9">
        <w:rPr>
          <w:rFonts w:cs="Times New Roman"/>
          <w:bCs/>
          <w:sz w:val="26"/>
          <w:szCs w:val="26"/>
        </w:rPr>
        <w:t xml:space="preserve">xác định mối quan hệ giữa </w:t>
      </w:r>
      <w:r w:rsidRPr="00221FD9">
        <w:rPr>
          <w:rFonts w:cs="Times New Roman"/>
          <w:bCs/>
          <w:sz w:val="26"/>
          <w:szCs w:val="26"/>
          <w:lang w:val="vi-VN"/>
        </w:rPr>
        <w:t xml:space="preserve">(1) </w:t>
      </w:r>
      <w:r w:rsidRPr="00221FD9">
        <w:rPr>
          <w:rFonts w:cs="Times New Roman"/>
          <w:bCs/>
          <w:sz w:val="26"/>
          <w:szCs w:val="26"/>
        </w:rPr>
        <w:t>mức độ hoạt động sản xuất và</w:t>
      </w:r>
      <w:r w:rsidRPr="00221FD9">
        <w:rPr>
          <w:rFonts w:cs="Times New Roman"/>
          <w:bCs/>
          <w:sz w:val="26"/>
          <w:szCs w:val="26"/>
          <w:lang w:val="vi-VN"/>
        </w:rPr>
        <w:t xml:space="preserve"> (2) </w:t>
      </w:r>
      <w:r w:rsidRPr="00221FD9">
        <w:rPr>
          <w:rFonts w:cs="Times New Roman"/>
          <w:bCs/>
          <w:sz w:val="26"/>
          <w:szCs w:val="26"/>
        </w:rPr>
        <w:t>cường độ phát thải khí nhà kính, trong đó tổng phát thải được xác định như tích số giữa quy mô hoạt động và cường độ phát thải tương ứng. Cách tiếp cận này cho phép phản ánh trực tiếp tác động của tăng trưởng sản lượng đến phát thải khí nhà kính khi các yếu tố công nghệ và hiệu suất không có sự thay đổi đáng kể.</w:t>
      </w:r>
    </w:p>
    <w:p w14:paraId="38D4C872" w14:textId="77777777" w:rsidR="007F195F" w:rsidRPr="00221FD9" w:rsidRDefault="007F195F" w:rsidP="00E41477">
      <w:pPr>
        <w:spacing w:after="0" w:line="312" w:lineRule="auto"/>
        <w:ind w:firstLine="720"/>
        <w:jc w:val="both"/>
        <w:rPr>
          <w:rFonts w:cs="Times New Roman"/>
          <w:b/>
          <w:bCs/>
          <w:sz w:val="26"/>
          <w:szCs w:val="26"/>
        </w:rPr>
      </w:pPr>
      <w:r w:rsidRPr="00221FD9">
        <w:rPr>
          <w:rFonts w:cs="Times New Roman"/>
          <w:b/>
          <w:bCs/>
          <w:sz w:val="26"/>
          <w:szCs w:val="26"/>
        </w:rPr>
        <w:t xml:space="preserve">Công thức tính </w:t>
      </w:r>
    </w:p>
    <w:p w14:paraId="561A8A4A" w14:textId="2A8FB2D0" w:rsidR="007F195F" w:rsidRPr="00221FD9" w:rsidRDefault="007F195F" w:rsidP="00E41477">
      <w:pPr>
        <w:spacing w:after="0" w:line="312" w:lineRule="auto"/>
        <w:ind w:firstLine="720"/>
        <w:jc w:val="both"/>
        <w:rPr>
          <w:rFonts w:cs="Times New Roman"/>
          <w:bCs/>
          <w:sz w:val="26"/>
          <w:szCs w:val="26"/>
        </w:rPr>
      </w:pPr>
      <w:r w:rsidRPr="00221FD9">
        <w:rPr>
          <w:rFonts w:cs="Times New Roman"/>
          <w:bCs/>
          <w:sz w:val="26"/>
          <w:szCs w:val="26"/>
        </w:rPr>
        <w:t>Tổng lượng phát thải khí nhà kính của Chi</w:t>
      </w:r>
      <w:r w:rsidRPr="00221FD9">
        <w:rPr>
          <w:rFonts w:cs="Times New Roman"/>
          <w:bCs/>
          <w:sz w:val="26"/>
          <w:szCs w:val="26"/>
          <w:lang w:val="vi-VN"/>
        </w:rPr>
        <w:t xml:space="preserve"> nhánh</w:t>
      </w:r>
      <w:r w:rsidRPr="00221FD9">
        <w:rPr>
          <w:rFonts w:cs="Times New Roman"/>
          <w:bCs/>
          <w:sz w:val="26"/>
          <w:szCs w:val="26"/>
        </w:rPr>
        <w:t xml:space="preserve"> trong năm </w:t>
      </w:r>
      <w:r w:rsidRPr="00221FD9">
        <w:rPr>
          <w:rFonts w:cs="Times New Roman"/>
          <w:bCs/>
          <w:i/>
          <w:iCs/>
          <w:sz w:val="26"/>
          <w:szCs w:val="26"/>
        </w:rPr>
        <w:t>i</w:t>
      </w:r>
      <w:r w:rsidRPr="00221FD9">
        <w:rPr>
          <w:rFonts w:cs="Times New Roman"/>
          <w:bCs/>
          <w:sz w:val="26"/>
          <w:szCs w:val="26"/>
        </w:rPr>
        <w:t xml:space="preserve"> theo kịch bản BAU được xác định theo công thức:</w:t>
      </w:r>
    </w:p>
    <w:p w14:paraId="533820A8" w14:textId="156184B6" w:rsidR="007F195F" w:rsidRPr="00221FD9" w:rsidRDefault="002E3EB2" w:rsidP="00E41477">
      <w:pPr>
        <w:spacing w:after="0" w:line="312" w:lineRule="auto"/>
        <w:ind w:firstLine="720"/>
        <w:jc w:val="both"/>
        <w:rPr>
          <w:rFonts w:cs="Times New Roman"/>
          <w:bCs/>
          <w:sz w:val="26"/>
          <w:szCs w:val="26"/>
        </w:rPr>
      </w:pPr>
      <m:oMathPara>
        <m:oMath>
          <m:sSub>
            <m:sSubPr>
              <m:ctrlPr>
                <w:rPr>
                  <w:rFonts w:ascii="Cambria Math" w:hAnsi="Cambria Math" w:cs="Times New Roman"/>
                  <w:bCs/>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bCs/>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×I</m:t>
          </m:r>
          <m:r>
            <m:rPr>
              <m:sty m:val="p"/>
            </m:rPr>
            <w:rPr>
              <w:rFonts w:ascii="Cambria Math" w:hAnsi="Cambria Math" w:cs="Times New Roman"/>
              <w:sz w:val="26"/>
              <w:szCs w:val="26"/>
            </w:rPr>
            <w:br/>
          </m:r>
        </m:oMath>
      </m:oMathPara>
      <w:r w:rsidR="007F195F" w:rsidRPr="00221FD9">
        <w:rPr>
          <w:rFonts w:cs="Times New Roman"/>
          <w:bCs/>
          <w:sz w:val="26"/>
          <w:szCs w:val="26"/>
        </w:rPr>
        <w:t>Trong đó:</w:t>
      </w:r>
    </w:p>
    <w:p w14:paraId="2B49BCD3" w14:textId="10E6043F" w:rsidR="007F195F" w:rsidRPr="00221FD9" w:rsidRDefault="002E3EB2" w:rsidP="00E41477">
      <w:pPr>
        <w:spacing w:after="0" w:line="312" w:lineRule="auto"/>
        <w:ind w:firstLine="720"/>
        <w:jc w:val="both"/>
        <w:rPr>
          <w:rFonts w:cs="Times New Roman"/>
          <w:bCs/>
          <w:sz w:val="26"/>
          <w:szCs w:val="26"/>
        </w:rPr>
      </w:pPr>
      <m:oMath>
        <m:sSub>
          <m:sSubPr>
            <m:ctrlPr>
              <w:rPr>
                <w:rFonts w:ascii="Cambria Math" w:hAnsi="Cambria Math" w:cs="Times New Roman"/>
                <w:bCs/>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oMath>
      <w:r w:rsidR="007F195F" w:rsidRPr="00221FD9">
        <w:rPr>
          <w:rFonts w:cs="Times New Roman"/>
          <w:bCs/>
          <w:sz w:val="26"/>
          <w:szCs w:val="26"/>
        </w:rPr>
        <w:t>: Tổng lượng phát thải khí nhà kính của Chi</w:t>
      </w:r>
      <w:r w:rsidR="007F195F" w:rsidRPr="00221FD9">
        <w:rPr>
          <w:rFonts w:cs="Times New Roman"/>
          <w:bCs/>
          <w:sz w:val="26"/>
          <w:szCs w:val="26"/>
          <w:lang w:val="vi-VN"/>
        </w:rPr>
        <w:t xml:space="preserve"> nhánh</w:t>
      </w:r>
      <w:r w:rsidR="007F195F" w:rsidRPr="00221FD9">
        <w:rPr>
          <w:rFonts w:cs="Times New Roman"/>
          <w:bCs/>
          <w:sz w:val="26"/>
          <w:szCs w:val="26"/>
        </w:rPr>
        <w:t xml:space="preserve"> trong năm </w:t>
      </w:r>
      <w:r w:rsidR="007F195F" w:rsidRPr="00221FD9">
        <w:rPr>
          <w:rFonts w:cs="Times New Roman"/>
          <w:bCs/>
          <w:i/>
          <w:iCs/>
          <w:sz w:val="26"/>
          <w:szCs w:val="26"/>
        </w:rPr>
        <w:t>i</w:t>
      </w:r>
    </w:p>
    <w:p w14:paraId="46DDC4CA" w14:textId="77777777" w:rsidR="007F195F" w:rsidRPr="00221FD9" w:rsidRDefault="007F195F" w:rsidP="00E41477">
      <w:pPr>
        <w:spacing w:after="0" w:line="312" w:lineRule="auto"/>
        <w:ind w:firstLine="720"/>
        <w:jc w:val="both"/>
        <w:rPr>
          <w:rFonts w:cs="Times New Roman"/>
          <w:bCs/>
          <w:sz w:val="26"/>
          <w:szCs w:val="26"/>
        </w:rPr>
      </w:pPr>
      <w:r w:rsidRPr="00221FD9">
        <w:rPr>
          <w:rFonts w:cs="Times New Roman"/>
          <w:bCs/>
          <w:i/>
          <w:iCs/>
          <w:sz w:val="26"/>
          <w:szCs w:val="26"/>
        </w:rPr>
        <w:t>(đơn vị: tấn CO₂ tương đương – tCO₂e)</w:t>
      </w:r>
      <w:r w:rsidRPr="00221FD9">
        <w:rPr>
          <w:rFonts w:cs="Times New Roman"/>
          <w:bCs/>
          <w:sz w:val="26"/>
          <w:szCs w:val="26"/>
        </w:rPr>
        <w:t>;</w:t>
      </w:r>
    </w:p>
    <w:p w14:paraId="44D366EE" w14:textId="104F872F" w:rsidR="007F195F" w:rsidRPr="00221FD9" w:rsidRDefault="002E3EB2" w:rsidP="00E41477">
      <w:pPr>
        <w:spacing w:after="0" w:line="312" w:lineRule="auto"/>
        <w:ind w:firstLine="720"/>
        <w:jc w:val="both"/>
        <w:rPr>
          <w:rFonts w:cs="Times New Roman"/>
          <w:bCs/>
          <w:sz w:val="26"/>
          <w:szCs w:val="26"/>
        </w:rPr>
      </w:pPr>
      <m:oMath>
        <m:sSub>
          <m:sSubPr>
            <m:ctrlPr>
              <w:rPr>
                <w:rFonts w:ascii="Cambria Math" w:hAnsi="Cambria Math" w:cs="Times New Roman"/>
                <w:bCs/>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oMath>
      <w:r w:rsidR="007F195F" w:rsidRPr="00221FD9">
        <w:rPr>
          <w:rFonts w:cs="Times New Roman"/>
          <w:bCs/>
          <w:sz w:val="26"/>
          <w:szCs w:val="26"/>
        </w:rPr>
        <w:t xml:space="preserve">: Quy mô hoạt động hoặc sản lượng tương ứng trong năm </w:t>
      </w:r>
      <w:r w:rsidR="007F195F" w:rsidRPr="00221FD9">
        <w:rPr>
          <w:rFonts w:cs="Times New Roman"/>
          <w:bCs/>
          <w:i/>
          <w:iCs/>
          <w:sz w:val="26"/>
          <w:szCs w:val="26"/>
        </w:rPr>
        <w:t>i</w:t>
      </w:r>
    </w:p>
    <w:p w14:paraId="7D20815D" w14:textId="2213F006" w:rsidR="007F195F" w:rsidRPr="00221FD9" w:rsidRDefault="007F195F" w:rsidP="00E41477">
      <w:pPr>
        <w:spacing w:after="0" w:line="312" w:lineRule="auto"/>
        <w:ind w:firstLine="720"/>
        <w:jc w:val="both"/>
        <w:rPr>
          <w:rFonts w:cs="Times New Roman"/>
          <w:bCs/>
          <w:sz w:val="26"/>
          <w:szCs w:val="26"/>
        </w:rPr>
      </w:pPr>
      <w:r w:rsidRPr="00221FD9">
        <w:rPr>
          <w:rFonts w:cs="Times New Roman"/>
          <w:bCs/>
          <w:i/>
          <w:iCs/>
          <w:sz w:val="26"/>
          <w:szCs w:val="26"/>
        </w:rPr>
        <w:t xml:space="preserve">(ví dụ: sản lượng </w:t>
      </w:r>
      <w:r w:rsidR="00006BDC" w:rsidRPr="00221FD9">
        <w:rPr>
          <w:rFonts w:cs="Times New Roman"/>
          <w:bCs/>
          <w:i/>
          <w:iCs/>
          <w:sz w:val="26"/>
          <w:szCs w:val="26"/>
        </w:rPr>
        <w:t>quặng</w:t>
      </w:r>
      <w:r w:rsidR="00006BDC" w:rsidRPr="00221FD9">
        <w:rPr>
          <w:rFonts w:cs="Times New Roman"/>
          <w:bCs/>
          <w:i/>
          <w:iCs/>
          <w:sz w:val="26"/>
          <w:szCs w:val="26"/>
          <w:lang w:val="vi-VN"/>
        </w:rPr>
        <w:t xml:space="preserve"> </w:t>
      </w:r>
      <w:r w:rsidRPr="00221FD9">
        <w:rPr>
          <w:rFonts w:cs="Times New Roman"/>
          <w:bCs/>
          <w:i/>
          <w:iCs/>
          <w:sz w:val="26"/>
          <w:szCs w:val="26"/>
        </w:rPr>
        <w:t>khai thác – tấn/năm; điện năng tiêu thụ – MWh/năm; hoặc chỉ tiêu đầu ra đặc trưng của từng nguồn phát thải)</w:t>
      </w:r>
      <w:r w:rsidRPr="00221FD9">
        <w:rPr>
          <w:rFonts w:cs="Times New Roman"/>
          <w:bCs/>
          <w:sz w:val="26"/>
          <w:szCs w:val="26"/>
        </w:rPr>
        <w:t>;</w:t>
      </w:r>
    </w:p>
    <w:p w14:paraId="630FC2DF" w14:textId="1FBD3F74" w:rsidR="007F195F" w:rsidRPr="00221FD9" w:rsidRDefault="007F195F" w:rsidP="00E41477">
      <w:pPr>
        <w:spacing w:after="0" w:line="312" w:lineRule="auto"/>
        <w:ind w:firstLine="720"/>
        <w:jc w:val="both"/>
        <w:rPr>
          <w:rFonts w:cs="Times New Roman"/>
          <w:bCs/>
          <w:sz w:val="26"/>
          <w:szCs w:val="26"/>
        </w:rPr>
      </w:pPr>
      <m:oMath>
        <m:r>
          <w:rPr>
            <w:rFonts w:ascii="Cambria Math" w:hAnsi="Cambria Math" w:cs="Times New Roman"/>
            <w:sz w:val="26"/>
            <w:szCs w:val="26"/>
          </w:rPr>
          <m:t>I</m:t>
        </m:r>
      </m:oMath>
      <w:r w:rsidRPr="00221FD9">
        <w:rPr>
          <w:rFonts w:cs="Times New Roman"/>
          <w:bCs/>
          <w:sz w:val="26"/>
          <w:szCs w:val="26"/>
        </w:rPr>
        <w:t>: Cường độ phát thải khí nhà kính</w:t>
      </w:r>
    </w:p>
    <w:p w14:paraId="6EB3C90A" w14:textId="77777777" w:rsidR="007F195F" w:rsidRPr="00221FD9" w:rsidRDefault="007F195F" w:rsidP="00E41477">
      <w:pPr>
        <w:spacing w:after="0" w:line="312" w:lineRule="auto"/>
        <w:ind w:firstLine="720"/>
        <w:jc w:val="both"/>
        <w:rPr>
          <w:rFonts w:cs="Times New Roman"/>
          <w:bCs/>
          <w:sz w:val="26"/>
          <w:szCs w:val="26"/>
        </w:rPr>
      </w:pPr>
      <w:r w:rsidRPr="00221FD9">
        <w:rPr>
          <w:rFonts w:cs="Times New Roman"/>
          <w:bCs/>
          <w:i/>
          <w:iCs/>
          <w:sz w:val="26"/>
          <w:szCs w:val="26"/>
        </w:rPr>
        <w:t>(đơn vị: tCO₂e/đơn vị sản lượng hoặc tCO₂e/MWh)</w:t>
      </w:r>
      <w:r w:rsidRPr="00221FD9">
        <w:rPr>
          <w:rFonts w:cs="Times New Roman"/>
          <w:bCs/>
          <w:sz w:val="26"/>
          <w:szCs w:val="26"/>
        </w:rPr>
        <w:t>, được xác định trên cơ sở:</w:t>
      </w:r>
    </w:p>
    <w:p w14:paraId="02347148" w14:textId="77777777" w:rsidR="007F195F" w:rsidRPr="00221FD9" w:rsidRDefault="007F195F" w:rsidP="00BC4F67">
      <w:pPr>
        <w:numPr>
          <w:ilvl w:val="1"/>
          <w:numId w:val="31"/>
        </w:numPr>
        <w:spacing w:after="0" w:line="312" w:lineRule="auto"/>
        <w:jc w:val="both"/>
        <w:rPr>
          <w:rFonts w:cs="Times New Roman"/>
          <w:bCs/>
          <w:sz w:val="26"/>
          <w:szCs w:val="26"/>
        </w:rPr>
      </w:pPr>
      <w:r w:rsidRPr="00221FD9">
        <w:rPr>
          <w:rFonts w:cs="Times New Roman"/>
          <w:bCs/>
          <w:sz w:val="26"/>
          <w:szCs w:val="26"/>
        </w:rPr>
        <w:t>Kết quả kiểm kê khí nhà kính của năm cơ sở;</w:t>
      </w:r>
    </w:p>
    <w:p w14:paraId="30EA9952" w14:textId="77777777" w:rsidR="007F195F" w:rsidRPr="00221FD9" w:rsidRDefault="007F195F" w:rsidP="00BC4F67">
      <w:pPr>
        <w:numPr>
          <w:ilvl w:val="1"/>
          <w:numId w:val="31"/>
        </w:numPr>
        <w:spacing w:after="0" w:line="312" w:lineRule="auto"/>
        <w:jc w:val="both"/>
        <w:rPr>
          <w:rFonts w:cs="Times New Roman"/>
          <w:bCs/>
          <w:sz w:val="26"/>
          <w:szCs w:val="26"/>
        </w:rPr>
      </w:pPr>
      <w:r w:rsidRPr="00221FD9">
        <w:rPr>
          <w:rFonts w:cs="Times New Roman"/>
          <w:bCs/>
          <w:sz w:val="26"/>
          <w:szCs w:val="26"/>
        </w:rPr>
        <w:t>Hệ số phát thải theo hướng dẫn IPCC;</w:t>
      </w:r>
    </w:p>
    <w:p w14:paraId="3308A12E" w14:textId="77777777" w:rsidR="007F195F" w:rsidRPr="00221FD9" w:rsidRDefault="007F195F" w:rsidP="00BC4F67">
      <w:pPr>
        <w:numPr>
          <w:ilvl w:val="1"/>
          <w:numId w:val="31"/>
        </w:numPr>
        <w:spacing w:after="0" w:line="312" w:lineRule="auto"/>
        <w:jc w:val="both"/>
        <w:rPr>
          <w:rFonts w:cs="Times New Roman"/>
          <w:bCs/>
          <w:sz w:val="26"/>
          <w:szCs w:val="26"/>
        </w:rPr>
      </w:pPr>
      <w:r w:rsidRPr="00221FD9">
        <w:rPr>
          <w:rFonts w:cs="Times New Roman"/>
          <w:bCs/>
          <w:sz w:val="26"/>
          <w:szCs w:val="26"/>
        </w:rPr>
        <w:lastRenderedPageBreak/>
        <w:t>Giả định không thay đổi đáng kể về công nghệ và hiệu suất năng lượng trong giai đoạn dự báo.</w:t>
      </w:r>
    </w:p>
    <w:p w14:paraId="6D1C29A4" w14:textId="77777777" w:rsidR="007F195F" w:rsidRPr="00221FD9" w:rsidRDefault="007F195F" w:rsidP="00E41477">
      <w:pPr>
        <w:spacing w:after="0" w:line="312" w:lineRule="auto"/>
        <w:ind w:firstLine="720"/>
        <w:jc w:val="both"/>
        <w:rPr>
          <w:rFonts w:cs="Times New Roman"/>
          <w:bCs/>
          <w:i/>
          <w:iCs/>
          <w:sz w:val="26"/>
          <w:szCs w:val="26"/>
        </w:rPr>
      </w:pPr>
      <w:r w:rsidRPr="00221FD9">
        <w:rPr>
          <w:rFonts w:cs="Times New Roman"/>
          <w:bCs/>
          <w:i/>
          <w:iCs/>
          <w:sz w:val="26"/>
          <w:szCs w:val="26"/>
        </w:rPr>
        <w:t>a. Cường độ phát thải (I)</w:t>
      </w:r>
    </w:p>
    <w:p w14:paraId="6C7660CD" w14:textId="77777777" w:rsidR="007F195F" w:rsidRPr="00221FD9" w:rsidRDefault="007F195F" w:rsidP="00E41477">
      <w:pPr>
        <w:spacing w:after="0" w:line="312" w:lineRule="auto"/>
        <w:ind w:firstLine="720"/>
        <w:jc w:val="both"/>
        <w:rPr>
          <w:rFonts w:cs="Times New Roman"/>
          <w:bCs/>
          <w:sz w:val="26"/>
          <w:szCs w:val="26"/>
        </w:rPr>
      </w:pPr>
      <w:r w:rsidRPr="00221FD9">
        <w:rPr>
          <w:rFonts w:cs="Times New Roman"/>
          <w:bCs/>
          <w:sz w:val="26"/>
          <w:szCs w:val="26"/>
        </w:rPr>
        <w:t>Cường độ phát thải khí nhà kính được tính toán từ năm cơ sở theo công thức:</w:t>
      </w:r>
    </w:p>
    <w:p w14:paraId="146C8BCA" w14:textId="6DCE8758" w:rsidR="007F195F" w:rsidRPr="00221FD9" w:rsidRDefault="007F195F" w:rsidP="00E41477">
      <w:pPr>
        <w:spacing w:after="0" w:line="312" w:lineRule="auto"/>
        <w:ind w:firstLine="720"/>
        <w:jc w:val="both"/>
        <w:rPr>
          <w:rFonts w:cs="Times New Roman"/>
          <w:bCs/>
          <w:sz w:val="26"/>
          <w:szCs w:val="26"/>
          <w:lang w:val="vi-VN"/>
        </w:rPr>
      </w:pPr>
      <m:oMathPara>
        <m:oMath>
          <m:r>
            <w:rPr>
              <w:rFonts w:ascii="Cambria Math" w:hAnsi="Cambria Math" w:cs="Times New Roman"/>
              <w:sz w:val="26"/>
              <w:szCs w:val="26"/>
            </w:rPr>
            <m:t>I=</m:t>
          </m:r>
          <m:f>
            <m:fPr>
              <m:ctrlPr>
                <w:rPr>
                  <w:rFonts w:ascii="Cambria Math" w:hAnsi="Cambria Math" w:cs="Times New Roman"/>
                  <w:bCs/>
                  <w:sz w:val="26"/>
                  <w:szCs w:val="26"/>
                </w:rPr>
              </m:ctrlPr>
            </m:fPr>
            <m:num>
              <m:sSub>
                <m:sSubPr>
                  <m:ctrlPr>
                    <w:rPr>
                      <w:rFonts w:ascii="Cambria Math" w:hAnsi="Cambria Math" w:cs="Times New Roman"/>
                      <w:bCs/>
                      <w:sz w:val="26"/>
                      <w:szCs w:val="26"/>
                    </w:rPr>
                  </m:ctrlPr>
                </m:sSubPr>
                <m:e>
                  <m:r>
                    <w:rPr>
                      <w:rFonts w:ascii="Cambria Math" w:hAnsi="Cambria Math" w:cs="Times New Roman"/>
                      <w:sz w:val="26"/>
                      <w:szCs w:val="26"/>
                    </w:rPr>
                    <m:t>E</m:t>
                  </m:r>
                </m:e>
                <m:sub>
                  <m:r>
                    <w:rPr>
                      <w:rFonts w:ascii="Cambria Math" w:hAnsi="Cambria Math" w:cs="Times New Roman"/>
                      <w:sz w:val="26"/>
                      <w:szCs w:val="26"/>
                    </w:rPr>
                    <m:t>0</m:t>
                  </m:r>
                </m:sub>
              </m:sSub>
            </m:num>
            <m:den>
              <m:sSub>
                <m:sSubPr>
                  <m:ctrlPr>
                    <w:rPr>
                      <w:rFonts w:ascii="Cambria Math" w:hAnsi="Cambria Math" w:cs="Times New Roman"/>
                      <w:bCs/>
                      <w:sz w:val="26"/>
                      <w:szCs w:val="26"/>
                    </w:rPr>
                  </m:ctrlPr>
                </m:sSubPr>
                <m:e>
                  <m:r>
                    <w:rPr>
                      <w:rFonts w:ascii="Cambria Math" w:hAnsi="Cambria Math" w:cs="Times New Roman"/>
                      <w:sz w:val="26"/>
                      <w:szCs w:val="26"/>
                    </w:rPr>
                    <m:t>Q</m:t>
                  </m:r>
                </m:e>
                <m:sub>
                  <m:r>
                    <w:rPr>
                      <w:rFonts w:ascii="Cambria Math" w:hAnsi="Cambria Math" w:cs="Times New Roman"/>
                      <w:sz w:val="26"/>
                      <w:szCs w:val="26"/>
                    </w:rPr>
                    <m:t>0</m:t>
                  </m:r>
                </m:sub>
              </m:sSub>
            </m:den>
          </m:f>
          <m:r>
            <m:rPr>
              <m:sty m:val="p"/>
            </m:rPr>
            <w:rPr>
              <w:rFonts w:ascii="Cambria Math" w:hAnsi="Cambria Math" w:cs="Times New Roman"/>
              <w:sz w:val="26"/>
              <w:szCs w:val="26"/>
            </w:rPr>
            <w:br/>
          </m:r>
        </m:oMath>
      </m:oMathPara>
      <w:r w:rsidRPr="00221FD9">
        <w:rPr>
          <w:rFonts w:cs="Times New Roman"/>
          <w:bCs/>
          <w:sz w:val="26"/>
          <w:szCs w:val="26"/>
        </w:rPr>
        <w:t>Trong đó:</w:t>
      </w:r>
    </w:p>
    <w:p w14:paraId="233B8CD7" w14:textId="77777777" w:rsidR="007F195F" w:rsidRPr="00221FD9" w:rsidRDefault="007F195F" w:rsidP="00E41477">
      <w:pPr>
        <w:spacing w:after="0" w:line="312" w:lineRule="auto"/>
        <w:ind w:firstLine="720"/>
        <w:jc w:val="both"/>
        <w:rPr>
          <w:rFonts w:cs="Times New Roman"/>
          <w:bCs/>
          <w:sz w:val="26"/>
          <w:szCs w:val="26"/>
          <w:lang w:val="vi-VN"/>
        </w:rPr>
      </w:pPr>
      <w:r w:rsidRPr="00221FD9">
        <w:rPr>
          <w:rFonts w:cs="Times New Roman"/>
          <w:bCs/>
          <w:sz w:val="26"/>
          <w:szCs w:val="26"/>
          <w:lang w:val="vi-VN"/>
        </w:rPr>
        <w:t>I: Cường độ phát thải (</w:t>
      </w:r>
      <w:r w:rsidRPr="00221FD9">
        <w:rPr>
          <w:rFonts w:cs="Times New Roman"/>
          <w:bCs/>
          <w:sz w:val="26"/>
          <w:szCs w:val="26"/>
        </w:rPr>
        <w:t>tCO</w:t>
      </w:r>
      <w:r w:rsidRPr="00221FD9">
        <w:rPr>
          <w:rFonts w:cs="Times New Roman"/>
          <w:bCs/>
          <w:sz w:val="26"/>
          <w:szCs w:val="26"/>
          <w:vertAlign w:val="subscript"/>
        </w:rPr>
        <w:t>2</w:t>
      </w:r>
      <w:r w:rsidRPr="00221FD9">
        <w:rPr>
          <w:rFonts w:cs="Times New Roman"/>
          <w:bCs/>
          <w:sz w:val="26"/>
          <w:szCs w:val="26"/>
        </w:rPr>
        <w:t>tđ/tấn sản phẩm</w:t>
      </w:r>
      <w:r w:rsidRPr="00221FD9">
        <w:rPr>
          <w:rFonts w:cs="Times New Roman"/>
          <w:bCs/>
          <w:sz w:val="26"/>
          <w:szCs w:val="26"/>
          <w:lang w:val="vi-VN"/>
        </w:rPr>
        <w:t>)</w:t>
      </w:r>
    </w:p>
    <w:p w14:paraId="3E96E062" w14:textId="22E89290" w:rsidR="007F195F" w:rsidRPr="00221FD9" w:rsidRDefault="002E3EB2" w:rsidP="00E41477">
      <w:pPr>
        <w:spacing w:after="0" w:line="312" w:lineRule="auto"/>
        <w:ind w:firstLine="720"/>
        <w:jc w:val="both"/>
        <w:rPr>
          <w:rFonts w:cs="Times New Roman"/>
          <w:bCs/>
          <w:sz w:val="26"/>
          <w:szCs w:val="26"/>
        </w:rPr>
      </w:pPr>
      <m:oMath>
        <m:sSub>
          <m:sSubPr>
            <m:ctrlPr>
              <w:rPr>
                <w:rFonts w:ascii="Cambria Math" w:hAnsi="Cambria Math" w:cs="Times New Roman"/>
                <w:bCs/>
                <w:sz w:val="26"/>
                <w:szCs w:val="26"/>
              </w:rPr>
            </m:ctrlPr>
          </m:sSubPr>
          <m:e>
            <m:r>
              <w:rPr>
                <w:rFonts w:ascii="Cambria Math" w:hAnsi="Cambria Math" w:cs="Times New Roman"/>
                <w:sz w:val="26"/>
                <w:szCs w:val="26"/>
              </w:rPr>
              <m:t>E</m:t>
            </m:r>
          </m:e>
          <m:sub>
            <m:r>
              <w:rPr>
                <w:rFonts w:ascii="Cambria Math" w:hAnsi="Cambria Math" w:cs="Times New Roman"/>
                <w:sz w:val="26"/>
                <w:szCs w:val="26"/>
              </w:rPr>
              <m:t>0</m:t>
            </m:r>
          </m:sub>
        </m:sSub>
      </m:oMath>
      <w:r w:rsidR="007F195F" w:rsidRPr="00221FD9">
        <w:rPr>
          <w:rFonts w:cs="Times New Roman"/>
          <w:bCs/>
          <w:sz w:val="26"/>
          <w:szCs w:val="26"/>
        </w:rPr>
        <w:t>: Tổng phát thải KNK của Chi</w:t>
      </w:r>
      <w:r w:rsidR="007F195F" w:rsidRPr="00221FD9">
        <w:rPr>
          <w:rFonts w:cs="Times New Roman"/>
          <w:bCs/>
          <w:sz w:val="26"/>
          <w:szCs w:val="26"/>
          <w:lang w:val="vi-VN"/>
        </w:rPr>
        <w:t xml:space="preserve"> nhánh</w:t>
      </w:r>
      <w:r w:rsidR="007F195F" w:rsidRPr="00221FD9">
        <w:rPr>
          <w:rFonts w:cs="Times New Roman"/>
          <w:bCs/>
          <w:sz w:val="26"/>
          <w:szCs w:val="26"/>
        </w:rPr>
        <w:t xml:space="preserve"> trong năm cơ sở (tCO₂e);</w:t>
      </w:r>
    </w:p>
    <w:p w14:paraId="3D2AE5FF" w14:textId="46C31C9F" w:rsidR="007F195F" w:rsidRPr="00221FD9" w:rsidRDefault="002E3EB2" w:rsidP="00E41477">
      <w:pPr>
        <w:spacing w:after="0" w:line="312" w:lineRule="auto"/>
        <w:ind w:firstLine="720"/>
        <w:jc w:val="both"/>
        <w:rPr>
          <w:rFonts w:cs="Times New Roman"/>
          <w:bCs/>
          <w:sz w:val="26"/>
          <w:szCs w:val="26"/>
        </w:rPr>
      </w:pPr>
      <m:oMath>
        <m:sSub>
          <m:sSubPr>
            <m:ctrlPr>
              <w:rPr>
                <w:rFonts w:ascii="Cambria Math" w:hAnsi="Cambria Math" w:cs="Times New Roman"/>
                <w:bCs/>
                <w:sz w:val="26"/>
                <w:szCs w:val="26"/>
              </w:rPr>
            </m:ctrlPr>
          </m:sSubPr>
          <m:e>
            <m:r>
              <w:rPr>
                <w:rFonts w:ascii="Cambria Math" w:hAnsi="Cambria Math" w:cs="Times New Roman"/>
                <w:sz w:val="26"/>
                <w:szCs w:val="26"/>
              </w:rPr>
              <m:t>Q</m:t>
            </m:r>
          </m:e>
          <m:sub>
            <m:r>
              <w:rPr>
                <w:rFonts w:ascii="Cambria Math" w:hAnsi="Cambria Math" w:cs="Times New Roman"/>
                <w:sz w:val="26"/>
                <w:szCs w:val="26"/>
              </w:rPr>
              <m:t>0</m:t>
            </m:r>
          </m:sub>
        </m:sSub>
      </m:oMath>
      <w:r w:rsidR="007F195F" w:rsidRPr="00221FD9">
        <w:rPr>
          <w:rFonts w:cs="Times New Roman"/>
          <w:bCs/>
          <w:sz w:val="26"/>
          <w:szCs w:val="26"/>
        </w:rPr>
        <w:t>: Quy mô hoạt động hoặc sản lượng tương ứng của năm cơ sở.</w:t>
      </w:r>
    </w:p>
    <w:p w14:paraId="31C62BAC" w14:textId="7F9E7E55" w:rsidR="007F195F" w:rsidRPr="00221FD9" w:rsidRDefault="007F195F" w:rsidP="00E41477">
      <w:pPr>
        <w:spacing w:after="0" w:line="312" w:lineRule="auto"/>
        <w:ind w:firstLine="720"/>
        <w:jc w:val="both"/>
        <w:rPr>
          <w:rFonts w:cs="Times New Roman"/>
          <w:bCs/>
          <w:sz w:val="26"/>
          <w:szCs w:val="26"/>
          <w:lang w:val="vi-VN"/>
        </w:rPr>
      </w:pPr>
      <w:r w:rsidRPr="00221FD9">
        <w:rPr>
          <w:rFonts w:cs="Times New Roman"/>
          <w:bCs/>
          <w:sz w:val="26"/>
          <w:szCs w:val="26"/>
        </w:rPr>
        <w:t>Giá trị cường độ phát thải này được sử dụng làm tham số cố định trong kịch bản BAU, phản ánh điều kiện sản xuất và công nghệ hiện tại của Chi</w:t>
      </w:r>
      <w:r w:rsidRPr="00221FD9">
        <w:rPr>
          <w:rFonts w:cs="Times New Roman"/>
          <w:bCs/>
          <w:sz w:val="26"/>
          <w:szCs w:val="26"/>
          <w:lang w:val="vi-VN"/>
        </w:rPr>
        <w:t xml:space="preserve"> nhánh</w:t>
      </w:r>
      <w:r w:rsidRPr="00221FD9">
        <w:rPr>
          <w:rFonts w:cs="Times New Roman"/>
          <w:bCs/>
          <w:sz w:val="26"/>
          <w:szCs w:val="26"/>
        </w:rPr>
        <w:t>.</w:t>
      </w:r>
      <w:r w:rsidRPr="00221FD9">
        <w:rPr>
          <w:rFonts w:cs="Times New Roman"/>
          <w:bCs/>
          <w:sz w:val="26"/>
          <w:szCs w:val="26"/>
          <w:lang w:val="vi-VN"/>
        </w:rPr>
        <w:t xml:space="preserve"> </w:t>
      </w:r>
    </w:p>
    <w:p w14:paraId="1A863CA1" w14:textId="77777777" w:rsidR="007F195F" w:rsidRPr="00221FD9" w:rsidRDefault="007F195F" w:rsidP="00E41477">
      <w:pPr>
        <w:spacing w:after="0" w:line="312" w:lineRule="auto"/>
        <w:ind w:firstLine="720"/>
        <w:jc w:val="both"/>
        <w:rPr>
          <w:rFonts w:cs="Times New Roman"/>
          <w:bCs/>
          <w:i/>
          <w:iCs/>
          <w:sz w:val="26"/>
          <w:szCs w:val="26"/>
          <w:lang w:val="vi-VN"/>
        </w:rPr>
      </w:pPr>
      <w:r w:rsidRPr="00221FD9">
        <w:rPr>
          <w:rFonts w:cs="Times New Roman"/>
          <w:bCs/>
          <w:i/>
          <w:iCs/>
          <w:sz w:val="26"/>
          <w:szCs w:val="26"/>
          <w:lang w:val="vi-VN"/>
        </w:rPr>
        <w:t xml:space="preserve">b. Dự báo quy mô hoạt động hay </w:t>
      </w:r>
      <w:r w:rsidRPr="00221FD9">
        <w:rPr>
          <w:rFonts w:cs="Times New Roman"/>
          <w:bCs/>
          <w:i/>
          <w:iCs/>
          <w:sz w:val="26"/>
          <w:szCs w:val="26"/>
        </w:rPr>
        <w:t>sản lượng tương ứng trong năm i</w:t>
      </w:r>
      <w:r w:rsidRPr="00221FD9">
        <w:rPr>
          <w:rFonts w:cs="Times New Roman"/>
          <w:bCs/>
          <w:i/>
          <w:iCs/>
          <w:sz w:val="26"/>
          <w:szCs w:val="26"/>
          <w:lang w:val="vi-VN"/>
        </w:rPr>
        <w:t xml:space="preserve">  (Qi)</w:t>
      </w:r>
    </w:p>
    <w:p w14:paraId="2AD0A97B" w14:textId="1C4D1BD0" w:rsidR="007F195F" w:rsidRPr="00221FD9" w:rsidRDefault="007F195F" w:rsidP="00E41477">
      <w:pPr>
        <w:spacing w:after="0" w:line="312" w:lineRule="auto"/>
        <w:ind w:firstLine="720"/>
        <w:jc w:val="both"/>
        <w:rPr>
          <w:rFonts w:cs="Times New Roman"/>
          <w:bCs/>
          <w:sz w:val="26"/>
          <w:szCs w:val="26"/>
        </w:rPr>
      </w:pPr>
      <w:r w:rsidRPr="00221FD9">
        <w:rPr>
          <w:rFonts w:cs="Times New Roman"/>
          <w:bCs/>
          <w:sz w:val="26"/>
          <w:szCs w:val="26"/>
        </w:rPr>
        <w:t xml:space="preserve">Quy mô hoạt động </w:t>
      </w:r>
      <m:oMath>
        <m:sSub>
          <m:sSubPr>
            <m:ctrlPr>
              <w:rPr>
                <w:rFonts w:ascii="Cambria Math" w:hAnsi="Cambria Math" w:cs="Times New Roman"/>
                <w:bCs/>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oMath>
      <w:r w:rsidRPr="00221FD9">
        <w:rPr>
          <w:rFonts w:cs="Times New Roman"/>
          <w:bCs/>
          <w:sz w:val="26"/>
          <w:szCs w:val="26"/>
        </w:rPr>
        <w:t>trong các năm dự báo được xác định dựa trên:</w:t>
      </w:r>
    </w:p>
    <w:p w14:paraId="2202A7FB" w14:textId="5F19531C" w:rsidR="007F195F" w:rsidRPr="00221FD9" w:rsidRDefault="007F195F" w:rsidP="00E41477">
      <w:pPr>
        <w:spacing w:after="0" w:line="312" w:lineRule="auto"/>
        <w:ind w:firstLine="720"/>
        <w:jc w:val="both"/>
        <w:rPr>
          <w:rFonts w:cs="Times New Roman"/>
          <w:bCs/>
          <w:sz w:val="26"/>
          <w:szCs w:val="26"/>
        </w:rPr>
      </w:pPr>
      <w:r w:rsidRPr="00221FD9">
        <w:rPr>
          <w:rFonts w:cs="Times New Roman"/>
          <w:bCs/>
          <w:sz w:val="26"/>
          <w:szCs w:val="26"/>
          <w:lang w:val="vi-VN"/>
        </w:rPr>
        <w:t xml:space="preserve">Một là, </w:t>
      </w:r>
      <w:r w:rsidRPr="00221FD9">
        <w:rPr>
          <w:rFonts w:cs="Times New Roman"/>
          <w:bCs/>
          <w:sz w:val="26"/>
          <w:szCs w:val="26"/>
        </w:rPr>
        <w:t>kế hoạch sản xuất kinh doanh trung hạn và dài hạn của Chi</w:t>
      </w:r>
      <w:r w:rsidRPr="00221FD9">
        <w:rPr>
          <w:rFonts w:cs="Times New Roman"/>
          <w:bCs/>
          <w:sz w:val="26"/>
          <w:szCs w:val="26"/>
          <w:lang w:val="vi-VN"/>
        </w:rPr>
        <w:t xml:space="preserve"> nhánh</w:t>
      </w:r>
      <w:r w:rsidRPr="00221FD9">
        <w:rPr>
          <w:rFonts w:cs="Times New Roman"/>
          <w:bCs/>
          <w:sz w:val="26"/>
          <w:szCs w:val="26"/>
        </w:rPr>
        <w:t>;</w:t>
      </w:r>
    </w:p>
    <w:p w14:paraId="5AF308EC" w14:textId="77777777" w:rsidR="007F195F" w:rsidRPr="00221FD9" w:rsidRDefault="007F195F" w:rsidP="00E41477">
      <w:pPr>
        <w:spacing w:after="0" w:line="312" w:lineRule="auto"/>
        <w:ind w:firstLine="720"/>
        <w:jc w:val="both"/>
        <w:rPr>
          <w:rFonts w:cs="Times New Roman"/>
          <w:bCs/>
          <w:sz w:val="26"/>
          <w:szCs w:val="26"/>
        </w:rPr>
      </w:pPr>
      <w:r w:rsidRPr="00221FD9">
        <w:rPr>
          <w:rFonts w:cs="Times New Roman"/>
          <w:bCs/>
          <w:sz w:val="26"/>
          <w:szCs w:val="26"/>
          <w:lang w:val="vi-VN"/>
        </w:rPr>
        <w:t xml:space="preserve">Hai là, </w:t>
      </w:r>
      <w:r w:rsidRPr="00221FD9">
        <w:rPr>
          <w:rFonts w:cs="Times New Roman"/>
          <w:bCs/>
          <w:sz w:val="26"/>
          <w:szCs w:val="26"/>
        </w:rPr>
        <w:t>xu hướng tăng trưởng sản lượng trong các năm trước;</w:t>
      </w:r>
    </w:p>
    <w:p w14:paraId="38AA1D2D" w14:textId="77777777" w:rsidR="007F195F" w:rsidRPr="00221FD9" w:rsidRDefault="007F195F" w:rsidP="00E41477">
      <w:pPr>
        <w:spacing w:after="0" w:line="312" w:lineRule="auto"/>
        <w:ind w:firstLine="720"/>
        <w:jc w:val="both"/>
        <w:rPr>
          <w:rFonts w:cs="Times New Roman"/>
          <w:bCs/>
          <w:sz w:val="26"/>
          <w:szCs w:val="26"/>
        </w:rPr>
      </w:pPr>
      <w:r w:rsidRPr="00221FD9">
        <w:rPr>
          <w:rFonts w:cs="Times New Roman"/>
          <w:bCs/>
          <w:sz w:val="26"/>
          <w:szCs w:val="26"/>
          <w:lang w:val="vi-VN"/>
        </w:rPr>
        <w:t xml:space="preserve">Ba là, </w:t>
      </w:r>
      <w:r w:rsidRPr="00221FD9">
        <w:rPr>
          <w:rFonts w:cs="Times New Roman"/>
          <w:bCs/>
          <w:sz w:val="26"/>
          <w:szCs w:val="26"/>
        </w:rPr>
        <w:t>các giả định về nhu cầu thị trường, điều kiện khai thác và năng lực sản xuất.</w:t>
      </w:r>
    </w:p>
    <w:p w14:paraId="3C61DA6C" w14:textId="52BA1A40" w:rsidR="007C0817" w:rsidRDefault="007F195F" w:rsidP="00E41477">
      <w:pPr>
        <w:spacing w:after="0" w:line="312" w:lineRule="auto"/>
        <w:ind w:firstLine="720"/>
        <w:jc w:val="both"/>
        <w:rPr>
          <w:rFonts w:cs="Times New Roman"/>
          <w:bCs/>
          <w:sz w:val="26"/>
          <w:szCs w:val="26"/>
        </w:rPr>
      </w:pPr>
      <w:r w:rsidRPr="00221FD9">
        <w:rPr>
          <w:rFonts w:cs="Times New Roman"/>
          <w:bCs/>
          <w:sz w:val="26"/>
          <w:szCs w:val="26"/>
        </w:rPr>
        <w:t>Trong kịch bản BAU, giả định rằng cơ cấu sản phẩm, phương thức khai thác và mức tiêu hao năng lượng trên đơn vị sản phẩm không có cải thiện đột biến, ngoài các thay đổi tự nhiên do tổ chức sản xuất.</w:t>
      </w:r>
    </w:p>
    <w:p w14:paraId="7E06712C" w14:textId="77777777" w:rsidR="008278A2" w:rsidRPr="00221FD9" w:rsidRDefault="008278A2" w:rsidP="00E41477">
      <w:pPr>
        <w:spacing w:after="0" w:line="312" w:lineRule="auto"/>
        <w:ind w:firstLine="720"/>
        <w:jc w:val="both"/>
        <w:rPr>
          <w:rFonts w:cs="Times New Roman"/>
          <w:bCs/>
          <w:sz w:val="26"/>
          <w:szCs w:val="26"/>
        </w:rPr>
        <w:sectPr w:rsidR="008278A2" w:rsidRPr="00221FD9" w:rsidSect="008278A2">
          <w:pgSz w:w="11907" w:h="16840" w:code="9"/>
          <w:pgMar w:top="1140" w:right="1140" w:bottom="1140" w:left="1701" w:header="283" w:footer="283" w:gutter="0"/>
          <w:cols w:space="720"/>
          <w:titlePg/>
          <w:docGrid w:linePitch="360"/>
        </w:sectPr>
      </w:pPr>
    </w:p>
    <w:p w14:paraId="1105366E" w14:textId="39070417" w:rsidR="007C0817" w:rsidRPr="00221FD9" w:rsidRDefault="007C0817" w:rsidP="00C9027A">
      <w:pPr>
        <w:pStyle w:val="Style100"/>
        <w:rPr>
          <w:lang w:val="vi-VN"/>
        </w:rPr>
      </w:pPr>
      <w:bookmarkStart w:id="569" w:name="_Toc217115796"/>
      <w:bookmarkStart w:id="570" w:name="_Toc217569164"/>
      <w:bookmarkStart w:id="571" w:name="_Toc217569266"/>
      <w:bookmarkStart w:id="572" w:name="_Toc217569366"/>
      <w:r w:rsidRPr="00221FD9">
        <w:lastRenderedPageBreak/>
        <w:t>Bảng</w:t>
      </w:r>
      <w:r w:rsidR="008F0A8E" w:rsidRPr="00221FD9">
        <w:t xml:space="preserve"> 2.20</w:t>
      </w:r>
      <w:r w:rsidRPr="00221FD9">
        <w:t xml:space="preserve">. Tổng hợp </w:t>
      </w:r>
      <w:bookmarkStart w:id="573" w:name="_Hlk217464707"/>
      <w:bookmarkEnd w:id="569"/>
      <w:r w:rsidR="0052032E" w:rsidRPr="00221FD9">
        <w:t>dữ liệu hoạt động của các nguồn phát thải khí nhà kính năm 2024</w:t>
      </w:r>
      <w:bookmarkEnd w:id="570"/>
      <w:bookmarkEnd w:id="571"/>
      <w:bookmarkEnd w:id="572"/>
      <w:bookmarkEnd w:id="573"/>
    </w:p>
    <w:tbl>
      <w:tblPr>
        <w:tblW w:w="51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9"/>
        <w:gridCol w:w="5406"/>
        <w:gridCol w:w="1215"/>
        <w:gridCol w:w="985"/>
        <w:gridCol w:w="18"/>
        <w:gridCol w:w="1375"/>
        <w:gridCol w:w="18"/>
        <w:gridCol w:w="958"/>
        <w:gridCol w:w="18"/>
        <w:gridCol w:w="1411"/>
        <w:gridCol w:w="18"/>
        <w:gridCol w:w="3049"/>
      </w:tblGrid>
      <w:tr w:rsidR="00221FD9" w:rsidRPr="00221FD9" w14:paraId="4495E66B" w14:textId="77777777" w:rsidTr="00221FD9">
        <w:trPr>
          <w:trHeight w:val="54"/>
          <w:tblHeader/>
          <w:jc w:val="center"/>
        </w:trPr>
        <w:tc>
          <w:tcPr>
            <w:tcW w:w="211" w:type="pct"/>
            <w:tcBorders>
              <w:top w:val="single" w:sz="4" w:space="0" w:color="auto"/>
              <w:left w:val="single" w:sz="4" w:space="0" w:color="auto"/>
              <w:right w:val="single" w:sz="4" w:space="0" w:color="auto"/>
            </w:tcBorders>
            <w:shd w:val="clear" w:color="auto" w:fill="84E290" w:themeFill="accent3" w:themeFillTint="66"/>
            <w:vAlign w:val="center"/>
            <w:hideMark/>
          </w:tcPr>
          <w:p w14:paraId="1FDE09FD" w14:textId="77777777" w:rsidR="0052032E" w:rsidRPr="00221FD9" w:rsidRDefault="0052032E" w:rsidP="00E41477">
            <w:pPr>
              <w:spacing w:after="0" w:line="312" w:lineRule="auto"/>
              <w:jc w:val="center"/>
              <w:rPr>
                <w:b/>
                <w:szCs w:val="24"/>
              </w:rPr>
            </w:pPr>
            <w:bookmarkStart w:id="574" w:name="_Toc217115797"/>
            <w:r w:rsidRPr="00221FD9">
              <w:rPr>
                <w:b/>
                <w:szCs w:val="24"/>
              </w:rPr>
              <w:t>TT</w:t>
            </w:r>
          </w:p>
        </w:tc>
        <w:tc>
          <w:tcPr>
            <w:tcW w:w="1789" w:type="pct"/>
            <w:tcBorders>
              <w:top w:val="single" w:sz="4" w:space="0" w:color="auto"/>
              <w:left w:val="single" w:sz="4" w:space="0" w:color="auto"/>
              <w:right w:val="single" w:sz="4" w:space="0" w:color="auto"/>
            </w:tcBorders>
            <w:shd w:val="clear" w:color="auto" w:fill="84E290" w:themeFill="accent3" w:themeFillTint="66"/>
            <w:vAlign w:val="center"/>
            <w:hideMark/>
          </w:tcPr>
          <w:p w14:paraId="24320023" w14:textId="77777777" w:rsidR="0052032E" w:rsidRPr="00221FD9" w:rsidRDefault="0052032E" w:rsidP="00E41477">
            <w:pPr>
              <w:spacing w:after="0" w:line="312" w:lineRule="auto"/>
              <w:jc w:val="center"/>
              <w:rPr>
                <w:b/>
                <w:szCs w:val="24"/>
              </w:rPr>
            </w:pPr>
            <w:r w:rsidRPr="00221FD9">
              <w:rPr>
                <w:b/>
                <w:szCs w:val="24"/>
              </w:rPr>
              <w:t xml:space="preserve">Nguồn phát thải </w:t>
            </w:r>
          </w:p>
        </w:tc>
        <w:tc>
          <w:tcPr>
            <w:tcW w:w="402" w:type="pct"/>
            <w:tcBorders>
              <w:top w:val="single" w:sz="4" w:space="0" w:color="auto"/>
              <w:left w:val="single" w:sz="4" w:space="0" w:color="auto"/>
              <w:right w:val="single" w:sz="4" w:space="0" w:color="auto"/>
            </w:tcBorders>
            <w:shd w:val="clear" w:color="auto" w:fill="84E290" w:themeFill="accent3" w:themeFillTint="66"/>
            <w:vAlign w:val="center"/>
          </w:tcPr>
          <w:p w14:paraId="2D3C054C" w14:textId="77777777" w:rsidR="0052032E" w:rsidRPr="00221FD9" w:rsidRDefault="0052032E" w:rsidP="00E41477">
            <w:pPr>
              <w:spacing w:after="0" w:line="312" w:lineRule="auto"/>
              <w:jc w:val="center"/>
              <w:rPr>
                <w:b/>
                <w:szCs w:val="24"/>
              </w:rPr>
            </w:pPr>
            <w:r w:rsidRPr="00221FD9">
              <w:rPr>
                <w:b/>
                <w:szCs w:val="24"/>
              </w:rPr>
              <w:t>Ký hiệu</w:t>
            </w:r>
          </w:p>
        </w:tc>
        <w:tc>
          <w:tcPr>
            <w:tcW w:w="326" w:type="pct"/>
            <w:tcBorders>
              <w:top w:val="single" w:sz="4" w:space="0" w:color="auto"/>
              <w:left w:val="single" w:sz="4" w:space="0" w:color="auto"/>
              <w:right w:val="single" w:sz="4" w:space="0" w:color="auto"/>
            </w:tcBorders>
            <w:shd w:val="clear" w:color="auto" w:fill="84E290" w:themeFill="accent3" w:themeFillTint="66"/>
            <w:vAlign w:val="center"/>
          </w:tcPr>
          <w:p w14:paraId="72A4127E" w14:textId="77777777" w:rsidR="0052032E" w:rsidRPr="00221FD9" w:rsidRDefault="0052032E" w:rsidP="00E41477">
            <w:pPr>
              <w:spacing w:after="0" w:line="312" w:lineRule="auto"/>
              <w:jc w:val="center"/>
              <w:rPr>
                <w:b/>
                <w:szCs w:val="24"/>
              </w:rPr>
            </w:pPr>
            <w:r w:rsidRPr="00221FD9">
              <w:rPr>
                <w:b/>
                <w:szCs w:val="24"/>
              </w:rPr>
              <w:t>Đơn vị</w:t>
            </w:r>
          </w:p>
        </w:tc>
        <w:tc>
          <w:tcPr>
            <w:tcW w:w="461" w:type="pct"/>
            <w:gridSpan w:val="2"/>
            <w:tcBorders>
              <w:top w:val="single" w:sz="4" w:space="0" w:color="auto"/>
              <w:left w:val="single" w:sz="4" w:space="0" w:color="auto"/>
              <w:right w:val="single" w:sz="4" w:space="0" w:color="auto"/>
            </w:tcBorders>
            <w:shd w:val="clear" w:color="auto" w:fill="84E290" w:themeFill="accent3" w:themeFillTint="66"/>
            <w:vAlign w:val="center"/>
          </w:tcPr>
          <w:p w14:paraId="1B665C78" w14:textId="77777777" w:rsidR="0052032E" w:rsidRPr="00221FD9" w:rsidRDefault="0052032E" w:rsidP="00E41477">
            <w:pPr>
              <w:spacing w:after="0" w:line="312" w:lineRule="auto"/>
              <w:jc w:val="center"/>
              <w:rPr>
                <w:b/>
                <w:szCs w:val="24"/>
              </w:rPr>
            </w:pPr>
            <w:r w:rsidRPr="00221FD9">
              <w:rPr>
                <w:b/>
                <w:szCs w:val="24"/>
              </w:rPr>
              <w:t>Dữ liệu hoạt động</w:t>
            </w:r>
          </w:p>
        </w:tc>
        <w:tc>
          <w:tcPr>
            <w:tcW w:w="323" w:type="pct"/>
            <w:gridSpan w:val="2"/>
            <w:tcBorders>
              <w:top w:val="single" w:sz="4" w:space="0" w:color="auto"/>
              <w:left w:val="single" w:sz="4" w:space="0" w:color="auto"/>
              <w:right w:val="single" w:sz="4" w:space="0" w:color="auto"/>
            </w:tcBorders>
            <w:shd w:val="clear" w:color="auto" w:fill="84E290" w:themeFill="accent3" w:themeFillTint="66"/>
            <w:vAlign w:val="center"/>
          </w:tcPr>
          <w:p w14:paraId="40F62243" w14:textId="77777777" w:rsidR="0052032E" w:rsidRPr="00221FD9" w:rsidRDefault="0052032E" w:rsidP="00E41477">
            <w:pPr>
              <w:spacing w:after="0" w:line="312" w:lineRule="auto"/>
              <w:jc w:val="center"/>
              <w:rPr>
                <w:b/>
                <w:szCs w:val="24"/>
              </w:rPr>
            </w:pPr>
            <w:r w:rsidRPr="00221FD9">
              <w:rPr>
                <w:b/>
                <w:szCs w:val="24"/>
              </w:rPr>
              <w:t>Đơn vị</w:t>
            </w:r>
          </w:p>
        </w:tc>
        <w:tc>
          <w:tcPr>
            <w:tcW w:w="473" w:type="pct"/>
            <w:gridSpan w:val="2"/>
            <w:tcBorders>
              <w:top w:val="single" w:sz="4" w:space="0" w:color="auto"/>
              <w:left w:val="single" w:sz="4" w:space="0" w:color="auto"/>
              <w:right w:val="single" w:sz="4" w:space="0" w:color="auto"/>
            </w:tcBorders>
            <w:shd w:val="clear" w:color="auto" w:fill="84E290" w:themeFill="accent3" w:themeFillTint="66"/>
            <w:vAlign w:val="center"/>
          </w:tcPr>
          <w:p w14:paraId="3D8D46CC" w14:textId="77777777" w:rsidR="0052032E" w:rsidRPr="00221FD9" w:rsidRDefault="0052032E" w:rsidP="00E41477">
            <w:pPr>
              <w:spacing w:after="0" w:line="312" w:lineRule="auto"/>
              <w:jc w:val="center"/>
              <w:rPr>
                <w:b/>
                <w:szCs w:val="24"/>
              </w:rPr>
            </w:pPr>
            <w:r w:rsidRPr="00221FD9">
              <w:rPr>
                <w:b/>
                <w:szCs w:val="24"/>
              </w:rPr>
              <w:t>Dữ liệu chuyển đổi</w:t>
            </w:r>
          </w:p>
        </w:tc>
        <w:tc>
          <w:tcPr>
            <w:tcW w:w="1015" w:type="pct"/>
            <w:gridSpan w:val="2"/>
            <w:tcBorders>
              <w:top w:val="single" w:sz="4" w:space="0" w:color="auto"/>
              <w:left w:val="single" w:sz="4" w:space="0" w:color="auto"/>
              <w:right w:val="single" w:sz="4" w:space="0" w:color="auto"/>
            </w:tcBorders>
            <w:shd w:val="clear" w:color="auto" w:fill="84E290" w:themeFill="accent3" w:themeFillTint="66"/>
            <w:vAlign w:val="center"/>
          </w:tcPr>
          <w:p w14:paraId="6FE1CD82" w14:textId="77777777" w:rsidR="0052032E" w:rsidRPr="00221FD9" w:rsidRDefault="0052032E" w:rsidP="00E41477">
            <w:pPr>
              <w:spacing w:after="0" w:line="312" w:lineRule="auto"/>
              <w:jc w:val="center"/>
              <w:rPr>
                <w:b/>
                <w:szCs w:val="24"/>
              </w:rPr>
            </w:pPr>
            <w:r w:rsidRPr="00221FD9">
              <w:rPr>
                <w:b/>
                <w:szCs w:val="24"/>
              </w:rPr>
              <w:t>Ghi chú</w:t>
            </w:r>
          </w:p>
        </w:tc>
      </w:tr>
      <w:tr w:rsidR="00221FD9" w:rsidRPr="00221FD9" w14:paraId="5426815B"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5B569D1" w14:textId="77777777" w:rsidR="0052032E" w:rsidRPr="00221FD9" w:rsidRDefault="0052032E" w:rsidP="00E41477">
            <w:pPr>
              <w:spacing w:after="0" w:line="312" w:lineRule="auto"/>
              <w:jc w:val="center"/>
              <w:rPr>
                <w:b/>
                <w:bCs/>
                <w:szCs w:val="24"/>
              </w:rPr>
            </w:pPr>
            <w:r w:rsidRPr="00221FD9">
              <w:rPr>
                <w:b/>
                <w:bCs/>
                <w:szCs w:val="24"/>
              </w:rPr>
              <w:t>A</w:t>
            </w:r>
          </w:p>
        </w:tc>
        <w:tc>
          <w:tcPr>
            <w:tcW w:w="1789" w:type="pct"/>
            <w:tcBorders>
              <w:top w:val="single" w:sz="4" w:space="0" w:color="auto"/>
              <w:left w:val="single" w:sz="4" w:space="0" w:color="auto"/>
              <w:bottom w:val="single" w:sz="4" w:space="0" w:color="auto"/>
              <w:right w:val="single" w:sz="4" w:space="0" w:color="auto"/>
            </w:tcBorders>
            <w:vAlign w:val="center"/>
          </w:tcPr>
          <w:p w14:paraId="5BA953B0" w14:textId="77777777" w:rsidR="0052032E" w:rsidRPr="00221FD9" w:rsidRDefault="0052032E" w:rsidP="00E41477">
            <w:pPr>
              <w:spacing w:after="0" w:line="312" w:lineRule="auto"/>
              <w:jc w:val="both"/>
              <w:rPr>
                <w:b/>
                <w:bCs/>
                <w:szCs w:val="24"/>
              </w:rPr>
            </w:pPr>
            <w:r w:rsidRPr="00221FD9">
              <w:rPr>
                <w:b/>
                <w:bCs/>
                <w:szCs w:val="24"/>
              </w:rPr>
              <w:t>Phát thải trực tiếp - Phạm vi 1</w:t>
            </w:r>
          </w:p>
        </w:tc>
        <w:tc>
          <w:tcPr>
            <w:tcW w:w="402" w:type="pct"/>
            <w:tcBorders>
              <w:top w:val="single" w:sz="4" w:space="0" w:color="auto"/>
              <w:left w:val="single" w:sz="4" w:space="0" w:color="auto"/>
              <w:bottom w:val="single" w:sz="4" w:space="0" w:color="auto"/>
              <w:right w:val="single" w:sz="4" w:space="0" w:color="auto"/>
            </w:tcBorders>
            <w:vAlign w:val="center"/>
          </w:tcPr>
          <w:p w14:paraId="09FC5BD6"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315BCC80"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9C12756"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20EEA1A"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137DBCF"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6F8717D" w14:textId="77777777" w:rsidR="0052032E" w:rsidRPr="00221FD9" w:rsidRDefault="0052032E" w:rsidP="00E41477">
            <w:pPr>
              <w:spacing w:after="0" w:line="312" w:lineRule="auto"/>
              <w:jc w:val="center"/>
              <w:rPr>
                <w:b/>
                <w:bCs/>
                <w:szCs w:val="24"/>
              </w:rPr>
            </w:pPr>
          </w:p>
        </w:tc>
      </w:tr>
      <w:tr w:rsidR="00221FD9" w:rsidRPr="00221FD9" w14:paraId="2026003A"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43D5BB2" w14:textId="77777777" w:rsidR="0052032E" w:rsidRPr="00221FD9" w:rsidRDefault="0052032E" w:rsidP="00E41477">
            <w:pPr>
              <w:spacing w:after="0" w:line="312" w:lineRule="auto"/>
              <w:jc w:val="center"/>
              <w:rPr>
                <w:b/>
                <w:bCs/>
                <w:szCs w:val="24"/>
              </w:rPr>
            </w:pPr>
            <w:r w:rsidRPr="00221FD9">
              <w:rPr>
                <w:b/>
                <w:bCs/>
                <w:szCs w:val="24"/>
              </w:rPr>
              <w:t>I</w:t>
            </w:r>
          </w:p>
        </w:tc>
        <w:tc>
          <w:tcPr>
            <w:tcW w:w="1789" w:type="pct"/>
            <w:tcBorders>
              <w:top w:val="single" w:sz="4" w:space="0" w:color="auto"/>
              <w:left w:val="single" w:sz="4" w:space="0" w:color="auto"/>
              <w:bottom w:val="single" w:sz="4" w:space="0" w:color="auto"/>
              <w:right w:val="single" w:sz="4" w:space="0" w:color="auto"/>
            </w:tcBorders>
            <w:vAlign w:val="center"/>
          </w:tcPr>
          <w:p w14:paraId="20F39B20" w14:textId="77777777" w:rsidR="0052032E" w:rsidRPr="00221FD9" w:rsidRDefault="0052032E" w:rsidP="00E41477">
            <w:pPr>
              <w:spacing w:after="0" w:line="312" w:lineRule="auto"/>
              <w:jc w:val="both"/>
              <w:rPr>
                <w:szCs w:val="24"/>
              </w:rPr>
            </w:pPr>
            <w:r w:rsidRPr="00221FD9">
              <w:rPr>
                <w:b/>
                <w:bCs/>
                <w:szCs w:val="24"/>
              </w:rPr>
              <w:t>Hoạt động sản xuất</w:t>
            </w:r>
          </w:p>
        </w:tc>
        <w:tc>
          <w:tcPr>
            <w:tcW w:w="402" w:type="pct"/>
            <w:tcBorders>
              <w:top w:val="single" w:sz="4" w:space="0" w:color="auto"/>
              <w:left w:val="single" w:sz="4" w:space="0" w:color="auto"/>
              <w:bottom w:val="single" w:sz="4" w:space="0" w:color="auto"/>
              <w:right w:val="single" w:sz="4" w:space="0" w:color="auto"/>
            </w:tcBorders>
            <w:vAlign w:val="center"/>
          </w:tcPr>
          <w:p w14:paraId="3C92DDD6"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695531F5"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46A6E55"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02175CB1"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54BB36A"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542EBD6E" w14:textId="77777777" w:rsidR="0052032E" w:rsidRPr="00221FD9" w:rsidRDefault="0052032E" w:rsidP="00E41477">
            <w:pPr>
              <w:spacing w:after="0" w:line="312" w:lineRule="auto"/>
              <w:jc w:val="center"/>
              <w:rPr>
                <w:b/>
                <w:bCs/>
                <w:szCs w:val="24"/>
              </w:rPr>
            </w:pPr>
          </w:p>
        </w:tc>
      </w:tr>
      <w:tr w:rsidR="00221FD9" w:rsidRPr="00221FD9" w14:paraId="133AE6B7"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CE36DAF" w14:textId="77777777" w:rsidR="0052032E" w:rsidRPr="00221FD9" w:rsidRDefault="0052032E" w:rsidP="00E41477">
            <w:pPr>
              <w:spacing w:after="0" w:line="312" w:lineRule="auto"/>
              <w:jc w:val="center"/>
              <w:rPr>
                <w:b/>
                <w:bCs/>
                <w:szCs w:val="24"/>
              </w:rPr>
            </w:pPr>
            <w:r w:rsidRPr="00221FD9">
              <w:rPr>
                <w:b/>
                <w:bCs/>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6BF3D0C0" w14:textId="77777777" w:rsidR="0052032E" w:rsidRPr="00221FD9" w:rsidRDefault="0052032E" w:rsidP="00E41477">
            <w:pPr>
              <w:spacing w:after="0" w:line="312" w:lineRule="auto"/>
              <w:jc w:val="both"/>
              <w:rPr>
                <w:szCs w:val="24"/>
              </w:rPr>
            </w:pPr>
            <w:r w:rsidRPr="00221FD9">
              <w:rPr>
                <w:b/>
                <w:bCs/>
                <w:iCs/>
                <w:szCs w:val="24"/>
              </w:rPr>
              <w:t>Sử dụng thuốc nổ</w:t>
            </w:r>
          </w:p>
        </w:tc>
        <w:tc>
          <w:tcPr>
            <w:tcW w:w="402" w:type="pct"/>
            <w:tcBorders>
              <w:top w:val="single" w:sz="4" w:space="0" w:color="auto"/>
              <w:left w:val="single" w:sz="4" w:space="0" w:color="auto"/>
              <w:bottom w:val="single" w:sz="4" w:space="0" w:color="auto"/>
              <w:right w:val="single" w:sz="4" w:space="0" w:color="auto"/>
            </w:tcBorders>
            <w:vAlign w:val="center"/>
          </w:tcPr>
          <w:p w14:paraId="039C5176"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1EEDCB26"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3973BE3"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BE12716"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7A57CF8"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2B7E0E0" w14:textId="77777777" w:rsidR="0052032E" w:rsidRPr="00221FD9" w:rsidRDefault="0052032E" w:rsidP="00E41477">
            <w:pPr>
              <w:spacing w:after="0" w:line="312" w:lineRule="auto"/>
              <w:jc w:val="center"/>
              <w:rPr>
                <w:b/>
                <w:bCs/>
                <w:szCs w:val="24"/>
              </w:rPr>
            </w:pPr>
          </w:p>
        </w:tc>
      </w:tr>
      <w:tr w:rsidR="00221FD9" w:rsidRPr="00221FD9" w14:paraId="76ED2499"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5B1BF57" w14:textId="77777777" w:rsidR="0052032E" w:rsidRPr="00221FD9" w:rsidRDefault="0052032E" w:rsidP="00E41477">
            <w:pPr>
              <w:spacing w:after="0" w:line="312" w:lineRule="auto"/>
              <w:jc w:val="center"/>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1F0643AD" w14:textId="77777777" w:rsidR="0052032E" w:rsidRPr="00221FD9" w:rsidRDefault="0052032E" w:rsidP="00E41477">
            <w:pPr>
              <w:spacing w:after="0" w:line="312" w:lineRule="auto"/>
              <w:jc w:val="both"/>
              <w:rPr>
                <w:szCs w:val="24"/>
              </w:rPr>
            </w:pPr>
            <w:r w:rsidRPr="00221FD9">
              <w:rPr>
                <w:szCs w:val="24"/>
              </w:rPr>
              <w:t>Lượng thuốc nổ P113 - D32 được sử dụng</w:t>
            </w:r>
          </w:p>
        </w:tc>
        <w:tc>
          <w:tcPr>
            <w:tcW w:w="402" w:type="pct"/>
            <w:tcBorders>
              <w:top w:val="single" w:sz="4" w:space="0" w:color="auto"/>
              <w:left w:val="single" w:sz="4" w:space="0" w:color="auto"/>
              <w:bottom w:val="single" w:sz="4" w:space="0" w:color="auto"/>
              <w:right w:val="single" w:sz="4" w:space="0" w:color="auto"/>
            </w:tcBorders>
            <w:vAlign w:val="center"/>
          </w:tcPr>
          <w:p w14:paraId="4E5EF9DF"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TN</w:t>
            </w:r>
          </w:p>
        </w:tc>
        <w:tc>
          <w:tcPr>
            <w:tcW w:w="326" w:type="pct"/>
            <w:tcBorders>
              <w:top w:val="single" w:sz="4" w:space="0" w:color="auto"/>
              <w:left w:val="single" w:sz="4" w:space="0" w:color="auto"/>
              <w:bottom w:val="single" w:sz="4" w:space="0" w:color="auto"/>
              <w:right w:val="single" w:sz="4" w:space="0" w:color="auto"/>
            </w:tcBorders>
            <w:vAlign w:val="center"/>
          </w:tcPr>
          <w:p w14:paraId="2CA4B86E"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6441453" w14:textId="77777777" w:rsidR="0052032E" w:rsidRPr="00221FD9" w:rsidRDefault="0052032E" w:rsidP="00E41477">
            <w:pPr>
              <w:spacing w:after="0" w:line="312" w:lineRule="auto"/>
              <w:jc w:val="center"/>
              <w:rPr>
                <w:szCs w:val="24"/>
              </w:rPr>
            </w:pPr>
            <w:r w:rsidRPr="00221FD9">
              <w:rPr>
                <w:szCs w:val="24"/>
              </w:rPr>
              <w:t>68.416</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CCC8F1E" w14:textId="77777777" w:rsidR="0052032E" w:rsidRPr="00221FD9" w:rsidRDefault="0052032E" w:rsidP="00E41477">
            <w:pPr>
              <w:spacing w:after="0" w:line="312" w:lineRule="auto"/>
              <w:jc w:val="center"/>
              <w:rPr>
                <w:szCs w:val="24"/>
              </w:rPr>
            </w:pPr>
            <w:r w:rsidRPr="00221FD9">
              <w:rPr>
                <w:szCs w:val="24"/>
              </w:rPr>
              <w:t>Tấn</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E9B3902" w14:textId="77777777" w:rsidR="0052032E" w:rsidRPr="00221FD9" w:rsidRDefault="0052032E" w:rsidP="00E41477">
            <w:pPr>
              <w:spacing w:after="0" w:line="312" w:lineRule="auto"/>
              <w:jc w:val="center"/>
              <w:rPr>
                <w:szCs w:val="24"/>
              </w:rPr>
            </w:pPr>
            <w:r w:rsidRPr="00221FD9">
              <w:rPr>
                <w:szCs w:val="24"/>
              </w:rPr>
              <w:t>68,416</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3E6C3A9" w14:textId="77777777" w:rsidR="0052032E" w:rsidRPr="00221FD9" w:rsidRDefault="0052032E" w:rsidP="00E41477">
            <w:pPr>
              <w:spacing w:after="0" w:line="312" w:lineRule="auto"/>
              <w:jc w:val="center"/>
              <w:rPr>
                <w:szCs w:val="24"/>
              </w:rPr>
            </w:pPr>
          </w:p>
        </w:tc>
      </w:tr>
      <w:tr w:rsidR="00221FD9" w:rsidRPr="00221FD9" w14:paraId="6E35328C"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2A20BAE" w14:textId="77777777" w:rsidR="0052032E" w:rsidRPr="00221FD9" w:rsidRDefault="0052032E" w:rsidP="00E41477">
            <w:pPr>
              <w:spacing w:after="0" w:line="312" w:lineRule="auto"/>
              <w:jc w:val="center"/>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1DA6BCB3" w14:textId="77777777" w:rsidR="0052032E" w:rsidRPr="00221FD9" w:rsidRDefault="0052032E" w:rsidP="00E41477">
            <w:pPr>
              <w:spacing w:after="0" w:line="312" w:lineRule="auto"/>
              <w:jc w:val="both"/>
              <w:rPr>
                <w:szCs w:val="24"/>
              </w:rPr>
            </w:pPr>
            <w:r w:rsidRPr="00221FD9">
              <w:rPr>
                <w:szCs w:val="24"/>
              </w:rPr>
              <w:t>Lượng thuốc nổ LĐ1 - 31 - D32 được                  sử dụng</w:t>
            </w:r>
          </w:p>
        </w:tc>
        <w:tc>
          <w:tcPr>
            <w:tcW w:w="402" w:type="pct"/>
            <w:tcBorders>
              <w:top w:val="single" w:sz="4" w:space="0" w:color="auto"/>
              <w:left w:val="single" w:sz="4" w:space="0" w:color="auto"/>
              <w:bottom w:val="single" w:sz="4" w:space="0" w:color="auto"/>
              <w:right w:val="single" w:sz="4" w:space="0" w:color="auto"/>
            </w:tcBorders>
            <w:vAlign w:val="center"/>
          </w:tcPr>
          <w:p w14:paraId="20A1D222"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TN</w:t>
            </w:r>
          </w:p>
        </w:tc>
        <w:tc>
          <w:tcPr>
            <w:tcW w:w="326" w:type="pct"/>
            <w:tcBorders>
              <w:top w:val="single" w:sz="4" w:space="0" w:color="auto"/>
              <w:left w:val="single" w:sz="4" w:space="0" w:color="auto"/>
              <w:bottom w:val="single" w:sz="4" w:space="0" w:color="auto"/>
              <w:right w:val="single" w:sz="4" w:space="0" w:color="auto"/>
            </w:tcBorders>
            <w:vAlign w:val="center"/>
          </w:tcPr>
          <w:p w14:paraId="7B07282E"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C9D7800" w14:textId="77777777" w:rsidR="0052032E" w:rsidRPr="00221FD9" w:rsidRDefault="0052032E" w:rsidP="00E41477">
            <w:pPr>
              <w:spacing w:after="0" w:line="312" w:lineRule="auto"/>
              <w:jc w:val="center"/>
              <w:rPr>
                <w:szCs w:val="24"/>
              </w:rPr>
            </w:pPr>
            <w:r w:rsidRPr="00221FD9">
              <w:rPr>
                <w:szCs w:val="24"/>
              </w:rPr>
              <w:t>11.016</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20118B9E" w14:textId="77777777" w:rsidR="0052032E" w:rsidRPr="00221FD9" w:rsidRDefault="0052032E" w:rsidP="00E41477">
            <w:pPr>
              <w:spacing w:after="0" w:line="312" w:lineRule="auto"/>
              <w:jc w:val="center"/>
              <w:rPr>
                <w:szCs w:val="24"/>
              </w:rPr>
            </w:pPr>
            <w:r w:rsidRPr="00221FD9">
              <w:rPr>
                <w:szCs w:val="24"/>
              </w:rPr>
              <w:t>Tấn</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C25EA4A" w14:textId="77777777" w:rsidR="0052032E" w:rsidRPr="00221FD9" w:rsidRDefault="0052032E" w:rsidP="00E41477">
            <w:pPr>
              <w:spacing w:after="0" w:line="312" w:lineRule="auto"/>
              <w:jc w:val="center"/>
              <w:rPr>
                <w:szCs w:val="24"/>
              </w:rPr>
            </w:pPr>
            <w:r w:rsidRPr="00221FD9">
              <w:rPr>
                <w:szCs w:val="24"/>
              </w:rPr>
              <w:t>11,016</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3599F412" w14:textId="77777777" w:rsidR="0052032E" w:rsidRPr="00221FD9" w:rsidRDefault="0052032E" w:rsidP="00E41477">
            <w:pPr>
              <w:spacing w:after="0" w:line="312" w:lineRule="auto"/>
              <w:jc w:val="center"/>
              <w:rPr>
                <w:szCs w:val="24"/>
              </w:rPr>
            </w:pPr>
          </w:p>
        </w:tc>
      </w:tr>
      <w:tr w:rsidR="00221FD9" w:rsidRPr="00221FD9" w14:paraId="63B162BF"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9E1272A" w14:textId="77777777" w:rsidR="0052032E" w:rsidRPr="00221FD9" w:rsidRDefault="0052032E" w:rsidP="00E41477">
            <w:pPr>
              <w:spacing w:after="0" w:line="312" w:lineRule="auto"/>
              <w:jc w:val="center"/>
              <w:rPr>
                <w:b/>
                <w:bCs/>
                <w:szCs w:val="24"/>
              </w:rPr>
            </w:pPr>
            <w:r w:rsidRPr="00221FD9">
              <w:rPr>
                <w:b/>
                <w:bCs/>
                <w:szCs w:val="24"/>
              </w:rPr>
              <w:t>II</w:t>
            </w:r>
          </w:p>
        </w:tc>
        <w:tc>
          <w:tcPr>
            <w:tcW w:w="1789" w:type="pct"/>
            <w:tcBorders>
              <w:top w:val="single" w:sz="4" w:space="0" w:color="auto"/>
              <w:left w:val="single" w:sz="4" w:space="0" w:color="auto"/>
              <w:bottom w:val="single" w:sz="4" w:space="0" w:color="auto"/>
              <w:right w:val="single" w:sz="4" w:space="0" w:color="auto"/>
            </w:tcBorders>
            <w:vAlign w:val="center"/>
          </w:tcPr>
          <w:p w14:paraId="1DA824F1" w14:textId="77777777" w:rsidR="0052032E" w:rsidRPr="00221FD9" w:rsidRDefault="0052032E" w:rsidP="00E41477">
            <w:pPr>
              <w:spacing w:after="0" w:line="312" w:lineRule="auto"/>
              <w:jc w:val="both"/>
              <w:rPr>
                <w:szCs w:val="24"/>
              </w:rPr>
            </w:pPr>
            <w:r w:rsidRPr="00221FD9">
              <w:rPr>
                <w:b/>
                <w:bCs/>
                <w:szCs w:val="24"/>
              </w:rPr>
              <w:t>Nguồn đốt cháy cố định</w:t>
            </w:r>
          </w:p>
        </w:tc>
        <w:tc>
          <w:tcPr>
            <w:tcW w:w="402" w:type="pct"/>
            <w:tcBorders>
              <w:top w:val="single" w:sz="4" w:space="0" w:color="auto"/>
              <w:left w:val="single" w:sz="4" w:space="0" w:color="auto"/>
              <w:bottom w:val="single" w:sz="4" w:space="0" w:color="auto"/>
              <w:right w:val="single" w:sz="4" w:space="0" w:color="auto"/>
            </w:tcBorders>
          </w:tcPr>
          <w:p w14:paraId="569DEB3F"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0356A47C"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DF0DF4C"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0CB32D92"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0E7EE0A"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6CA3D1B8" w14:textId="77777777" w:rsidR="0052032E" w:rsidRPr="00221FD9" w:rsidRDefault="0052032E" w:rsidP="00E41477">
            <w:pPr>
              <w:spacing w:after="0" w:line="312" w:lineRule="auto"/>
              <w:jc w:val="center"/>
              <w:rPr>
                <w:b/>
                <w:bCs/>
                <w:szCs w:val="24"/>
              </w:rPr>
            </w:pPr>
          </w:p>
        </w:tc>
      </w:tr>
      <w:tr w:rsidR="00221FD9" w:rsidRPr="00221FD9" w14:paraId="7C7867DA"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7263099" w14:textId="77777777" w:rsidR="0052032E" w:rsidRPr="00221FD9" w:rsidRDefault="0052032E" w:rsidP="00E41477">
            <w:pPr>
              <w:spacing w:after="0" w:line="312" w:lineRule="auto"/>
              <w:jc w:val="center"/>
              <w:rPr>
                <w:b/>
                <w:bCs/>
                <w:szCs w:val="24"/>
              </w:rPr>
            </w:pPr>
            <w:r w:rsidRPr="00221FD9">
              <w:rPr>
                <w:b/>
                <w:bCs/>
                <w:szCs w:val="24"/>
              </w:rPr>
              <w:t>1</w:t>
            </w:r>
          </w:p>
        </w:tc>
        <w:tc>
          <w:tcPr>
            <w:tcW w:w="1789" w:type="pct"/>
            <w:tcBorders>
              <w:top w:val="single" w:sz="4" w:space="0" w:color="auto"/>
              <w:left w:val="single" w:sz="4" w:space="0" w:color="auto"/>
              <w:bottom w:val="single" w:sz="4" w:space="0" w:color="auto"/>
              <w:right w:val="single" w:sz="4" w:space="0" w:color="auto"/>
            </w:tcBorders>
            <w:vAlign w:val="center"/>
          </w:tcPr>
          <w:p w14:paraId="7F23370B" w14:textId="77777777" w:rsidR="0052032E" w:rsidRPr="00221FD9" w:rsidRDefault="0052032E" w:rsidP="00E41477">
            <w:pPr>
              <w:spacing w:after="0" w:line="312" w:lineRule="auto"/>
              <w:jc w:val="both"/>
              <w:rPr>
                <w:szCs w:val="24"/>
              </w:rPr>
            </w:pPr>
            <w:r w:rsidRPr="00221FD9">
              <w:rPr>
                <w:b/>
                <w:bCs/>
                <w:iCs/>
                <w:szCs w:val="24"/>
              </w:rPr>
              <w:t>Bếp gas</w:t>
            </w:r>
          </w:p>
        </w:tc>
        <w:tc>
          <w:tcPr>
            <w:tcW w:w="402" w:type="pct"/>
            <w:tcBorders>
              <w:top w:val="single" w:sz="4" w:space="0" w:color="auto"/>
              <w:left w:val="single" w:sz="4" w:space="0" w:color="auto"/>
              <w:bottom w:val="single" w:sz="4" w:space="0" w:color="auto"/>
              <w:right w:val="single" w:sz="4" w:space="0" w:color="auto"/>
            </w:tcBorders>
            <w:vAlign w:val="center"/>
          </w:tcPr>
          <w:p w14:paraId="05039C8F"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7699BB4A"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2B2FF92"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280336EB"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E5E95AA"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DA05F65" w14:textId="77777777" w:rsidR="0052032E" w:rsidRPr="00221FD9" w:rsidRDefault="0052032E" w:rsidP="00E41477">
            <w:pPr>
              <w:spacing w:after="0" w:line="312" w:lineRule="auto"/>
              <w:jc w:val="center"/>
              <w:rPr>
                <w:b/>
                <w:bCs/>
                <w:szCs w:val="24"/>
              </w:rPr>
            </w:pPr>
          </w:p>
        </w:tc>
      </w:tr>
      <w:tr w:rsidR="00221FD9" w:rsidRPr="00221FD9" w14:paraId="2A9D977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234FEF2"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3625615B" w14:textId="77777777" w:rsidR="0052032E" w:rsidRPr="00221FD9" w:rsidRDefault="0052032E" w:rsidP="00E41477">
            <w:pPr>
              <w:spacing w:after="0" w:line="312" w:lineRule="auto"/>
              <w:jc w:val="both"/>
              <w:rPr>
                <w:szCs w:val="24"/>
              </w:rPr>
            </w:pPr>
            <w:r w:rsidRPr="00221FD9">
              <w:rPr>
                <w:szCs w:val="24"/>
              </w:rPr>
              <w:t>Tổng lượng LPG tiêu thụ cho hoạt động của bếp gas năm 2024</w:t>
            </w:r>
          </w:p>
        </w:tc>
        <w:tc>
          <w:tcPr>
            <w:tcW w:w="402" w:type="pct"/>
            <w:tcBorders>
              <w:top w:val="single" w:sz="4" w:space="0" w:color="auto"/>
              <w:left w:val="single" w:sz="4" w:space="0" w:color="auto"/>
              <w:bottom w:val="single" w:sz="4" w:space="0" w:color="auto"/>
              <w:right w:val="single" w:sz="4" w:space="0" w:color="auto"/>
            </w:tcBorders>
            <w:vAlign w:val="center"/>
          </w:tcPr>
          <w:p w14:paraId="5314B8EC"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G</w:t>
            </w:r>
          </w:p>
        </w:tc>
        <w:tc>
          <w:tcPr>
            <w:tcW w:w="326" w:type="pct"/>
            <w:tcBorders>
              <w:top w:val="single" w:sz="4" w:space="0" w:color="auto"/>
              <w:left w:val="single" w:sz="4" w:space="0" w:color="auto"/>
              <w:bottom w:val="single" w:sz="4" w:space="0" w:color="auto"/>
              <w:right w:val="single" w:sz="4" w:space="0" w:color="auto"/>
            </w:tcBorders>
            <w:vAlign w:val="center"/>
          </w:tcPr>
          <w:p w14:paraId="5D071FE8"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55FEFE1" w14:textId="77777777" w:rsidR="0052032E" w:rsidRPr="00221FD9" w:rsidRDefault="0052032E" w:rsidP="00E41477">
            <w:pPr>
              <w:spacing w:after="0" w:line="312" w:lineRule="auto"/>
              <w:jc w:val="center"/>
              <w:rPr>
                <w:szCs w:val="24"/>
              </w:rPr>
            </w:pPr>
            <w:r w:rsidRPr="00221FD9">
              <w:rPr>
                <w:szCs w:val="24"/>
              </w:rPr>
              <w:t xml:space="preserve">2.975 </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C827A74"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34A0ADC0" w14:textId="77777777" w:rsidR="0052032E" w:rsidRPr="00221FD9" w:rsidRDefault="0052032E" w:rsidP="00E41477">
            <w:pPr>
              <w:spacing w:after="0" w:line="312" w:lineRule="auto"/>
              <w:jc w:val="center"/>
              <w:rPr>
                <w:szCs w:val="24"/>
              </w:rPr>
            </w:pPr>
            <w:r w:rsidRPr="00221FD9">
              <w:rPr>
                <w:szCs w:val="24"/>
              </w:rPr>
              <w:t>0,13220</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3367119" w14:textId="77777777" w:rsidR="0052032E" w:rsidRPr="00221FD9" w:rsidRDefault="0052032E" w:rsidP="00E41477">
            <w:pPr>
              <w:spacing w:after="0" w:line="312" w:lineRule="auto"/>
              <w:jc w:val="both"/>
              <w:rPr>
                <w:szCs w:val="24"/>
              </w:rPr>
            </w:pPr>
            <w:r w:rsidRPr="00221FD9">
              <w:rPr>
                <w:szCs w:val="24"/>
              </w:rPr>
              <w:t xml:space="preserve"> </w:t>
            </w:r>
          </w:p>
        </w:tc>
      </w:tr>
      <w:tr w:rsidR="00221FD9" w:rsidRPr="00221FD9" w14:paraId="7571940F"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AC8595D" w14:textId="77777777" w:rsidR="0052032E" w:rsidRPr="00221FD9" w:rsidRDefault="0052032E" w:rsidP="00E41477">
            <w:pPr>
              <w:spacing w:after="0" w:line="312" w:lineRule="auto"/>
              <w:jc w:val="center"/>
              <w:rPr>
                <w:b/>
                <w:bCs/>
                <w:szCs w:val="24"/>
              </w:rPr>
            </w:pPr>
            <w:r w:rsidRPr="00221FD9">
              <w:rPr>
                <w:b/>
                <w:bCs/>
                <w:szCs w:val="24"/>
              </w:rPr>
              <w:t>2</w:t>
            </w:r>
          </w:p>
        </w:tc>
        <w:tc>
          <w:tcPr>
            <w:tcW w:w="1789" w:type="pct"/>
            <w:tcBorders>
              <w:top w:val="single" w:sz="4" w:space="0" w:color="auto"/>
              <w:left w:val="single" w:sz="4" w:space="0" w:color="auto"/>
              <w:bottom w:val="single" w:sz="4" w:space="0" w:color="auto"/>
              <w:right w:val="single" w:sz="4" w:space="0" w:color="auto"/>
            </w:tcBorders>
            <w:vAlign w:val="center"/>
          </w:tcPr>
          <w:p w14:paraId="73193A45" w14:textId="77777777" w:rsidR="0052032E" w:rsidRPr="00221FD9" w:rsidRDefault="0052032E" w:rsidP="00E41477">
            <w:pPr>
              <w:spacing w:after="0" w:line="312" w:lineRule="auto"/>
              <w:jc w:val="both"/>
              <w:rPr>
                <w:szCs w:val="24"/>
              </w:rPr>
            </w:pPr>
            <w:r w:rsidRPr="00221FD9">
              <w:rPr>
                <w:b/>
                <w:bCs/>
                <w:iCs/>
                <w:szCs w:val="24"/>
              </w:rPr>
              <w:t>Máy phát điện</w:t>
            </w:r>
          </w:p>
        </w:tc>
        <w:tc>
          <w:tcPr>
            <w:tcW w:w="402" w:type="pct"/>
            <w:tcBorders>
              <w:top w:val="single" w:sz="4" w:space="0" w:color="auto"/>
              <w:left w:val="single" w:sz="4" w:space="0" w:color="auto"/>
              <w:bottom w:val="single" w:sz="4" w:space="0" w:color="auto"/>
              <w:right w:val="single" w:sz="4" w:space="0" w:color="auto"/>
            </w:tcBorders>
            <w:vAlign w:val="center"/>
          </w:tcPr>
          <w:p w14:paraId="29DD6214"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2D085A3B"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47A4F6B"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345885F"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2D8D8FCF"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AD2D63C" w14:textId="77777777" w:rsidR="0052032E" w:rsidRPr="00221FD9" w:rsidRDefault="0052032E" w:rsidP="00E41477">
            <w:pPr>
              <w:spacing w:after="0" w:line="312" w:lineRule="auto"/>
              <w:jc w:val="center"/>
              <w:rPr>
                <w:b/>
                <w:bCs/>
                <w:szCs w:val="24"/>
              </w:rPr>
            </w:pPr>
          </w:p>
        </w:tc>
      </w:tr>
      <w:tr w:rsidR="00221FD9" w:rsidRPr="00221FD9" w14:paraId="44B6143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14A029B"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F52B13A" w14:textId="77777777" w:rsidR="0052032E" w:rsidRPr="00221FD9" w:rsidRDefault="0052032E" w:rsidP="00E41477">
            <w:pPr>
              <w:spacing w:after="0" w:line="312" w:lineRule="auto"/>
              <w:jc w:val="both"/>
              <w:rPr>
                <w:szCs w:val="24"/>
              </w:rPr>
            </w:pPr>
            <w:r w:rsidRPr="00221FD9">
              <w:rPr>
                <w:szCs w:val="24"/>
              </w:rPr>
              <w:t>Tổng lượng dầu DO tiêu thụ cho hoạt động của máy phát điện năm 2024</w:t>
            </w:r>
          </w:p>
        </w:tc>
        <w:tc>
          <w:tcPr>
            <w:tcW w:w="402" w:type="pct"/>
            <w:tcBorders>
              <w:top w:val="single" w:sz="4" w:space="0" w:color="auto"/>
              <w:left w:val="single" w:sz="4" w:space="0" w:color="auto"/>
              <w:bottom w:val="single" w:sz="4" w:space="0" w:color="auto"/>
              <w:right w:val="single" w:sz="4" w:space="0" w:color="auto"/>
            </w:tcBorders>
            <w:vAlign w:val="center"/>
          </w:tcPr>
          <w:p w14:paraId="1265CB66"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6638CCE9"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C1A0413" w14:textId="77777777" w:rsidR="0052032E" w:rsidRPr="00221FD9" w:rsidRDefault="0052032E" w:rsidP="00E41477">
            <w:pPr>
              <w:spacing w:after="0" w:line="312" w:lineRule="auto"/>
              <w:jc w:val="center"/>
              <w:rPr>
                <w:szCs w:val="24"/>
              </w:rPr>
            </w:pPr>
            <w:r w:rsidRPr="00221FD9">
              <w:rPr>
                <w:szCs w:val="24"/>
              </w:rPr>
              <w:t>11.979</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D1B2949"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60BD44D" w14:textId="77777777" w:rsidR="0052032E" w:rsidRPr="00221FD9" w:rsidRDefault="0052032E" w:rsidP="00E41477">
            <w:pPr>
              <w:spacing w:after="0" w:line="312" w:lineRule="auto"/>
              <w:jc w:val="center"/>
              <w:rPr>
                <w:szCs w:val="24"/>
              </w:rPr>
            </w:pPr>
            <w:r w:rsidRPr="00221FD9">
              <w:rPr>
                <w:szCs w:val="24"/>
              </w:rPr>
              <w:t>0,43474</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5EDC4E56" w14:textId="77777777" w:rsidR="0052032E" w:rsidRPr="00221FD9" w:rsidRDefault="0052032E" w:rsidP="00E41477">
            <w:pPr>
              <w:spacing w:after="0" w:line="312" w:lineRule="auto"/>
              <w:jc w:val="both"/>
              <w:rPr>
                <w:szCs w:val="24"/>
              </w:rPr>
            </w:pPr>
            <w:r w:rsidRPr="00221FD9">
              <w:rPr>
                <w:szCs w:val="24"/>
              </w:rPr>
              <w:t xml:space="preserve"> </w:t>
            </w:r>
          </w:p>
        </w:tc>
      </w:tr>
      <w:tr w:rsidR="00221FD9" w:rsidRPr="00221FD9" w14:paraId="3EE2193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1831FC5D" w14:textId="77777777" w:rsidR="0052032E" w:rsidRPr="00221FD9" w:rsidRDefault="0052032E" w:rsidP="00E41477">
            <w:pPr>
              <w:spacing w:after="0" w:line="312" w:lineRule="auto"/>
              <w:jc w:val="center"/>
              <w:rPr>
                <w:b/>
                <w:bCs/>
                <w:szCs w:val="24"/>
              </w:rPr>
            </w:pPr>
            <w:r w:rsidRPr="00221FD9">
              <w:rPr>
                <w:b/>
                <w:bCs/>
                <w:szCs w:val="24"/>
              </w:rPr>
              <w:t>3</w:t>
            </w:r>
          </w:p>
        </w:tc>
        <w:tc>
          <w:tcPr>
            <w:tcW w:w="1789" w:type="pct"/>
            <w:tcBorders>
              <w:top w:val="single" w:sz="4" w:space="0" w:color="auto"/>
              <w:left w:val="single" w:sz="4" w:space="0" w:color="auto"/>
              <w:bottom w:val="single" w:sz="4" w:space="0" w:color="auto"/>
              <w:right w:val="single" w:sz="4" w:space="0" w:color="auto"/>
            </w:tcBorders>
            <w:vAlign w:val="center"/>
          </w:tcPr>
          <w:p w14:paraId="50AB3DB9" w14:textId="77777777" w:rsidR="0052032E" w:rsidRPr="00221FD9" w:rsidRDefault="0052032E" w:rsidP="00E41477">
            <w:pPr>
              <w:spacing w:after="0" w:line="312" w:lineRule="auto"/>
              <w:jc w:val="both"/>
              <w:rPr>
                <w:szCs w:val="24"/>
              </w:rPr>
            </w:pPr>
            <w:r w:rsidRPr="00221FD9">
              <w:rPr>
                <w:b/>
                <w:bCs/>
                <w:szCs w:val="24"/>
              </w:rPr>
              <w:t>Máy cắt gió đá</w:t>
            </w:r>
          </w:p>
        </w:tc>
        <w:tc>
          <w:tcPr>
            <w:tcW w:w="402" w:type="pct"/>
            <w:tcBorders>
              <w:top w:val="single" w:sz="4" w:space="0" w:color="auto"/>
              <w:left w:val="single" w:sz="4" w:space="0" w:color="auto"/>
              <w:bottom w:val="single" w:sz="4" w:space="0" w:color="auto"/>
              <w:right w:val="single" w:sz="4" w:space="0" w:color="auto"/>
            </w:tcBorders>
            <w:vAlign w:val="center"/>
          </w:tcPr>
          <w:p w14:paraId="546BB60D"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4333F461"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B32F70B"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2D3C379D"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7A2E5AF9"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5F64F399" w14:textId="77777777" w:rsidR="0052032E" w:rsidRPr="00221FD9" w:rsidRDefault="0052032E" w:rsidP="00E41477">
            <w:pPr>
              <w:spacing w:after="0" w:line="312" w:lineRule="auto"/>
              <w:jc w:val="center"/>
              <w:rPr>
                <w:b/>
                <w:bCs/>
                <w:szCs w:val="24"/>
              </w:rPr>
            </w:pPr>
          </w:p>
        </w:tc>
      </w:tr>
      <w:tr w:rsidR="00221FD9" w:rsidRPr="00221FD9" w14:paraId="3B972B64"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2EE044A"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00272BEE" w14:textId="77777777" w:rsidR="0052032E" w:rsidRPr="00221FD9" w:rsidRDefault="0052032E" w:rsidP="00E41477">
            <w:pPr>
              <w:spacing w:after="0" w:line="312" w:lineRule="auto"/>
              <w:jc w:val="both"/>
              <w:rPr>
                <w:szCs w:val="24"/>
              </w:rPr>
            </w:pPr>
            <w:r w:rsidRPr="00221FD9">
              <w:rPr>
                <w:szCs w:val="24"/>
              </w:rPr>
              <w:t>Tổng lượng LPG tiêu thụ cho hoạt động của máy cắt gió đá năm 2024</w:t>
            </w:r>
          </w:p>
        </w:tc>
        <w:tc>
          <w:tcPr>
            <w:tcW w:w="402" w:type="pct"/>
            <w:tcBorders>
              <w:top w:val="single" w:sz="4" w:space="0" w:color="auto"/>
              <w:left w:val="single" w:sz="4" w:space="0" w:color="auto"/>
              <w:bottom w:val="single" w:sz="4" w:space="0" w:color="auto"/>
              <w:right w:val="single" w:sz="4" w:space="0" w:color="auto"/>
            </w:tcBorders>
            <w:vAlign w:val="center"/>
          </w:tcPr>
          <w:p w14:paraId="79CD00E8"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G</w:t>
            </w:r>
          </w:p>
        </w:tc>
        <w:tc>
          <w:tcPr>
            <w:tcW w:w="326" w:type="pct"/>
            <w:tcBorders>
              <w:top w:val="single" w:sz="4" w:space="0" w:color="auto"/>
              <w:left w:val="single" w:sz="4" w:space="0" w:color="auto"/>
              <w:bottom w:val="single" w:sz="4" w:space="0" w:color="auto"/>
              <w:right w:val="single" w:sz="4" w:space="0" w:color="auto"/>
            </w:tcBorders>
            <w:vAlign w:val="center"/>
          </w:tcPr>
          <w:p w14:paraId="48A8C501"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D9A8345" w14:textId="77777777" w:rsidR="0052032E" w:rsidRPr="00221FD9" w:rsidRDefault="0052032E" w:rsidP="00E41477">
            <w:pPr>
              <w:spacing w:after="0" w:line="312" w:lineRule="auto"/>
              <w:jc w:val="center"/>
              <w:rPr>
                <w:szCs w:val="24"/>
              </w:rPr>
            </w:pPr>
            <w:r w:rsidRPr="00221FD9">
              <w:rPr>
                <w:szCs w:val="24"/>
              </w:rPr>
              <w:t xml:space="preserve"> 407</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BAAA19D"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C07030A" w14:textId="77777777" w:rsidR="0052032E" w:rsidRPr="00221FD9" w:rsidRDefault="0052032E" w:rsidP="00E41477">
            <w:pPr>
              <w:spacing w:after="0" w:line="312" w:lineRule="auto"/>
              <w:jc w:val="center"/>
              <w:rPr>
                <w:szCs w:val="24"/>
              </w:rPr>
            </w:pPr>
            <w:r w:rsidRPr="00221FD9">
              <w:rPr>
                <w:szCs w:val="24"/>
              </w:rPr>
              <w:t xml:space="preserve"> 0,01925</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40C6BFB" w14:textId="77777777" w:rsidR="0052032E" w:rsidRPr="00221FD9" w:rsidRDefault="0052032E" w:rsidP="00E41477">
            <w:pPr>
              <w:spacing w:after="0" w:line="312" w:lineRule="auto"/>
              <w:jc w:val="both"/>
              <w:rPr>
                <w:szCs w:val="24"/>
              </w:rPr>
            </w:pPr>
            <w:r w:rsidRPr="00221FD9">
              <w:rPr>
                <w:szCs w:val="24"/>
              </w:rPr>
              <w:t xml:space="preserve"> </w:t>
            </w:r>
          </w:p>
        </w:tc>
      </w:tr>
      <w:tr w:rsidR="00221FD9" w:rsidRPr="00221FD9" w14:paraId="7B4F6B18"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1685F70" w14:textId="77777777" w:rsidR="0052032E" w:rsidRPr="00221FD9" w:rsidRDefault="0052032E" w:rsidP="00E41477">
            <w:pPr>
              <w:spacing w:after="0" w:line="312" w:lineRule="auto"/>
              <w:jc w:val="center"/>
              <w:rPr>
                <w:b/>
                <w:bCs/>
                <w:szCs w:val="24"/>
              </w:rPr>
            </w:pPr>
            <w:r w:rsidRPr="00221FD9">
              <w:rPr>
                <w:b/>
                <w:bCs/>
                <w:szCs w:val="24"/>
              </w:rPr>
              <w:t>III</w:t>
            </w:r>
          </w:p>
        </w:tc>
        <w:tc>
          <w:tcPr>
            <w:tcW w:w="1789" w:type="pct"/>
            <w:tcBorders>
              <w:top w:val="single" w:sz="4" w:space="0" w:color="auto"/>
              <w:left w:val="single" w:sz="4" w:space="0" w:color="auto"/>
              <w:bottom w:val="single" w:sz="4" w:space="0" w:color="auto"/>
              <w:right w:val="single" w:sz="4" w:space="0" w:color="auto"/>
            </w:tcBorders>
            <w:vAlign w:val="center"/>
          </w:tcPr>
          <w:p w14:paraId="0C2229CD" w14:textId="77777777" w:rsidR="0052032E" w:rsidRPr="00221FD9" w:rsidRDefault="0052032E" w:rsidP="00E41477">
            <w:pPr>
              <w:spacing w:after="0" w:line="312" w:lineRule="auto"/>
              <w:jc w:val="both"/>
              <w:rPr>
                <w:szCs w:val="24"/>
              </w:rPr>
            </w:pPr>
            <w:r w:rsidRPr="00221FD9">
              <w:rPr>
                <w:b/>
                <w:bCs/>
                <w:szCs w:val="24"/>
              </w:rPr>
              <w:t>Nguồn đốt cháy di động</w:t>
            </w:r>
          </w:p>
        </w:tc>
        <w:tc>
          <w:tcPr>
            <w:tcW w:w="402" w:type="pct"/>
            <w:tcBorders>
              <w:top w:val="single" w:sz="4" w:space="0" w:color="auto"/>
              <w:left w:val="single" w:sz="4" w:space="0" w:color="auto"/>
              <w:bottom w:val="single" w:sz="4" w:space="0" w:color="auto"/>
              <w:right w:val="single" w:sz="4" w:space="0" w:color="auto"/>
            </w:tcBorders>
          </w:tcPr>
          <w:p w14:paraId="15AA5659"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42BF42A3"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E6C4ACC"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B7E36F2"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40EBCA8"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4682B3C" w14:textId="77777777" w:rsidR="0052032E" w:rsidRPr="00221FD9" w:rsidRDefault="0052032E" w:rsidP="00E41477">
            <w:pPr>
              <w:spacing w:after="0" w:line="312" w:lineRule="auto"/>
              <w:jc w:val="center"/>
              <w:rPr>
                <w:b/>
                <w:bCs/>
                <w:szCs w:val="24"/>
              </w:rPr>
            </w:pPr>
          </w:p>
        </w:tc>
      </w:tr>
      <w:tr w:rsidR="00221FD9" w:rsidRPr="00221FD9" w14:paraId="5E64090D"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0CC70CE" w14:textId="77777777" w:rsidR="0052032E" w:rsidRPr="00221FD9" w:rsidRDefault="0052032E" w:rsidP="00E41477">
            <w:pPr>
              <w:spacing w:after="0" w:line="312" w:lineRule="auto"/>
              <w:jc w:val="center"/>
              <w:rPr>
                <w:b/>
                <w:bCs/>
                <w:szCs w:val="24"/>
              </w:rPr>
            </w:pPr>
            <w:r w:rsidRPr="00221FD9">
              <w:rPr>
                <w:b/>
                <w:bCs/>
                <w:szCs w:val="24"/>
              </w:rPr>
              <w:t>1</w:t>
            </w:r>
          </w:p>
        </w:tc>
        <w:tc>
          <w:tcPr>
            <w:tcW w:w="1789" w:type="pct"/>
            <w:tcBorders>
              <w:top w:val="single" w:sz="4" w:space="0" w:color="auto"/>
              <w:left w:val="single" w:sz="4" w:space="0" w:color="auto"/>
              <w:bottom w:val="single" w:sz="4" w:space="0" w:color="auto"/>
              <w:right w:val="single" w:sz="4" w:space="0" w:color="auto"/>
            </w:tcBorders>
            <w:vAlign w:val="center"/>
          </w:tcPr>
          <w:p w14:paraId="2E1056B2" w14:textId="77777777" w:rsidR="0052032E" w:rsidRPr="00221FD9" w:rsidRDefault="0052032E" w:rsidP="00E41477">
            <w:pPr>
              <w:spacing w:after="0" w:line="312" w:lineRule="auto"/>
              <w:jc w:val="both"/>
              <w:rPr>
                <w:szCs w:val="24"/>
              </w:rPr>
            </w:pPr>
            <w:r w:rsidRPr="00221FD9">
              <w:rPr>
                <w:b/>
                <w:bCs/>
                <w:iCs/>
                <w:szCs w:val="24"/>
              </w:rPr>
              <w:t>Phương tiện cơ giới chuyên dụng</w:t>
            </w:r>
          </w:p>
        </w:tc>
        <w:tc>
          <w:tcPr>
            <w:tcW w:w="402" w:type="pct"/>
            <w:tcBorders>
              <w:top w:val="single" w:sz="4" w:space="0" w:color="auto"/>
              <w:left w:val="single" w:sz="4" w:space="0" w:color="auto"/>
              <w:bottom w:val="single" w:sz="4" w:space="0" w:color="auto"/>
              <w:right w:val="single" w:sz="4" w:space="0" w:color="auto"/>
            </w:tcBorders>
            <w:vAlign w:val="center"/>
          </w:tcPr>
          <w:p w14:paraId="43DAA58F"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360E2FF3"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9523E50"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32D7661"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2232F9F"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5AE6AC12" w14:textId="77777777" w:rsidR="0052032E" w:rsidRPr="00221FD9" w:rsidRDefault="0052032E" w:rsidP="00E41477">
            <w:pPr>
              <w:spacing w:after="0" w:line="312" w:lineRule="auto"/>
              <w:jc w:val="center"/>
              <w:rPr>
                <w:b/>
                <w:bCs/>
                <w:szCs w:val="24"/>
              </w:rPr>
            </w:pPr>
          </w:p>
        </w:tc>
      </w:tr>
      <w:tr w:rsidR="00221FD9" w:rsidRPr="00221FD9" w14:paraId="2DE1848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EBC21BF"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hideMark/>
          </w:tcPr>
          <w:p w14:paraId="5267770D"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1</w:t>
            </w:r>
          </w:p>
        </w:tc>
        <w:tc>
          <w:tcPr>
            <w:tcW w:w="402" w:type="pct"/>
            <w:tcBorders>
              <w:top w:val="single" w:sz="4" w:space="0" w:color="auto"/>
              <w:left w:val="single" w:sz="4" w:space="0" w:color="auto"/>
              <w:bottom w:val="single" w:sz="4" w:space="0" w:color="auto"/>
              <w:right w:val="single" w:sz="4" w:space="0" w:color="auto"/>
            </w:tcBorders>
            <w:vAlign w:val="center"/>
          </w:tcPr>
          <w:p w14:paraId="664EFF51"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7FA5BF35"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4A54CF7" w14:textId="77777777" w:rsidR="0052032E" w:rsidRPr="00221FD9" w:rsidRDefault="0052032E" w:rsidP="00E41477">
            <w:pPr>
              <w:spacing w:after="0" w:line="312" w:lineRule="auto"/>
              <w:jc w:val="center"/>
              <w:rPr>
                <w:szCs w:val="24"/>
              </w:rPr>
            </w:pPr>
            <w:r w:rsidRPr="00221FD9">
              <w:rPr>
                <w:szCs w:val="24"/>
              </w:rPr>
              <w:t>1.626.939</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24866B2F"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3CAC08A" w14:textId="77777777" w:rsidR="0052032E" w:rsidRPr="00221FD9" w:rsidRDefault="0052032E" w:rsidP="00E41477">
            <w:pPr>
              <w:spacing w:after="0" w:line="312" w:lineRule="auto"/>
              <w:jc w:val="center"/>
              <w:rPr>
                <w:szCs w:val="24"/>
              </w:rPr>
            </w:pPr>
            <w:r w:rsidRPr="00221FD9">
              <w:rPr>
                <w:szCs w:val="24"/>
              </w:rPr>
              <w:t>59,04</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4495F80" w14:textId="77777777" w:rsidR="0052032E" w:rsidRPr="00221FD9" w:rsidRDefault="0052032E" w:rsidP="00E41477">
            <w:pPr>
              <w:spacing w:after="0" w:line="312" w:lineRule="auto"/>
              <w:jc w:val="both"/>
              <w:rPr>
                <w:szCs w:val="24"/>
              </w:rPr>
            </w:pPr>
            <w:r w:rsidRPr="00221FD9">
              <w:rPr>
                <w:szCs w:val="24"/>
              </w:rPr>
              <w:t xml:space="preserve"> </w:t>
            </w:r>
          </w:p>
        </w:tc>
      </w:tr>
      <w:tr w:rsidR="00221FD9" w:rsidRPr="00221FD9" w14:paraId="1DD656E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FA5C60C" w14:textId="77777777" w:rsidR="0052032E" w:rsidRPr="00221FD9" w:rsidRDefault="0052032E" w:rsidP="00E41477">
            <w:pPr>
              <w:spacing w:after="0" w:line="312" w:lineRule="auto"/>
              <w:jc w:val="center"/>
              <w:rPr>
                <w:szCs w:val="24"/>
              </w:rPr>
            </w:pPr>
            <w:r w:rsidRPr="00221FD9">
              <w:rPr>
                <w:szCs w:val="24"/>
              </w:rPr>
              <w:lastRenderedPageBreak/>
              <w:t>-</w:t>
            </w:r>
          </w:p>
        </w:tc>
        <w:tc>
          <w:tcPr>
            <w:tcW w:w="1789" w:type="pct"/>
            <w:tcBorders>
              <w:top w:val="single" w:sz="4" w:space="0" w:color="auto"/>
              <w:left w:val="single" w:sz="4" w:space="0" w:color="auto"/>
              <w:bottom w:val="single" w:sz="4" w:space="0" w:color="auto"/>
              <w:right w:val="single" w:sz="4" w:space="0" w:color="auto"/>
            </w:tcBorders>
            <w:vAlign w:val="center"/>
          </w:tcPr>
          <w:p w14:paraId="55AB8B22"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2</w:t>
            </w:r>
          </w:p>
        </w:tc>
        <w:tc>
          <w:tcPr>
            <w:tcW w:w="402" w:type="pct"/>
            <w:tcBorders>
              <w:top w:val="single" w:sz="4" w:space="0" w:color="auto"/>
              <w:left w:val="single" w:sz="4" w:space="0" w:color="auto"/>
              <w:bottom w:val="single" w:sz="4" w:space="0" w:color="auto"/>
              <w:right w:val="single" w:sz="4" w:space="0" w:color="auto"/>
            </w:tcBorders>
            <w:vAlign w:val="center"/>
          </w:tcPr>
          <w:p w14:paraId="310569D9" w14:textId="77777777" w:rsidR="0052032E" w:rsidRPr="00221FD9" w:rsidRDefault="0052032E" w:rsidP="00E41477">
            <w:pPr>
              <w:spacing w:after="0" w:line="312" w:lineRule="auto"/>
              <w:jc w:val="center"/>
              <w:rPr>
                <w:b/>
                <w:bCs/>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37BA8326"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9461011" w14:textId="77777777" w:rsidR="0052032E" w:rsidRPr="00221FD9" w:rsidRDefault="0052032E" w:rsidP="00E41477">
            <w:pPr>
              <w:spacing w:after="0" w:line="312" w:lineRule="auto"/>
              <w:jc w:val="center"/>
              <w:rPr>
                <w:szCs w:val="24"/>
              </w:rPr>
            </w:pPr>
            <w:r w:rsidRPr="00221FD9">
              <w:rPr>
                <w:szCs w:val="24"/>
              </w:rPr>
              <w:t>1.195.488</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FE305AF"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235DFC8B" w14:textId="77777777" w:rsidR="0052032E" w:rsidRPr="00221FD9" w:rsidRDefault="0052032E" w:rsidP="00E41477">
            <w:pPr>
              <w:spacing w:after="0" w:line="312" w:lineRule="auto"/>
              <w:jc w:val="center"/>
              <w:rPr>
                <w:szCs w:val="24"/>
              </w:rPr>
            </w:pPr>
            <w:r w:rsidRPr="00221FD9">
              <w:rPr>
                <w:szCs w:val="24"/>
              </w:rPr>
              <w:t>43,39</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67AE1E89" w14:textId="77777777" w:rsidR="0052032E" w:rsidRPr="00221FD9" w:rsidRDefault="0052032E" w:rsidP="00E41477">
            <w:pPr>
              <w:spacing w:after="0" w:line="312" w:lineRule="auto"/>
              <w:jc w:val="both"/>
              <w:rPr>
                <w:szCs w:val="24"/>
              </w:rPr>
            </w:pPr>
            <w:r w:rsidRPr="00221FD9">
              <w:rPr>
                <w:szCs w:val="24"/>
              </w:rPr>
              <w:t xml:space="preserve"> </w:t>
            </w:r>
          </w:p>
        </w:tc>
      </w:tr>
      <w:tr w:rsidR="00221FD9" w:rsidRPr="00221FD9" w14:paraId="121EDCD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2D062F6"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4F71540E"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3</w:t>
            </w:r>
          </w:p>
        </w:tc>
        <w:tc>
          <w:tcPr>
            <w:tcW w:w="402" w:type="pct"/>
            <w:tcBorders>
              <w:top w:val="single" w:sz="4" w:space="0" w:color="auto"/>
              <w:left w:val="single" w:sz="4" w:space="0" w:color="auto"/>
              <w:bottom w:val="single" w:sz="4" w:space="0" w:color="auto"/>
              <w:right w:val="single" w:sz="4" w:space="0" w:color="auto"/>
            </w:tcBorders>
            <w:vAlign w:val="center"/>
          </w:tcPr>
          <w:p w14:paraId="49B26B03"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5CC02855"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2D82157" w14:textId="77777777" w:rsidR="0052032E" w:rsidRPr="00221FD9" w:rsidRDefault="0052032E" w:rsidP="00E41477">
            <w:pPr>
              <w:spacing w:after="0" w:line="312" w:lineRule="auto"/>
              <w:jc w:val="center"/>
              <w:rPr>
                <w:szCs w:val="24"/>
              </w:rPr>
            </w:pPr>
            <w:r w:rsidRPr="00221FD9">
              <w:rPr>
                <w:szCs w:val="24"/>
              </w:rPr>
              <w:t>1.584.633</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883E5FD"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71AFD85" w14:textId="77777777" w:rsidR="0052032E" w:rsidRPr="00221FD9" w:rsidRDefault="0052032E" w:rsidP="00E41477">
            <w:pPr>
              <w:spacing w:after="0" w:line="312" w:lineRule="auto"/>
              <w:jc w:val="center"/>
              <w:rPr>
                <w:szCs w:val="24"/>
              </w:rPr>
            </w:pPr>
            <w:r w:rsidRPr="00221FD9">
              <w:rPr>
                <w:szCs w:val="24"/>
              </w:rPr>
              <w:t>57,51</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317C8C4B" w14:textId="77777777" w:rsidR="0052032E" w:rsidRPr="00221FD9" w:rsidRDefault="0052032E" w:rsidP="00E41477">
            <w:pPr>
              <w:spacing w:after="0" w:line="312" w:lineRule="auto"/>
              <w:jc w:val="both"/>
              <w:rPr>
                <w:szCs w:val="24"/>
              </w:rPr>
            </w:pPr>
          </w:p>
        </w:tc>
      </w:tr>
      <w:tr w:rsidR="00221FD9" w:rsidRPr="00221FD9" w14:paraId="03438BF7"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50AAB13"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4551CD9F"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4</w:t>
            </w:r>
          </w:p>
        </w:tc>
        <w:tc>
          <w:tcPr>
            <w:tcW w:w="402" w:type="pct"/>
            <w:tcBorders>
              <w:top w:val="single" w:sz="4" w:space="0" w:color="auto"/>
              <w:left w:val="single" w:sz="4" w:space="0" w:color="auto"/>
              <w:bottom w:val="single" w:sz="4" w:space="0" w:color="auto"/>
              <w:right w:val="single" w:sz="4" w:space="0" w:color="auto"/>
            </w:tcBorders>
            <w:vAlign w:val="center"/>
          </w:tcPr>
          <w:p w14:paraId="6E4A1ECE"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2C8CC112"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ED7894F" w14:textId="77777777" w:rsidR="0052032E" w:rsidRPr="00221FD9" w:rsidRDefault="0052032E" w:rsidP="00E41477">
            <w:pPr>
              <w:spacing w:after="0" w:line="312" w:lineRule="auto"/>
              <w:jc w:val="center"/>
              <w:rPr>
                <w:szCs w:val="24"/>
              </w:rPr>
            </w:pPr>
            <w:r w:rsidRPr="00221FD9">
              <w:rPr>
                <w:szCs w:val="24"/>
              </w:rPr>
              <w:t>1.247.334</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1DBB7744"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3BDB1DD5" w14:textId="77777777" w:rsidR="0052032E" w:rsidRPr="00221FD9" w:rsidRDefault="0052032E" w:rsidP="00E41477">
            <w:pPr>
              <w:spacing w:after="0" w:line="312" w:lineRule="auto"/>
              <w:jc w:val="center"/>
              <w:rPr>
                <w:szCs w:val="24"/>
              </w:rPr>
            </w:pPr>
            <w:r w:rsidRPr="00221FD9">
              <w:rPr>
                <w:szCs w:val="24"/>
              </w:rPr>
              <w:t>45,27</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60143BB6" w14:textId="77777777" w:rsidR="0052032E" w:rsidRPr="00221FD9" w:rsidRDefault="0052032E" w:rsidP="00E41477">
            <w:pPr>
              <w:spacing w:after="0" w:line="312" w:lineRule="auto"/>
              <w:jc w:val="both"/>
              <w:rPr>
                <w:szCs w:val="24"/>
              </w:rPr>
            </w:pPr>
          </w:p>
        </w:tc>
      </w:tr>
      <w:tr w:rsidR="00221FD9" w:rsidRPr="00221FD9" w14:paraId="1AD530FC"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15D23D9"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7D35209C"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5</w:t>
            </w:r>
          </w:p>
        </w:tc>
        <w:tc>
          <w:tcPr>
            <w:tcW w:w="402" w:type="pct"/>
            <w:tcBorders>
              <w:top w:val="single" w:sz="4" w:space="0" w:color="auto"/>
              <w:left w:val="single" w:sz="4" w:space="0" w:color="auto"/>
              <w:bottom w:val="single" w:sz="4" w:space="0" w:color="auto"/>
              <w:right w:val="single" w:sz="4" w:space="0" w:color="auto"/>
            </w:tcBorders>
            <w:vAlign w:val="center"/>
          </w:tcPr>
          <w:p w14:paraId="7A30FD46"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44716954"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DE2A1F1" w14:textId="77777777" w:rsidR="0052032E" w:rsidRPr="00221FD9" w:rsidRDefault="0052032E" w:rsidP="00E41477">
            <w:pPr>
              <w:spacing w:after="0" w:line="312" w:lineRule="auto"/>
              <w:jc w:val="center"/>
              <w:rPr>
                <w:szCs w:val="24"/>
              </w:rPr>
            </w:pPr>
            <w:r w:rsidRPr="00221FD9">
              <w:rPr>
                <w:szCs w:val="24"/>
              </w:rPr>
              <w:t>1.309.934</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0A6B8002"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91A7DF4" w14:textId="77777777" w:rsidR="0052032E" w:rsidRPr="00221FD9" w:rsidRDefault="0052032E" w:rsidP="00E41477">
            <w:pPr>
              <w:spacing w:after="0" w:line="312" w:lineRule="auto"/>
              <w:jc w:val="center"/>
              <w:rPr>
                <w:szCs w:val="24"/>
              </w:rPr>
            </w:pPr>
            <w:r w:rsidRPr="00221FD9">
              <w:rPr>
                <w:szCs w:val="24"/>
              </w:rPr>
              <w:t>47,54</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685EE071" w14:textId="77777777" w:rsidR="0052032E" w:rsidRPr="00221FD9" w:rsidRDefault="0052032E" w:rsidP="00E41477">
            <w:pPr>
              <w:spacing w:after="0" w:line="312" w:lineRule="auto"/>
              <w:jc w:val="both"/>
              <w:rPr>
                <w:szCs w:val="24"/>
              </w:rPr>
            </w:pPr>
          </w:p>
        </w:tc>
      </w:tr>
      <w:tr w:rsidR="00221FD9" w:rsidRPr="00221FD9" w14:paraId="2515AF81"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FC4F687"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4232A815"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6</w:t>
            </w:r>
          </w:p>
        </w:tc>
        <w:tc>
          <w:tcPr>
            <w:tcW w:w="402" w:type="pct"/>
            <w:tcBorders>
              <w:top w:val="single" w:sz="4" w:space="0" w:color="auto"/>
              <w:left w:val="single" w:sz="4" w:space="0" w:color="auto"/>
              <w:bottom w:val="single" w:sz="4" w:space="0" w:color="auto"/>
              <w:right w:val="single" w:sz="4" w:space="0" w:color="auto"/>
            </w:tcBorders>
            <w:vAlign w:val="center"/>
          </w:tcPr>
          <w:p w14:paraId="2C66FE07"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062C2891"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71CE3DE" w14:textId="77777777" w:rsidR="0052032E" w:rsidRPr="00221FD9" w:rsidRDefault="0052032E" w:rsidP="00E41477">
            <w:pPr>
              <w:spacing w:after="0" w:line="312" w:lineRule="auto"/>
              <w:jc w:val="center"/>
              <w:rPr>
                <w:szCs w:val="24"/>
              </w:rPr>
            </w:pPr>
            <w:r w:rsidRPr="00221FD9">
              <w:rPr>
                <w:szCs w:val="24"/>
              </w:rPr>
              <w:t>347.647</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A5EA765"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7C48AF2B" w14:textId="77777777" w:rsidR="0052032E" w:rsidRPr="00221FD9" w:rsidRDefault="0052032E" w:rsidP="00E41477">
            <w:pPr>
              <w:spacing w:after="0" w:line="312" w:lineRule="auto"/>
              <w:jc w:val="center"/>
              <w:rPr>
                <w:szCs w:val="24"/>
              </w:rPr>
            </w:pPr>
            <w:r w:rsidRPr="00221FD9">
              <w:rPr>
                <w:szCs w:val="24"/>
              </w:rPr>
              <w:t>12,62</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B7510E4" w14:textId="77777777" w:rsidR="0052032E" w:rsidRPr="00221FD9" w:rsidRDefault="0052032E" w:rsidP="00E41477">
            <w:pPr>
              <w:spacing w:after="0" w:line="312" w:lineRule="auto"/>
              <w:jc w:val="both"/>
              <w:rPr>
                <w:szCs w:val="24"/>
              </w:rPr>
            </w:pPr>
          </w:p>
        </w:tc>
      </w:tr>
      <w:tr w:rsidR="00221FD9" w:rsidRPr="00221FD9" w14:paraId="6B0FF242"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BFAB5F0"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6C229C5D"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7</w:t>
            </w:r>
          </w:p>
        </w:tc>
        <w:tc>
          <w:tcPr>
            <w:tcW w:w="402" w:type="pct"/>
            <w:tcBorders>
              <w:top w:val="single" w:sz="4" w:space="0" w:color="auto"/>
              <w:left w:val="single" w:sz="4" w:space="0" w:color="auto"/>
              <w:bottom w:val="single" w:sz="4" w:space="0" w:color="auto"/>
              <w:right w:val="single" w:sz="4" w:space="0" w:color="auto"/>
            </w:tcBorders>
            <w:vAlign w:val="center"/>
          </w:tcPr>
          <w:p w14:paraId="06D5965F"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4AF67448"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BD7C9B7" w14:textId="77777777" w:rsidR="0052032E" w:rsidRPr="00221FD9" w:rsidRDefault="0052032E" w:rsidP="00E41477">
            <w:pPr>
              <w:spacing w:after="0" w:line="312" w:lineRule="auto"/>
              <w:jc w:val="center"/>
              <w:rPr>
                <w:szCs w:val="24"/>
              </w:rPr>
            </w:pPr>
            <w:r w:rsidRPr="00221FD9">
              <w:rPr>
                <w:szCs w:val="24"/>
              </w:rPr>
              <w:t>462.077</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0627055"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B7C5AA6" w14:textId="77777777" w:rsidR="0052032E" w:rsidRPr="00221FD9" w:rsidRDefault="0052032E" w:rsidP="00E41477">
            <w:pPr>
              <w:spacing w:after="0" w:line="312" w:lineRule="auto"/>
              <w:jc w:val="center"/>
              <w:rPr>
                <w:szCs w:val="24"/>
              </w:rPr>
            </w:pPr>
            <w:r w:rsidRPr="00221FD9">
              <w:rPr>
                <w:szCs w:val="24"/>
              </w:rPr>
              <w:t>16,77</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CAE701E" w14:textId="77777777" w:rsidR="0052032E" w:rsidRPr="00221FD9" w:rsidRDefault="0052032E" w:rsidP="00E41477">
            <w:pPr>
              <w:spacing w:after="0" w:line="312" w:lineRule="auto"/>
              <w:jc w:val="both"/>
              <w:rPr>
                <w:szCs w:val="24"/>
              </w:rPr>
            </w:pPr>
          </w:p>
        </w:tc>
      </w:tr>
      <w:tr w:rsidR="00221FD9" w:rsidRPr="00221FD9" w14:paraId="0D8D8C30"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DCDB321"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375DDB38"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8</w:t>
            </w:r>
          </w:p>
        </w:tc>
        <w:tc>
          <w:tcPr>
            <w:tcW w:w="402" w:type="pct"/>
            <w:tcBorders>
              <w:top w:val="single" w:sz="4" w:space="0" w:color="auto"/>
              <w:left w:val="single" w:sz="4" w:space="0" w:color="auto"/>
              <w:bottom w:val="single" w:sz="4" w:space="0" w:color="auto"/>
              <w:right w:val="single" w:sz="4" w:space="0" w:color="auto"/>
            </w:tcBorders>
            <w:vAlign w:val="center"/>
          </w:tcPr>
          <w:p w14:paraId="26AFD234"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421FED15"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DD71073" w14:textId="77777777" w:rsidR="0052032E" w:rsidRPr="00221FD9" w:rsidRDefault="0052032E" w:rsidP="00E41477">
            <w:pPr>
              <w:spacing w:after="0" w:line="312" w:lineRule="auto"/>
              <w:jc w:val="center"/>
              <w:rPr>
                <w:szCs w:val="24"/>
              </w:rPr>
            </w:pPr>
            <w:r w:rsidRPr="00221FD9">
              <w:rPr>
                <w:szCs w:val="24"/>
              </w:rPr>
              <w:t>564.099</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1E9EF31B"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2E118CA" w14:textId="77777777" w:rsidR="0052032E" w:rsidRPr="00221FD9" w:rsidRDefault="0052032E" w:rsidP="00E41477">
            <w:pPr>
              <w:spacing w:after="0" w:line="312" w:lineRule="auto"/>
              <w:jc w:val="center"/>
              <w:rPr>
                <w:szCs w:val="24"/>
              </w:rPr>
            </w:pPr>
            <w:r w:rsidRPr="00221FD9">
              <w:rPr>
                <w:szCs w:val="24"/>
              </w:rPr>
              <w:t>20,47</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080F040" w14:textId="77777777" w:rsidR="0052032E" w:rsidRPr="00221FD9" w:rsidRDefault="0052032E" w:rsidP="00E41477">
            <w:pPr>
              <w:spacing w:after="0" w:line="312" w:lineRule="auto"/>
              <w:jc w:val="both"/>
              <w:rPr>
                <w:szCs w:val="24"/>
              </w:rPr>
            </w:pPr>
          </w:p>
        </w:tc>
      </w:tr>
      <w:tr w:rsidR="00221FD9" w:rsidRPr="00221FD9" w14:paraId="6C9EFE32"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A47C51D"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7E619B6F"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9</w:t>
            </w:r>
          </w:p>
        </w:tc>
        <w:tc>
          <w:tcPr>
            <w:tcW w:w="402" w:type="pct"/>
            <w:tcBorders>
              <w:top w:val="single" w:sz="4" w:space="0" w:color="auto"/>
              <w:left w:val="single" w:sz="4" w:space="0" w:color="auto"/>
              <w:bottom w:val="single" w:sz="4" w:space="0" w:color="auto"/>
              <w:right w:val="single" w:sz="4" w:space="0" w:color="auto"/>
            </w:tcBorders>
            <w:vAlign w:val="center"/>
          </w:tcPr>
          <w:p w14:paraId="0194F07B"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49DA5B9A"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8F8F045" w14:textId="77777777" w:rsidR="0052032E" w:rsidRPr="00221FD9" w:rsidRDefault="0052032E" w:rsidP="00E41477">
            <w:pPr>
              <w:spacing w:after="0" w:line="312" w:lineRule="auto"/>
              <w:jc w:val="center"/>
              <w:rPr>
                <w:szCs w:val="24"/>
              </w:rPr>
            </w:pPr>
            <w:r w:rsidRPr="00221FD9">
              <w:rPr>
                <w:szCs w:val="24"/>
              </w:rPr>
              <w:t>355.800</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61267DC0"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CB3242A" w14:textId="77777777" w:rsidR="0052032E" w:rsidRPr="00221FD9" w:rsidRDefault="0052032E" w:rsidP="00E41477">
            <w:pPr>
              <w:spacing w:after="0" w:line="312" w:lineRule="auto"/>
              <w:jc w:val="center"/>
              <w:rPr>
                <w:szCs w:val="24"/>
              </w:rPr>
            </w:pPr>
            <w:r w:rsidRPr="00221FD9">
              <w:rPr>
                <w:szCs w:val="24"/>
              </w:rPr>
              <w:t>12,91</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F7F2AF0" w14:textId="77777777" w:rsidR="0052032E" w:rsidRPr="00221FD9" w:rsidRDefault="0052032E" w:rsidP="00E41477">
            <w:pPr>
              <w:spacing w:after="0" w:line="312" w:lineRule="auto"/>
              <w:jc w:val="both"/>
              <w:rPr>
                <w:szCs w:val="24"/>
              </w:rPr>
            </w:pPr>
          </w:p>
        </w:tc>
      </w:tr>
      <w:tr w:rsidR="00221FD9" w:rsidRPr="00221FD9" w14:paraId="5FF3BB01"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A8AA92B"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488AAC4"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10</w:t>
            </w:r>
          </w:p>
        </w:tc>
        <w:tc>
          <w:tcPr>
            <w:tcW w:w="402" w:type="pct"/>
            <w:tcBorders>
              <w:top w:val="single" w:sz="4" w:space="0" w:color="auto"/>
              <w:left w:val="single" w:sz="4" w:space="0" w:color="auto"/>
              <w:bottom w:val="single" w:sz="4" w:space="0" w:color="auto"/>
              <w:right w:val="single" w:sz="4" w:space="0" w:color="auto"/>
            </w:tcBorders>
            <w:vAlign w:val="center"/>
          </w:tcPr>
          <w:p w14:paraId="2A0BFA5F"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2890C7D5"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54F0E7E" w14:textId="77777777" w:rsidR="0052032E" w:rsidRPr="00221FD9" w:rsidRDefault="0052032E" w:rsidP="00E41477">
            <w:pPr>
              <w:spacing w:after="0" w:line="312" w:lineRule="auto"/>
              <w:jc w:val="center"/>
              <w:rPr>
                <w:szCs w:val="24"/>
              </w:rPr>
            </w:pPr>
            <w:r w:rsidRPr="00221FD9">
              <w:rPr>
                <w:szCs w:val="24"/>
              </w:rPr>
              <w:t>1.198.611</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4EBE8FD"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79561D5B" w14:textId="77777777" w:rsidR="0052032E" w:rsidRPr="00221FD9" w:rsidRDefault="0052032E" w:rsidP="00E41477">
            <w:pPr>
              <w:spacing w:after="0" w:line="312" w:lineRule="auto"/>
              <w:jc w:val="center"/>
              <w:rPr>
                <w:szCs w:val="24"/>
              </w:rPr>
            </w:pPr>
            <w:r w:rsidRPr="00221FD9">
              <w:rPr>
                <w:szCs w:val="24"/>
              </w:rPr>
              <w:t>43,50</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7B11807" w14:textId="77777777" w:rsidR="0052032E" w:rsidRPr="00221FD9" w:rsidRDefault="0052032E" w:rsidP="00E41477">
            <w:pPr>
              <w:spacing w:after="0" w:line="312" w:lineRule="auto"/>
              <w:jc w:val="both"/>
              <w:rPr>
                <w:szCs w:val="24"/>
              </w:rPr>
            </w:pPr>
          </w:p>
        </w:tc>
      </w:tr>
      <w:tr w:rsidR="00221FD9" w:rsidRPr="00221FD9" w14:paraId="322ADDEF"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459F5F3"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A3D23ED"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cơ giới chuyên dụng tháng 11</w:t>
            </w:r>
          </w:p>
        </w:tc>
        <w:tc>
          <w:tcPr>
            <w:tcW w:w="402" w:type="pct"/>
            <w:tcBorders>
              <w:top w:val="single" w:sz="4" w:space="0" w:color="auto"/>
              <w:left w:val="single" w:sz="4" w:space="0" w:color="auto"/>
              <w:bottom w:val="single" w:sz="4" w:space="0" w:color="auto"/>
              <w:right w:val="single" w:sz="4" w:space="0" w:color="auto"/>
            </w:tcBorders>
            <w:vAlign w:val="center"/>
          </w:tcPr>
          <w:p w14:paraId="0697FADE"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0F7FB9DE"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20A3B5D" w14:textId="77777777" w:rsidR="0052032E" w:rsidRPr="00221FD9" w:rsidRDefault="0052032E" w:rsidP="00E41477">
            <w:pPr>
              <w:spacing w:after="0" w:line="312" w:lineRule="auto"/>
              <w:jc w:val="center"/>
              <w:rPr>
                <w:szCs w:val="24"/>
              </w:rPr>
            </w:pPr>
            <w:r w:rsidRPr="00221FD9">
              <w:rPr>
                <w:szCs w:val="24"/>
              </w:rPr>
              <w:t>1.581.928</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D941DB9"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645323A" w14:textId="77777777" w:rsidR="0052032E" w:rsidRPr="00221FD9" w:rsidRDefault="0052032E" w:rsidP="00E41477">
            <w:pPr>
              <w:spacing w:after="0" w:line="312" w:lineRule="auto"/>
              <w:jc w:val="center"/>
              <w:rPr>
                <w:szCs w:val="24"/>
              </w:rPr>
            </w:pPr>
            <w:r w:rsidRPr="00221FD9">
              <w:rPr>
                <w:szCs w:val="24"/>
              </w:rPr>
              <w:t>57,41</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67A4A3C0" w14:textId="77777777" w:rsidR="0052032E" w:rsidRPr="00221FD9" w:rsidRDefault="0052032E" w:rsidP="00E41477">
            <w:pPr>
              <w:spacing w:after="0" w:line="312" w:lineRule="auto"/>
              <w:jc w:val="both"/>
              <w:rPr>
                <w:szCs w:val="24"/>
              </w:rPr>
            </w:pPr>
          </w:p>
        </w:tc>
      </w:tr>
      <w:tr w:rsidR="00221FD9" w:rsidRPr="00221FD9" w14:paraId="25F4E25E"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190E3DB"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1E820DB8" w14:textId="77777777" w:rsidR="0052032E" w:rsidRPr="00221FD9" w:rsidRDefault="0052032E" w:rsidP="00E41477">
            <w:pPr>
              <w:spacing w:after="0" w:line="312" w:lineRule="auto"/>
              <w:jc w:val="both"/>
              <w:rPr>
                <w:szCs w:val="24"/>
              </w:rPr>
            </w:pPr>
            <w:r w:rsidRPr="00221FD9">
              <w:rPr>
                <w:szCs w:val="24"/>
              </w:rPr>
              <w:t xml:space="preserve">Lượng dầu DO tiêu thụ cho hoạt động của phương </w:t>
            </w:r>
            <w:r w:rsidRPr="00221FD9">
              <w:rPr>
                <w:szCs w:val="24"/>
              </w:rPr>
              <w:lastRenderedPageBreak/>
              <w:t>tiện cơ giới chuyên dụng tháng 12</w:t>
            </w:r>
          </w:p>
        </w:tc>
        <w:tc>
          <w:tcPr>
            <w:tcW w:w="402" w:type="pct"/>
            <w:tcBorders>
              <w:top w:val="single" w:sz="4" w:space="0" w:color="auto"/>
              <w:left w:val="single" w:sz="4" w:space="0" w:color="auto"/>
              <w:bottom w:val="single" w:sz="4" w:space="0" w:color="auto"/>
              <w:right w:val="single" w:sz="4" w:space="0" w:color="auto"/>
            </w:tcBorders>
            <w:vAlign w:val="center"/>
          </w:tcPr>
          <w:p w14:paraId="7E55186B" w14:textId="77777777" w:rsidR="0052032E" w:rsidRPr="00221FD9" w:rsidRDefault="0052032E" w:rsidP="00E41477">
            <w:pPr>
              <w:spacing w:after="0" w:line="312" w:lineRule="auto"/>
              <w:jc w:val="center"/>
              <w:rPr>
                <w:szCs w:val="24"/>
              </w:rPr>
            </w:pPr>
            <w:r w:rsidRPr="00221FD9">
              <w:rPr>
                <w:szCs w:val="24"/>
              </w:rPr>
              <w:lastRenderedPageBreak/>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2196B324"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D631FB5" w14:textId="77777777" w:rsidR="0052032E" w:rsidRPr="00221FD9" w:rsidRDefault="0052032E" w:rsidP="00E41477">
            <w:pPr>
              <w:spacing w:after="0" w:line="312" w:lineRule="auto"/>
              <w:jc w:val="center"/>
              <w:rPr>
                <w:szCs w:val="24"/>
              </w:rPr>
            </w:pPr>
            <w:r w:rsidRPr="00221FD9">
              <w:rPr>
                <w:szCs w:val="24"/>
              </w:rPr>
              <w:t>886.445</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EC41C00"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472FD25" w14:textId="77777777" w:rsidR="0052032E" w:rsidRPr="00221FD9" w:rsidRDefault="0052032E" w:rsidP="00E41477">
            <w:pPr>
              <w:spacing w:after="0" w:line="312" w:lineRule="auto"/>
              <w:jc w:val="center"/>
              <w:rPr>
                <w:szCs w:val="24"/>
              </w:rPr>
            </w:pPr>
            <w:r w:rsidRPr="00221FD9">
              <w:rPr>
                <w:szCs w:val="24"/>
              </w:rPr>
              <w:t>32,17</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5A6669C7" w14:textId="77777777" w:rsidR="0052032E" w:rsidRPr="00221FD9" w:rsidRDefault="0052032E" w:rsidP="00E41477">
            <w:pPr>
              <w:spacing w:after="0" w:line="312" w:lineRule="auto"/>
              <w:jc w:val="both"/>
              <w:rPr>
                <w:szCs w:val="24"/>
              </w:rPr>
            </w:pPr>
          </w:p>
        </w:tc>
      </w:tr>
      <w:tr w:rsidR="00221FD9" w:rsidRPr="00221FD9" w14:paraId="324457B3"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E9CF947" w14:textId="77777777" w:rsidR="0052032E" w:rsidRPr="00221FD9" w:rsidRDefault="0052032E" w:rsidP="00E41477">
            <w:pPr>
              <w:spacing w:after="0" w:line="312" w:lineRule="auto"/>
              <w:jc w:val="center"/>
              <w:rPr>
                <w:b/>
                <w:bCs/>
                <w:szCs w:val="24"/>
              </w:rPr>
            </w:pPr>
            <w:r w:rsidRPr="00221FD9">
              <w:rPr>
                <w:b/>
                <w:bCs/>
                <w:szCs w:val="24"/>
              </w:rPr>
              <w:lastRenderedPageBreak/>
              <w:t>2</w:t>
            </w:r>
          </w:p>
        </w:tc>
        <w:tc>
          <w:tcPr>
            <w:tcW w:w="1789" w:type="pct"/>
            <w:tcBorders>
              <w:top w:val="single" w:sz="4" w:space="0" w:color="auto"/>
              <w:left w:val="single" w:sz="4" w:space="0" w:color="auto"/>
              <w:bottom w:val="single" w:sz="4" w:space="0" w:color="auto"/>
              <w:right w:val="single" w:sz="4" w:space="0" w:color="auto"/>
            </w:tcBorders>
            <w:vAlign w:val="center"/>
          </w:tcPr>
          <w:p w14:paraId="2713FD6C" w14:textId="77777777" w:rsidR="0052032E" w:rsidRPr="00221FD9" w:rsidRDefault="0052032E" w:rsidP="00E41477">
            <w:pPr>
              <w:spacing w:after="0" w:line="312" w:lineRule="auto"/>
              <w:jc w:val="both"/>
              <w:rPr>
                <w:szCs w:val="24"/>
              </w:rPr>
            </w:pPr>
            <w:r w:rsidRPr="00221FD9">
              <w:rPr>
                <w:b/>
                <w:bCs/>
                <w:iCs/>
                <w:szCs w:val="24"/>
              </w:rPr>
              <w:t>Phương tiện giao thông vận tải</w:t>
            </w:r>
          </w:p>
        </w:tc>
        <w:tc>
          <w:tcPr>
            <w:tcW w:w="402" w:type="pct"/>
            <w:tcBorders>
              <w:top w:val="single" w:sz="4" w:space="0" w:color="auto"/>
              <w:left w:val="single" w:sz="4" w:space="0" w:color="auto"/>
              <w:bottom w:val="single" w:sz="4" w:space="0" w:color="auto"/>
              <w:right w:val="single" w:sz="4" w:space="0" w:color="auto"/>
            </w:tcBorders>
            <w:vAlign w:val="center"/>
          </w:tcPr>
          <w:p w14:paraId="44EDEFE7"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77193852"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D92A5F7"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1DF5B818"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76A42F81"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3BF7050" w14:textId="77777777" w:rsidR="0052032E" w:rsidRPr="00221FD9" w:rsidRDefault="0052032E" w:rsidP="00E41477">
            <w:pPr>
              <w:spacing w:after="0" w:line="312" w:lineRule="auto"/>
              <w:jc w:val="center"/>
              <w:rPr>
                <w:b/>
                <w:bCs/>
                <w:szCs w:val="24"/>
              </w:rPr>
            </w:pPr>
          </w:p>
        </w:tc>
      </w:tr>
      <w:tr w:rsidR="00221FD9" w:rsidRPr="00221FD9" w14:paraId="6593643C"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2E52F12"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hideMark/>
          </w:tcPr>
          <w:p w14:paraId="2D4B6C21" w14:textId="77777777" w:rsidR="0052032E" w:rsidRPr="00221FD9" w:rsidRDefault="0052032E" w:rsidP="00E41477">
            <w:pPr>
              <w:spacing w:after="0" w:line="312" w:lineRule="auto"/>
              <w:jc w:val="both"/>
              <w:rPr>
                <w:szCs w:val="24"/>
              </w:rPr>
            </w:pPr>
            <w:r w:rsidRPr="00221FD9">
              <w:rPr>
                <w:szCs w:val="24"/>
              </w:rPr>
              <w:t>Lượng dầu DO tiêu thụ cho hoạt động của phương tiện giao thông vận tải năm 2024</w:t>
            </w:r>
          </w:p>
        </w:tc>
        <w:tc>
          <w:tcPr>
            <w:tcW w:w="402" w:type="pct"/>
            <w:tcBorders>
              <w:top w:val="single" w:sz="4" w:space="0" w:color="auto"/>
              <w:left w:val="single" w:sz="4" w:space="0" w:color="auto"/>
              <w:bottom w:val="single" w:sz="4" w:space="0" w:color="auto"/>
              <w:right w:val="single" w:sz="4" w:space="0" w:color="auto"/>
            </w:tcBorders>
            <w:vAlign w:val="center"/>
          </w:tcPr>
          <w:p w14:paraId="417FF65F"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D</w:t>
            </w:r>
          </w:p>
        </w:tc>
        <w:tc>
          <w:tcPr>
            <w:tcW w:w="326" w:type="pct"/>
            <w:tcBorders>
              <w:top w:val="single" w:sz="4" w:space="0" w:color="auto"/>
              <w:left w:val="single" w:sz="4" w:space="0" w:color="auto"/>
              <w:bottom w:val="single" w:sz="4" w:space="0" w:color="auto"/>
              <w:right w:val="single" w:sz="4" w:space="0" w:color="auto"/>
            </w:tcBorders>
            <w:vAlign w:val="center"/>
          </w:tcPr>
          <w:p w14:paraId="651B76D2" w14:textId="77777777" w:rsidR="0052032E" w:rsidRPr="00221FD9" w:rsidRDefault="0052032E" w:rsidP="00E41477">
            <w:pPr>
              <w:spacing w:after="0" w:line="312" w:lineRule="auto"/>
              <w:jc w:val="center"/>
              <w:rPr>
                <w:szCs w:val="24"/>
              </w:rPr>
            </w:pPr>
            <w:r w:rsidRPr="00221FD9">
              <w:rPr>
                <w:szCs w:val="24"/>
              </w:rPr>
              <w:t>L</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9AA4E19" w14:textId="77777777" w:rsidR="0052032E" w:rsidRPr="00221FD9" w:rsidRDefault="0052032E" w:rsidP="00E41477">
            <w:pPr>
              <w:spacing w:after="0" w:line="312" w:lineRule="auto"/>
              <w:jc w:val="center"/>
              <w:rPr>
                <w:szCs w:val="24"/>
              </w:rPr>
            </w:pPr>
            <w:r w:rsidRPr="00221FD9">
              <w:rPr>
                <w:szCs w:val="24"/>
              </w:rPr>
              <w:t>119.719</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582FFEE" w14:textId="77777777" w:rsidR="0052032E" w:rsidRPr="00221FD9" w:rsidRDefault="0052032E" w:rsidP="00E41477">
            <w:pPr>
              <w:spacing w:after="0" w:line="312" w:lineRule="auto"/>
              <w:jc w:val="center"/>
              <w:rPr>
                <w:szCs w:val="24"/>
              </w:rPr>
            </w:pPr>
            <w:r w:rsidRPr="00221FD9">
              <w:rPr>
                <w:szCs w:val="24"/>
              </w:rPr>
              <w:t>TJ</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DA1280C" w14:textId="77777777" w:rsidR="0052032E" w:rsidRPr="00221FD9" w:rsidRDefault="0052032E" w:rsidP="00E41477">
            <w:pPr>
              <w:spacing w:after="0" w:line="312" w:lineRule="auto"/>
              <w:jc w:val="center"/>
              <w:rPr>
                <w:szCs w:val="24"/>
              </w:rPr>
            </w:pPr>
            <w:r w:rsidRPr="00221FD9">
              <w:rPr>
                <w:szCs w:val="24"/>
              </w:rPr>
              <w:t>4,345</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3A8A455A" w14:textId="77777777" w:rsidR="0052032E" w:rsidRPr="00221FD9" w:rsidRDefault="0052032E" w:rsidP="00E41477">
            <w:pPr>
              <w:spacing w:after="0" w:line="312" w:lineRule="auto"/>
              <w:jc w:val="both"/>
              <w:rPr>
                <w:szCs w:val="24"/>
              </w:rPr>
            </w:pPr>
            <w:r w:rsidRPr="00221FD9">
              <w:rPr>
                <w:szCs w:val="24"/>
              </w:rPr>
              <w:t xml:space="preserve"> </w:t>
            </w:r>
          </w:p>
        </w:tc>
      </w:tr>
      <w:tr w:rsidR="00221FD9" w:rsidRPr="00221FD9" w14:paraId="3D6D15BA"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2794A21" w14:textId="77777777" w:rsidR="0052032E" w:rsidRPr="00221FD9" w:rsidRDefault="0052032E" w:rsidP="00E41477">
            <w:pPr>
              <w:spacing w:after="0" w:line="312" w:lineRule="auto"/>
              <w:jc w:val="center"/>
              <w:rPr>
                <w:b/>
                <w:bCs/>
                <w:szCs w:val="24"/>
              </w:rPr>
            </w:pPr>
            <w:r w:rsidRPr="00221FD9">
              <w:rPr>
                <w:b/>
                <w:bCs/>
                <w:szCs w:val="24"/>
              </w:rPr>
              <w:t>IV</w:t>
            </w:r>
          </w:p>
        </w:tc>
        <w:tc>
          <w:tcPr>
            <w:tcW w:w="1789" w:type="pct"/>
            <w:tcBorders>
              <w:top w:val="single" w:sz="4" w:space="0" w:color="auto"/>
              <w:left w:val="single" w:sz="4" w:space="0" w:color="auto"/>
              <w:bottom w:val="single" w:sz="4" w:space="0" w:color="auto"/>
              <w:right w:val="single" w:sz="4" w:space="0" w:color="auto"/>
            </w:tcBorders>
            <w:vAlign w:val="center"/>
          </w:tcPr>
          <w:p w14:paraId="621DC940" w14:textId="77777777" w:rsidR="0052032E" w:rsidRPr="00221FD9" w:rsidRDefault="0052032E" w:rsidP="00E41477">
            <w:pPr>
              <w:spacing w:after="0" w:line="312" w:lineRule="auto"/>
              <w:jc w:val="both"/>
              <w:rPr>
                <w:b/>
                <w:bCs/>
                <w:szCs w:val="24"/>
              </w:rPr>
            </w:pPr>
            <w:r w:rsidRPr="00221FD9">
              <w:rPr>
                <w:b/>
                <w:bCs/>
                <w:szCs w:val="24"/>
              </w:rPr>
              <w:t>Quản lý, xử lý chất thải</w:t>
            </w:r>
          </w:p>
        </w:tc>
        <w:tc>
          <w:tcPr>
            <w:tcW w:w="402" w:type="pct"/>
            <w:tcBorders>
              <w:top w:val="single" w:sz="4" w:space="0" w:color="auto"/>
              <w:left w:val="single" w:sz="4" w:space="0" w:color="auto"/>
              <w:bottom w:val="single" w:sz="4" w:space="0" w:color="auto"/>
              <w:right w:val="single" w:sz="4" w:space="0" w:color="auto"/>
            </w:tcBorders>
          </w:tcPr>
          <w:p w14:paraId="2BBE805B" w14:textId="77777777" w:rsidR="0052032E" w:rsidRPr="00221FD9" w:rsidRDefault="0052032E" w:rsidP="00E41477">
            <w:pPr>
              <w:spacing w:after="0" w:line="312" w:lineRule="auto"/>
              <w:jc w:val="both"/>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464EF04F" w14:textId="77777777" w:rsidR="0052032E" w:rsidRPr="00221FD9" w:rsidRDefault="0052032E" w:rsidP="00E41477">
            <w:pPr>
              <w:spacing w:after="0" w:line="312" w:lineRule="auto"/>
              <w:jc w:val="both"/>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D65EAF4" w14:textId="77777777" w:rsidR="0052032E" w:rsidRPr="00221FD9" w:rsidRDefault="0052032E" w:rsidP="00E41477">
            <w:pPr>
              <w:spacing w:after="0" w:line="312" w:lineRule="auto"/>
              <w:jc w:val="both"/>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29F36DD4" w14:textId="77777777" w:rsidR="0052032E" w:rsidRPr="00221FD9" w:rsidRDefault="0052032E" w:rsidP="00E41477">
            <w:pPr>
              <w:spacing w:after="0" w:line="312" w:lineRule="auto"/>
              <w:jc w:val="both"/>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7AC93A06" w14:textId="77777777" w:rsidR="0052032E" w:rsidRPr="00221FD9" w:rsidRDefault="0052032E" w:rsidP="00E41477">
            <w:pPr>
              <w:spacing w:after="0" w:line="312" w:lineRule="auto"/>
              <w:jc w:val="both"/>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4C3FA7C" w14:textId="77777777" w:rsidR="0052032E" w:rsidRPr="00221FD9" w:rsidRDefault="0052032E" w:rsidP="00E41477">
            <w:pPr>
              <w:spacing w:after="0" w:line="312" w:lineRule="auto"/>
              <w:jc w:val="both"/>
              <w:rPr>
                <w:b/>
                <w:bCs/>
                <w:szCs w:val="24"/>
              </w:rPr>
            </w:pPr>
          </w:p>
        </w:tc>
      </w:tr>
      <w:tr w:rsidR="00221FD9" w:rsidRPr="00221FD9" w14:paraId="5B72B9AE"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1CE760A1" w14:textId="77777777" w:rsidR="0052032E" w:rsidRPr="00221FD9" w:rsidRDefault="0052032E" w:rsidP="00E41477">
            <w:pPr>
              <w:spacing w:after="0" w:line="312" w:lineRule="auto"/>
              <w:jc w:val="center"/>
              <w:rPr>
                <w:b/>
                <w:bCs/>
                <w:szCs w:val="24"/>
              </w:rPr>
            </w:pPr>
            <w:r w:rsidRPr="00221FD9">
              <w:rPr>
                <w:b/>
                <w:bCs/>
                <w:szCs w:val="24"/>
              </w:rPr>
              <w:t>1</w:t>
            </w:r>
          </w:p>
        </w:tc>
        <w:tc>
          <w:tcPr>
            <w:tcW w:w="1789" w:type="pct"/>
            <w:tcBorders>
              <w:top w:val="single" w:sz="4" w:space="0" w:color="auto"/>
              <w:left w:val="single" w:sz="4" w:space="0" w:color="auto"/>
              <w:bottom w:val="single" w:sz="4" w:space="0" w:color="auto"/>
              <w:right w:val="single" w:sz="4" w:space="0" w:color="auto"/>
            </w:tcBorders>
          </w:tcPr>
          <w:p w14:paraId="7372D514" w14:textId="77777777" w:rsidR="0052032E" w:rsidRPr="00221FD9" w:rsidRDefault="0052032E" w:rsidP="00E41477">
            <w:pPr>
              <w:spacing w:after="0" w:line="312" w:lineRule="auto"/>
              <w:jc w:val="both"/>
              <w:rPr>
                <w:b/>
                <w:bCs/>
                <w:szCs w:val="24"/>
              </w:rPr>
            </w:pPr>
            <w:r w:rsidRPr="00221FD9">
              <w:rPr>
                <w:b/>
                <w:bCs/>
                <w:szCs w:val="24"/>
              </w:rPr>
              <w:t>Nước thải sinh hoạt - Bể tự hoại Văn phòng điều hành</w:t>
            </w:r>
          </w:p>
        </w:tc>
        <w:tc>
          <w:tcPr>
            <w:tcW w:w="402" w:type="pct"/>
            <w:tcBorders>
              <w:top w:val="single" w:sz="4" w:space="0" w:color="auto"/>
              <w:left w:val="single" w:sz="4" w:space="0" w:color="auto"/>
              <w:bottom w:val="single" w:sz="4" w:space="0" w:color="auto"/>
              <w:right w:val="single" w:sz="4" w:space="0" w:color="auto"/>
            </w:tcBorders>
            <w:vAlign w:val="center"/>
          </w:tcPr>
          <w:p w14:paraId="1765633E" w14:textId="77777777" w:rsidR="0052032E" w:rsidRPr="00221FD9" w:rsidRDefault="0052032E" w:rsidP="00E41477">
            <w:pPr>
              <w:spacing w:after="0" w:line="312" w:lineRule="auto"/>
              <w:jc w:val="center"/>
              <w:rPr>
                <w:b/>
                <w:bCs/>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279D087B" w14:textId="77777777" w:rsidR="0052032E" w:rsidRPr="00221FD9" w:rsidRDefault="0052032E" w:rsidP="00E41477">
            <w:pPr>
              <w:spacing w:after="0" w:line="312" w:lineRule="auto"/>
              <w:jc w:val="center"/>
              <w:rPr>
                <w:b/>
                <w:bCs/>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E5B310C"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1B757573"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4277953"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9660FA2" w14:textId="77777777" w:rsidR="0052032E" w:rsidRPr="00221FD9" w:rsidRDefault="0052032E" w:rsidP="00E41477">
            <w:pPr>
              <w:spacing w:after="0" w:line="312" w:lineRule="auto"/>
              <w:jc w:val="center"/>
              <w:rPr>
                <w:b/>
                <w:bCs/>
                <w:szCs w:val="24"/>
              </w:rPr>
            </w:pPr>
          </w:p>
        </w:tc>
      </w:tr>
      <w:tr w:rsidR="00221FD9" w:rsidRPr="00221FD9" w14:paraId="09B704D4"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B4A1D8E"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455CA627" w14:textId="77777777" w:rsidR="0052032E" w:rsidRPr="00221FD9" w:rsidRDefault="0052032E" w:rsidP="00E41477">
            <w:pPr>
              <w:spacing w:after="0" w:line="312" w:lineRule="auto"/>
              <w:jc w:val="both"/>
              <w:rPr>
                <w:szCs w:val="24"/>
              </w:rPr>
            </w:pPr>
            <w:r w:rsidRPr="00221FD9">
              <w:rPr>
                <w:szCs w:val="24"/>
              </w:rPr>
              <w:t xml:space="preserve">Số lượng CBCNV làm việc </w:t>
            </w:r>
          </w:p>
        </w:tc>
        <w:tc>
          <w:tcPr>
            <w:tcW w:w="402" w:type="pct"/>
            <w:tcBorders>
              <w:top w:val="single" w:sz="4" w:space="0" w:color="auto"/>
              <w:left w:val="single" w:sz="4" w:space="0" w:color="auto"/>
              <w:bottom w:val="single" w:sz="4" w:space="0" w:color="auto"/>
              <w:right w:val="single" w:sz="4" w:space="0" w:color="auto"/>
            </w:tcBorders>
            <w:vAlign w:val="center"/>
          </w:tcPr>
          <w:p w14:paraId="0E5F10A5" w14:textId="77777777" w:rsidR="0052032E" w:rsidRPr="00221FD9" w:rsidRDefault="0052032E" w:rsidP="00E41477">
            <w:pPr>
              <w:spacing w:after="0" w:line="312" w:lineRule="auto"/>
              <w:jc w:val="center"/>
              <w:rPr>
                <w:szCs w:val="24"/>
              </w:rPr>
            </w:pPr>
            <w:r w:rsidRPr="00221FD9">
              <w:rPr>
                <w:szCs w:val="24"/>
              </w:rPr>
              <w:t>P</w:t>
            </w:r>
          </w:p>
        </w:tc>
        <w:tc>
          <w:tcPr>
            <w:tcW w:w="326" w:type="pct"/>
            <w:tcBorders>
              <w:top w:val="single" w:sz="4" w:space="0" w:color="auto"/>
              <w:left w:val="single" w:sz="4" w:space="0" w:color="auto"/>
              <w:bottom w:val="single" w:sz="4" w:space="0" w:color="auto"/>
              <w:right w:val="single" w:sz="4" w:space="0" w:color="auto"/>
            </w:tcBorders>
            <w:vAlign w:val="center"/>
          </w:tcPr>
          <w:p w14:paraId="700E41AF" w14:textId="77777777" w:rsidR="0052032E" w:rsidRPr="00221FD9" w:rsidRDefault="0052032E" w:rsidP="00E41477">
            <w:pPr>
              <w:spacing w:after="0" w:line="312" w:lineRule="auto"/>
              <w:jc w:val="center"/>
              <w:rPr>
                <w:szCs w:val="24"/>
              </w:rPr>
            </w:pPr>
            <w:r w:rsidRPr="00221FD9">
              <w:rPr>
                <w:szCs w:val="24"/>
              </w:rPr>
              <w:t>Người</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DFADC2B" w14:textId="77777777" w:rsidR="0052032E" w:rsidRPr="00221FD9" w:rsidRDefault="0052032E" w:rsidP="00E41477">
            <w:pPr>
              <w:spacing w:after="0" w:line="312" w:lineRule="auto"/>
              <w:jc w:val="center"/>
              <w:rPr>
                <w:szCs w:val="24"/>
              </w:rPr>
            </w:pPr>
            <w:r w:rsidRPr="00221FD9">
              <w:rPr>
                <w:szCs w:val="24"/>
              </w:rPr>
              <w:t>342</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BDD58BA"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5A1C232"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9A3BDD9" w14:textId="77777777" w:rsidR="0052032E" w:rsidRPr="00221FD9" w:rsidRDefault="0052032E" w:rsidP="00E41477">
            <w:pPr>
              <w:spacing w:after="0" w:line="312" w:lineRule="auto"/>
              <w:jc w:val="center"/>
              <w:rPr>
                <w:b/>
                <w:bCs/>
                <w:szCs w:val="24"/>
              </w:rPr>
            </w:pPr>
          </w:p>
        </w:tc>
      </w:tr>
      <w:tr w:rsidR="00221FD9" w:rsidRPr="00221FD9" w14:paraId="27CED999"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D40E812"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4E13D713" w14:textId="77777777" w:rsidR="0052032E" w:rsidRPr="00221FD9" w:rsidRDefault="0052032E" w:rsidP="00E41477">
            <w:pPr>
              <w:spacing w:after="0" w:line="312" w:lineRule="auto"/>
              <w:jc w:val="both"/>
              <w:rPr>
                <w:szCs w:val="24"/>
              </w:rPr>
            </w:pPr>
            <w:r w:rsidRPr="00221FD9">
              <w:rPr>
                <w:szCs w:val="24"/>
              </w:rPr>
              <w:t>Số ngày đi làm trong năm 2024</w:t>
            </w:r>
          </w:p>
        </w:tc>
        <w:tc>
          <w:tcPr>
            <w:tcW w:w="402" w:type="pct"/>
            <w:tcBorders>
              <w:top w:val="single" w:sz="4" w:space="0" w:color="auto"/>
              <w:left w:val="single" w:sz="4" w:space="0" w:color="auto"/>
              <w:bottom w:val="single" w:sz="4" w:space="0" w:color="auto"/>
              <w:right w:val="single" w:sz="4" w:space="0" w:color="auto"/>
            </w:tcBorders>
            <w:vAlign w:val="center"/>
          </w:tcPr>
          <w:p w14:paraId="6A2EDA41"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2277CE1A" w14:textId="77777777" w:rsidR="0052032E" w:rsidRPr="00221FD9" w:rsidRDefault="0052032E" w:rsidP="00E41477">
            <w:pPr>
              <w:spacing w:after="0" w:line="312" w:lineRule="auto"/>
              <w:jc w:val="center"/>
              <w:rPr>
                <w:szCs w:val="24"/>
              </w:rPr>
            </w:pPr>
            <w:r w:rsidRPr="00221FD9">
              <w:rPr>
                <w:szCs w:val="24"/>
              </w:rPr>
              <w:t>Ngày</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92A70CB" w14:textId="77777777" w:rsidR="0052032E" w:rsidRPr="00221FD9" w:rsidRDefault="0052032E" w:rsidP="00E41477">
            <w:pPr>
              <w:spacing w:after="0" w:line="312" w:lineRule="auto"/>
              <w:jc w:val="center"/>
              <w:rPr>
                <w:szCs w:val="24"/>
              </w:rPr>
            </w:pPr>
            <w:r w:rsidRPr="00221FD9">
              <w:rPr>
                <w:szCs w:val="24"/>
              </w:rPr>
              <w:t>266</w:t>
            </w:r>
          </w:p>
        </w:tc>
        <w:tc>
          <w:tcPr>
            <w:tcW w:w="323" w:type="pct"/>
            <w:gridSpan w:val="2"/>
            <w:tcBorders>
              <w:left w:val="single" w:sz="4" w:space="0" w:color="auto"/>
              <w:bottom w:val="single" w:sz="4" w:space="0" w:color="auto"/>
              <w:right w:val="single" w:sz="4" w:space="0" w:color="auto"/>
            </w:tcBorders>
            <w:vAlign w:val="center"/>
          </w:tcPr>
          <w:p w14:paraId="1C36022D"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5EFE3770"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59A19B47" w14:textId="77777777" w:rsidR="0052032E" w:rsidRPr="00221FD9" w:rsidRDefault="0052032E" w:rsidP="00E41477">
            <w:pPr>
              <w:spacing w:after="0" w:line="312" w:lineRule="auto"/>
              <w:jc w:val="both"/>
              <w:rPr>
                <w:b/>
                <w:bCs/>
                <w:szCs w:val="24"/>
              </w:rPr>
            </w:pPr>
            <w:r w:rsidRPr="00221FD9">
              <w:rPr>
                <w:szCs w:val="24"/>
              </w:rPr>
              <w:t>Số ngày làm việc trung bình mỗi CBCNV</w:t>
            </w:r>
          </w:p>
        </w:tc>
      </w:tr>
      <w:tr w:rsidR="00221FD9" w:rsidRPr="00221FD9" w14:paraId="79979E0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57E7E26"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0BA6128" w14:textId="77777777" w:rsidR="0052032E" w:rsidRPr="00221FD9" w:rsidRDefault="0052032E" w:rsidP="00E41477">
            <w:pPr>
              <w:spacing w:after="0" w:line="312" w:lineRule="auto"/>
              <w:jc w:val="both"/>
              <w:rPr>
                <w:szCs w:val="24"/>
              </w:rPr>
            </w:pPr>
            <w:r w:rsidRPr="00221FD9">
              <w:rPr>
                <w:szCs w:val="24"/>
              </w:rPr>
              <w:t>Thời gian ở nơi làm việc mỗi ngày</w:t>
            </w:r>
          </w:p>
        </w:tc>
        <w:tc>
          <w:tcPr>
            <w:tcW w:w="402" w:type="pct"/>
            <w:tcBorders>
              <w:top w:val="single" w:sz="4" w:space="0" w:color="auto"/>
              <w:left w:val="single" w:sz="4" w:space="0" w:color="auto"/>
              <w:bottom w:val="single" w:sz="4" w:space="0" w:color="auto"/>
              <w:right w:val="single" w:sz="4" w:space="0" w:color="auto"/>
            </w:tcBorders>
            <w:vAlign w:val="center"/>
          </w:tcPr>
          <w:p w14:paraId="292DFDD8"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647017CA" w14:textId="77777777" w:rsidR="0052032E" w:rsidRPr="00221FD9" w:rsidRDefault="0052032E" w:rsidP="00E41477">
            <w:pPr>
              <w:spacing w:after="0" w:line="312" w:lineRule="auto"/>
              <w:jc w:val="center"/>
              <w:rPr>
                <w:szCs w:val="24"/>
              </w:rPr>
            </w:pPr>
            <w:r w:rsidRPr="00221FD9">
              <w:rPr>
                <w:szCs w:val="24"/>
              </w:rPr>
              <w:t>Giờ</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B4D95CC" w14:textId="77777777" w:rsidR="0052032E" w:rsidRPr="00221FD9" w:rsidRDefault="0052032E" w:rsidP="00E41477">
            <w:pPr>
              <w:spacing w:after="0" w:line="312" w:lineRule="auto"/>
              <w:jc w:val="center"/>
              <w:rPr>
                <w:szCs w:val="24"/>
              </w:rPr>
            </w:pPr>
            <w:r w:rsidRPr="00221FD9">
              <w:rPr>
                <w:szCs w:val="24"/>
              </w:rPr>
              <w:t>9</w:t>
            </w:r>
          </w:p>
        </w:tc>
        <w:tc>
          <w:tcPr>
            <w:tcW w:w="323" w:type="pct"/>
            <w:gridSpan w:val="2"/>
            <w:tcBorders>
              <w:left w:val="single" w:sz="4" w:space="0" w:color="auto"/>
              <w:bottom w:val="single" w:sz="4" w:space="0" w:color="auto"/>
              <w:right w:val="single" w:sz="4" w:space="0" w:color="auto"/>
            </w:tcBorders>
            <w:vAlign w:val="center"/>
          </w:tcPr>
          <w:p w14:paraId="2A787ECA"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6BA4D064"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2CDB7155" w14:textId="77777777" w:rsidR="0052032E" w:rsidRPr="00221FD9" w:rsidRDefault="0052032E" w:rsidP="00E41477">
            <w:pPr>
              <w:spacing w:after="0" w:line="312" w:lineRule="auto"/>
              <w:jc w:val="both"/>
              <w:rPr>
                <w:b/>
                <w:bCs/>
                <w:szCs w:val="24"/>
              </w:rPr>
            </w:pPr>
            <w:r w:rsidRPr="00221FD9">
              <w:rPr>
                <w:szCs w:val="24"/>
              </w:rPr>
              <w:t>Số giờ làm việc trung bình mỗi CBCNV</w:t>
            </w:r>
          </w:p>
        </w:tc>
      </w:tr>
      <w:tr w:rsidR="00221FD9" w:rsidRPr="00221FD9" w14:paraId="522AEAFA"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48962558"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432380CD" w14:textId="77777777" w:rsidR="0052032E" w:rsidRPr="00221FD9" w:rsidRDefault="0052032E" w:rsidP="00E41477">
            <w:pPr>
              <w:spacing w:after="0" w:line="312" w:lineRule="auto"/>
              <w:jc w:val="both"/>
              <w:rPr>
                <w:szCs w:val="24"/>
              </w:rPr>
            </w:pPr>
            <w:r w:rsidRPr="00221FD9">
              <w:rPr>
                <w:szCs w:val="24"/>
              </w:rPr>
              <w:t xml:space="preserve">Tổng lượng chất hữu cơ </w:t>
            </w:r>
          </w:p>
        </w:tc>
        <w:tc>
          <w:tcPr>
            <w:tcW w:w="402" w:type="pct"/>
            <w:tcBorders>
              <w:top w:val="single" w:sz="4" w:space="0" w:color="auto"/>
              <w:left w:val="single" w:sz="4" w:space="0" w:color="auto"/>
              <w:bottom w:val="single" w:sz="4" w:space="0" w:color="auto"/>
              <w:right w:val="single" w:sz="4" w:space="0" w:color="auto"/>
            </w:tcBorders>
            <w:vAlign w:val="center"/>
          </w:tcPr>
          <w:p w14:paraId="44111E86" w14:textId="77777777" w:rsidR="0052032E" w:rsidRPr="00221FD9" w:rsidRDefault="0052032E" w:rsidP="00E41477">
            <w:pPr>
              <w:spacing w:after="0" w:line="312" w:lineRule="auto"/>
              <w:jc w:val="center"/>
              <w:rPr>
                <w:szCs w:val="24"/>
              </w:rPr>
            </w:pPr>
            <w:r w:rsidRPr="00221FD9">
              <w:rPr>
                <w:szCs w:val="24"/>
              </w:rPr>
              <w:t>TOW</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5FCCE3A7"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24669DD" w14:textId="77777777" w:rsidR="0052032E" w:rsidRPr="00221FD9" w:rsidRDefault="0052032E" w:rsidP="00E41477">
            <w:pPr>
              <w:spacing w:after="0" w:line="312" w:lineRule="auto"/>
              <w:jc w:val="center"/>
              <w:rPr>
                <w:szCs w:val="24"/>
              </w:rPr>
            </w:pPr>
            <w:r w:rsidRPr="00221FD9">
              <w:rPr>
                <w:szCs w:val="24"/>
              </w:rPr>
              <w:t>1.365</w:t>
            </w:r>
          </w:p>
        </w:tc>
        <w:tc>
          <w:tcPr>
            <w:tcW w:w="323" w:type="pct"/>
            <w:gridSpan w:val="2"/>
            <w:tcBorders>
              <w:top w:val="single" w:sz="4" w:space="0" w:color="auto"/>
              <w:left w:val="single" w:sz="4" w:space="0" w:color="auto"/>
              <w:right w:val="single" w:sz="4" w:space="0" w:color="auto"/>
            </w:tcBorders>
            <w:vAlign w:val="center"/>
          </w:tcPr>
          <w:p w14:paraId="72582836"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3B0B9328"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461942F7" w14:textId="77777777" w:rsidR="0052032E" w:rsidRPr="00221FD9" w:rsidRDefault="0052032E" w:rsidP="00E41477">
            <w:pPr>
              <w:spacing w:after="0" w:line="312"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772E263E"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53854C37"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3BC9BA30" w14:textId="77777777" w:rsidR="0052032E" w:rsidRPr="00221FD9" w:rsidRDefault="0052032E" w:rsidP="00E41477">
            <w:pPr>
              <w:spacing w:after="0" w:line="312" w:lineRule="auto"/>
              <w:jc w:val="both"/>
              <w:rPr>
                <w:szCs w:val="24"/>
              </w:rPr>
            </w:pPr>
            <w:r w:rsidRPr="00221FD9">
              <w:rPr>
                <w:szCs w:val="24"/>
              </w:rPr>
              <w:t xml:space="preserve">Tổng lượng chất hữu cơ bị loại bỏ dưới     dạng bùn </w:t>
            </w:r>
          </w:p>
        </w:tc>
        <w:tc>
          <w:tcPr>
            <w:tcW w:w="402" w:type="pct"/>
            <w:tcBorders>
              <w:top w:val="single" w:sz="4" w:space="0" w:color="auto"/>
              <w:left w:val="single" w:sz="4" w:space="0" w:color="auto"/>
              <w:bottom w:val="single" w:sz="4" w:space="0" w:color="auto"/>
              <w:right w:val="single" w:sz="4" w:space="0" w:color="auto"/>
            </w:tcBorders>
            <w:vAlign w:val="center"/>
          </w:tcPr>
          <w:p w14:paraId="44F8A5F8"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1203EF77"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C066FF0" w14:textId="77777777" w:rsidR="0052032E" w:rsidRPr="00221FD9" w:rsidRDefault="0052032E" w:rsidP="00E41477">
            <w:pPr>
              <w:spacing w:after="0" w:line="312" w:lineRule="auto"/>
              <w:jc w:val="center"/>
              <w:rPr>
                <w:szCs w:val="24"/>
              </w:rPr>
            </w:pPr>
            <w:r w:rsidRPr="00221FD9">
              <w:rPr>
                <w:szCs w:val="24"/>
              </w:rPr>
              <w:t>682</w:t>
            </w:r>
          </w:p>
        </w:tc>
        <w:tc>
          <w:tcPr>
            <w:tcW w:w="323" w:type="pct"/>
            <w:gridSpan w:val="2"/>
            <w:tcBorders>
              <w:top w:val="single" w:sz="4" w:space="0" w:color="auto"/>
              <w:left w:val="single" w:sz="4" w:space="0" w:color="auto"/>
              <w:right w:val="single" w:sz="4" w:space="0" w:color="auto"/>
            </w:tcBorders>
            <w:vAlign w:val="center"/>
          </w:tcPr>
          <w:p w14:paraId="5E011D82"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6BD5DD77"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069E04E3" w14:textId="77777777" w:rsidR="0052032E" w:rsidRPr="00221FD9" w:rsidRDefault="0052032E" w:rsidP="00E41477">
            <w:pPr>
              <w:spacing w:after="0" w:line="312"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3BBA8711"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07E180D" w14:textId="77777777" w:rsidR="0052032E" w:rsidRPr="00221FD9" w:rsidRDefault="0052032E" w:rsidP="00E41477">
            <w:pPr>
              <w:spacing w:after="0" w:line="312" w:lineRule="auto"/>
              <w:jc w:val="center"/>
              <w:rPr>
                <w:b/>
                <w:bCs/>
                <w:szCs w:val="24"/>
              </w:rPr>
            </w:pPr>
            <w:r w:rsidRPr="00221FD9">
              <w:rPr>
                <w:b/>
                <w:bCs/>
                <w:szCs w:val="24"/>
              </w:rPr>
              <w:t>2</w:t>
            </w:r>
          </w:p>
        </w:tc>
        <w:tc>
          <w:tcPr>
            <w:tcW w:w="1789" w:type="pct"/>
            <w:tcBorders>
              <w:top w:val="single" w:sz="4" w:space="0" w:color="auto"/>
              <w:left w:val="single" w:sz="4" w:space="0" w:color="auto"/>
              <w:bottom w:val="single" w:sz="4" w:space="0" w:color="auto"/>
              <w:right w:val="single" w:sz="4" w:space="0" w:color="auto"/>
            </w:tcBorders>
            <w:vAlign w:val="center"/>
          </w:tcPr>
          <w:p w14:paraId="406D8A8E" w14:textId="77777777" w:rsidR="0052032E" w:rsidRPr="00221FD9" w:rsidRDefault="0052032E" w:rsidP="00E41477">
            <w:pPr>
              <w:spacing w:after="0" w:line="312" w:lineRule="auto"/>
              <w:jc w:val="both"/>
              <w:rPr>
                <w:b/>
                <w:bCs/>
                <w:szCs w:val="24"/>
              </w:rPr>
            </w:pPr>
            <w:r w:rsidRPr="00221FD9">
              <w:rPr>
                <w:b/>
                <w:bCs/>
                <w:szCs w:val="24"/>
              </w:rPr>
              <w:t>Nước thải sinh hoạt - Bể tự hoại mỏ đồng Sin Quyền</w:t>
            </w:r>
          </w:p>
        </w:tc>
        <w:tc>
          <w:tcPr>
            <w:tcW w:w="402" w:type="pct"/>
            <w:tcBorders>
              <w:top w:val="single" w:sz="4" w:space="0" w:color="auto"/>
              <w:left w:val="single" w:sz="4" w:space="0" w:color="auto"/>
              <w:bottom w:val="single" w:sz="4" w:space="0" w:color="auto"/>
              <w:right w:val="single" w:sz="4" w:space="0" w:color="auto"/>
            </w:tcBorders>
            <w:vAlign w:val="center"/>
          </w:tcPr>
          <w:p w14:paraId="45694FA3" w14:textId="77777777" w:rsidR="0052032E" w:rsidRPr="00221FD9" w:rsidRDefault="0052032E" w:rsidP="00E41477">
            <w:pPr>
              <w:spacing w:after="0" w:line="312" w:lineRule="auto"/>
              <w:jc w:val="center"/>
              <w:rPr>
                <w:b/>
                <w:bCs/>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74210930" w14:textId="77777777" w:rsidR="0052032E" w:rsidRPr="00221FD9" w:rsidRDefault="0052032E" w:rsidP="00E41477">
            <w:pPr>
              <w:spacing w:after="0" w:line="312" w:lineRule="auto"/>
              <w:jc w:val="center"/>
              <w:rPr>
                <w:b/>
                <w:bCs/>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26A62A3"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656C5C8"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39EE56D5"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78606AB" w14:textId="77777777" w:rsidR="0052032E" w:rsidRPr="00221FD9" w:rsidRDefault="0052032E" w:rsidP="00E41477">
            <w:pPr>
              <w:spacing w:after="0" w:line="312" w:lineRule="auto"/>
              <w:jc w:val="center"/>
              <w:rPr>
                <w:b/>
                <w:bCs/>
                <w:szCs w:val="24"/>
              </w:rPr>
            </w:pPr>
          </w:p>
        </w:tc>
      </w:tr>
      <w:tr w:rsidR="00221FD9" w:rsidRPr="00221FD9" w14:paraId="1A4C436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DDC72CF"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0D2D7506" w14:textId="77777777" w:rsidR="0052032E" w:rsidRPr="00221FD9" w:rsidRDefault="0052032E" w:rsidP="00E41477">
            <w:pPr>
              <w:spacing w:after="0" w:line="312" w:lineRule="auto"/>
              <w:jc w:val="both"/>
              <w:rPr>
                <w:szCs w:val="24"/>
              </w:rPr>
            </w:pPr>
            <w:r w:rsidRPr="00221FD9">
              <w:rPr>
                <w:szCs w:val="24"/>
              </w:rPr>
              <w:t xml:space="preserve">Số lượng CBCNV làm việc </w:t>
            </w:r>
          </w:p>
        </w:tc>
        <w:tc>
          <w:tcPr>
            <w:tcW w:w="402" w:type="pct"/>
            <w:tcBorders>
              <w:top w:val="single" w:sz="4" w:space="0" w:color="auto"/>
              <w:left w:val="single" w:sz="4" w:space="0" w:color="auto"/>
              <w:bottom w:val="single" w:sz="4" w:space="0" w:color="auto"/>
              <w:right w:val="single" w:sz="4" w:space="0" w:color="auto"/>
            </w:tcBorders>
            <w:vAlign w:val="center"/>
          </w:tcPr>
          <w:p w14:paraId="23EF2A8B" w14:textId="77777777" w:rsidR="0052032E" w:rsidRPr="00221FD9" w:rsidRDefault="0052032E" w:rsidP="00E41477">
            <w:pPr>
              <w:spacing w:after="0" w:line="312" w:lineRule="auto"/>
              <w:jc w:val="center"/>
              <w:rPr>
                <w:szCs w:val="24"/>
              </w:rPr>
            </w:pPr>
            <w:r w:rsidRPr="00221FD9">
              <w:rPr>
                <w:szCs w:val="24"/>
              </w:rPr>
              <w:t>P</w:t>
            </w:r>
          </w:p>
        </w:tc>
        <w:tc>
          <w:tcPr>
            <w:tcW w:w="326" w:type="pct"/>
            <w:tcBorders>
              <w:top w:val="single" w:sz="4" w:space="0" w:color="auto"/>
              <w:left w:val="single" w:sz="4" w:space="0" w:color="auto"/>
              <w:bottom w:val="single" w:sz="4" w:space="0" w:color="auto"/>
              <w:right w:val="single" w:sz="4" w:space="0" w:color="auto"/>
            </w:tcBorders>
            <w:vAlign w:val="center"/>
          </w:tcPr>
          <w:p w14:paraId="293FD54A" w14:textId="77777777" w:rsidR="0052032E" w:rsidRPr="00221FD9" w:rsidRDefault="0052032E" w:rsidP="00E41477">
            <w:pPr>
              <w:spacing w:after="0" w:line="312" w:lineRule="auto"/>
              <w:jc w:val="center"/>
              <w:rPr>
                <w:szCs w:val="24"/>
              </w:rPr>
            </w:pPr>
            <w:r w:rsidRPr="00221FD9">
              <w:rPr>
                <w:szCs w:val="24"/>
              </w:rPr>
              <w:t>Người</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0E6339B" w14:textId="77777777" w:rsidR="0052032E" w:rsidRPr="00221FD9" w:rsidRDefault="0052032E" w:rsidP="00E41477">
            <w:pPr>
              <w:spacing w:after="0" w:line="312" w:lineRule="auto"/>
              <w:jc w:val="center"/>
              <w:rPr>
                <w:szCs w:val="24"/>
              </w:rPr>
            </w:pPr>
            <w:r w:rsidRPr="00221FD9">
              <w:rPr>
                <w:szCs w:val="24"/>
              </w:rPr>
              <w:t>551</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6A566BDE"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0750416"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42A6AB3" w14:textId="77777777" w:rsidR="0052032E" w:rsidRPr="00221FD9" w:rsidRDefault="0052032E" w:rsidP="00E41477">
            <w:pPr>
              <w:spacing w:after="0" w:line="312" w:lineRule="auto"/>
              <w:jc w:val="center"/>
              <w:rPr>
                <w:b/>
                <w:bCs/>
                <w:szCs w:val="24"/>
              </w:rPr>
            </w:pPr>
          </w:p>
        </w:tc>
      </w:tr>
      <w:tr w:rsidR="00221FD9" w:rsidRPr="00221FD9" w14:paraId="5619175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AC268F5"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0F417518" w14:textId="77777777" w:rsidR="0052032E" w:rsidRPr="00221FD9" w:rsidRDefault="0052032E" w:rsidP="00E41477">
            <w:pPr>
              <w:spacing w:after="0" w:line="312" w:lineRule="auto"/>
              <w:jc w:val="both"/>
              <w:rPr>
                <w:szCs w:val="24"/>
              </w:rPr>
            </w:pPr>
            <w:r w:rsidRPr="00221FD9">
              <w:rPr>
                <w:szCs w:val="24"/>
              </w:rPr>
              <w:t>Số ngày đi làm trong năm 2024</w:t>
            </w:r>
          </w:p>
        </w:tc>
        <w:tc>
          <w:tcPr>
            <w:tcW w:w="402" w:type="pct"/>
            <w:tcBorders>
              <w:top w:val="single" w:sz="4" w:space="0" w:color="auto"/>
              <w:left w:val="single" w:sz="4" w:space="0" w:color="auto"/>
              <w:bottom w:val="single" w:sz="4" w:space="0" w:color="auto"/>
              <w:right w:val="single" w:sz="4" w:space="0" w:color="auto"/>
            </w:tcBorders>
            <w:vAlign w:val="center"/>
          </w:tcPr>
          <w:p w14:paraId="5D35D762"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7594B73F" w14:textId="77777777" w:rsidR="0052032E" w:rsidRPr="00221FD9" w:rsidRDefault="0052032E" w:rsidP="00E41477">
            <w:pPr>
              <w:spacing w:after="0" w:line="312" w:lineRule="auto"/>
              <w:jc w:val="center"/>
              <w:rPr>
                <w:szCs w:val="24"/>
              </w:rPr>
            </w:pPr>
            <w:r w:rsidRPr="00221FD9">
              <w:rPr>
                <w:szCs w:val="24"/>
              </w:rPr>
              <w:t>Ngày</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546D443" w14:textId="77777777" w:rsidR="0052032E" w:rsidRPr="00221FD9" w:rsidRDefault="0052032E" w:rsidP="00E41477">
            <w:pPr>
              <w:spacing w:after="0" w:line="312" w:lineRule="auto"/>
              <w:jc w:val="center"/>
              <w:rPr>
                <w:szCs w:val="24"/>
              </w:rPr>
            </w:pPr>
            <w:r w:rsidRPr="00221FD9">
              <w:rPr>
                <w:szCs w:val="24"/>
              </w:rPr>
              <w:t>290</w:t>
            </w:r>
          </w:p>
        </w:tc>
        <w:tc>
          <w:tcPr>
            <w:tcW w:w="323" w:type="pct"/>
            <w:gridSpan w:val="2"/>
            <w:tcBorders>
              <w:left w:val="single" w:sz="4" w:space="0" w:color="auto"/>
              <w:bottom w:val="single" w:sz="4" w:space="0" w:color="auto"/>
              <w:right w:val="single" w:sz="4" w:space="0" w:color="auto"/>
            </w:tcBorders>
            <w:vAlign w:val="center"/>
          </w:tcPr>
          <w:p w14:paraId="6949E93A"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53853C92"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39719976" w14:textId="77777777" w:rsidR="0052032E" w:rsidRPr="00221FD9" w:rsidRDefault="0052032E" w:rsidP="00E41477">
            <w:pPr>
              <w:spacing w:after="0" w:line="312" w:lineRule="auto"/>
              <w:jc w:val="both"/>
              <w:rPr>
                <w:b/>
                <w:bCs/>
                <w:szCs w:val="24"/>
              </w:rPr>
            </w:pPr>
            <w:r w:rsidRPr="00221FD9">
              <w:rPr>
                <w:szCs w:val="24"/>
              </w:rPr>
              <w:t>Số ngày làm việc trung bình mỗi CBCNV</w:t>
            </w:r>
          </w:p>
        </w:tc>
      </w:tr>
      <w:tr w:rsidR="00221FD9" w:rsidRPr="00221FD9" w14:paraId="159169A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1BA1256C"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10255849" w14:textId="77777777" w:rsidR="0052032E" w:rsidRPr="00221FD9" w:rsidRDefault="0052032E" w:rsidP="00E41477">
            <w:pPr>
              <w:spacing w:after="0" w:line="312" w:lineRule="auto"/>
              <w:jc w:val="both"/>
              <w:rPr>
                <w:szCs w:val="24"/>
              </w:rPr>
            </w:pPr>
            <w:r w:rsidRPr="00221FD9">
              <w:rPr>
                <w:szCs w:val="24"/>
              </w:rPr>
              <w:t>Thời gian ở nơi làm việc mỗi ngày</w:t>
            </w:r>
          </w:p>
        </w:tc>
        <w:tc>
          <w:tcPr>
            <w:tcW w:w="402" w:type="pct"/>
            <w:tcBorders>
              <w:top w:val="single" w:sz="4" w:space="0" w:color="auto"/>
              <w:left w:val="single" w:sz="4" w:space="0" w:color="auto"/>
              <w:bottom w:val="single" w:sz="4" w:space="0" w:color="auto"/>
              <w:right w:val="single" w:sz="4" w:space="0" w:color="auto"/>
            </w:tcBorders>
            <w:vAlign w:val="center"/>
          </w:tcPr>
          <w:p w14:paraId="03B896E7"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5B81E01A" w14:textId="77777777" w:rsidR="0052032E" w:rsidRPr="00221FD9" w:rsidRDefault="0052032E" w:rsidP="00E41477">
            <w:pPr>
              <w:spacing w:after="0" w:line="312" w:lineRule="auto"/>
              <w:jc w:val="center"/>
              <w:rPr>
                <w:szCs w:val="24"/>
              </w:rPr>
            </w:pPr>
            <w:r w:rsidRPr="00221FD9">
              <w:rPr>
                <w:szCs w:val="24"/>
              </w:rPr>
              <w:t>Giờ</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07F2A87" w14:textId="77777777" w:rsidR="0052032E" w:rsidRPr="00221FD9" w:rsidRDefault="0052032E" w:rsidP="00E41477">
            <w:pPr>
              <w:spacing w:after="0" w:line="312" w:lineRule="auto"/>
              <w:jc w:val="center"/>
              <w:rPr>
                <w:szCs w:val="24"/>
              </w:rPr>
            </w:pPr>
            <w:r w:rsidRPr="00221FD9">
              <w:rPr>
                <w:szCs w:val="24"/>
              </w:rPr>
              <w:t>8</w:t>
            </w:r>
          </w:p>
        </w:tc>
        <w:tc>
          <w:tcPr>
            <w:tcW w:w="323" w:type="pct"/>
            <w:gridSpan w:val="2"/>
            <w:tcBorders>
              <w:left w:val="single" w:sz="4" w:space="0" w:color="auto"/>
              <w:bottom w:val="single" w:sz="4" w:space="0" w:color="auto"/>
              <w:right w:val="single" w:sz="4" w:space="0" w:color="auto"/>
            </w:tcBorders>
            <w:vAlign w:val="center"/>
          </w:tcPr>
          <w:p w14:paraId="498F31CB"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15760DCB"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6CFBDE70" w14:textId="77777777" w:rsidR="0052032E" w:rsidRPr="00221FD9" w:rsidRDefault="0052032E" w:rsidP="00E41477">
            <w:pPr>
              <w:spacing w:after="0" w:line="312" w:lineRule="auto"/>
              <w:jc w:val="both"/>
              <w:rPr>
                <w:b/>
                <w:bCs/>
                <w:szCs w:val="24"/>
              </w:rPr>
            </w:pPr>
            <w:r w:rsidRPr="00221FD9">
              <w:rPr>
                <w:szCs w:val="24"/>
              </w:rPr>
              <w:t>Số giờ làm việc trung bình mỗi CBCNV</w:t>
            </w:r>
          </w:p>
        </w:tc>
      </w:tr>
      <w:tr w:rsidR="00221FD9" w:rsidRPr="00221FD9" w14:paraId="1A498543"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068EBBA2" w14:textId="77777777" w:rsidR="0052032E" w:rsidRPr="00221FD9" w:rsidRDefault="0052032E" w:rsidP="00E41477">
            <w:pPr>
              <w:spacing w:after="0" w:line="312" w:lineRule="auto"/>
              <w:jc w:val="center"/>
              <w:rPr>
                <w:szCs w:val="24"/>
              </w:rPr>
            </w:pPr>
            <w:r w:rsidRPr="00221FD9">
              <w:rPr>
                <w:szCs w:val="24"/>
              </w:rPr>
              <w:lastRenderedPageBreak/>
              <w:t>-</w:t>
            </w:r>
          </w:p>
        </w:tc>
        <w:tc>
          <w:tcPr>
            <w:tcW w:w="1789" w:type="pct"/>
            <w:tcBorders>
              <w:top w:val="single" w:sz="4" w:space="0" w:color="auto"/>
              <w:left w:val="single" w:sz="4" w:space="0" w:color="auto"/>
              <w:bottom w:val="single" w:sz="4" w:space="0" w:color="auto"/>
              <w:right w:val="single" w:sz="4" w:space="0" w:color="auto"/>
            </w:tcBorders>
            <w:vAlign w:val="center"/>
          </w:tcPr>
          <w:p w14:paraId="2CC0DD6A" w14:textId="77777777" w:rsidR="0052032E" w:rsidRPr="00221FD9" w:rsidRDefault="0052032E" w:rsidP="00E41477">
            <w:pPr>
              <w:spacing w:after="0" w:line="312" w:lineRule="auto"/>
              <w:jc w:val="both"/>
              <w:rPr>
                <w:szCs w:val="24"/>
              </w:rPr>
            </w:pPr>
            <w:r w:rsidRPr="00221FD9">
              <w:rPr>
                <w:szCs w:val="24"/>
              </w:rPr>
              <w:t xml:space="preserve">Tổng lượng chất hữu cơ </w:t>
            </w:r>
          </w:p>
        </w:tc>
        <w:tc>
          <w:tcPr>
            <w:tcW w:w="402" w:type="pct"/>
            <w:tcBorders>
              <w:top w:val="single" w:sz="4" w:space="0" w:color="auto"/>
              <w:left w:val="single" w:sz="4" w:space="0" w:color="auto"/>
              <w:bottom w:val="single" w:sz="4" w:space="0" w:color="auto"/>
              <w:right w:val="single" w:sz="4" w:space="0" w:color="auto"/>
            </w:tcBorders>
            <w:vAlign w:val="center"/>
          </w:tcPr>
          <w:p w14:paraId="7DFB01BF" w14:textId="77777777" w:rsidR="0052032E" w:rsidRPr="00221FD9" w:rsidRDefault="0052032E" w:rsidP="00E41477">
            <w:pPr>
              <w:spacing w:after="0" w:line="312" w:lineRule="auto"/>
              <w:jc w:val="center"/>
              <w:rPr>
                <w:szCs w:val="24"/>
              </w:rPr>
            </w:pPr>
            <w:r w:rsidRPr="00221FD9">
              <w:rPr>
                <w:szCs w:val="24"/>
              </w:rPr>
              <w:t>TOW</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217EFF37"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0119A27" w14:textId="77777777" w:rsidR="0052032E" w:rsidRPr="00221FD9" w:rsidRDefault="0052032E" w:rsidP="00E41477">
            <w:pPr>
              <w:spacing w:after="0" w:line="312" w:lineRule="auto"/>
              <w:jc w:val="center"/>
              <w:rPr>
                <w:szCs w:val="24"/>
              </w:rPr>
            </w:pPr>
            <w:r w:rsidRPr="00221FD9">
              <w:rPr>
                <w:szCs w:val="24"/>
              </w:rPr>
              <w:t>2.131</w:t>
            </w:r>
          </w:p>
        </w:tc>
        <w:tc>
          <w:tcPr>
            <w:tcW w:w="323" w:type="pct"/>
            <w:gridSpan w:val="2"/>
            <w:tcBorders>
              <w:top w:val="single" w:sz="4" w:space="0" w:color="auto"/>
              <w:left w:val="single" w:sz="4" w:space="0" w:color="auto"/>
              <w:right w:val="single" w:sz="4" w:space="0" w:color="auto"/>
            </w:tcBorders>
            <w:vAlign w:val="center"/>
          </w:tcPr>
          <w:p w14:paraId="5E539458"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476EED6D"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0597594D" w14:textId="77777777" w:rsidR="0052032E" w:rsidRPr="00221FD9" w:rsidRDefault="0052032E" w:rsidP="00E41477">
            <w:pPr>
              <w:spacing w:after="0" w:line="312"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4EAC2B90"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118A2E37"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7D1BA368" w14:textId="77777777" w:rsidR="0052032E" w:rsidRPr="00221FD9" w:rsidRDefault="0052032E" w:rsidP="00E41477">
            <w:pPr>
              <w:spacing w:after="0" w:line="312" w:lineRule="auto"/>
              <w:jc w:val="both"/>
              <w:rPr>
                <w:szCs w:val="24"/>
              </w:rPr>
            </w:pPr>
            <w:r w:rsidRPr="00221FD9">
              <w:rPr>
                <w:szCs w:val="24"/>
              </w:rPr>
              <w:t xml:space="preserve">Tổng lượng chất hữu cơ bị loại bỏ dưới    dạng bùn </w:t>
            </w:r>
          </w:p>
        </w:tc>
        <w:tc>
          <w:tcPr>
            <w:tcW w:w="402" w:type="pct"/>
            <w:tcBorders>
              <w:top w:val="single" w:sz="4" w:space="0" w:color="auto"/>
              <w:left w:val="single" w:sz="4" w:space="0" w:color="auto"/>
              <w:bottom w:val="single" w:sz="4" w:space="0" w:color="auto"/>
              <w:right w:val="single" w:sz="4" w:space="0" w:color="auto"/>
            </w:tcBorders>
            <w:vAlign w:val="center"/>
          </w:tcPr>
          <w:p w14:paraId="2858CC29"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719D12A3"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1E0FDF0" w14:textId="77777777" w:rsidR="0052032E" w:rsidRPr="00221FD9" w:rsidRDefault="0052032E" w:rsidP="00E41477">
            <w:pPr>
              <w:spacing w:after="0" w:line="312" w:lineRule="auto"/>
              <w:jc w:val="center"/>
              <w:rPr>
                <w:szCs w:val="24"/>
              </w:rPr>
            </w:pPr>
            <w:r w:rsidRPr="00221FD9">
              <w:rPr>
                <w:szCs w:val="24"/>
              </w:rPr>
              <w:t>1.065</w:t>
            </w:r>
          </w:p>
        </w:tc>
        <w:tc>
          <w:tcPr>
            <w:tcW w:w="323" w:type="pct"/>
            <w:gridSpan w:val="2"/>
            <w:tcBorders>
              <w:top w:val="single" w:sz="4" w:space="0" w:color="auto"/>
              <w:left w:val="single" w:sz="4" w:space="0" w:color="auto"/>
              <w:right w:val="single" w:sz="4" w:space="0" w:color="auto"/>
            </w:tcBorders>
            <w:vAlign w:val="center"/>
          </w:tcPr>
          <w:p w14:paraId="1F7AAA72"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3FE98B1D"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7D8ABE1C" w14:textId="77777777" w:rsidR="0052032E" w:rsidRPr="00221FD9" w:rsidRDefault="0052032E" w:rsidP="00E41477">
            <w:pPr>
              <w:spacing w:after="0" w:line="312"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7F0162AB"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E1002A9" w14:textId="77777777" w:rsidR="0052032E" w:rsidRPr="00221FD9" w:rsidRDefault="0052032E" w:rsidP="00E41477">
            <w:pPr>
              <w:spacing w:after="0" w:line="312" w:lineRule="auto"/>
              <w:jc w:val="center"/>
              <w:rPr>
                <w:b/>
                <w:bCs/>
                <w:szCs w:val="24"/>
              </w:rPr>
            </w:pPr>
            <w:r w:rsidRPr="00221FD9">
              <w:rPr>
                <w:b/>
                <w:bCs/>
                <w:szCs w:val="24"/>
              </w:rPr>
              <w:t>3</w:t>
            </w:r>
          </w:p>
        </w:tc>
        <w:tc>
          <w:tcPr>
            <w:tcW w:w="1789" w:type="pct"/>
            <w:tcBorders>
              <w:top w:val="single" w:sz="4" w:space="0" w:color="auto"/>
              <w:left w:val="single" w:sz="4" w:space="0" w:color="auto"/>
              <w:bottom w:val="single" w:sz="4" w:space="0" w:color="auto"/>
              <w:right w:val="single" w:sz="4" w:space="0" w:color="auto"/>
            </w:tcBorders>
            <w:vAlign w:val="center"/>
          </w:tcPr>
          <w:p w14:paraId="0742F4F3" w14:textId="77777777" w:rsidR="0052032E" w:rsidRPr="00221FD9" w:rsidRDefault="0052032E" w:rsidP="00E41477">
            <w:pPr>
              <w:spacing w:after="0" w:line="312" w:lineRule="auto"/>
              <w:jc w:val="both"/>
              <w:rPr>
                <w:b/>
                <w:bCs/>
                <w:szCs w:val="24"/>
              </w:rPr>
            </w:pPr>
            <w:r w:rsidRPr="00221FD9">
              <w:rPr>
                <w:b/>
                <w:bCs/>
                <w:szCs w:val="24"/>
              </w:rPr>
              <w:t>Nước thải sinh hoạt - Bể tự hoại mỏ đồng Vi Kẽm</w:t>
            </w:r>
          </w:p>
        </w:tc>
        <w:tc>
          <w:tcPr>
            <w:tcW w:w="402" w:type="pct"/>
            <w:tcBorders>
              <w:top w:val="single" w:sz="4" w:space="0" w:color="auto"/>
              <w:left w:val="single" w:sz="4" w:space="0" w:color="auto"/>
              <w:bottom w:val="single" w:sz="4" w:space="0" w:color="auto"/>
              <w:right w:val="single" w:sz="4" w:space="0" w:color="auto"/>
            </w:tcBorders>
            <w:vAlign w:val="center"/>
          </w:tcPr>
          <w:p w14:paraId="2EBBC2CE" w14:textId="77777777" w:rsidR="0052032E" w:rsidRPr="00221FD9" w:rsidRDefault="0052032E" w:rsidP="00E41477">
            <w:pPr>
              <w:spacing w:after="0" w:line="312" w:lineRule="auto"/>
              <w:jc w:val="center"/>
              <w:rPr>
                <w:b/>
                <w:bCs/>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742D18F9" w14:textId="77777777" w:rsidR="0052032E" w:rsidRPr="00221FD9" w:rsidRDefault="0052032E" w:rsidP="00E41477">
            <w:pPr>
              <w:spacing w:after="0" w:line="312" w:lineRule="auto"/>
              <w:jc w:val="center"/>
              <w:rPr>
                <w:b/>
                <w:bCs/>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123F4E2"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B762F48"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000CB4D"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9842EBA" w14:textId="77777777" w:rsidR="0052032E" w:rsidRPr="00221FD9" w:rsidRDefault="0052032E" w:rsidP="00E41477">
            <w:pPr>
              <w:spacing w:after="0" w:line="312" w:lineRule="auto"/>
              <w:jc w:val="center"/>
              <w:rPr>
                <w:b/>
                <w:bCs/>
                <w:szCs w:val="24"/>
              </w:rPr>
            </w:pPr>
          </w:p>
        </w:tc>
      </w:tr>
      <w:tr w:rsidR="00221FD9" w:rsidRPr="00221FD9" w14:paraId="00E8093A"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33336CD"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0ECA39E8" w14:textId="77777777" w:rsidR="0052032E" w:rsidRPr="00221FD9" w:rsidRDefault="0052032E" w:rsidP="00E41477">
            <w:pPr>
              <w:spacing w:after="0" w:line="312" w:lineRule="auto"/>
              <w:jc w:val="both"/>
              <w:rPr>
                <w:szCs w:val="24"/>
              </w:rPr>
            </w:pPr>
            <w:r w:rsidRPr="00221FD9">
              <w:rPr>
                <w:szCs w:val="24"/>
              </w:rPr>
              <w:t xml:space="preserve">Số lượng CBCNV làm việc </w:t>
            </w:r>
          </w:p>
        </w:tc>
        <w:tc>
          <w:tcPr>
            <w:tcW w:w="402" w:type="pct"/>
            <w:tcBorders>
              <w:top w:val="single" w:sz="4" w:space="0" w:color="auto"/>
              <w:left w:val="single" w:sz="4" w:space="0" w:color="auto"/>
              <w:bottom w:val="single" w:sz="4" w:space="0" w:color="auto"/>
              <w:right w:val="single" w:sz="4" w:space="0" w:color="auto"/>
            </w:tcBorders>
            <w:vAlign w:val="center"/>
          </w:tcPr>
          <w:p w14:paraId="7F1C2E41" w14:textId="77777777" w:rsidR="0052032E" w:rsidRPr="00221FD9" w:rsidRDefault="0052032E" w:rsidP="00E41477">
            <w:pPr>
              <w:spacing w:after="0" w:line="312" w:lineRule="auto"/>
              <w:jc w:val="center"/>
              <w:rPr>
                <w:szCs w:val="24"/>
              </w:rPr>
            </w:pPr>
            <w:r w:rsidRPr="00221FD9">
              <w:rPr>
                <w:szCs w:val="24"/>
              </w:rPr>
              <w:t>P</w:t>
            </w:r>
          </w:p>
        </w:tc>
        <w:tc>
          <w:tcPr>
            <w:tcW w:w="326" w:type="pct"/>
            <w:tcBorders>
              <w:top w:val="single" w:sz="4" w:space="0" w:color="auto"/>
              <w:left w:val="single" w:sz="4" w:space="0" w:color="auto"/>
              <w:bottom w:val="single" w:sz="4" w:space="0" w:color="auto"/>
              <w:right w:val="single" w:sz="4" w:space="0" w:color="auto"/>
            </w:tcBorders>
            <w:vAlign w:val="center"/>
          </w:tcPr>
          <w:p w14:paraId="77275D8F" w14:textId="77777777" w:rsidR="0052032E" w:rsidRPr="00221FD9" w:rsidRDefault="0052032E" w:rsidP="00E41477">
            <w:pPr>
              <w:spacing w:after="0" w:line="312" w:lineRule="auto"/>
              <w:jc w:val="center"/>
              <w:rPr>
                <w:szCs w:val="24"/>
              </w:rPr>
            </w:pPr>
            <w:r w:rsidRPr="00221FD9">
              <w:rPr>
                <w:szCs w:val="24"/>
              </w:rPr>
              <w:t>Người</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C3D3128" w14:textId="77777777" w:rsidR="0052032E" w:rsidRPr="00221FD9" w:rsidRDefault="0052032E" w:rsidP="00E41477">
            <w:pPr>
              <w:spacing w:after="0" w:line="312" w:lineRule="auto"/>
              <w:jc w:val="center"/>
              <w:rPr>
                <w:szCs w:val="24"/>
              </w:rPr>
            </w:pPr>
            <w:r w:rsidRPr="00221FD9">
              <w:rPr>
                <w:szCs w:val="24"/>
              </w:rPr>
              <w:t>319</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1293AF44"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6B76E1D"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6082109" w14:textId="77777777" w:rsidR="0052032E" w:rsidRPr="00221FD9" w:rsidRDefault="0052032E" w:rsidP="00E41477">
            <w:pPr>
              <w:spacing w:after="0" w:line="312" w:lineRule="auto"/>
              <w:jc w:val="center"/>
              <w:rPr>
                <w:b/>
                <w:bCs/>
                <w:szCs w:val="24"/>
              </w:rPr>
            </w:pPr>
          </w:p>
        </w:tc>
      </w:tr>
      <w:tr w:rsidR="00221FD9" w:rsidRPr="00221FD9" w14:paraId="3B0DBF3E"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0B696F6"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57CA519B" w14:textId="77777777" w:rsidR="0052032E" w:rsidRPr="00221FD9" w:rsidRDefault="0052032E" w:rsidP="00E41477">
            <w:pPr>
              <w:spacing w:after="0" w:line="312" w:lineRule="auto"/>
              <w:jc w:val="both"/>
              <w:rPr>
                <w:szCs w:val="24"/>
              </w:rPr>
            </w:pPr>
            <w:r w:rsidRPr="00221FD9">
              <w:rPr>
                <w:szCs w:val="24"/>
              </w:rPr>
              <w:t>Số ngày đi làm trong năm 2024</w:t>
            </w:r>
          </w:p>
        </w:tc>
        <w:tc>
          <w:tcPr>
            <w:tcW w:w="402" w:type="pct"/>
            <w:tcBorders>
              <w:top w:val="single" w:sz="4" w:space="0" w:color="auto"/>
              <w:left w:val="single" w:sz="4" w:space="0" w:color="auto"/>
              <w:bottom w:val="single" w:sz="4" w:space="0" w:color="auto"/>
              <w:right w:val="single" w:sz="4" w:space="0" w:color="auto"/>
            </w:tcBorders>
            <w:vAlign w:val="center"/>
          </w:tcPr>
          <w:p w14:paraId="07A97E61"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0C620544" w14:textId="77777777" w:rsidR="0052032E" w:rsidRPr="00221FD9" w:rsidRDefault="0052032E" w:rsidP="00E41477">
            <w:pPr>
              <w:spacing w:after="0" w:line="312" w:lineRule="auto"/>
              <w:jc w:val="center"/>
              <w:rPr>
                <w:szCs w:val="24"/>
              </w:rPr>
            </w:pPr>
            <w:r w:rsidRPr="00221FD9">
              <w:rPr>
                <w:szCs w:val="24"/>
              </w:rPr>
              <w:t>Ngày</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770B3C2" w14:textId="77777777" w:rsidR="0052032E" w:rsidRPr="00221FD9" w:rsidRDefault="0052032E" w:rsidP="00E41477">
            <w:pPr>
              <w:spacing w:after="0" w:line="312" w:lineRule="auto"/>
              <w:jc w:val="center"/>
              <w:rPr>
                <w:szCs w:val="24"/>
              </w:rPr>
            </w:pPr>
            <w:r w:rsidRPr="00221FD9">
              <w:rPr>
                <w:szCs w:val="24"/>
              </w:rPr>
              <w:t>290</w:t>
            </w:r>
          </w:p>
        </w:tc>
        <w:tc>
          <w:tcPr>
            <w:tcW w:w="323" w:type="pct"/>
            <w:gridSpan w:val="2"/>
            <w:tcBorders>
              <w:left w:val="single" w:sz="4" w:space="0" w:color="auto"/>
              <w:bottom w:val="single" w:sz="4" w:space="0" w:color="auto"/>
              <w:right w:val="single" w:sz="4" w:space="0" w:color="auto"/>
            </w:tcBorders>
            <w:vAlign w:val="center"/>
          </w:tcPr>
          <w:p w14:paraId="29ACD9D7"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672DE811"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672CC1A5" w14:textId="77777777" w:rsidR="0052032E" w:rsidRPr="00221FD9" w:rsidRDefault="0052032E" w:rsidP="00E41477">
            <w:pPr>
              <w:spacing w:after="0" w:line="312" w:lineRule="auto"/>
              <w:jc w:val="both"/>
              <w:rPr>
                <w:b/>
                <w:bCs/>
                <w:szCs w:val="24"/>
              </w:rPr>
            </w:pPr>
            <w:r w:rsidRPr="00221FD9">
              <w:rPr>
                <w:szCs w:val="24"/>
              </w:rPr>
              <w:t>Số ngày làm việc trung bình mỗi CBCNV</w:t>
            </w:r>
          </w:p>
        </w:tc>
      </w:tr>
      <w:tr w:rsidR="00221FD9" w:rsidRPr="00221FD9" w14:paraId="64118E1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196E815F"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3F65D6CE" w14:textId="77777777" w:rsidR="0052032E" w:rsidRPr="00221FD9" w:rsidRDefault="0052032E" w:rsidP="00E41477">
            <w:pPr>
              <w:spacing w:after="0" w:line="312" w:lineRule="auto"/>
              <w:jc w:val="both"/>
              <w:rPr>
                <w:szCs w:val="24"/>
              </w:rPr>
            </w:pPr>
            <w:r w:rsidRPr="00221FD9">
              <w:rPr>
                <w:szCs w:val="24"/>
              </w:rPr>
              <w:t>Thời gian ở nơi làm việc mỗi ngày</w:t>
            </w:r>
          </w:p>
        </w:tc>
        <w:tc>
          <w:tcPr>
            <w:tcW w:w="402" w:type="pct"/>
            <w:tcBorders>
              <w:top w:val="single" w:sz="4" w:space="0" w:color="auto"/>
              <w:left w:val="single" w:sz="4" w:space="0" w:color="auto"/>
              <w:bottom w:val="single" w:sz="4" w:space="0" w:color="auto"/>
              <w:right w:val="single" w:sz="4" w:space="0" w:color="auto"/>
            </w:tcBorders>
            <w:vAlign w:val="center"/>
          </w:tcPr>
          <w:p w14:paraId="40EE66A4"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14E47833" w14:textId="77777777" w:rsidR="0052032E" w:rsidRPr="00221FD9" w:rsidRDefault="0052032E" w:rsidP="00E41477">
            <w:pPr>
              <w:spacing w:after="0" w:line="312" w:lineRule="auto"/>
              <w:jc w:val="center"/>
              <w:rPr>
                <w:szCs w:val="24"/>
              </w:rPr>
            </w:pPr>
            <w:r w:rsidRPr="00221FD9">
              <w:rPr>
                <w:szCs w:val="24"/>
              </w:rPr>
              <w:t>Giờ</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BE3EF1B" w14:textId="77777777" w:rsidR="0052032E" w:rsidRPr="00221FD9" w:rsidRDefault="0052032E" w:rsidP="00E41477">
            <w:pPr>
              <w:spacing w:after="0" w:line="312" w:lineRule="auto"/>
              <w:jc w:val="center"/>
              <w:rPr>
                <w:szCs w:val="24"/>
              </w:rPr>
            </w:pPr>
            <w:r w:rsidRPr="00221FD9">
              <w:rPr>
                <w:szCs w:val="24"/>
              </w:rPr>
              <w:t>8</w:t>
            </w:r>
          </w:p>
        </w:tc>
        <w:tc>
          <w:tcPr>
            <w:tcW w:w="323" w:type="pct"/>
            <w:gridSpan w:val="2"/>
            <w:tcBorders>
              <w:left w:val="single" w:sz="4" w:space="0" w:color="auto"/>
              <w:bottom w:val="single" w:sz="4" w:space="0" w:color="auto"/>
              <w:right w:val="single" w:sz="4" w:space="0" w:color="auto"/>
            </w:tcBorders>
            <w:vAlign w:val="center"/>
          </w:tcPr>
          <w:p w14:paraId="1258A997"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6E6EC3F8"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2A60F130" w14:textId="77777777" w:rsidR="0052032E" w:rsidRPr="00221FD9" w:rsidRDefault="0052032E" w:rsidP="00E41477">
            <w:pPr>
              <w:spacing w:after="0" w:line="312" w:lineRule="auto"/>
              <w:jc w:val="both"/>
              <w:rPr>
                <w:b/>
                <w:bCs/>
                <w:szCs w:val="24"/>
              </w:rPr>
            </w:pPr>
            <w:r w:rsidRPr="00221FD9">
              <w:rPr>
                <w:szCs w:val="24"/>
              </w:rPr>
              <w:t>Số giờ làm việc trung bình mỗi CBCNV</w:t>
            </w:r>
          </w:p>
        </w:tc>
      </w:tr>
      <w:tr w:rsidR="00221FD9" w:rsidRPr="00221FD9" w14:paraId="6DEEA093"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1084BF0E"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4FA2467D" w14:textId="77777777" w:rsidR="0052032E" w:rsidRPr="00221FD9" w:rsidRDefault="0052032E" w:rsidP="00E41477">
            <w:pPr>
              <w:spacing w:after="0" w:line="312" w:lineRule="auto"/>
              <w:jc w:val="both"/>
              <w:rPr>
                <w:szCs w:val="24"/>
              </w:rPr>
            </w:pPr>
            <w:r w:rsidRPr="00221FD9">
              <w:rPr>
                <w:szCs w:val="24"/>
              </w:rPr>
              <w:t xml:space="preserve">Tổng lượng chất hữu cơ </w:t>
            </w:r>
          </w:p>
        </w:tc>
        <w:tc>
          <w:tcPr>
            <w:tcW w:w="402" w:type="pct"/>
            <w:tcBorders>
              <w:top w:val="single" w:sz="4" w:space="0" w:color="auto"/>
              <w:left w:val="single" w:sz="4" w:space="0" w:color="auto"/>
              <w:bottom w:val="single" w:sz="4" w:space="0" w:color="auto"/>
              <w:right w:val="single" w:sz="4" w:space="0" w:color="auto"/>
            </w:tcBorders>
            <w:vAlign w:val="center"/>
          </w:tcPr>
          <w:p w14:paraId="1F77116A" w14:textId="77777777" w:rsidR="0052032E" w:rsidRPr="00221FD9" w:rsidRDefault="0052032E" w:rsidP="00E41477">
            <w:pPr>
              <w:spacing w:after="0" w:line="312" w:lineRule="auto"/>
              <w:jc w:val="center"/>
              <w:rPr>
                <w:szCs w:val="24"/>
              </w:rPr>
            </w:pPr>
            <w:r w:rsidRPr="00221FD9">
              <w:rPr>
                <w:szCs w:val="24"/>
              </w:rPr>
              <w:t>TOW</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35E3C77B"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E688775" w14:textId="77777777" w:rsidR="0052032E" w:rsidRPr="00221FD9" w:rsidRDefault="0052032E" w:rsidP="00E41477">
            <w:pPr>
              <w:spacing w:after="0" w:line="312" w:lineRule="auto"/>
              <w:jc w:val="center"/>
              <w:rPr>
                <w:szCs w:val="24"/>
              </w:rPr>
            </w:pPr>
            <w:r w:rsidRPr="00221FD9">
              <w:rPr>
                <w:szCs w:val="24"/>
              </w:rPr>
              <w:t>1.233</w:t>
            </w:r>
          </w:p>
        </w:tc>
        <w:tc>
          <w:tcPr>
            <w:tcW w:w="323" w:type="pct"/>
            <w:gridSpan w:val="2"/>
            <w:tcBorders>
              <w:top w:val="single" w:sz="4" w:space="0" w:color="auto"/>
              <w:left w:val="single" w:sz="4" w:space="0" w:color="auto"/>
              <w:right w:val="single" w:sz="4" w:space="0" w:color="auto"/>
            </w:tcBorders>
            <w:vAlign w:val="center"/>
          </w:tcPr>
          <w:p w14:paraId="0B21822D"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1F8BB6C4"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4DEF3C71" w14:textId="77777777" w:rsidR="0052032E" w:rsidRPr="00221FD9" w:rsidRDefault="0052032E" w:rsidP="00E41477">
            <w:pPr>
              <w:spacing w:after="0" w:line="312"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47679477"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76932C52"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07184EFD" w14:textId="77777777" w:rsidR="0052032E" w:rsidRPr="00221FD9" w:rsidRDefault="0052032E" w:rsidP="00E41477">
            <w:pPr>
              <w:spacing w:after="0" w:line="312" w:lineRule="auto"/>
              <w:jc w:val="both"/>
              <w:rPr>
                <w:szCs w:val="24"/>
              </w:rPr>
            </w:pPr>
            <w:r w:rsidRPr="00221FD9">
              <w:rPr>
                <w:szCs w:val="24"/>
              </w:rPr>
              <w:t xml:space="preserve">Tổng lượng chất hữu cơ bị loại bỏ dưới    dạng bùn </w:t>
            </w:r>
          </w:p>
        </w:tc>
        <w:tc>
          <w:tcPr>
            <w:tcW w:w="402" w:type="pct"/>
            <w:tcBorders>
              <w:top w:val="single" w:sz="4" w:space="0" w:color="auto"/>
              <w:left w:val="single" w:sz="4" w:space="0" w:color="auto"/>
              <w:bottom w:val="single" w:sz="4" w:space="0" w:color="auto"/>
              <w:right w:val="single" w:sz="4" w:space="0" w:color="auto"/>
            </w:tcBorders>
            <w:vAlign w:val="center"/>
          </w:tcPr>
          <w:p w14:paraId="4A9AE380"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33168A0E"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2BB0BCA" w14:textId="77777777" w:rsidR="0052032E" w:rsidRPr="00221FD9" w:rsidRDefault="0052032E" w:rsidP="00E41477">
            <w:pPr>
              <w:spacing w:after="0" w:line="312" w:lineRule="auto"/>
              <w:jc w:val="center"/>
              <w:rPr>
                <w:szCs w:val="24"/>
              </w:rPr>
            </w:pPr>
            <w:r w:rsidRPr="00221FD9">
              <w:rPr>
                <w:szCs w:val="24"/>
              </w:rPr>
              <w:t>617</w:t>
            </w:r>
          </w:p>
        </w:tc>
        <w:tc>
          <w:tcPr>
            <w:tcW w:w="323" w:type="pct"/>
            <w:gridSpan w:val="2"/>
            <w:tcBorders>
              <w:top w:val="single" w:sz="4" w:space="0" w:color="auto"/>
              <w:left w:val="single" w:sz="4" w:space="0" w:color="auto"/>
              <w:right w:val="single" w:sz="4" w:space="0" w:color="auto"/>
            </w:tcBorders>
            <w:vAlign w:val="center"/>
          </w:tcPr>
          <w:p w14:paraId="5CBFE98C"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496F7D4C"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5526AA7E" w14:textId="77777777" w:rsidR="0052032E" w:rsidRPr="00221FD9" w:rsidRDefault="0052032E" w:rsidP="00E41477">
            <w:pPr>
              <w:spacing w:after="0" w:line="312"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0629428E"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BB77A43" w14:textId="77777777" w:rsidR="0052032E" w:rsidRPr="00221FD9" w:rsidRDefault="0052032E" w:rsidP="00E41477">
            <w:pPr>
              <w:spacing w:after="0" w:line="312" w:lineRule="auto"/>
              <w:jc w:val="center"/>
              <w:rPr>
                <w:b/>
                <w:bCs/>
                <w:szCs w:val="24"/>
              </w:rPr>
            </w:pPr>
            <w:r w:rsidRPr="00221FD9">
              <w:rPr>
                <w:b/>
                <w:bCs/>
                <w:szCs w:val="24"/>
              </w:rPr>
              <w:t>4</w:t>
            </w:r>
          </w:p>
        </w:tc>
        <w:tc>
          <w:tcPr>
            <w:tcW w:w="1789" w:type="pct"/>
            <w:tcBorders>
              <w:top w:val="single" w:sz="4" w:space="0" w:color="auto"/>
              <w:left w:val="single" w:sz="4" w:space="0" w:color="auto"/>
              <w:bottom w:val="single" w:sz="4" w:space="0" w:color="auto"/>
              <w:right w:val="single" w:sz="4" w:space="0" w:color="auto"/>
            </w:tcBorders>
            <w:vAlign w:val="center"/>
          </w:tcPr>
          <w:p w14:paraId="78DA3ECB" w14:textId="77777777" w:rsidR="0052032E" w:rsidRPr="00221FD9" w:rsidRDefault="0052032E" w:rsidP="00E41477">
            <w:pPr>
              <w:spacing w:after="0" w:line="312" w:lineRule="auto"/>
              <w:jc w:val="both"/>
              <w:rPr>
                <w:b/>
                <w:bCs/>
                <w:szCs w:val="24"/>
              </w:rPr>
            </w:pPr>
            <w:r w:rsidRPr="00221FD9">
              <w:rPr>
                <w:b/>
                <w:bCs/>
                <w:szCs w:val="24"/>
              </w:rPr>
              <w:t>Nước thải sinh hoạt - Bể tự hoại Nhà máy tuyển số 1</w:t>
            </w:r>
          </w:p>
        </w:tc>
        <w:tc>
          <w:tcPr>
            <w:tcW w:w="402" w:type="pct"/>
            <w:tcBorders>
              <w:top w:val="single" w:sz="4" w:space="0" w:color="auto"/>
              <w:left w:val="single" w:sz="4" w:space="0" w:color="auto"/>
              <w:bottom w:val="single" w:sz="4" w:space="0" w:color="auto"/>
              <w:right w:val="single" w:sz="4" w:space="0" w:color="auto"/>
            </w:tcBorders>
            <w:vAlign w:val="center"/>
          </w:tcPr>
          <w:p w14:paraId="67A7E5A8" w14:textId="77777777" w:rsidR="0052032E" w:rsidRPr="00221FD9" w:rsidRDefault="0052032E" w:rsidP="00E41477">
            <w:pPr>
              <w:spacing w:after="0" w:line="312" w:lineRule="auto"/>
              <w:jc w:val="center"/>
              <w:rPr>
                <w:b/>
                <w:bCs/>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2F225E3C" w14:textId="77777777" w:rsidR="0052032E" w:rsidRPr="00221FD9" w:rsidRDefault="0052032E" w:rsidP="00E41477">
            <w:pPr>
              <w:spacing w:after="0" w:line="312" w:lineRule="auto"/>
              <w:jc w:val="center"/>
              <w:rPr>
                <w:b/>
                <w:bCs/>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485F578"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226D5FC"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6EBF2C6"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4CD61AE" w14:textId="77777777" w:rsidR="0052032E" w:rsidRPr="00221FD9" w:rsidRDefault="0052032E" w:rsidP="00E41477">
            <w:pPr>
              <w:spacing w:after="0" w:line="312" w:lineRule="auto"/>
              <w:jc w:val="center"/>
              <w:rPr>
                <w:b/>
                <w:bCs/>
                <w:szCs w:val="24"/>
              </w:rPr>
            </w:pPr>
          </w:p>
        </w:tc>
      </w:tr>
      <w:tr w:rsidR="00221FD9" w:rsidRPr="00221FD9" w14:paraId="6065BF20"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7EAFC40"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0CDC2C13" w14:textId="77777777" w:rsidR="0052032E" w:rsidRPr="00221FD9" w:rsidRDefault="0052032E" w:rsidP="00E41477">
            <w:pPr>
              <w:spacing w:after="0" w:line="312" w:lineRule="auto"/>
              <w:jc w:val="both"/>
              <w:rPr>
                <w:szCs w:val="24"/>
              </w:rPr>
            </w:pPr>
            <w:r w:rsidRPr="00221FD9">
              <w:rPr>
                <w:szCs w:val="24"/>
              </w:rPr>
              <w:t xml:space="preserve">Số lượng CBCNV làm việc </w:t>
            </w:r>
          </w:p>
        </w:tc>
        <w:tc>
          <w:tcPr>
            <w:tcW w:w="402" w:type="pct"/>
            <w:tcBorders>
              <w:top w:val="single" w:sz="4" w:space="0" w:color="auto"/>
              <w:left w:val="single" w:sz="4" w:space="0" w:color="auto"/>
              <w:bottom w:val="single" w:sz="4" w:space="0" w:color="auto"/>
              <w:right w:val="single" w:sz="4" w:space="0" w:color="auto"/>
            </w:tcBorders>
            <w:vAlign w:val="center"/>
          </w:tcPr>
          <w:p w14:paraId="75937C16" w14:textId="77777777" w:rsidR="0052032E" w:rsidRPr="00221FD9" w:rsidRDefault="0052032E" w:rsidP="00E41477">
            <w:pPr>
              <w:spacing w:after="0" w:line="312" w:lineRule="auto"/>
              <w:jc w:val="center"/>
              <w:rPr>
                <w:szCs w:val="24"/>
              </w:rPr>
            </w:pPr>
            <w:r w:rsidRPr="00221FD9">
              <w:rPr>
                <w:szCs w:val="24"/>
              </w:rPr>
              <w:t>P</w:t>
            </w:r>
          </w:p>
        </w:tc>
        <w:tc>
          <w:tcPr>
            <w:tcW w:w="326" w:type="pct"/>
            <w:tcBorders>
              <w:top w:val="single" w:sz="4" w:space="0" w:color="auto"/>
              <w:left w:val="single" w:sz="4" w:space="0" w:color="auto"/>
              <w:bottom w:val="single" w:sz="4" w:space="0" w:color="auto"/>
              <w:right w:val="single" w:sz="4" w:space="0" w:color="auto"/>
            </w:tcBorders>
            <w:vAlign w:val="center"/>
          </w:tcPr>
          <w:p w14:paraId="360C581F" w14:textId="77777777" w:rsidR="0052032E" w:rsidRPr="00221FD9" w:rsidRDefault="0052032E" w:rsidP="00E41477">
            <w:pPr>
              <w:spacing w:after="0" w:line="312" w:lineRule="auto"/>
              <w:jc w:val="center"/>
              <w:rPr>
                <w:szCs w:val="24"/>
              </w:rPr>
            </w:pPr>
            <w:r w:rsidRPr="00221FD9">
              <w:rPr>
                <w:szCs w:val="24"/>
              </w:rPr>
              <w:t>Người</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29D681E" w14:textId="77777777" w:rsidR="0052032E" w:rsidRPr="00221FD9" w:rsidRDefault="0052032E" w:rsidP="00E41477">
            <w:pPr>
              <w:spacing w:after="0" w:line="312" w:lineRule="auto"/>
              <w:jc w:val="center"/>
              <w:rPr>
                <w:szCs w:val="24"/>
              </w:rPr>
            </w:pPr>
            <w:r w:rsidRPr="00221FD9">
              <w:rPr>
                <w:szCs w:val="24"/>
              </w:rPr>
              <w:t xml:space="preserve"> 128</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BB00BFC"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BC88827"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71C368F" w14:textId="77777777" w:rsidR="0052032E" w:rsidRPr="00221FD9" w:rsidRDefault="0052032E" w:rsidP="00E41477">
            <w:pPr>
              <w:spacing w:after="0" w:line="312" w:lineRule="auto"/>
              <w:jc w:val="center"/>
              <w:rPr>
                <w:b/>
                <w:bCs/>
                <w:szCs w:val="24"/>
              </w:rPr>
            </w:pPr>
          </w:p>
        </w:tc>
      </w:tr>
      <w:tr w:rsidR="00221FD9" w:rsidRPr="00221FD9" w14:paraId="18BBBCE4"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A620ACA"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5E44AAE4" w14:textId="77777777" w:rsidR="0052032E" w:rsidRPr="00221FD9" w:rsidRDefault="0052032E" w:rsidP="00E41477">
            <w:pPr>
              <w:spacing w:after="0" w:line="312" w:lineRule="auto"/>
              <w:jc w:val="both"/>
              <w:rPr>
                <w:szCs w:val="24"/>
              </w:rPr>
            </w:pPr>
            <w:r w:rsidRPr="00221FD9">
              <w:rPr>
                <w:szCs w:val="24"/>
              </w:rPr>
              <w:t>Số ngày đi làm trong năm 2024</w:t>
            </w:r>
          </w:p>
        </w:tc>
        <w:tc>
          <w:tcPr>
            <w:tcW w:w="402" w:type="pct"/>
            <w:tcBorders>
              <w:top w:val="single" w:sz="4" w:space="0" w:color="auto"/>
              <w:left w:val="single" w:sz="4" w:space="0" w:color="auto"/>
              <w:bottom w:val="single" w:sz="4" w:space="0" w:color="auto"/>
              <w:right w:val="single" w:sz="4" w:space="0" w:color="auto"/>
            </w:tcBorders>
            <w:vAlign w:val="center"/>
          </w:tcPr>
          <w:p w14:paraId="0B5CDFEC"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05071437" w14:textId="77777777" w:rsidR="0052032E" w:rsidRPr="00221FD9" w:rsidRDefault="0052032E" w:rsidP="00E41477">
            <w:pPr>
              <w:spacing w:after="0" w:line="312" w:lineRule="auto"/>
              <w:jc w:val="center"/>
              <w:rPr>
                <w:szCs w:val="24"/>
              </w:rPr>
            </w:pPr>
            <w:r w:rsidRPr="00221FD9">
              <w:rPr>
                <w:szCs w:val="24"/>
              </w:rPr>
              <w:t>Ngày</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B9F2D49" w14:textId="77777777" w:rsidR="0052032E" w:rsidRPr="00221FD9" w:rsidRDefault="0052032E" w:rsidP="00E41477">
            <w:pPr>
              <w:spacing w:after="0" w:line="312" w:lineRule="auto"/>
              <w:jc w:val="center"/>
              <w:rPr>
                <w:szCs w:val="24"/>
              </w:rPr>
            </w:pPr>
            <w:r w:rsidRPr="00221FD9">
              <w:rPr>
                <w:szCs w:val="24"/>
              </w:rPr>
              <w:t>290</w:t>
            </w:r>
          </w:p>
        </w:tc>
        <w:tc>
          <w:tcPr>
            <w:tcW w:w="323" w:type="pct"/>
            <w:gridSpan w:val="2"/>
            <w:tcBorders>
              <w:left w:val="single" w:sz="4" w:space="0" w:color="auto"/>
              <w:bottom w:val="single" w:sz="4" w:space="0" w:color="auto"/>
              <w:right w:val="single" w:sz="4" w:space="0" w:color="auto"/>
            </w:tcBorders>
            <w:vAlign w:val="center"/>
          </w:tcPr>
          <w:p w14:paraId="24994946"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279CD0BB"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460068A8" w14:textId="77777777" w:rsidR="0052032E" w:rsidRPr="00221FD9" w:rsidRDefault="0052032E" w:rsidP="00E41477">
            <w:pPr>
              <w:spacing w:after="0" w:line="312" w:lineRule="auto"/>
              <w:jc w:val="both"/>
              <w:rPr>
                <w:b/>
                <w:bCs/>
                <w:szCs w:val="24"/>
              </w:rPr>
            </w:pPr>
            <w:r w:rsidRPr="00221FD9">
              <w:rPr>
                <w:szCs w:val="24"/>
              </w:rPr>
              <w:t>Số ngày làm việc trung bình mỗi CBCNV</w:t>
            </w:r>
          </w:p>
        </w:tc>
      </w:tr>
      <w:tr w:rsidR="00221FD9" w:rsidRPr="00221FD9" w14:paraId="3010814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54A31B8"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3A625735" w14:textId="77777777" w:rsidR="0052032E" w:rsidRPr="00221FD9" w:rsidRDefault="0052032E" w:rsidP="00E41477">
            <w:pPr>
              <w:spacing w:after="0" w:line="312" w:lineRule="auto"/>
              <w:jc w:val="both"/>
              <w:rPr>
                <w:szCs w:val="24"/>
              </w:rPr>
            </w:pPr>
            <w:r w:rsidRPr="00221FD9">
              <w:rPr>
                <w:szCs w:val="24"/>
              </w:rPr>
              <w:t>Thời gian ở nơi làm việc mỗi ngày</w:t>
            </w:r>
          </w:p>
        </w:tc>
        <w:tc>
          <w:tcPr>
            <w:tcW w:w="402" w:type="pct"/>
            <w:tcBorders>
              <w:top w:val="single" w:sz="4" w:space="0" w:color="auto"/>
              <w:left w:val="single" w:sz="4" w:space="0" w:color="auto"/>
              <w:bottom w:val="single" w:sz="4" w:space="0" w:color="auto"/>
              <w:right w:val="single" w:sz="4" w:space="0" w:color="auto"/>
            </w:tcBorders>
            <w:vAlign w:val="center"/>
          </w:tcPr>
          <w:p w14:paraId="69B84D5D"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5E7CE311" w14:textId="77777777" w:rsidR="0052032E" w:rsidRPr="00221FD9" w:rsidRDefault="0052032E" w:rsidP="00E41477">
            <w:pPr>
              <w:spacing w:after="0" w:line="312" w:lineRule="auto"/>
              <w:jc w:val="center"/>
              <w:rPr>
                <w:szCs w:val="24"/>
              </w:rPr>
            </w:pPr>
            <w:r w:rsidRPr="00221FD9">
              <w:rPr>
                <w:szCs w:val="24"/>
              </w:rPr>
              <w:t>Giờ</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81FEDCC" w14:textId="77777777" w:rsidR="0052032E" w:rsidRPr="00221FD9" w:rsidRDefault="0052032E" w:rsidP="00E41477">
            <w:pPr>
              <w:spacing w:after="0" w:line="312" w:lineRule="auto"/>
              <w:jc w:val="center"/>
              <w:rPr>
                <w:szCs w:val="24"/>
              </w:rPr>
            </w:pPr>
            <w:r w:rsidRPr="00221FD9">
              <w:rPr>
                <w:szCs w:val="24"/>
              </w:rPr>
              <w:t>8</w:t>
            </w:r>
          </w:p>
        </w:tc>
        <w:tc>
          <w:tcPr>
            <w:tcW w:w="323" w:type="pct"/>
            <w:gridSpan w:val="2"/>
            <w:tcBorders>
              <w:left w:val="single" w:sz="4" w:space="0" w:color="auto"/>
              <w:bottom w:val="single" w:sz="4" w:space="0" w:color="auto"/>
              <w:right w:val="single" w:sz="4" w:space="0" w:color="auto"/>
            </w:tcBorders>
            <w:vAlign w:val="center"/>
          </w:tcPr>
          <w:p w14:paraId="7BF29727"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249DB0AD"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508F99EA" w14:textId="77777777" w:rsidR="0052032E" w:rsidRPr="00221FD9" w:rsidRDefault="0052032E" w:rsidP="00E41477">
            <w:pPr>
              <w:spacing w:after="0" w:line="312" w:lineRule="auto"/>
              <w:jc w:val="both"/>
              <w:rPr>
                <w:b/>
                <w:bCs/>
                <w:szCs w:val="24"/>
              </w:rPr>
            </w:pPr>
            <w:r w:rsidRPr="00221FD9">
              <w:rPr>
                <w:szCs w:val="24"/>
              </w:rPr>
              <w:t>Số giờ làm việc trung bình mỗi CBCNV</w:t>
            </w:r>
          </w:p>
        </w:tc>
      </w:tr>
      <w:tr w:rsidR="00221FD9" w:rsidRPr="00221FD9" w14:paraId="5ABA7567"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043C170D"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104CFF2E" w14:textId="77777777" w:rsidR="0052032E" w:rsidRPr="00221FD9" w:rsidRDefault="0052032E" w:rsidP="00E41477">
            <w:pPr>
              <w:spacing w:after="0" w:line="312" w:lineRule="auto"/>
              <w:jc w:val="both"/>
              <w:rPr>
                <w:szCs w:val="24"/>
              </w:rPr>
            </w:pPr>
            <w:r w:rsidRPr="00221FD9">
              <w:rPr>
                <w:szCs w:val="24"/>
              </w:rPr>
              <w:t xml:space="preserve">Tổng lượng chất hữu cơ </w:t>
            </w:r>
          </w:p>
        </w:tc>
        <w:tc>
          <w:tcPr>
            <w:tcW w:w="402" w:type="pct"/>
            <w:tcBorders>
              <w:top w:val="single" w:sz="4" w:space="0" w:color="auto"/>
              <w:left w:val="single" w:sz="4" w:space="0" w:color="auto"/>
              <w:bottom w:val="single" w:sz="4" w:space="0" w:color="auto"/>
              <w:right w:val="single" w:sz="4" w:space="0" w:color="auto"/>
            </w:tcBorders>
            <w:vAlign w:val="center"/>
          </w:tcPr>
          <w:p w14:paraId="74E636B0" w14:textId="77777777" w:rsidR="0052032E" w:rsidRPr="00221FD9" w:rsidRDefault="0052032E" w:rsidP="00E41477">
            <w:pPr>
              <w:spacing w:after="0" w:line="312" w:lineRule="auto"/>
              <w:jc w:val="center"/>
              <w:rPr>
                <w:szCs w:val="24"/>
              </w:rPr>
            </w:pPr>
            <w:r w:rsidRPr="00221FD9">
              <w:rPr>
                <w:szCs w:val="24"/>
              </w:rPr>
              <w:t>TOW</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3ECCF9DF"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589AA445" w14:textId="77777777" w:rsidR="0052032E" w:rsidRPr="00221FD9" w:rsidRDefault="0052032E" w:rsidP="00E41477">
            <w:pPr>
              <w:spacing w:after="0" w:line="312" w:lineRule="auto"/>
              <w:jc w:val="center"/>
              <w:rPr>
                <w:szCs w:val="24"/>
              </w:rPr>
            </w:pPr>
            <w:r w:rsidRPr="00221FD9">
              <w:rPr>
                <w:szCs w:val="24"/>
              </w:rPr>
              <w:t>495</w:t>
            </w:r>
          </w:p>
        </w:tc>
        <w:tc>
          <w:tcPr>
            <w:tcW w:w="323" w:type="pct"/>
            <w:gridSpan w:val="2"/>
            <w:tcBorders>
              <w:top w:val="single" w:sz="4" w:space="0" w:color="auto"/>
              <w:left w:val="single" w:sz="4" w:space="0" w:color="auto"/>
              <w:right w:val="single" w:sz="4" w:space="0" w:color="auto"/>
            </w:tcBorders>
            <w:vAlign w:val="center"/>
          </w:tcPr>
          <w:p w14:paraId="3F9CD71D"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7EF54A86"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2338F277" w14:textId="77777777" w:rsidR="0052032E" w:rsidRPr="00221FD9" w:rsidRDefault="0052032E" w:rsidP="00E41477">
            <w:pPr>
              <w:spacing w:after="0" w:line="312"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7CB3902B"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3E36D6C5"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58DA220D" w14:textId="77777777" w:rsidR="0052032E" w:rsidRPr="00221FD9" w:rsidRDefault="0052032E" w:rsidP="00E41477">
            <w:pPr>
              <w:spacing w:after="0" w:line="312" w:lineRule="auto"/>
              <w:jc w:val="both"/>
              <w:rPr>
                <w:szCs w:val="24"/>
              </w:rPr>
            </w:pPr>
            <w:r w:rsidRPr="00221FD9">
              <w:rPr>
                <w:szCs w:val="24"/>
              </w:rPr>
              <w:t xml:space="preserve">Tổng lượng chất hữu cơ bị loại bỏ dưới    dạng bùn </w:t>
            </w:r>
          </w:p>
        </w:tc>
        <w:tc>
          <w:tcPr>
            <w:tcW w:w="402" w:type="pct"/>
            <w:tcBorders>
              <w:top w:val="single" w:sz="4" w:space="0" w:color="auto"/>
              <w:left w:val="single" w:sz="4" w:space="0" w:color="auto"/>
              <w:bottom w:val="single" w:sz="4" w:space="0" w:color="auto"/>
              <w:right w:val="single" w:sz="4" w:space="0" w:color="auto"/>
            </w:tcBorders>
            <w:vAlign w:val="center"/>
          </w:tcPr>
          <w:p w14:paraId="4359286F"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4E7110C0"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29C7B33" w14:textId="77777777" w:rsidR="0052032E" w:rsidRPr="00221FD9" w:rsidRDefault="0052032E" w:rsidP="00E41477">
            <w:pPr>
              <w:spacing w:after="0" w:line="312" w:lineRule="auto"/>
              <w:jc w:val="center"/>
              <w:rPr>
                <w:szCs w:val="24"/>
              </w:rPr>
            </w:pPr>
            <w:r w:rsidRPr="00221FD9">
              <w:rPr>
                <w:szCs w:val="24"/>
              </w:rPr>
              <w:t>247</w:t>
            </w:r>
          </w:p>
        </w:tc>
        <w:tc>
          <w:tcPr>
            <w:tcW w:w="323" w:type="pct"/>
            <w:gridSpan w:val="2"/>
            <w:tcBorders>
              <w:top w:val="single" w:sz="4" w:space="0" w:color="auto"/>
              <w:left w:val="single" w:sz="4" w:space="0" w:color="auto"/>
              <w:right w:val="single" w:sz="4" w:space="0" w:color="auto"/>
            </w:tcBorders>
            <w:vAlign w:val="center"/>
          </w:tcPr>
          <w:p w14:paraId="282F517C"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3A55C27C"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0712F0FB" w14:textId="77777777" w:rsidR="0052032E" w:rsidRPr="00221FD9" w:rsidRDefault="0052032E" w:rsidP="00E41477">
            <w:pPr>
              <w:spacing w:after="0" w:line="312"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16F58288"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FAEAA4D" w14:textId="77777777" w:rsidR="0052032E" w:rsidRPr="00221FD9" w:rsidRDefault="0052032E" w:rsidP="00E41477">
            <w:pPr>
              <w:spacing w:after="0" w:line="312" w:lineRule="auto"/>
              <w:jc w:val="center"/>
              <w:rPr>
                <w:b/>
                <w:bCs/>
                <w:szCs w:val="24"/>
              </w:rPr>
            </w:pPr>
            <w:r w:rsidRPr="00221FD9">
              <w:rPr>
                <w:b/>
                <w:bCs/>
                <w:szCs w:val="24"/>
              </w:rPr>
              <w:t>5</w:t>
            </w:r>
          </w:p>
        </w:tc>
        <w:tc>
          <w:tcPr>
            <w:tcW w:w="1789" w:type="pct"/>
            <w:tcBorders>
              <w:top w:val="single" w:sz="4" w:space="0" w:color="auto"/>
              <w:left w:val="single" w:sz="4" w:space="0" w:color="auto"/>
              <w:bottom w:val="single" w:sz="4" w:space="0" w:color="auto"/>
              <w:right w:val="single" w:sz="4" w:space="0" w:color="auto"/>
            </w:tcBorders>
            <w:vAlign w:val="center"/>
          </w:tcPr>
          <w:p w14:paraId="3AC7F602" w14:textId="77777777" w:rsidR="0052032E" w:rsidRPr="00221FD9" w:rsidRDefault="0052032E" w:rsidP="00E41477">
            <w:pPr>
              <w:spacing w:after="0" w:line="312" w:lineRule="auto"/>
              <w:jc w:val="both"/>
              <w:rPr>
                <w:b/>
                <w:bCs/>
                <w:szCs w:val="24"/>
              </w:rPr>
            </w:pPr>
            <w:r w:rsidRPr="00221FD9">
              <w:rPr>
                <w:b/>
                <w:bCs/>
                <w:szCs w:val="24"/>
              </w:rPr>
              <w:t>Nước thải sinh hoạt - Bể tự hoại Nhà máy tuyển số 2</w:t>
            </w:r>
          </w:p>
        </w:tc>
        <w:tc>
          <w:tcPr>
            <w:tcW w:w="402" w:type="pct"/>
            <w:tcBorders>
              <w:top w:val="single" w:sz="4" w:space="0" w:color="auto"/>
              <w:left w:val="single" w:sz="4" w:space="0" w:color="auto"/>
              <w:bottom w:val="single" w:sz="4" w:space="0" w:color="auto"/>
              <w:right w:val="single" w:sz="4" w:space="0" w:color="auto"/>
            </w:tcBorders>
            <w:vAlign w:val="center"/>
          </w:tcPr>
          <w:p w14:paraId="243580BF" w14:textId="77777777" w:rsidR="0052032E" w:rsidRPr="00221FD9" w:rsidRDefault="0052032E" w:rsidP="00E41477">
            <w:pPr>
              <w:spacing w:after="0" w:line="312" w:lineRule="auto"/>
              <w:jc w:val="center"/>
              <w:rPr>
                <w:b/>
                <w:bCs/>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3398E6F2" w14:textId="77777777" w:rsidR="0052032E" w:rsidRPr="00221FD9" w:rsidRDefault="0052032E" w:rsidP="00E41477">
            <w:pPr>
              <w:spacing w:after="0" w:line="312" w:lineRule="auto"/>
              <w:jc w:val="center"/>
              <w:rPr>
                <w:b/>
                <w:bCs/>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BE0974D"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2192017"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8F0F842"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F70D704" w14:textId="77777777" w:rsidR="0052032E" w:rsidRPr="00221FD9" w:rsidRDefault="0052032E" w:rsidP="00E41477">
            <w:pPr>
              <w:spacing w:after="0" w:line="312" w:lineRule="auto"/>
              <w:jc w:val="center"/>
              <w:rPr>
                <w:b/>
                <w:bCs/>
                <w:szCs w:val="24"/>
              </w:rPr>
            </w:pPr>
          </w:p>
        </w:tc>
      </w:tr>
      <w:tr w:rsidR="00221FD9" w:rsidRPr="00221FD9" w14:paraId="3B2DF0A8"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39D5938" w14:textId="77777777" w:rsidR="0052032E" w:rsidRPr="00221FD9" w:rsidRDefault="0052032E" w:rsidP="00E41477">
            <w:pPr>
              <w:spacing w:after="0" w:line="312" w:lineRule="auto"/>
              <w:jc w:val="center"/>
              <w:rPr>
                <w:szCs w:val="24"/>
              </w:rPr>
            </w:pPr>
            <w:r w:rsidRPr="00221FD9">
              <w:rPr>
                <w:szCs w:val="24"/>
              </w:rPr>
              <w:lastRenderedPageBreak/>
              <w:t>-</w:t>
            </w:r>
          </w:p>
        </w:tc>
        <w:tc>
          <w:tcPr>
            <w:tcW w:w="1789" w:type="pct"/>
            <w:tcBorders>
              <w:top w:val="single" w:sz="4" w:space="0" w:color="auto"/>
              <w:left w:val="single" w:sz="4" w:space="0" w:color="auto"/>
              <w:bottom w:val="single" w:sz="4" w:space="0" w:color="auto"/>
              <w:right w:val="single" w:sz="4" w:space="0" w:color="auto"/>
            </w:tcBorders>
            <w:vAlign w:val="center"/>
          </w:tcPr>
          <w:p w14:paraId="2674B3EE" w14:textId="77777777" w:rsidR="0052032E" w:rsidRPr="00221FD9" w:rsidRDefault="0052032E" w:rsidP="00E41477">
            <w:pPr>
              <w:spacing w:after="0" w:line="312" w:lineRule="auto"/>
              <w:jc w:val="both"/>
              <w:rPr>
                <w:szCs w:val="24"/>
              </w:rPr>
            </w:pPr>
            <w:r w:rsidRPr="00221FD9">
              <w:rPr>
                <w:szCs w:val="24"/>
              </w:rPr>
              <w:t xml:space="preserve">Số lượng CBCNV làm việc </w:t>
            </w:r>
          </w:p>
        </w:tc>
        <w:tc>
          <w:tcPr>
            <w:tcW w:w="402" w:type="pct"/>
            <w:tcBorders>
              <w:top w:val="single" w:sz="4" w:space="0" w:color="auto"/>
              <w:left w:val="single" w:sz="4" w:space="0" w:color="auto"/>
              <w:bottom w:val="single" w:sz="4" w:space="0" w:color="auto"/>
              <w:right w:val="single" w:sz="4" w:space="0" w:color="auto"/>
            </w:tcBorders>
            <w:vAlign w:val="center"/>
          </w:tcPr>
          <w:p w14:paraId="66276B3B" w14:textId="77777777" w:rsidR="0052032E" w:rsidRPr="00221FD9" w:rsidRDefault="0052032E" w:rsidP="00E41477">
            <w:pPr>
              <w:spacing w:after="0" w:line="312" w:lineRule="auto"/>
              <w:jc w:val="center"/>
              <w:rPr>
                <w:szCs w:val="24"/>
              </w:rPr>
            </w:pPr>
            <w:r w:rsidRPr="00221FD9">
              <w:rPr>
                <w:szCs w:val="24"/>
              </w:rPr>
              <w:t>P</w:t>
            </w:r>
          </w:p>
        </w:tc>
        <w:tc>
          <w:tcPr>
            <w:tcW w:w="326" w:type="pct"/>
            <w:tcBorders>
              <w:top w:val="single" w:sz="4" w:space="0" w:color="auto"/>
              <w:left w:val="single" w:sz="4" w:space="0" w:color="auto"/>
              <w:bottom w:val="single" w:sz="4" w:space="0" w:color="auto"/>
              <w:right w:val="single" w:sz="4" w:space="0" w:color="auto"/>
            </w:tcBorders>
            <w:vAlign w:val="center"/>
          </w:tcPr>
          <w:p w14:paraId="11499200" w14:textId="77777777" w:rsidR="0052032E" w:rsidRPr="00221FD9" w:rsidRDefault="0052032E" w:rsidP="00E41477">
            <w:pPr>
              <w:spacing w:after="0" w:line="312" w:lineRule="auto"/>
              <w:jc w:val="center"/>
              <w:rPr>
                <w:szCs w:val="24"/>
              </w:rPr>
            </w:pPr>
            <w:r w:rsidRPr="00221FD9">
              <w:rPr>
                <w:szCs w:val="24"/>
              </w:rPr>
              <w:t>Người</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E72BC20" w14:textId="77777777" w:rsidR="0052032E" w:rsidRPr="00221FD9" w:rsidRDefault="0052032E" w:rsidP="00E41477">
            <w:pPr>
              <w:spacing w:after="0" w:line="312" w:lineRule="auto"/>
              <w:jc w:val="center"/>
              <w:rPr>
                <w:szCs w:val="24"/>
              </w:rPr>
            </w:pPr>
            <w:r w:rsidRPr="00221FD9">
              <w:rPr>
                <w:szCs w:val="24"/>
              </w:rPr>
              <w:t>133</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22A80552"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22E0F1A2"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AA29B56" w14:textId="77777777" w:rsidR="0052032E" w:rsidRPr="00221FD9" w:rsidRDefault="0052032E" w:rsidP="00E41477">
            <w:pPr>
              <w:spacing w:after="0" w:line="312" w:lineRule="auto"/>
              <w:jc w:val="center"/>
              <w:rPr>
                <w:b/>
                <w:bCs/>
                <w:szCs w:val="24"/>
              </w:rPr>
            </w:pPr>
          </w:p>
        </w:tc>
      </w:tr>
      <w:tr w:rsidR="00221FD9" w:rsidRPr="00221FD9" w14:paraId="0FFE6348"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C7642A2"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0FE72662" w14:textId="77777777" w:rsidR="0052032E" w:rsidRPr="00221FD9" w:rsidRDefault="0052032E" w:rsidP="00E41477">
            <w:pPr>
              <w:spacing w:after="0" w:line="312" w:lineRule="auto"/>
              <w:jc w:val="both"/>
              <w:rPr>
                <w:szCs w:val="24"/>
              </w:rPr>
            </w:pPr>
            <w:r w:rsidRPr="00221FD9">
              <w:rPr>
                <w:szCs w:val="24"/>
              </w:rPr>
              <w:t>Số ngày đi làm trong năm 2024</w:t>
            </w:r>
          </w:p>
        </w:tc>
        <w:tc>
          <w:tcPr>
            <w:tcW w:w="402" w:type="pct"/>
            <w:tcBorders>
              <w:top w:val="single" w:sz="4" w:space="0" w:color="auto"/>
              <w:left w:val="single" w:sz="4" w:space="0" w:color="auto"/>
              <w:bottom w:val="single" w:sz="4" w:space="0" w:color="auto"/>
              <w:right w:val="single" w:sz="4" w:space="0" w:color="auto"/>
            </w:tcBorders>
            <w:vAlign w:val="center"/>
          </w:tcPr>
          <w:p w14:paraId="31B835E0"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02F795AA" w14:textId="77777777" w:rsidR="0052032E" w:rsidRPr="00221FD9" w:rsidRDefault="0052032E" w:rsidP="00E41477">
            <w:pPr>
              <w:spacing w:after="0" w:line="312" w:lineRule="auto"/>
              <w:jc w:val="center"/>
              <w:rPr>
                <w:szCs w:val="24"/>
              </w:rPr>
            </w:pPr>
            <w:r w:rsidRPr="00221FD9">
              <w:rPr>
                <w:szCs w:val="24"/>
              </w:rPr>
              <w:t>Ngày</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F355294" w14:textId="77777777" w:rsidR="0052032E" w:rsidRPr="00221FD9" w:rsidRDefault="0052032E" w:rsidP="00E41477">
            <w:pPr>
              <w:spacing w:after="0" w:line="312" w:lineRule="auto"/>
              <w:jc w:val="center"/>
              <w:rPr>
                <w:szCs w:val="24"/>
              </w:rPr>
            </w:pPr>
            <w:r w:rsidRPr="00221FD9">
              <w:rPr>
                <w:szCs w:val="24"/>
              </w:rPr>
              <w:t>330</w:t>
            </w:r>
          </w:p>
        </w:tc>
        <w:tc>
          <w:tcPr>
            <w:tcW w:w="323" w:type="pct"/>
            <w:gridSpan w:val="2"/>
            <w:tcBorders>
              <w:left w:val="single" w:sz="4" w:space="0" w:color="auto"/>
              <w:bottom w:val="single" w:sz="4" w:space="0" w:color="auto"/>
              <w:right w:val="single" w:sz="4" w:space="0" w:color="auto"/>
            </w:tcBorders>
            <w:vAlign w:val="center"/>
          </w:tcPr>
          <w:p w14:paraId="6BADDDF8"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08295AB9"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358A26C7" w14:textId="77777777" w:rsidR="0052032E" w:rsidRPr="00221FD9" w:rsidRDefault="0052032E" w:rsidP="00E41477">
            <w:pPr>
              <w:spacing w:after="0" w:line="312" w:lineRule="auto"/>
              <w:jc w:val="both"/>
              <w:rPr>
                <w:b/>
                <w:bCs/>
                <w:szCs w:val="24"/>
              </w:rPr>
            </w:pPr>
            <w:r w:rsidRPr="00221FD9">
              <w:rPr>
                <w:szCs w:val="24"/>
              </w:rPr>
              <w:t>Số ngày làm việc trung bình mỗi CBCNV</w:t>
            </w:r>
          </w:p>
        </w:tc>
      </w:tr>
      <w:tr w:rsidR="00221FD9" w:rsidRPr="00221FD9" w14:paraId="47FB8A47"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D338378"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C4762EB" w14:textId="77777777" w:rsidR="0052032E" w:rsidRPr="00221FD9" w:rsidRDefault="0052032E" w:rsidP="00E41477">
            <w:pPr>
              <w:spacing w:after="0" w:line="312" w:lineRule="auto"/>
              <w:jc w:val="both"/>
              <w:rPr>
                <w:szCs w:val="24"/>
              </w:rPr>
            </w:pPr>
            <w:r w:rsidRPr="00221FD9">
              <w:rPr>
                <w:szCs w:val="24"/>
              </w:rPr>
              <w:t>Thời gian ở nơi làm việc mỗi ngày</w:t>
            </w:r>
          </w:p>
        </w:tc>
        <w:tc>
          <w:tcPr>
            <w:tcW w:w="402" w:type="pct"/>
            <w:tcBorders>
              <w:top w:val="single" w:sz="4" w:space="0" w:color="auto"/>
              <w:left w:val="single" w:sz="4" w:space="0" w:color="auto"/>
              <w:bottom w:val="single" w:sz="4" w:space="0" w:color="auto"/>
              <w:right w:val="single" w:sz="4" w:space="0" w:color="auto"/>
            </w:tcBorders>
            <w:vAlign w:val="center"/>
          </w:tcPr>
          <w:p w14:paraId="49AAA06C"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31D91AEA" w14:textId="77777777" w:rsidR="0052032E" w:rsidRPr="00221FD9" w:rsidRDefault="0052032E" w:rsidP="00E41477">
            <w:pPr>
              <w:spacing w:after="0" w:line="312" w:lineRule="auto"/>
              <w:jc w:val="center"/>
              <w:rPr>
                <w:szCs w:val="24"/>
              </w:rPr>
            </w:pPr>
            <w:r w:rsidRPr="00221FD9">
              <w:rPr>
                <w:szCs w:val="24"/>
              </w:rPr>
              <w:t>Giờ</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0EA4804" w14:textId="77777777" w:rsidR="0052032E" w:rsidRPr="00221FD9" w:rsidRDefault="0052032E" w:rsidP="00E41477">
            <w:pPr>
              <w:spacing w:after="0" w:line="312" w:lineRule="auto"/>
              <w:jc w:val="center"/>
              <w:rPr>
                <w:szCs w:val="24"/>
              </w:rPr>
            </w:pPr>
            <w:r w:rsidRPr="00221FD9">
              <w:rPr>
                <w:szCs w:val="24"/>
              </w:rPr>
              <w:t>8</w:t>
            </w:r>
          </w:p>
        </w:tc>
        <w:tc>
          <w:tcPr>
            <w:tcW w:w="323" w:type="pct"/>
            <w:gridSpan w:val="2"/>
            <w:tcBorders>
              <w:left w:val="single" w:sz="4" w:space="0" w:color="auto"/>
              <w:bottom w:val="single" w:sz="4" w:space="0" w:color="auto"/>
              <w:right w:val="single" w:sz="4" w:space="0" w:color="auto"/>
            </w:tcBorders>
            <w:vAlign w:val="center"/>
          </w:tcPr>
          <w:p w14:paraId="66D9A674"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46D3AAA6"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41467B78" w14:textId="77777777" w:rsidR="0052032E" w:rsidRPr="00221FD9" w:rsidRDefault="0052032E" w:rsidP="00E41477">
            <w:pPr>
              <w:spacing w:after="0" w:line="312" w:lineRule="auto"/>
              <w:jc w:val="both"/>
              <w:rPr>
                <w:b/>
                <w:bCs/>
                <w:szCs w:val="24"/>
              </w:rPr>
            </w:pPr>
            <w:r w:rsidRPr="00221FD9">
              <w:rPr>
                <w:szCs w:val="24"/>
              </w:rPr>
              <w:t>Số giờ làm việc trung bình mỗi CBCNV</w:t>
            </w:r>
          </w:p>
        </w:tc>
      </w:tr>
      <w:tr w:rsidR="00221FD9" w:rsidRPr="00221FD9" w14:paraId="40D39DD9"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17F49DE9"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1E5ABE80" w14:textId="77777777" w:rsidR="0052032E" w:rsidRPr="00221FD9" w:rsidRDefault="0052032E" w:rsidP="00E41477">
            <w:pPr>
              <w:spacing w:after="0" w:line="312" w:lineRule="auto"/>
              <w:jc w:val="both"/>
              <w:rPr>
                <w:szCs w:val="24"/>
              </w:rPr>
            </w:pPr>
            <w:r w:rsidRPr="00221FD9">
              <w:rPr>
                <w:szCs w:val="24"/>
              </w:rPr>
              <w:t xml:space="preserve">Tổng lượng chất hữu cơ </w:t>
            </w:r>
          </w:p>
        </w:tc>
        <w:tc>
          <w:tcPr>
            <w:tcW w:w="402" w:type="pct"/>
            <w:tcBorders>
              <w:top w:val="single" w:sz="4" w:space="0" w:color="auto"/>
              <w:left w:val="single" w:sz="4" w:space="0" w:color="auto"/>
              <w:bottom w:val="single" w:sz="4" w:space="0" w:color="auto"/>
              <w:right w:val="single" w:sz="4" w:space="0" w:color="auto"/>
            </w:tcBorders>
            <w:vAlign w:val="center"/>
          </w:tcPr>
          <w:p w14:paraId="1A4AF996" w14:textId="77777777" w:rsidR="0052032E" w:rsidRPr="00221FD9" w:rsidRDefault="0052032E" w:rsidP="00E41477">
            <w:pPr>
              <w:spacing w:after="0" w:line="312" w:lineRule="auto"/>
              <w:jc w:val="center"/>
              <w:rPr>
                <w:szCs w:val="24"/>
              </w:rPr>
            </w:pPr>
            <w:r w:rsidRPr="00221FD9">
              <w:rPr>
                <w:szCs w:val="24"/>
              </w:rPr>
              <w:t>TOW</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4955B51A"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8117677" w14:textId="77777777" w:rsidR="0052032E" w:rsidRPr="00221FD9" w:rsidRDefault="0052032E" w:rsidP="00E41477">
            <w:pPr>
              <w:spacing w:after="0" w:line="312" w:lineRule="auto"/>
              <w:jc w:val="center"/>
              <w:rPr>
                <w:szCs w:val="24"/>
              </w:rPr>
            </w:pPr>
            <w:r w:rsidRPr="00221FD9">
              <w:rPr>
                <w:szCs w:val="24"/>
              </w:rPr>
              <w:t>514</w:t>
            </w:r>
          </w:p>
        </w:tc>
        <w:tc>
          <w:tcPr>
            <w:tcW w:w="323" w:type="pct"/>
            <w:gridSpan w:val="2"/>
            <w:tcBorders>
              <w:top w:val="single" w:sz="4" w:space="0" w:color="auto"/>
              <w:left w:val="single" w:sz="4" w:space="0" w:color="auto"/>
              <w:right w:val="single" w:sz="4" w:space="0" w:color="auto"/>
            </w:tcBorders>
            <w:vAlign w:val="center"/>
          </w:tcPr>
          <w:p w14:paraId="50FAB322"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3CB6FB97"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52DE9A55" w14:textId="77777777" w:rsidR="0052032E" w:rsidRPr="00221FD9" w:rsidRDefault="0052032E" w:rsidP="00E41477">
            <w:pPr>
              <w:spacing w:after="0" w:line="312"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61691A79"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115B680D"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7AB36282" w14:textId="77777777" w:rsidR="0052032E" w:rsidRPr="00221FD9" w:rsidRDefault="0052032E" w:rsidP="00E41477">
            <w:pPr>
              <w:spacing w:after="0" w:line="312" w:lineRule="auto"/>
              <w:jc w:val="both"/>
              <w:rPr>
                <w:szCs w:val="24"/>
              </w:rPr>
            </w:pPr>
            <w:r w:rsidRPr="00221FD9">
              <w:rPr>
                <w:szCs w:val="24"/>
              </w:rPr>
              <w:t xml:space="preserve">Tổng lượng chất hữu cơ bị loại bỏ dưới    dạng bùn </w:t>
            </w:r>
          </w:p>
        </w:tc>
        <w:tc>
          <w:tcPr>
            <w:tcW w:w="402" w:type="pct"/>
            <w:tcBorders>
              <w:top w:val="single" w:sz="4" w:space="0" w:color="auto"/>
              <w:left w:val="single" w:sz="4" w:space="0" w:color="auto"/>
              <w:bottom w:val="single" w:sz="4" w:space="0" w:color="auto"/>
              <w:right w:val="single" w:sz="4" w:space="0" w:color="auto"/>
            </w:tcBorders>
            <w:vAlign w:val="center"/>
          </w:tcPr>
          <w:p w14:paraId="4ED70060"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29363320"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F541AB5" w14:textId="77777777" w:rsidR="0052032E" w:rsidRPr="00221FD9" w:rsidRDefault="0052032E" w:rsidP="00E41477">
            <w:pPr>
              <w:spacing w:after="0" w:line="312" w:lineRule="auto"/>
              <w:jc w:val="center"/>
              <w:rPr>
                <w:szCs w:val="24"/>
              </w:rPr>
            </w:pPr>
            <w:r w:rsidRPr="00221FD9">
              <w:rPr>
                <w:szCs w:val="24"/>
              </w:rPr>
              <w:t>257</w:t>
            </w:r>
          </w:p>
        </w:tc>
        <w:tc>
          <w:tcPr>
            <w:tcW w:w="323" w:type="pct"/>
            <w:gridSpan w:val="2"/>
            <w:tcBorders>
              <w:top w:val="single" w:sz="4" w:space="0" w:color="auto"/>
              <w:left w:val="single" w:sz="4" w:space="0" w:color="auto"/>
              <w:right w:val="single" w:sz="4" w:space="0" w:color="auto"/>
            </w:tcBorders>
            <w:vAlign w:val="center"/>
          </w:tcPr>
          <w:p w14:paraId="7891618D"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7C584938"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61FDD1DE" w14:textId="77777777" w:rsidR="0052032E" w:rsidRPr="00221FD9" w:rsidRDefault="0052032E" w:rsidP="00E41477">
            <w:pPr>
              <w:spacing w:after="0" w:line="312"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18AA8834"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18297238" w14:textId="77777777" w:rsidR="0052032E" w:rsidRPr="00221FD9" w:rsidRDefault="0052032E" w:rsidP="00E41477">
            <w:pPr>
              <w:spacing w:after="0" w:line="312" w:lineRule="auto"/>
              <w:jc w:val="center"/>
              <w:rPr>
                <w:b/>
                <w:bCs/>
                <w:szCs w:val="24"/>
              </w:rPr>
            </w:pPr>
            <w:r w:rsidRPr="00221FD9">
              <w:rPr>
                <w:b/>
                <w:bCs/>
                <w:szCs w:val="24"/>
              </w:rPr>
              <w:t>6</w:t>
            </w:r>
          </w:p>
        </w:tc>
        <w:tc>
          <w:tcPr>
            <w:tcW w:w="1789" w:type="pct"/>
            <w:tcBorders>
              <w:top w:val="single" w:sz="4" w:space="0" w:color="auto"/>
              <w:left w:val="single" w:sz="4" w:space="0" w:color="auto"/>
              <w:bottom w:val="single" w:sz="4" w:space="0" w:color="auto"/>
              <w:right w:val="single" w:sz="4" w:space="0" w:color="auto"/>
            </w:tcBorders>
            <w:vAlign w:val="center"/>
          </w:tcPr>
          <w:p w14:paraId="090F9528" w14:textId="77777777" w:rsidR="0052032E" w:rsidRPr="00221FD9" w:rsidRDefault="0052032E" w:rsidP="00E41477">
            <w:pPr>
              <w:spacing w:after="0" w:line="312" w:lineRule="auto"/>
              <w:jc w:val="both"/>
              <w:rPr>
                <w:b/>
                <w:bCs/>
                <w:szCs w:val="24"/>
              </w:rPr>
            </w:pPr>
            <w:r w:rsidRPr="00221FD9">
              <w:rPr>
                <w:b/>
                <w:bCs/>
                <w:szCs w:val="24"/>
              </w:rPr>
              <w:t xml:space="preserve">Nước thải sinh hoạt - Bể tự hoại Ký          túc xá </w:t>
            </w:r>
          </w:p>
        </w:tc>
        <w:tc>
          <w:tcPr>
            <w:tcW w:w="402" w:type="pct"/>
            <w:tcBorders>
              <w:top w:val="single" w:sz="4" w:space="0" w:color="auto"/>
              <w:left w:val="single" w:sz="4" w:space="0" w:color="auto"/>
              <w:bottom w:val="single" w:sz="4" w:space="0" w:color="auto"/>
              <w:right w:val="single" w:sz="4" w:space="0" w:color="auto"/>
            </w:tcBorders>
            <w:vAlign w:val="center"/>
          </w:tcPr>
          <w:p w14:paraId="35D9C599" w14:textId="77777777" w:rsidR="0052032E" w:rsidRPr="00221FD9" w:rsidRDefault="0052032E" w:rsidP="00E41477">
            <w:pPr>
              <w:spacing w:after="0" w:line="312" w:lineRule="auto"/>
              <w:jc w:val="center"/>
              <w:rPr>
                <w:b/>
                <w:bCs/>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7E7E3C8B" w14:textId="77777777" w:rsidR="0052032E" w:rsidRPr="00221FD9" w:rsidRDefault="0052032E" w:rsidP="00E41477">
            <w:pPr>
              <w:spacing w:after="0" w:line="312" w:lineRule="auto"/>
              <w:jc w:val="center"/>
              <w:rPr>
                <w:b/>
                <w:bCs/>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BE5A904"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491D67E"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29DE8A06"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5961D162" w14:textId="77777777" w:rsidR="0052032E" w:rsidRPr="00221FD9" w:rsidRDefault="0052032E" w:rsidP="00E41477">
            <w:pPr>
              <w:spacing w:after="0" w:line="312" w:lineRule="auto"/>
              <w:jc w:val="center"/>
              <w:rPr>
                <w:b/>
                <w:bCs/>
                <w:szCs w:val="24"/>
              </w:rPr>
            </w:pPr>
          </w:p>
        </w:tc>
      </w:tr>
      <w:tr w:rsidR="00221FD9" w:rsidRPr="00221FD9" w14:paraId="36C48E8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137E012"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379C00AF" w14:textId="77777777" w:rsidR="0052032E" w:rsidRPr="00221FD9" w:rsidRDefault="0052032E" w:rsidP="00E41477">
            <w:pPr>
              <w:spacing w:after="0" w:line="312" w:lineRule="auto"/>
              <w:jc w:val="both"/>
              <w:rPr>
                <w:szCs w:val="24"/>
              </w:rPr>
            </w:pPr>
            <w:r w:rsidRPr="00221FD9">
              <w:rPr>
                <w:szCs w:val="24"/>
              </w:rPr>
              <w:t xml:space="preserve">Số lượng CBCNV làm việc </w:t>
            </w:r>
          </w:p>
        </w:tc>
        <w:tc>
          <w:tcPr>
            <w:tcW w:w="402" w:type="pct"/>
            <w:tcBorders>
              <w:top w:val="single" w:sz="4" w:space="0" w:color="auto"/>
              <w:left w:val="single" w:sz="4" w:space="0" w:color="auto"/>
              <w:bottom w:val="single" w:sz="4" w:space="0" w:color="auto"/>
              <w:right w:val="single" w:sz="4" w:space="0" w:color="auto"/>
            </w:tcBorders>
            <w:vAlign w:val="center"/>
          </w:tcPr>
          <w:p w14:paraId="76D313DC" w14:textId="77777777" w:rsidR="0052032E" w:rsidRPr="00221FD9" w:rsidRDefault="0052032E" w:rsidP="00E41477">
            <w:pPr>
              <w:spacing w:after="0" w:line="312" w:lineRule="auto"/>
              <w:jc w:val="center"/>
              <w:rPr>
                <w:szCs w:val="24"/>
              </w:rPr>
            </w:pPr>
            <w:r w:rsidRPr="00221FD9">
              <w:rPr>
                <w:szCs w:val="24"/>
              </w:rPr>
              <w:t>P</w:t>
            </w:r>
          </w:p>
        </w:tc>
        <w:tc>
          <w:tcPr>
            <w:tcW w:w="326" w:type="pct"/>
            <w:tcBorders>
              <w:top w:val="single" w:sz="4" w:space="0" w:color="auto"/>
              <w:left w:val="single" w:sz="4" w:space="0" w:color="auto"/>
              <w:bottom w:val="single" w:sz="4" w:space="0" w:color="auto"/>
              <w:right w:val="single" w:sz="4" w:space="0" w:color="auto"/>
            </w:tcBorders>
            <w:vAlign w:val="center"/>
          </w:tcPr>
          <w:p w14:paraId="1AADDA68" w14:textId="77777777" w:rsidR="0052032E" w:rsidRPr="00221FD9" w:rsidRDefault="0052032E" w:rsidP="00E41477">
            <w:pPr>
              <w:spacing w:after="0" w:line="312" w:lineRule="auto"/>
              <w:jc w:val="center"/>
              <w:rPr>
                <w:szCs w:val="24"/>
              </w:rPr>
            </w:pPr>
            <w:r w:rsidRPr="00221FD9">
              <w:rPr>
                <w:szCs w:val="24"/>
              </w:rPr>
              <w:t>Người</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AA08872" w14:textId="77777777" w:rsidR="0052032E" w:rsidRPr="00221FD9" w:rsidRDefault="0052032E" w:rsidP="00E41477">
            <w:pPr>
              <w:spacing w:after="0" w:line="312" w:lineRule="auto"/>
              <w:jc w:val="center"/>
              <w:rPr>
                <w:szCs w:val="24"/>
              </w:rPr>
            </w:pPr>
            <w:r w:rsidRPr="00221FD9">
              <w:rPr>
                <w:szCs w:val="24"/>
              </w:rPr>
              <w:t>342</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1B9F4DE4"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97BDA73"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F785794" w14:textId="77777777" w:rsidR="0052032E" w:rsidRPr="00221FD9" w:rsidRDefault="0052032E" w:rsidP="00E41477">
            <w:pPr>
              <w:spacing w:after="0" w:line="312" w:lineRule="auto"/>
              <w:jc w:val="center"/>
              <w:rPr>
                <w:b/>
                <w:bCs/>
                <w:szCs w:val="24"/>
              </w:rPr>
            </w:pPr>
          </w:p>
        </w:tc>
      </w:tr>
      <w:tr w:rsidR="00221FD9" w:rsidRPr="00221FD9" w14:paraId="167CB2F4"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D9C88A4"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6932CCE0" w14:textId="77777777" w:rsidR="0052032E" w:rsidRPr="00221FD9" w:rsidRDefault="0052032E" w:rsidP="00E41477">
            <w:pPr>
              <w:spacing w:after="0" w:line="312" w:lineRule="auto"/>
              <w:jc w:val="both"/>
              <w:rPr>
                <w:szCs w:val="24"/>
              </w:rPr>
            </w:pPr>
            <w:r w:rsidRPr="00221FD9">
              <w:rPr>
                <w:szCs w:val="24"/>
              </w:rPr>
              <w:t>Số ngày đi làm trong năm 2024</w:t>
            </w:r>
          </w:p>
        </w:tc>
        <w:tc>
          <w:tcPr>
            <w:tcW w:w="402" w:type="pct"/>
            <w:tcBorders>
              <w:top w:val="single" w:sz="4" w:space="0" w:color="auto"/>
              <w:left w:val="single" w:sz="4" w:space="0" w:color="auto"/>
              <w:bottom w:val="single" w:sz="4" w:space="0" w:color="auto"/>
              <w:right w:val="single" w:sz="4" w:space="0" w:color="auto"/>
            </w:tcBorders>
            <w:vAlign w:val="center"/>
          </w:tcPr>
          <w:p w14:paraId="5CEA8A49"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2CC7F55A" w14:textId="77777777" w:rsidR="0052032E" w:rsidRPr="00221FD9" w:rsidRDefault="0052032E" w:rsidP="00E41477">
            <w:pPr>
              <w:spacing w:after="0" w:line="312" w:lineRule="auto"/>
              <w:jc w:val="center"/>
              <w:rPr>
                <w:szCs w:val="24"/>
              </w:rPr>
            </w:pPr>
            <w:r w:rsidRPr="00221FD9">
              <w:rPr>
                <w:szCs w:val="24"/>
              </w:rPr>
              <w:t>Ngày</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E1C4794" w14:textId="77777777" w:rsidR="0052032E" w:rsidRPr="00221FD9" w:rsidRDefault="0052032E" w:rsidP="00E41477">
            <w:pPr>
              <w:spacing w:after="0" w:line="312" w:lineRule="auto"/>
              <w:jc w:val="center"/>
              <w:rPr>
                <w:szCs w:val="24"/>
              </w:rPr>
            </w:pPr>
            <w:r w:rsidRPr="00221FD9">
              <w:rPr>
                <w:szCs w:val="24"/>
              </w:rPr>
              <w:t>340</w:t>
            </w:r>
          </w:p>
        </w:tc>
        <w:tc>
          <w:tcPr>
            <w:tcW w:w="323" w:type="pct"/>
            <w:gridSpan w:val="2"/>
            <w:tcBorders>
              <w:left w:val="single" w:sz="4" w:space="0" w:color="auto"/>
              <w:bottom w:val="single" w:sz="4" w:space="0" w:color="auto"/>
              <w:right w:val="single" w:sz="4" w:space="0" w:color="auto"/>
            </w:tcBorders>
            <w:vAlign w:val="center"/>
          </w:tcPr>
          <w:p w14:paraId="6DF2AFFC"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125651BB"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148A3E17" w14:textId="77777777" w:rsidR="0052032E" w:rsidRPr="00221FD9" w:rsidRDefault="0052032E" w:rsidP="00E41477">
            <w:pPr>
              <w:spacing w:after="0" w:line="312" w:lineRule="auto"/>
              <w:jc w:val="both"/>
              <w:rPr>
                <w:b/>
                <w:bCs/>
                <w:szCs w:val="24"/>
              </w:rPr>
            </w:pPr>
            <w:r w:rsidRPr="00221FD9">
              <w:rPr>
                <w:szCs w:val="24"/>
              </w:rPr>
              <w:t>Số ngày làm việc trung bình mỗi CBCNV</w:t>
            </w:r>
          </w:p>
        </w:tc>
      </w:tr>
      <w:tr w:rsidR="00221FD9" w:rsidRPr="00221FD9" w14:paraId="0F472CFD"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8E9EFC4"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51A003B9" w14:textId="77777777" w:rsidR="0052032E" w:rsidRPr="00221FD9" w:rsidRDefault="0052032E" w:rsidP="00E41477">
            <w:pPr>
              <w:spacing w:after="0" w:line="312" w:lineRule="auto"/>
              <w:jc w:val="both"/>
              <w:rPr>
                <w:szCs w:val="24"/>
              </w:rPr>
            </w:pPr>
            <w:r w:rsidRPr="00221FD9">
              <w:rPr>
                <w:szCs w:val="24"/>
              </w:rPr>
              <w:t>Thời gian ở nơi làm việc mỗi ngày</w:t>
            </w:r>
          </w:p>
        </w:tc>
        <w:tc>
          <w:tcPr>
            <w:tcW w:w="402" w:type="pct"/>
            <w:tcBorders>
              <w:top w:val="single" w:sz="4" w:space="0" w:color="auto"/>
              <w:left w:val="single" w:sz="4" w:space="0" w:color="auto"/>
              <w:bottom w:val="single" w:sz="4" w:space="0" w:color="auto"/>
              <w:right w:val="single" w:sz="4" w:space="0" w:color="auto"/>
            </w:tcBorders>
            <w:vAlign w:val="center"/>
          </w:tcPr>
          <w:p w14:paraId="02BBC207" w14:textId="77777777" w:rsidR="0052032E" w:rsidRPr="00221FD9" w:rsidRDefault="0052032E" w:rsidP="00E41477">
            <w:pPr>
              <w:spacing w:after="0" w:line="312" w:lineRule="auto"/>
              <w:jc w:val="center"/>
              <w:rPr>
                <w:szCs w:val="24"/>
              </w:rPr>
            </w:pPr>
            <w:r w:rsidRPr="00221FD9">
              <w:rPr>
                <w:szCs w:val="24"/>
              </w:rPr>
              <w:t>-</w:t>
            </w:r>
          </w:p>
        </w:tc>
        <w:tc>
          <w:tcPr>
            <w:tcW w:w="326" w:type="pct"/>
            <w:tcBorders>
              <w:top w:val="single" w:sz="4" w:space="0" w:color="auto"/>
              <w:left w:val="single" w:sz="4" w:space="0" w:color="auto"/>
              <w:bottom w:val="single" w:sz="4" w:space="0" w:color="auto"/>
              <w:right w:val="single" w:sz="4" w:space="0" w:color="auto"/>
            </w:tcBorders>
            <w:vAlign w:val="center"/>
          </w:tcPr>
          <w:p w14:paraId="780F36A5" w14:textId="77777777" w:rsidR="0052032E" w:rsidRPr="00221FD9" w:rsidRDefault="0052032E" w:rsidP="00E41477">
            <w:pPr>
              <w:spacing w:after="0" w:line="312" w:lineRule="auto"/>
              <w:jc w:val="center"/>
              <w:rPr>
                <w:szCs w:val="24"/>
              </w:rPr>
            </w:pPr>
            <w:r w:rsidRPr="00221FD9">
              <w:rPr>
                <w:szCs w:val="24"/>
              </w:rPr>
              <w:t>Giờ</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AB0494F" w14:textId="77777777" w:rsidR="0052032E" w:rsidRPr="00221FD9" w:rsidRDefault="0052032E" w:rsidP="00E41477">
            <w:pPr>
              <w:spacing w:after="0" w:line="312" w:lineRule="auto"/>
              <w:jc w:val="center"/>
              <w:rPr>
                <w:szCs w:val="24"/>
              </w:rPr>
            </w:pPr>
            <w:r w:rsidRPr="00221FD9">
              <w:rPr>
                <w:szCs w:val="24"/>
              </w:rPr>
              <w:t>18</w:t>
            </w:r>
          </w:p>
        </w:tc>
        <w:tc>
          <w:tcPr>
            <w:tcW w:w="323" w:type="pct"/>
            <w:gridSpan w:val="2"/>
            <w:tcBorders>
              <w:left w:val="single" w:sz="4" w:space="0" w:color="auto"/>
              <w:bottom w:val="single" w:sz="4" w:space="0" w:color="auto"/>
              <w:right w:val="single" w:sz="4" w:space="0" w:color="auto"/>
            </w:tcBorders>
            <w:vAlign w:val="center"/>
          </w:tcPr>
          <w:p w14:paraId="57F945B9"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10F4A4F3"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1468B07B" w14:textId="77777777" w:rsidR="0052032E" w:rsidRPr="00221FD9" w:rsidRDefault="0052032E" w:rsidP="00E41477">
            <w:pPr>
              <w:spacing w:after="0" w:line="312" w:lineRule="auto"/>
              <w:jc w:val="both"/>
              <w:rPr>
                <w:b/>
                <w:bCs/>
                <w:szCs w:val="24"/>
              </w:rPr>
            </w:pPr>
            <w:r w:rsidRPr="00221FD9">
              <w:rPr>
                <w:szCs w:val="24"/>
              </w:rPr>
              <w:t>Số giờ làm việc trung bình mỗi CBCNV</w:t>
            </w:r>
          </w:p>
        </w:tc>
      </w:tr>
      <w:tr w:rsidR="00221FD9" w:rsidRPr="00221FD9" w14:paraId="037D7CE5"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38959245"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5D1928EC" w14:textId="77777777" w:rsidR="0052032E" w:rsidRPr="00221FD9" w:rsidRDefault="0052032E" w:rsidP="00E41477">
            <w:pPr>
              <w:spacing w:after="0" w:line="312" w:lineRule="auto"/>
              <w:jc w:val="both"/>
              <w:rPr>
                <w:szCs w:val="24"/>
              </w:rPr>
            </w:pPr>
            <w:r w:rsidRPr="00221FD9">
              <w:rPr>
                <w:szCs w:val="24"/>
              </w:rPr>
              <w:t xml:space="preserve">Tổng lượng chất hữu cơ </w:t>
            </w:r>
          </w:p>
        </w:tc>
        <w:tc>
          <w:tcPr>
            <w:tcW w:w="402" w:type="pct"/>
            <w:tcBorders>
              <w:top w:val="single" w:sz="4" w:space="0" w:color="auto"/>
              <w:left w:val="single" w:sz="4" w:space="0" w:color="auto"/>
              <w:bottom w:val="single" w:sz="4" w:space="0" w:color="auto"/>
              <w:right w:val="single" w:sz="4" w:space="0" w:color="auto"/>
            </w:tcBorders>
            <w:vAlign w:val="center"/>
          </w:tcPr>
          <w:p w14:paraId="2943C6FE" w14:textId="77777777" w:rsidR="0052032E" w:rsidRPr="00221FD9" w:rsidRDefault="0052032E" w:rsidP="00E41477">
            <w:pPr>
              <w:spacing w:after="0" w:line="312" w:lineRule="auto"/>
              <w:jc w:val="center"/>
              <w:rPr>
                <w:szCs w:val="24"/>
              </w:rPr>
            </w:pPr>
            <w:r w:rsidRPr="00221FD9">
              <w:rPr>
                <w:szCs w:val="24"/>
              </w:rPr>
              <w:t>TOW</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2835CF46"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35D7178" w14:textId="77777777" w:rsidR="0052032E" w:rsidRPr="00221FD9" w:rsidRDefault="0052032E" w:rsidP="00E41477">
            <w:pPr>
              <w:spacing w:after="0" w:line="312" w:lineRule="auto"/>
              <w:jc w:val="center"/>
              <w:rPr>
                <w:szCs w:val="24"/>
              </w:rPr>
            </w:pPr>
            <w:r w:rsidRPr="00221FD9">
              <w:rPr>
                <w:szCs w:val="24"/>
              </w:rPr>
              <w:t>3.488</w:t>
            </w:r>
          </w:p>
        </w:tc>
        <w:tc>
          <w:tcPr>
            <w:tcW w:w="323" w:type="pct"/>
            <w:gridSpan w:val="2"/>
            <w:tcBorders>
              <w:top w:val="single" w:sz="4" w:space="0" w:color="auto"/>
              <w:left w:val="single" w:sz="4" w:space="0" w:color="auto"/>
              <w:right w:val="single" w:sz="4" w:space="0" w:color="auto"/>
            </w:tcBorders>
            <w:vAlign w:val="center"/>
          </w:tcPr>
          <w:p w14:paraId="22D6D58C"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26CB243E"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5A3A23D5" w14:textId="77777777" w:rsidR="0052032E" w:rsidRPr="00221FD9" w:rsidRDefault="0052032E" w:rsidP="00E41477">
            <w:pPr>
              <w:spacing w:after="0" w:line="312" w:lineRule="auto"/>
              <w:jc w:val="both"/>
              <w:rPr>
                <w:szCs w:val="24"/>
              </w:rPr>
            </w:pPr>
            <w:r w:rsidRPr="00221FD9">
              <w:rPr>
                <w:szCs w:val="24"/>
              </w:rPr>
              <w:t>TOW</w:t>
            </w:r>
            <w:r w:rsidRPr="00221FD9">
              <w:rPr>
                <w:szCs w:val="24"/>
                <w:vertAlign w:val="subscript"/>
              </w:rPr>
              <w:t>Septic</w:t>
            </w:r>
            <w:r w:rsidRPr="00221FD9">
              <w:rPr>
                <w:szCs w:val="24"/>
              </w:rPr>
              <w:t xml:space="preserve"> = P*BOD*10</w:t>
            </w:r>
            <w:r w:rsidRPr="00221FD9">
              <w:rPr>
                <w:szCs w:val="24"/>
                <w:vertAlign w:val="superscript"/>
              </w:rPr>
              <w:t>-3</w:t>
            </w:r>
            <w:r w:rsidRPr="00221FD9">
              <w:rPr>
                <w:szCs w:val="24"/>
              </w:rPr>
              <w:t>*D</w:t>
            </w:r>
          </w:p>
        </w:tc>
      </w:tr>
      <w:tr w:rsidR="00221FD9" w:rsidRPr="00221FD9" w14:paraId="48866E1E" w14:textId="77777777" w:rsidTr="00C9027A">
        <w:trPr>
          <w:trHeight w:val="50"/>
          <w:jc w:val="center"/>
        </w:trPr>
        <w:tc>
          <w:tcPr>
            <w:tcW w:w="211" w:type="pct"/>
            <w:tcBorders>
              <w:top w:val="single" w:sz="4" w:space="0" w:color="auto"/>
              <w:left w:val="single" w:sz="4" w:space="0" w:color="auto"/>
              <w:bottom w:val="single" w:sz="4" w:space="0" w:color="auto"/>
              <w:right w:val="single" w:sz="4" w:space="0" w:color="auto"/>
            </w:tcBorders>
            <w:vAlign w:val="center"/>
          </w:tcPr>
          <w:p w14:paraId="002D20DB"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5E5225DB" w14:textId="77777777" w:rsidR="0052032E" w:rsidRPr="00221FD9" w:rsidRDefault="0052032E" w:rsidP="00E41477">
            <w:pPr>
              <w:spacing w:after="0" w:line="312" w:lineRule="auto"/>
              <w:jc w:val="both"/>
              <w:rPr>
                <w:szCs w:val="24"/>
              </w:rPr>
            </w:pPr>
            <w:r w:rsidRPr="00221FD9">
              <w:rPr>
                <w:szCs w:val="24"/>
              </w:rPr>
              <w:t xml:space="preserve">Tổng lượng chất hữu cơ bị loại bỏ dưới    dạng bùn </w:t>
            </w:r>
          </w:p>
        </w:tc>
        <w:tc>
          <w:tcPr>
            <w:tcW w:w="402" w:type="pct"/>
            <w:tcBorders>
              <w:top w:val="single" w:sz="4" w:space="0" w:color="auto"/>
              <w:left w:val="single" w:sz="4" w:space="0" w:color="auto"/>
              <w:bottom w:val="single" w:sz="4" w:space="0" w:color="auto"/>
              <w:right w:val="single" w:sz="4" w:space="0" w:color="auto"/>
            </w:tcBorders>
            <w:vAlign w:val="center"/>
          </w:tcPr>
          <w:p w14:paraId="10833A86"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Septic</w:t>
            </w:r>
          </w:p>
        </w:tc>
        <w:tc>
          <w:tcPr>
            <w:tcW w:w="326" w:type="pct"/>
            <w:tcBorders>
              <w:top w:val="single" w:sz="4" w:space="0" w:color="auto"/>
              <w:left w:val="single" w:sz="4" w:space="0" w:color="auto"/>
              <w:bottom w:val="single" w:sz="4" w:space="0" w:color="auto"/>
              <w:right w:val="single" w:sz="4" w:space="0" w:color="auto"/>
            </w:tcBorders>
            <w:vAlign w:val="center"/>
          </w:tcPr>
          <w:p w14:paraId="1568E120"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391562C" w14:textId="77777777" w:rsidR="0052032E" w:rsidRPr="00221FD9" w:rsidRDefault="0052032E" w:rsidP="00E41477">
            <w:pPr>
              <w:spacing w:after="0" w:line="312" w:lineRule="auto"/>
              <w:jc w:val="center"/>
              <w:rPr>
                <w:szCs w:val="24"/>
              </w:rPr>
            </w:pPr>
            <w:r w:rsidRPr="00221FD9">
              <w:rPr>
                <w:szCs w:val="24"/>
              </w:rPr>
              <w:t>1.744</w:t>
            </w:r>
          </w:p>
        </w:tc>
        <w:tc>
          <w:tcPr>
            <w:tcW w:w="323" w:type="pct"/>
            <w:gridSpan w:val="2"/>
            <w:tcBorders>
              <w:top w:val="single" w:sz="4" w:space="0" w:color="auto"/>
              <w:left w:val="single" w:sz="4" w:space="0" w:color="auto"/>
              <w:right w:val="single" w:sz="4" w:space="0" w:color="auto"/>
            </w:tcBorders>
            <w:vAlign w:val="center"/>
          </w:tcPr>
          <w:p w14:paraId="29A3D61D"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right w:val="single" w:sz="4" w:space="0" w:color="auto"/>
            </w:tcBorders>
            <w:vAlign w:val="center"/>
          </w:tcPr>
          <w:p w14:paraId="0D59E164"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right w:val="single" w:sz="4" w:space="0" w:color="auto"/>
            </w:tcBorders>
            <w:vAlign w:val="center"/>
          </w:tcPr>
          <w:p w14:paraId="4C287E69" w14:textId="77777777" w:rsidR="0052032E" w:rsidRPr="00221FD9" w:rsidRDefault="0052032E" w:rsidP="00E41477">
            <w:pPr>
              <w:spacing w:after="0" w:line="312" w:lineRule="auto"/>
              <w:jc w:val="both"/>
              <w:rPr>
                <w:szCs w:val="24"/>
              </w:rPr>
            </w:pPr>
            <w:r w:rsidRPr="00221FD9">
              <w:rPr>
                <w:szCs w:val="24"/>
              </w:rPr>
              <w:t>S</w:t>
            </w:r>
            <w:r w:rsidRPr="00221FD9">
              <w:rPr>
                <w:szCs w:val="24"/>
                <w:vertAlign w:val="subscript"/>
              </w:rPr>
              <w:t>Septic</w:t>
            </w:r>
            <w:r w:rsidRPr="00221FD9">
              <w:rPr>
                <w:szCs w:val="24"/>
              </w:rPr>
              <w:t xml:space="preserve"> = </w:t>
            </w:r>
            <w:r w:rsidRPr="00221FD9">
              <w:rPr>
                <w:bCs/>
                <w:iCs/>
                <w:szCs w:val="24"/>
              </w:rPr>
              <w:t>TOW</w:t>
            </w:r>
            <w:r w:rsidRPr="00221FD9">
              <w:rPr>
                <w:bCs/>
                <w:iCs/>
                <w:szCs w:val="24"/>
                <w:vertAlign w:val="subscript"/>
              </w:rPr>
              <w:t>Septic</w:t>
            </w:r>
            <w:r w:rsidRPr="00221FD9">
              <w:rPr>
                <w:bCs/>
                <w:iCs/>
                <w:szCs w:val="24"/>
              </w:rPr>
              <w:t>*F*0,5</w:t>
            </w:r>
          </w:p>
        </w:tc>
      </w:tr>
      <w:tr w:rsidR="00221FD9" w:rsidRPr="00221FD9" w14:paraId="57930124"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83B44EB" w14:textId="77777777" w:rsidR="0052032E" w:rsidRPr="00221FD9" w:rsidRDefault="0052032E" w:rsidP="00E41477">
            <w:pPr>
              <w:spacing w:after="0" w:line="312" w:lineRule="auto"/>
              <w:jc w:val="center"/>
              <w:rPr>
                <w:b/>
                <w:bCs/>
                <w:szCs w:val="24"/>
              </w:rPr>
            </w:pPr>
            <w:r w:rsidRPr="00221FD9">
              <w:rPr>
                <w:b/>
                <w:bCs/>
                <w:szCs w:val="24"/>
              </w:rPr>
              <w:t>7</w:t>
            </w:r>
          </w:p>
        </w:tc>
        <w:tc>
          <w:tcPr>
            <w:tcW w:w="1789" w:type="pct"/>
            <w:tcBorders>
              <w:top w:val="single" w:sz="4" w:space="0" w:color="auto"/>
              <w:left w:val="single" w:sz="4" w:space="0" w:color="auto"/>
              <w:bottom w:val="single" w:sz="4" w:space="0" w:color="auto"/>
              <w:right w:val="single" w:sz="4" w:space="0" w:color="auto"/>
            </w:tcBorders>
            <w:vAlign w:val="center"/>
          </w:tcPr>
          <w:p w14:paraId="44CFEB46" w14:textId="77777777" w:rsidR="0052032E" w:rsidRPr="00221FD9" w:rsidRDefault="0052032E" w:rsidP="00E41477">
            <w:pPr>
              <w:spacing w:after="0" w:line="312" w:lineRule="auto"/>
              <w:jc w:val="both"/>
              <w:rPr>
                <w:b/>
                <w:bCs/>
                <w:szCs w:val="24"/>
              </w:rPr>
            </w:pPr>
            <w:r w:rsidRPr="00221FD9">
              <w:rPr>
                <w:b/>
                <w:bCs/>
                <w:szCs w:val="24"/>
              </w:rPr>
              <w:t>Nước thải sinh hoạt - Hệ thống xử lý mỏ đồng Vi Kẽm</w:t>
            </w:r>
          </w:p>
        </w:tc>
        <w:tc>
          <w:tcPr>
            <w:tcW w:w="402" w:type="pct"/>
            <w:tcBorders>
              <w:top w:val="single" w:sz="4" w:space="0" w:color="auto"/>
              <w:left w:val="single" w:sz="4" w:space="0" w:color="auto"/>
              <w:bottom w:val="single" w:sz="4" w:space="0" w:color="auto"/>
              <w:right w:val="single" w:sz="4" w:space="0" w:color="auto"/>
            </w:tcBorders>
            <w:vAlign w:val="center"/>
          </w:tcPr>
          <w:p w14:paraId="7781B897" w14:textId="77777777" w:rsidR="0052032E" w:rsidRPr="00221FD9" w:rsidRDefault="0052032E" w:rsidP="00E41477">
            <w:pPr>
              <w:spacing w:after="0" w:line="312" w:lineRule="auto"/>
              <w:jc w:val="center"/>
              <w:rPr>
                <w:b/>
                <w:bCs/>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469362BB" w14:textId="77777777" w:rsidR="0052032E" w:rsidRPr="00221FD9" w:rsidRDefault="0052032E" w:rsidP="00E41477">
            <w:pPr>
              <w:spacing w:after="0" w:line="312" w:lineRule="auto"/>
              <w:jc w:val="center"/>
              <w:rPr>
                <w:b/>
                <w:bCs/>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F3F6CBD"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F3B491A"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0705E5D"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1E0C92F" w14:textId="77777777" w:rsidR="0052032E" w:rsidRPr="00221FD9" w:rsidRDefault="0052032E" w:rsidP="00E41477">
            <w:pPr>
              <w:spacing w:after="0" w:line="312" w:lineRule="auto"/>
              <w:jc w:val="center"/>
              <w:rPr>
                <w:b/>
                <w:bCs/>
                <w:szCs w:val="24"/>
              </w:rPr>
            </w:pPr>
          </w:p>
        </w:tc>
      </w:tr>
      <w:tr w:rsidR="00221FD9" w:rsidRPr="00221FD9" w14:paraId="6EB719D8"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D9FAB34"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3177BDA9" w14:textId="77777777" w:rsidR="0052032E" w:rsidRPr="00221FD9" w:rsidRDefault="0052032E" w:rsidP="00E41477">
            <w:pPr>
              <w:spacing w:after="0" w:line="312" w:lineRule="auto"/>
              <w:jc w:val="both"/>
              <w:rPr>
                <w:szCs w:val="24"/>
              </w:rPr>
            </w:pPr>
            <w:r w:rsidRPr="00221FD9">
              <w:rPr>
                <w:szCs w:val="24"/>
              </w:rPr>
              <w:t>Tổng lượng chất hữu cơ</w:t>
            </w:r>
          </w:p>
        </w:tc>
        <w:tc>
          <w:tcPr>
            <w:tcW w:w="402" w:type="pct"/>
            <w:tcBorders>
              <w:top w:val="single" w:sz="4" w:space="0" w:color="auto"/>
              <w:left w:val="single" w:sz="4" w:space="0" w:color="auto"/>
              <w:bottom w:val="single" w:sz="4" w:space="0" w:color="auto"/>
              <w:right w:val="single" w:sz="4" w:space="0" w:color="auto"/>
            </w:tcBorders>
            <w:vAlign w:val="center"/>
          </w:tcPr>
          <w:p w14:paraId="59B3D914" w14:textId="77777777" w:rsidR="0052032E" w:rsidRPr="00221FD9" w:rsidRDefault="0052032E" w:rsidP="00E41477">
            <w:pPr>
              <w:spacing w:after="0" w:line="312" w:lineRule="auto"/>
              <w:jc w:val="center"/>
              <w:rPr>
                <w:szCs w:val="24"/>
              </w:rPr>
            </w:pPr>
            <w:r w:rsidRPr="00221FD9">
              <w:rPr>
                <w:szCs w:val="24"/>
              </w:rPr>
              <w:t>TOW</w:t>
            </w:r>
            <w:r w:rsidRPr="00221FD9">
              <w:rPr>
                <w:szCs w:val="24"/>
                <w:vertAlign w:val="subscript"/>
              </w:rPr>
              <w:t>HTXL</w:t>
            </w:r>
          </w:p>
        </w:tc>
        <w:tc>
          <w:tcPr>
            <w:tcW w:w="326" w:type="pct"/>
            <w:tcBorders>
              <w:top w:val="single" w:sz="4" w:space="0" w:color="auto"/>
              <w:left w:val="single" w:sz="4" w:space="0" w:color="auto"/>
              <w:bottom w:val="single" w:sz="4" w:space="0" w:color="auto"/>
              <w:right w:val="single" w:sz="4" w:space="0" w:color="auto"/>
            </w:tcBorders>
            <w:vAlign w:val="center"/>
          </w:tcPr>
          <w:p w14:paraId="639BC88D"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A69C5D3" w14:textId="77777777" w:rsidR="0052032E" w:rsidRPr="00221FD9" w:rsidRDefault="0052032E" w:rsidP="00E41477">
            <w:pPr>
              <w:spacing w:after="0" w:line="312" w:lineRule="auto"/>
              <w:jc w:val="center"/>
              <w:rPr>
                <w:szCs w:val="24"/>
              </w:rPr>
            </w:pPr>
            <w:r w:rsidRPr="00221FD9">
              <w:rPr>
                <w:szCs w:val="24"/>
              </w:rPr>
              <w:t>493</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6D73279" w14:textId="77777777" w:rsidR="0052032E" w:rsidRPr="00221FD9" w:rsidRDefault="0052032E" w:rsidP="00E41477">
            <w:pPr>
              <w:spacing w:after="0" w:line="312" w:lineRule="auto"/>
              <w:jc w:val="center"/>
              <w:rPr>
                <w:b/>
                <w:bCs/>
                <w:szCs w:val="24"/>
              </w:rPr>
            </w:pPr>
            <w:r w:rsidRPr="00221FD9">
              <w:rPr>
                <w:szCs w:val="24"/>
              </w:rPr>
              <w:t xml:space="preserve"> </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38B851B4"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2234913" w14:textId="77777777" w:rsidR="0052032E" w:rsidRPr="00221FD9" w:rsidRDefault="0052032E" w:rsidP="00E41477">
            <w:pPr>
              <w:spacing w:after="0" w:line="312" w:lineRule="auto"/>
              <w:jc w:val="both"/>
              <w:rPr>
                <w:b/>
                <w:bCs/>
                <w:szCs w:val="24"/>
              </w:rPr>
            </w:pPr>
            <w:r w:rsidRPr="00221FD9">
              <w:rPr>
                <w:szCs w:val="24"/>
              </w:rPr>
              <w:t>TOW</w:t>
            </w:r>
            <w:r w:rsidRPr="00221FD9">
              <w:rPr>
                <w:szCs w:val="24"/>
                <w:vertAlign w:val="subscript"/>
              </w:rPr>
              <w:t>HTXL</w:t>
            </w:r>
            <w:r w:rsidRPr="00221FD9">
              <w:rPr>
                <w:szCs w:val="24"/>
              </w:rPr>
              <w:t xml:space="preserve"> = TOW</w:t>
            </w:r>
            <w:r w:rsidRPr="00221FD9">
              <w:rPr>
                <w:szCs w:val="24"/>
                <w:vertAlign w:val="subscript"/>
              </w:rPr>
              <w:t>Septic</w:t>
            </w:r>
            <w:r w:rsidRPr="00221FD9">
              <w:rPr>
                <w:szCs w:val="24"/>
              </w:rPr>
              <w:t>*(1-H)</w:t>
            </w:r>
          </w:p>
        </w:tc>
      </w:tr>
      <w:tr w:rsidR="00221FD9" w:rsidRPr="00221FD9" w14:paraId="03F037AF"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167594D"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74D98CC0" w14:textId="77777777" w:rsidR="0052032E" w:rsidRPr="00221FD9" w:rsidRDefault="0052032E" w:rsidP="00E41477">
            <w:pPr>
              <w:spacing w:after="0" w:line="312" w:lineRule="auto"/>
              <w:jc w:val="both"/>
              <w:rPr>
                <w:szCs w:val="24"/>
              </w:rPr>
            </w:pPr>
            <w:r w:rsidRPr="00221FD9">
              <w:rPr>
                <w:szCs w:val="24"/>
              </w:rPr>
              <w:t xml:space="preserve">Tổng lượng bùn thô được loại bỏ khỏi quá trình xử lý </w:t>
            </w:r>
          </w:p>
        </w:tc>
        <w:tc>
          <w:tcPr>
            <w:tcW w:w="402" w:type="pct"/>
            <w:tcBorders>
              <w:top w:val="single" w:sz="4" w:space="0" w:color="auto"/>
              <w:left w:val="single" w:sz="4" w:space="0" w:color="auto"/>
              <w:bottom w:val="single" w:sz="4" w:space="0" w:color="auto"/>
              <w:right w:val="single" w:sz="4" w:space="0" w:color="auto"/>
            </w:tcBorders>
            <w:vAlign w:val="center"/>
          </w:tcPr>
          <w:p w14:paraId="58F9A147"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mass</w:t>
            </w:r>
          </w:p>
        </w:tc>
        <w:tc>
          <w:tcPr>
            <w:tcW w:w="326" w:type="pct"/>
            <w:tcBorders>
              <w:top w:val="single" w:sz="4" w:space="0" w:color="auto"/>
              <w:left w:val="single" w:sz="4" w:space="0" w:color="auto"/>
              <w:bottom w:val="single" w:sz="4" w:space="0" w:color="auto"/>
              <w:right w:val="single" w:sz="4" w:space="0" w:color="auto"/>
            </w:tcBorders>
            <w:vAlign w:val="center"/>
          </w:tcPr>
          <w:p w14:paraId="7BAD0C03" w14:textId="77777777" w:rsidR="0052032E" w:rsidRPr="00221FD9" w:rsidRDefault="0052032E" w:rsidP="00E41477">
            <w:pPr>
              <w:spacing w:after="0" w:line="312" w:lineRule="auto"/>
              <w:jc w:val="center"/>
              <w:rPr>
                <w:szCs w:val="24"/>
              </w:rPr>
            </w:pPr>
            <w:r w:rsidRPr="00221FD9">
              <w:rPr>
                <w:szCs w:val="24"/>
              </w:rPr>
              <w:t>Tấn</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8B2CC85" w14:textId="77777777" w:rsidR="0052032E" w:rsidRPr="00221FD9" w:rsidRDefault="0052032E" w:rsidP="00E41477">
            <w:pPr>
              <w:spacing w:after="0" w:line="312" w:lineRule="auto"/>
              <w:jc w:val="center"/>
              <w:rPr>
                <w:szCs w:val="24"/>
              </w:rPr>
            </w:pPr>
            <w:r w:rsidRPr="00221FD9">
              <w:rPr>
                <w:szCs w:val="24"/>
              </w:rPr>
              <w:t>0</w:t>
            </w:r>
          </w:p>
        </w:tc>
        <w:tc>
          <w:tcPr>
            <w:tcW w:w="323" w:type="pct"/>
            <w:gridSpan w:val="2"/>
            <w:tcBorders>
              <w:left w:val="single" w:sz="4" w:space="0" w:color="auto"/>
              <w:bottom w:val="single" w:sz="4" w:space="0" w:color="auto"/>
              <w:right w:val="single" w:sz="4" w:space="0" w:color="auto"/>
            </w:tcBorders>
            <w:vAlign w:val="center"/>
          </w:tcPr>
          <w:p w14:paraId="3E5CE6DA"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0D111F8D"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64F41C58" w14:textId="77777777" w:rsidR="0052032E" w:rsidRPr="00221FD9" w:rsidRDefault="0052032E" w:rsidP="00E41477">
            <w:pPr>
              <w:spacing w:after="0" w:line="312" w:lineRule="auto"/>
              <w:jc w:val="both"/>
              <w:rPr>
                <w:szCs w:val="24"/>
              </w:rPr>
            </w:pPr>
            <w:r w:rsidRPr="00221FD9">
              <w:rPr>
                <w:szCs w:val="24"/>
              </w:rPr>
              <w:t xml:space="preserve">Được lựa chọn bằng 0 theo hướng dẫn lựa chọn dữ liệu hoạt động tại Mục 6.2.2.3 -  </w:t>
            </w:r>
            <w:r w:rsidRPr="00221FD9">
              <w:rPr>
                <w:szCs w:val="24"/>
              </w:rPr>
              <w:lastRenderedPageBreak/>
              <w:t>IPCC 2019</w:t>
            </w:r>
          </w:p>
        </w:tc>
      </w:tr>
      <w:tr w:rsidR="00221FD9" w:rsidRPr="00221FD9" w14:paraId="7CF77AA2"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194F4A4" w14:textId="77777777" w:rsidR="0052032E" w:rsidRPr="00221FD9" w:rsidRDefault="0052032E" w:rsidP="00E41477">
            <w:pPr>
              <w:spacing w:after="0" w:line="312" w:lineRule="auto"/>
              <w:jc w:val="center"/>
              <w:rPr>
                <w:szCs w:val="24"/>
              </w:rPr>
            </w:pPr>
            <w:r w:rsidRPr="00221FD9">
              <w:rPr>
                <w:szCs w:val="24"/>
              </w:rPr>
              <w:lastRenderedPageBreak/>
              <w:t>-</w:t>
            </w:r>
          </w:p>
        </w:tc>
        <w:tc>
          <w:tcPr>
            <w:tcW w:w="1789" w:type="pct"/>
            <w:tcBorders>
              <w:top w:val="single" w:sz="4" w:space="0" w:color="auto"/>
              <w:left w:val="single" w:sz="4" w:space="0" w:color="auto"/>
              <w:bottom w:val="single" w:sz="4" w:space="0" w:color="auto"/>
              <w:right w:val="single" w:sz="4" w:space="0" w:color="auto"/>
            </w:tcBorders>
            <w:vAlign w:val="center"/>
          </w:tcPr>
          <w:p w14:paraId="3A79F6AB" w14:textId="77777777" w:rsidR="0052032E" w:rsidRPr="00221FD9" w:rsidRDefault="0052032E" w:rsidP="00E41477">
            <w:pPr>
              <w:spacing w:after="0" w:line="312" w:lineRule="auto"/>
              <w:jc w:val="both"/>
              <w:rPr>
                <w:szCs w:val="24"/>
              </w:rPr>
            </w:pPr>
            <w:r w:rsidRPr="00221FD9">
              <w:rPr>
                <w:szCs w:val="24"/>
              </w:rPr>
              <w:t xml:space="preserve">Tổng lượng chất hữu cơ bị loại bỏ dưới    dạng bùn </w:t>
            </w:r>
          </w:p>
        </w:tc>
        <w:tc>
          <w:tcPr>
            <w:tcW w:w="402" w:type="pct"/>
            <w:tcBorders>
              <w:top w:val="single" w:sz="4" w:space="0" w:color="auto"/>
              <w:left w:val="single" w:sz="4" w:space="0" w:color="auto"/>
              <w:bottom w:val="single" w:sz="4" w:space="0" w:color="auto"/>
              <w:right w:val="single" w:sz="4" w:space="0" w:color="auto"/>
            </w:tcBorders>
            <w:vAlign w:val="center"/>
          </w:tcPr>
          <w:p w14:paraId="73F8D5B6"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HTXL</w:t>
            </w:r>
          </w:p>
        </w:tc>
        <w:tc>
          <w:tcPr>
            <w:tcW w:w="326" w:type="pct"/>
            <w:tcBorders>
              <w:top w:val="single" w:sz="4" w:space="0" w:color="auto"/>
              <w:left w:val="single" w:sz="4" w:space="0" w:color="auto"/>
              <w:bottom w:val="single" w:sz="4" w:space="0" w:color="auto"/>
              <w:right w:val="single" w:sz="4" w:space="0" w:color="auto"/>
            </w:tcBorders>
            <w:vAlign w:val="center"/>
          </w:tcPr>
          <w:p w14:paraId="2C2B8DEC"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DF0524E" w14:textId="77777777" w:rsidR="0052032E" w:rsidRPr="00221FD9" w:rsidRDefault="0052032E" w:rsidP="00E41477">
            <w:pPr>
              <w:spacing w:after="0" w:line="312" w:lineRule="auto"/>
              <w:jc w:val="center"/>
              <w:rPr>
                <w:szCs w:val="24"/>
              </w:rPr>
            </w:pPr>
            <w:r w:rsidRPr="00221FD9">
              <w:rPr>
                <w:szCs w:val="24"/>
              </w:rPr>
              <w:t>0</w:t>
            </w:r>
          </w:p>
        </w:tc>
        <w:tc>
          <w:tcPr>
            <w:tcW w:w="323" w:type="pct"/>
            <w:gridSpan w:val="2"/>
            <w:tcBorders>
              <w:left w:val="single" w:sz="4" w:space="0" w:color="auto"/>
              <w:bottom w:val="single" w:sz="4" w:space="0" w:color="auto"/>
              <w:right w:val="single" w:sz="4" w:space="0" w:color="auto"/>
            </w:tcBorders>
            <w:vAlign w:val="center"/>
          </w:tcPr>
          <w:p w14:paraId="27923D53"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30475B77"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3C8CB48E" w14:textId="77777777" w:rsidR="0052032E" w:rsidRPr="00221FD9" w:rsidRDefault="0052032E" w:rsidP="00E41477">
            <w:pPr>
              <w:spacing w:after="0" w:line="312" w:lineRule="auto"/>
              <w:jc w:val="both"/>
              <w:rPr>
                <w:szCs w:val="24"/>
              </w:rPr>
            </w:pPr>
            <w:r w:rsidRPr="00221FD9">
              <w:rPr>
                <w:szCs w:val="24"/>
              </w:rPr>
              <w:t>S</w:t>
            </w:r>
            <w:r w:rsidRPr="00221FD9">
              <w:rPr>
                <w:szCs w:val="24"/>
                <w:vertAlign w:val="subscript"/>
              </w:rPr>
              <w:t>HTXL</w:t>
            </w:r>
            <w:r w:rsidRPr="00221FD9">
              <w:rPr>
                <w:iCs/>
                <w:szCs w:val="24"/>
              </w:rPr>
              <w:t xml:space="preserve"> = S</w:t>
            </w:r>
            <w:r w:rsidRPr="00221FD9">
              <w:rPr>
                <w:iCs/>
                <w:szCs w:val="24"/>
                <w:vertAlign w:val="subscript"/>
              </w:rPr>
              <w:t>mass</w:t>
            </w:r>
            <w:r w:rsidRPr="00221FD9">
              <w:rPr>
                <w:iCs/>
                <w:szCs w:val="24"/>
              </w:rPr>
              <w:t>*K</w:t>
            </w:r>
            <w:r w:rsidRPr="00221FD9">
              <w:rPr>
                <w:iCs/>
                <w:szCs w:val="24"/>
                <w:vertAlign w:val="subscript"/>
              </w:rPr>
              <w:t>rem</w:t>
            </w:r>
            <w:r w:rsidRPr="00221FD9">
              <w:rPr>
                <w:iCs/>
                <w:szCs w:val="24"/>
              </w:rPr>
              <w:t>*10</w:t>
            </w:r>
            <w:r w:rsidRPr="00221FD9">
              <w:rPr>
                <w:iCs/>
                <w:szCs w:val="24"/>
                <w:vertAlign w:val="superscript"/>
              </w:rPr>
              <w:t>3</w:t>
            </w:r>
          </w:p>
        </w:tc>
      </w:tr>
      <w:tr w:rsidR="00221FD9" w:rsidRPr="00221FD9" w14:paraId="1567D220"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D288AE5"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tcPr>
          <w:p w14:paraId="57653859" w14:textId="77777777" w:rsidR="0052032E" w:rsidRPr="00221FD9" w:rsidRDefault="0052032E" w:rsidP="00E41477">
            <w:pPr>
              <w:spacing w:after="0" w:line="312" w:lineRule="auto"/>
              <w:jc w:val="both"/>
              <w:rPr>
                <w:szCs w:val="24"/>
              </w:rPr>
            </w:pPr>
            <w:r w:rsidRPr="00221FD9">
              <w:rPr>
                <w:szCs w:val="24"/>
              </w:rPr>
              <w:t>Lượng Protein tiêu thụ hàng năm bình quân đầu người ở nơi làm</w:t>
            </w:r>
          </w:p>
        </w:tc>
        <w:tc>
          <w:tcPr>
            <w:tcW w:w="402" w:type="pct"/>
            <w:tcBorders>
              <w:top w:val="single" w:sz="4" w:space="0" w:color="auto"/>
              <w:left w:val="single" w:sz="4" w:space="0" w:color="auto"/>
              <w:bottom w:val="single" w:sz="4" w:space="0" w:color="auto"/>
              <w:right w:val="single" w:sz="4" w:space="0" w:color="auto"/>
            </w:tcBorders>
            <w:vAlign w:val="center"/>
          </w:tcPr>
          <w:p w14:paraId="612FA145" w14:textId="77777777" w:rsidR="0052032E" w:rsidRPr="00221FD9" w:rsidRDefault="0052032E" w:rsidP="00E41477">
            <w:pPr>
              <w:spacing w:after="0" w:line="312" w:lineRule="auto"/>
              <w:jc w:val="center"/>
              <w:rPr>
                <w:szCs w:val="24"/>
              </w:rPr>
            </w:pPr>
            <w:r w:rsidRPr="00221FD9">
              <w:rPr>
                <w:szCs w:val="24"/>
              </w:rPr>
              <w:t>Protein</w:t>
            </w:r>
          </w:p>
        </w:tc>
        <w:tc>
          <w:tcPr>
            <w:tcW w:w="326" w:type="pct"/>
            <w:tcBorders>
              <w:top w:val="single" w:sz="4" w:space="0" w:color="auto"/>
              <w:left w:val="single" w:sz="4" w:space="0" w:color="auto"/>
              <w:bottom w:val="single" w:sz="4" w:space="0" w:color="auto"/>
              <w:right w:val="single" w:sz="4" w:space="0" w:color="auto"/>
            </w:tcBorders>
            <w:vAlign w:val="center"/>
          </w:tcPr>
          <w:p w14:paraId="7B4AC654"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EA784CA" w14:textId="77777777" w:rsidR="0052032E" w:rsidRPr="00221FD9" w:rsidRDefault="0052032E" w:rsidP="00E41477">
            <w:pPr>
              <w:spacing w:after="0" w:line="312" w:lineRule="auto"/>
              <w:jc w:val="center"/>
              <w:rPr>
                <w:szCs w:val="24"/>
              </w:rPr>
            </w:pPr>
            <w:r w:rsidRPr="00221FD9">
              <w:rPr>
                <w:szCs w:val="24"/>
              </w:rPr>
              <w:t>7,57</w:t>
            </w:r>
          </w:p>
        </w:tc>
        <w:tc>
          <w:tcPr>
            <w:tcW w:w="323" w:type="pct"/>
            <w:gridSpan w:val="2"/>
            <w:tcBorders>
              <w:left w:val="single" w:sz="4" w:space="0" w:color="auto"/>
              <w:bottom w:val="single" w:sz="4" w:space="0" w:color="auto"/>
              <w:right w:val="single" w:sz="4" w:space="0" w:color="auto"/>
            </w:tcBorders>
            <w:vAlign w:val="center"/>
          </w:tcPr>
          <w:p w14:paraId="7B9E3862" w14:textId="77777777" w:rsidR="0052032E" w:rsidRPr="00221FD9" w:rsidRDefault="0052032E" w:rsidP="00E41477">
            <w:pPr>
              <w:spacing w:after="0" w:line="312" w:lineRule="auto"/>
              <w:jc w:val="center"/>
              <w:rPr>
                <w:b/>
                <w:bCs/>
                <w:szCs w:val="24"/>
              </w:rPr>
            </w:pPr>
            <w:r w:rsidRPr="00221FD9">
              <w:rPr>
                <w:szCs w:val="24"/>
              </w:rPr>
              <w:t xml:space="preserve"> </w:t>
            </w:r>
          </w:p>
        </w:tc>
        <w:tc>
          <w:tcPr>
            <w:tcW w:w="473" w:type="pct"/>
            <w:gridSpan w:val="2"/>
            <w:tcBorders>
              <w:left w:val="single" w:sz="4" w:space="0" w:color="auto"/>
              <w:bottom w:val="single" w:sz="4" w:space="0" w:color="auto"/>
              <w:right w:val="single" w:sz="4" w:space="0" w:color="auto"/>
            </w:tcBorders>
            <w:vAlign w:val="center"/>
          </w:tcPr>
          <w:p w14:paraId="7FE6034E"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3619C358" w14:textId="77777777" w:rsidR="0052032E" w:rsidRPr="00221FD9" w:rsidRDefault="0052032E" w:rsidP="00E41477">
            <w:pPr>
              <w:spacing w:after="0" w:line="312" w:lineRule="auto"/>
              <w:jc w:val="both"/>
              <w:rPr>
                <w:szCs w:val="24"/>
              </w:rPr>
            </w:pPr>
            <w:r w:rsidRPr="00221FD9">
              <w:rPr>
                <w:szCs w:val="24"/>
              </w:rPr>
              <w:t>Protein = Protein</w:t>
            </w:r>
            <w:r w:rsidRPr="00221FD9">
              <w:rPr>
                <w:szCs w:val="24"/>
                <w:vertAlign w:val="subscript"/>
              </w:rPr>
              <w:t>Supply</w:t>
            </w:r>
            <w:r w:rsidRPr="00221FD9">
              <w:rPr>
                <w:szCs w:val="24"/>
              </w:rPr>
              <w:t>*FPC*D*10</w:t>
            </w:r>
            <w:r w:rsidRPr="00221FD9">
              <w:rPr>
                <w:szCs w:val="24"/>
                <w:vertAlign w:val="superscript"/>
              </w:rPr>
              <w:t>-3</w:t>
            </w:r>
          </w:p>
        </w:tc>
      </w:tr>
      <w:tr w:rsidR="00221FD9" w:rsidRPr="00221FD9" w14:paraId="362E7492"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AF4D038"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CE4CFD5" w14:textId="77777777" w:rsidR="0052032E" w:rsidRPr="00221FD9" w:rsidRDefault="0052032E" w:rsidP="00E41477">
            <w:pPr>
              <w:spacing w:after="0" w:line="312" w:lineRule="auto"/>
              <w:jc w:val="both"/>
              <w:rPr>
                <w:szCs w:val="24"/>
              </w:rPr>
            </w:pPr>
            <w:r w:rsidRPr="00221FD9">
              <w:rPr>
                <w:szCs w:val="24"/>
              </w:rPr>
              <w:t xml:space="preserve">Tổng lượng Nitơ </w:t>
            </w:r>
          </w:p>
        </w:tc>
        <w:tc>
          <w:tcPr>
            <w:tcW w:w="402" w:type="pct"/>
            <w:tcBorders>
              <w:top w:val="single" w:sz="4" w:space="0" w:color="auto"/>
              <w:left w:val="single" w:sz="4" w:space="0" w:color="auto"/>
              <w:bottom w:val="single" w:sz="4" w:space="0" w:color="auto"/>
              <w:right w:val="single" w:sz="4" w:space="0" w:color="auto"/>
            </w:tcBorders>
            <w:vAlign w:val="center"/>
          </w:tcPr>
          <w:p w14:paraId="6105EFE6" w14:textId="77777777" w:rsidR="0052032E" w:rsidRPr="00221FD9" w:rsidRDefault="0052032E" w:rsidP="00E41477">
            <w:pPr>
              <w:spacing w:after="0" w:line="312" w:lineRule="auto"/>
              <w:jc w:val="center"/>
              <w:rPr>
                <w:szCs w:val="24"/>
              </w:rPr>
            </w:pPr>
            <w:r w:rsidRPr="00221FD9">
              <w:rPr>
                <w:szCs w:val="24"/>
              </w:rPr>
              <w:t>TN</w:t>
            </w:r>
            <w:r w:rsidRPr="00221FD9">
              <w:rPr>
                <w:szCs w:val="24"/>
                <w:vertAlign w:val="subscript"/>
              </w:rPr>
              <w:t>DOM</w:t>
            </w:r>
          </w:p>
        </w:tc>
        <w:tc>
          <w:tcPr>
            <w:tcW w:w="326" w:type="pct"/>
            <w:tcBorders>
              <w:top w:val="single" w:sz="4" w:space="0" w:color="auto"/>
              <w:left w:val="single" w:sz="4" w:space="0" w:color="auto"/>
              <w:bottom w:val="single" w:sz="4" w:space="0" w:color="auto"/>
              <w:right w:val="single" w:sz="4" w:space="0" w:color="auto"/>
            </w:tcBorders>
            <w:vAlign w:val="center"/>
          </w:tcPr>
          <w:p w14:paraId="3BD13C5F"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505DEFA" w14:textId="77777777" w:rsidR="0052032E" w:rsidRPr="00221FD9" w:rsidRDefault="0052032E" w:rsidP="00E41477">
            <w:pPr>
              <w:spacing w:after="0" w:line="312" w:lineRule="auto"/>
              <w:jc w:val="center"/>
              <w:rPr>
                <w:szCs w:val="24"/>
              </w:rPr>
            </w:pPr>
            <w:r w:rsidRPr="00221FD9">
              <w:rPr>
                <w:szCs w:val="24"/>
              </w:rPr>
              <w:t>434</w:t>
            </w:r>
          </w:p>
        </w:tc>
        <w:tc>
          <w:tcPr>
            <w:tcW w:w="323" w:type="pct"/>
            <w:gridSpan w:val="2"/>
            <w:tcBorders>
              <w:left w:val="single" w:sz="4" w:space="0" w:color="auto"/>
              <w:bottom w:val="single" w:sz="4" w:space="0" w:color="auto"/>
              <w:right w:val="single" w:sz="4" w:space="0" w:color="auto"/>
            </w:tcBorders>
            <w:vAlign w:val="center"/>
          </w:tcPr>
          <w:p w14:paraId="2D480E30" w14:textId="77777777" w:rsidR="0052032E" w:rsidRPr="00221FD9" w:rsidRDefault="0052032E" w:rsidP="00E41477">
            <w:pPr>
              <w:spacing w:after="0" w:line="312" w:lineRule="auto"/>
              <w:jc w:val="center"/>
              <w:rPr>
                <w:b/>
                <w:bCs/>
                <w:szCs w:val="24"/>
              </w:rPr>
            </w:pPr>
            <w:r w:rsidRPr="00221FD9">
              <w:rPr>
                <w:szCs w:val="24"/>
              </w:rPr>
              <w:t xml:space="preserve"> </w:t>
            </w:r>
          </w:p>
        </w:tc>
        <w:tc>
          <w:tcPr>
            <w:tcW w:w="473" w:type="pct"/>
            <w:gridSpan w:val="2"/>
            <w:tcBorders>
              <w:left w:val="single" w:sz="4" w:space="0" w:color="auto"/>
              <w:bottom w:val="single" w:sz="4" w:space="0" w:color="auto"/>
              <w:right w:val="single" w:sz="4" w:space="0" w:color="auto"/>
            </w:tcBorders>
            <w:vAlign w:val="center"/>
          </w:tcPr>
          <w:p w14:paraId="40551A75"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1BE4DE3C" w14:textId="77777777" w:rsidR="0052032E" w:rsidRPr="00221FD9" w:rsidRDefault="0052032E" w:rsidP="00E41477">
            <w:pPr>
              <w:spacing w:after="0" w:line="312" w:lineRule="auto"/>
              <w:jc w:val="both"/>
              <w:rPr>
                <w:szCs w:val="24"/>
              </w:rPr>
            </w:pPr>
            <w:r w:rsidRPr="00221FD9">
              <w:rPr>
                <w:szCs w:val="24"/>
              </w:rPr>
              <w:t>TN</w:t>
            </w:r>
            <w:r w:rsidRPr="00221FD9">
              <w:rPr>
                <w:szCs w:val="24"/>
                <w:vertAlign w:val="subscript"/>
              </w:rPr>
              <w:t>DOM</w:t>
            </w:r>
            <w:r w:rsidRPr="00221FD9">
              <w:rPr>
                <w:iCs/>
                <w:szCs w:val="24"/>
              </w:rPr>
              <w:t xml:space="preserve"> = P*Protein*F</w:t>
            </w:r>
            <w:r w:rsidRPr="00221FD9">
              <w:rPr>
                <w:iCs/>
                <w:szCs w:val="24"/>
                <w:vertAlign w:val="subscript"/>
              </w:rPr>
              <w:t xml:space="preserve">NPR </w:t>
            </w:r>
            <w:r w:rsidRPr="00221FD9">
              <w:rPr>
                <w:iCs/>
                <w:szCs w:val="24"/>
              </w:rPr>
              <w:t>*N</w:t>
            </w:r>
            <w:r w:rsidRPr="00221FD9">
              <w:rPr>
                <w:iCs/>
                <w:szCs w:val="24"/>
                <w:vertAlign w:val="subscript"/>
              </w:rPr>
              <w:t xml:space="preserve">HH </w:t>
            </w:r>
            <w:r w:rsidRPr="00221FD9">
              <w:rPr>
                <w:iCs/>
                <w:szCs w:val="24"/>
              </w:rPr>
              <w:t>*F</w:t>
            </w:r>
            <w:r w:rsidRPr="00221FD9">
              <w:rPr>
                <w:iCs/>
                <w:szCs w:val="24"/>
                <w:vertAlign w:val="subscript"/>
              </w:rPr>
              <w:t>NON-CON</w:t>
            </w:r>
            <w:r w:rsidRPr="00221FD9">
              <w:rPr>
                <w:iCs/>
                <w:szCs w:val="24"/>
              </w:rPr>
              <w:t>*F</w:t>
            </w:r>
            <w:r w:rsidRPr="00221FD9">
              <w:rPr>
                <w:iCs/>
                <w:szCs w:val="24"/>
                <w:vertAlign w:val="subscript"/>
              </w:rPr>
              <w:t>IND-COM</w:t>
            </w:r>
          </w:p>
        </w:tc>
      </w:tr>
      <w:tr w:rsidR="00221FD9" w:rsidRPr="00221FD9" w14:paraId="7E2E12A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F3AD789" w14:textId="77777777" w:rsidR="0052032E" w:rsidRPr="00221FD9" w:rsidRDefault="0052032E" w:rsidP="00E41477">
            <w:pPr>
              <w:spacing w:after="0" w:line="312" w:lineRule="auto"/>
              <w:jc w:val="center"/>
              <w:rPr>
                <w:b/>
                <w:bCs/>
                <w:szCs w:val="24"/>
              </w:rPr>
            </w:pPr>
            <w:r w:rsidRPr="00221FD9">
              <w:rPr>
                <w:b/>
                <w:bCs/>
                <w:szCs w:val="24"/>
              </w:rPr>
              <w:t>8</w:t>
            </w:r>
          </w:p>
        </w:tc>
        <w:tc>
          <w:tcPr>
            <w:tcW w:w="1789" w:type="pct"/>
            <w:tcBorders>
              <w:top w:val="single" w:sz="4" w:space="0" w:color="auto"/>
              <w:left w:val="single" w:sz="4" w:space="0" w:color="auto"/>
              <w:bottom w:val="single" w:sz="4" w:space="0" w:color="auto"/>
              <w:right w:val="single" w:sz="4" w:space="0" w:color="auto"/>
            </w:tcBorders>
            <w:vAlign w:val="center"/>
          </w:tcPr>
          <w:p w14:paraId="7F6B7C15" w14:textId="77777777" w:rsidR="0052032E" w:rsidRPr="00221FD9" w:rsidRDefault="0052032E" w:rsidP="00E41477">
            <w:pPr>
              <w:spacing w:after="0" w:line="312" w:lineRule="auto"/>
              <w:jc w:val="both"/>
              <w:rPr>
                <w:b/>
                <w:bCs/>
                <w:szCs w:val="24"/>
              </w:rPr>
            </w:pPr>
            <w:r w:rsidRPr="00221FD9">
              <w:rPr>
                <w:b/>
                <w:bCs/>
                <w:szCs w:val="24"/>
              </w:rPr>
              <w:t>Nước thải sinh hoạt - Hệ thống xử lý của Nhà máy tuyển số 2</w:t>
            </w:r>
          </w:p>
        </w:tc>
        <w:tc>
          <w:tcPr>
            <w:tcW w:w="402" w:type="pct"/>
            <w:tcBorders>
              <w:top w:val="single" w:sz="4" w:space="0" w:color="auto"/>
              <w:left w:val="single" w:sz="4" w:space="0" w:color="auto"/>
              <w:bottom w:val="single" w:sz="4" w:space="0" w:color="auto"/>
              <w:right w:val="single" w:sz="4" w:space="0" w:color="auto"/>
            </w:tcBorders>
            <w:vAlign w:val="center"/>
          </w:tcPr>
          <w:p w14:paraId="59841F3F" w14:textId="77777777" w:rsidR="0052032E" w:rsidRPr="00221FD9" w:rsidRDefault="0052032E" w:rsidP="00E41477">
            <w:pPr>
              <w:spacing w:after="0" w:line="312" w:lineRule="auto"/>
              <w:jc w:val="center"/>
              <w:rPr>
                <w:b/>
                <w:bCs/>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3CAFAA33" w14:textId="77777777" w:rsidR="0052032E" w:rsidRPr="00221FD9" w:rsidRDefault="0052032E" w:rsidP="00E41477">
            <w:pPr>
              <w:spacing w:after="0" w:line="312" w:lineRule="auto"/>
              <w:jc w:val="center"/>
              <w:rPr>
                <w:b/>
                <w:bCs/>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A213919"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2798545E"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9E95D49"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8AC89C5" w14:textId="77777777" w:rsidR="0052032E" w:rsidRPr="00221FD9" w:rsidRDefault="0052032E" w:rsidP="00E41477">
            <w:pPr>
              <w:spacing w:after="0" w:line="312" w:lineRule="auto"/>
              <w:jc w:val="center"/>
              <w:rPr>
                <w:b/>
                <w:bCs/>
                <w:szCs w:val="24"/>
              </w:rPr>
            </w:pPr>
          </w:p>
        </w:tc>
      </w:tr>
      <w:tr w:rsidR="00221FD9" w:rsidRPr="00221FD9" w14:paraId="6E8649FD"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88E3A1A"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1357E285" w14:textId="77777777" w:rsidR="0052032E" w:rsidRPr="00221FD9" w:rsidRDefault="0052032E" w:rsidP="00E41477">
            <w:pPr>
              <w:spacing w:after="0" w:line="312" w:lineRule="auto"/>
              <w:jc w:val="both"/>
              <w:rPr>
                <w:szCs w:val="24"/>
              </w:rPr>
            </w:pPr>
            <w:r w:rsidRPr="00221FD9">
              <w:rPr>
                <w:szCs w:val="24"/>
              </w:rPr>
              <w:t>Tổng lượng chất hữu cơ</w:t>
            </w:r>
          </w:p>
        </w:tc>
        <w:tc>
          <w:tcPr>
            <w:tcW w:w="402" w:type="pct"/>
            <w:tcBorders>
              <w:top w:val="single" w:sz="4" w:space="0" w:color="auto"/>
              <w:left w:val="single" w:sz="4" w:space="0" w:color="auto"/>
              <w:bottom w:val="single" w:sz="4" w:space="0" w:color="auto"/>
              <w:right w:val="single" w:sz="4" w:space="0" w:color="auto"/>
            </w:tcBorders>
            <w:vAlign w:val="center"/>
          </w:tcPr>
          <w:p w14:paraId="2D99D173" w14:textId="77777777" w:rsidR="0052032E" w:rsidRPr="00221FD9" w:rsidRDefault="0052032E" w:rsidP="00E41477">
            <w:pPr>
              <w:spacing w:after="0" w:line="312" w:lineRule="auto"/>
              <w:jc w:val="center"/>
              <w:rPr>
                <w:szCs w:val="24"/>
              </w:rPr>
            </w:pPr>
            <w:r w:rsidRPr="00221FD9">
              <w:rPr>
                <w:szCs w:val="24"/>
              </w:rPr>
              <w:t>TOW</w:t>
            </w:r>
            <w:r w:rsidRPr="00221FD9">
              <w:rPr>
                <w:szCs w:val="24"/>
                <w:vertAlign w:val="subscript"/>
              </w:rPr>
              <w:t>HTXL</w:t>
            </w:r>
          </w:p>
        </w:tc>
        <w:tc>
          <w:tcPr>
            <w:tcW w:w="326" w:type="pct"/>
            <w:tcBorders>
              <w:top w:val="single" w:sz="4" w:space="0" w:color="auto"/>
              <w:left w:val="single" w:sz="4" w:space="0" w:color="auto"/>
              <w:bottom w:val="single" w:sz="4" w:space="0" w:color="auto"/>
              <w:right w:val="single" w:sz="4" w:space="0" w:color="auto"/>
            </w:tcBorders>
            <w:vAlign w:val="center"/>
          </w:tcPr>
          <w:p w14:paraId="0104E70C"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42068AA" w14:textId="77777777" w:rsidR="0052032E" w:rsidRPr="00221FD9" w:rsidRDefault="0052032E" w:rsidP="00E41477">
            <w:pPr>
              <w:spacing w:after="0" w:line="312" w:lineRule="auto"/>
              <w:jc w:val="center"/>
              <w:rPr>
                <w:szCs w:val="24"/>
              </w:rPr>
            </w:pPr>
            <w:r w:rsidRPr="00221FD9">
              <w:rPr>
                <w:szCs w:val="24"/>
              </w:rPr>
              <w:t>514</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A5C092A" w14:textId="77777777" w:rsidR="0052032E" w:rsidRPr="00221FD9" w:rsidRDefault="0052032E" w:rsidP="00E41477">
            <w:pPr>
              <w:spacing w:after="0" w:line="312" w:lineRule="auto"/>
              <w:jc w:val="center"/>
              <w:rPr>
                <w:b/>
                <w:bCs/>
                <w:szCs w:val="24"/>
              </w:rPr>
            </w:pPr>
            <w:r w:rsidRPr="00221FD9">
              <w:rPr>
                <w:szCs w:val="24"/>
              </w:rPr>
              <w:t xml:space="preserve"> </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7D87993"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66BCA802" w14:textId="77777777" w:rsidR="0052032E" w:rsidRPr="00221FD9" w:rsidRDefault="0052032E" w:rsidP="00E41477">
            <w:pPr>
              <w:spacing w:after="0" w:line="312" w:lineRule="auto"/>
              <w:jc w:val="both"/>
              <w:rPr>
                <w:b/>
                <w:bCs/>
                <w:szCs w:val="24"/>
              </w:rPr>
            </w:pPr>
            <w:r w:rsidRPr="00221FD9">
              <w:rPr>
                <w:szCs w:val="24"/>
              </w:rPr>
              <w:t>TOW</w:t>
            </w:r>
            <w:r w:rsidRPr="00221FD9">
              <w:rPr>
                <w:szCs w:val="24"/>
                <w:vertAlign w:val="subscript"/>
              </w:rPr>
              <w:t>HTXL</w:t>
            </w:r>
            <w:r w:rsidRPr="00221FD9">
              <w:rPr>
                <w:szCs w:val="24"/>
              </w:rPr>
              <w:t xml:space="preserve"> = TOW</w:t>
            </w:r>
            <w:r w:rsidRPr="00221FD9">
              <w:rPr>
                <w:szCs w:val="24"/>
                <w:vertAlign w:val="subscript"/>
              </w:rPr>
              <w:t>Septic</w:t>
            </w:r>
            <w:r w:rsidRPr="00221FD9">
              <w:rPr>
                <w:szCs w:val="24"/>
              </w:rPr>
              <w:t>*(1-H)</w:t>
            </w:r>
          </w:p>
        </w:tc>
      </w:tr>
      <w:tr w:rsidR="00221FD9" w:rsidRPr="00221FD9" w14:paraId="4B827F7A"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0D15304"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696A8DB4" w14:textId="77777777" w:rsidR="0052032E" w:rsidRPr="00221FD9" w:rsidRDefault="0052032E" w:rsidP="00E41477">
            <w:pPr>
              <w:spacing w:after="0" w:line="312" w:lineRule="auto"/>
              <w:jc w:val="both"/>
              <w:rPr>
                <w:szCs w:val="24"/>
              </w:rPr>
            </w:pPr>
            <w:r w:rsidRPr="00221FD9">
              <w:rPr>
                <w:szCs w:val="24"/>
              </w:rPr>
              <w:t xml:space="preserve">Tổng lượng bùn thô được loại bỏ khỏi quá trình xử lý </w:t>
            </w:r>
          </w:p>
        </w:tc>
        <w:tc>
          <w:tcPr>
            <w:tcW w:w="402" w:type="pct"/>
            <w:tcBorders>
              <w:top w:val="single" w:sz="4" w:space="0" w:color="auto"/>
              <w:left w:val="single" w:sz="4" w:space="0" w:color="auto"/>
              <w:bottom w:val="single" w:sz="4" w:space="0" w:color="auto"/>
              <w:right w:val="single" w:sz="4" w:space="0" w:color="auto"/>
            </w:tcBorders>
            <w:vAlign w:val="center"/>
          </w:tcPr>
          <w:p w14:paraId="37CB16A5"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mass</w:t>
            </w:r>
          </w:p>
        </w:tc>
        <w:tc>
          <w:tcPr>
            <w:tcW w:w="326" w:type="pct"/>
            <w:tcBorders>
              <w:top w:val="single" w:sz="4" w:space="0" w:color="auto"/>
              <w:left w:val="single" w:sz="4" w:space="0" w:color="auto"/>
              <w:bottom w:val="single" w:sz="4" w:space="0" w:color="auto"/>
              <w:right w:val="single" w:sz="4" w:space="0" w:color="auto"/>
            </w:tcBorders>
            <w:vAlign w:val="center"/>
          </w:tcPr>
          <w:p w14:paraId="05309322" w14:textId="77777777" w:rsidR="0052032E" w:rsidRPr="00221FD9" w:rsidRDefault="0052032E" w:rsidP="00E41477">
            <w:pPr>
              <w:spacing w:after="0" w:line="312" w:lineRule="auto"/>
              <w:jc w:val="center"/>
              <w:rPr>
                <w:szCs w:val="24"/>
              </w:rPr>
            </w:pPr>
            <w:r w:rsidRPr="00221FD9">
              <w:rPr>
                <w:szCs w:val="24"/>
              </w:rPr>
              <w:t>Tấn</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3893500" w14:textId="77777777" w:rsidR="0052032E" w:rsidRPr="00221FD9" w:rsidRDefault="0052032E" w:rsidP="00E41477">
            <w:pPr>
              <w:spacing w:after="0" w:line="312" w:lineRule="auto"/>
              <w:jc w:val="center"/>
              <w:rPr>
                <w:szCs w:val="24"/>
              </w:rPr>
            </w:pPr>
            <w:r w:rsidRPr="00221FD9">
              <w:rPr>
                <w:szCs w:val="24"/>
              </w:rPr>
              <w:t>0</w:t>
            </w:r>
          </w:p>
        </w:tc>
        <w:tc>
          <w:tcPr>
            <w:tcW w:w="323" w:type="pct"/>
            <w:gridSpan w:val="2"/>
            <w:tcBorders>
              <w:left w:val="single" w:sz="4" w:space="0" w:color="auto"/>
              <w:bottom w:val="single" w:sz="4" w:space="0" w:color="auto"/>
              <w:right w:val="single" w:sz="4" w:space="0" w:color="auto"/>
            </w:tcBorders>
            <w:vAlign w:val="center"/>
          </w:tcPr>
          <w:p w14:paraId="31C31CF0"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2539F828"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3BF1EF9F" w14:textId="77777777" w:rsidR="0052032E" w:rsidRPr="00221FD9" w:rsidRDefault="0052032E" w:rsidP="00E41477">
            <w:pPr>
              <w:spacing w:after="0" w:line="312" w:lineRule="auto"/>
              <w:jc w:val="both"/>
              <w:rPr>
                <w:szCs w:val="24"/>
              </w:rPr>
            </w:pPr>
            <w:r w:rsidRPr="00221FD9">
              <w:rPr>
                <w:szCs w:val="24"/>
              </w:rPr>
              <w:t>Được lựa chọn bằng 0 theo hướng dẫn lựa chọn dữ liệu hoạt động tại Mục 6.2.2.3 -  IPCC 2019</w:t>
            </w:r>
          </w:p>
        </w:tc>
      </w:tr>
      <w:tr w:rsidR="00221FD9" w:rsidRPr="00221FD9" w14:paraId="7BD5D7A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861478E"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7703036D" w14:textId="77777777" w:rsidR="0052032E" w:rsidRPr="00221FD9" w:rsidRDefault="0052032E" w:rsidP="00E41477">
            <w:pPr>
              <w:spacing w:after="0" w:line="312" w:lineRule="auto"/>
              <w:jc w:val="both"/>
              <w:rPr>
                <w:szCs w:val="24"/>
              </w:rPr>
            </w:pPr>
            <w:r w:rsidRPr="00221FD9">
              <w:rPr>
                <w:szCs w:val="24"/>
              </w:rPr>
              <w:t xml:space="preserve">Tổng lượng chất hữu cơ bị loại bỏ dưới    dạng bùn </w:t>
            </w:r>
          </w:p>
        </w:tc>
        <w:tc>
          <w:tcPr>
            <w:tcW w:w="402" w:type="pct"/>
            <w:tcBorders>
              <w:top w:val="single" w:sz="4" w:space="0" w:color="auto"/>
              <w:left w:val="single" w:sz="4" w:space="0" w:color="auto"/>
              <w:bottom w:val="single" w:sz="4" w:space="0" w:color="auto"/>
              <w:right w:val="single" w:sz="4" w:space="0" w:color="auto"/>
            </w:tcBorders>
            <w:vAlign w:val="center"/>
          </w:tcPr>
          <w:p w14:paraId="49A75B91" w14:textId="77777777" w:rsidR="0052032E" w:rsidRPr="00221FD9" w:rsidRDefault="0052032E" w:rsidP="00E41477">
            <w:pPr>
              <w:spacing w:after="0" w:line="312" w:lineRule="auto"/>
              <w:jc w:val="center"/>
              <w:rPr>
                <w:szCs w:val="24"/>
              </w:rPr>
            </w:pPr>
            <w:r w:rsidRPr="00221FD9">
              <w:rPr>
                <w:szCs w:val="24"/>
              </w:rPr>
              <w:t>S</w:t>
            </w:r>
            <w:r w:rsidRPr="00221FD9">
              <w:rPr>
                <w:szCs w:val="24"/>
                <w:vertAlign w:val="subscript"/>
              </w:rPr>
              <w:t>HTXL</w:t>
            </w:r>
          </w:p>
        </w:tc>
        <w:tc>
          <w:tcPr>
            <w:tcW w:w="326" w:type="pct"/>
            <w:tcBorders>
              <w:top w:val="single" w:sz="4" w:space="0" w:color="auto"/>
              <w:left w:val="single" w:sz="4" w:space="0" w:color="auto"/>
              <w:bottom w:val="single" w:sz="4" w:space="0" w:color="auto"/>
              <w:right w:val="single" w:sz="4" w:space="0" w:color="auto"/>
            </w:tcBorders>
            <w:vAlign w:val="center"/>
          </w:tcPr>
          <w:p w14:paraId="3470A3F7"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04F0FD9" w14:textId="77777777" w:rsidR="0052032E" w:rsidRPr="00221FD9" w:rsidRDefault="0052032E" w:rsidP="00E41477">
            <w:pPr>
              <w:spacing w:after="0" w:line="312" w:lineRule="auto"/>
              <w:jc w:val="center"/>
              <w:rPr>
                <w:szCs w:val="24"/>
              </w:rPr>
            </w:pPr>
            <w:r w:rsidRPr="00221FD9">
              <w:rPr>
                <w:szCs w:val="24"/>
              </w:rPr>
              <w:t>0</w:t>
            </w:r>
          </w:p>
        </w:tc>
        <w:tc>
          <w:tcPr>
            <w:tcW w:w="323" w:type="pct"/>
            <w:gridSpan w:val="2"/>
            <w:tcBorders>
              <w:left w:val="single" w:sz="4" w:space="0" w:color="auto"/>
              <w:bottom w:val="single" w:sz="4" w:space="0" w:color="auto"/>
              <w:right w:val="single" w:sz="4" w:space="0" w:color="auto"/>
            </w:tcBorders>
            <w:vAlign w:val="center"/>
          </w:tcPr>
          <w:p w14:paraId="541FDEDC" w14:textId="77777777" w:rsidR="0052032E" w:rsidRPr="00221FD9" w:rsidRDefault="0052032E" w:rsidP="00E41477">
            <w:pPr>
              <w:spacing w:after="0" w:line="312" w:lineRule="auto"/>
              <w:jc w:val="center"/>
              <w:rPr>
                <w:b/>
                <w:bCs/>
                <w:szCs w:val="24"/>
              </w:rPr>
            </w:pPr>
          </w:p>
        </w:tc>
        <w:tc>
          <w:tcPr>
            <w:tcW w:w="473" w:type="pct"/>
            <w:gridSpan w:val="2"/>
            <w:tcBorders>
              <w:left w:val="single" w:sz="4" w:space="0" w:color="auto"/>
              <w:bottom w:val="single" w:sz="4" w:space="0" w:color="auto"/>
              <w:right w:val="single" w:sz="4" w:space="0" w:color="auto"/>
            </w:tcBorders>
            <w:vAlign w:val="center"/>
          </w:tcPr>
          <w:p w14:paraId="65B56E65"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7C58F5AD" w14:textId="77777777" w:rsidR="0052032E" w:rsidRPr="00221FD9" w:rsidRDefault="0052032E" w:rsidP="00E41477">
            <w:pPr>
              <w:spacing w:after="0" w:line="312" w:lineRule="auto"/>
              <w:jc w:val="both"/>
              <w:rPr>
                <w:szCs w:val="24"/>
              </w:rPr>
            </w:pPr>
            <w:r w:rsidRPr="00221FD9">
              <w:rPr>
                <w:szCs w:val="24"/>
              </w:rPr>
              <w:t>S</w:t>
            </w:r>
            <w:r w:rsidRPr="00221FD9">
              <w:rPr>
                <w:szCs w:val="24"/>
                <w:vertAlign w:val="subscript"/>
              </w:rPr>
              <w:t>HTXL</w:t>
            </w:r>
            <w:r w:rsidRPr="00221FD9">
              <w:rPr>
                <w:iCs/>
                <w:szCs w:val="24"/>
              </w:rPr>
              <w:t xml:space="preserve"> = S</w:t>
            </w:r>
            <w:r w:rsidRPr="00221FD9">
              <w:rPr>
                <w:iCs/>
                <w:szCs w:val="24"/>
                <w:vertAlign w:val="subscript"/>
              </w:rPr>
              <w:t>mass</w:t>
            </w:r>
            <w:r w:rsidRPr="00221FD9">
              <w:rPr>
                <w:iCs/>
                <w:szCs w:val="24"/>
              </w:rPr>
              <w:t>*K</w:t>
            </w:r>
            <w:r w:rsidRPr="00221FD9">
              <w:rPr>
                <w:iCs/>
                <w:szCs w:val="24"/>
                <w:vertAlign w:val="subscript"/>
              </w:rPr>
              <w:t>rem</w:t>
            </w:r>
            <w:r w:rsidRPr="00221FD9">
              <w:rPr>
                <w:iCs/>
                <w:szCs w:val="24"/>
              </w:rPr>
              <w:t>*10</w:t>
            </w:r>
            <w:r w:rsidRPr="00221FD9">
              <w:rPr>
                <w:iCs/>
                <w:szCs w:val="24"/>
                <w:vertAlign w:val="superscript"/>
              </w:rPr>
              <w:t>3</w:t>
            </w:r>
          </w:p>
        </w:tc>
      </w:tr>
      <w:tr w:rsidR="00221FD9" w:rsidRPr="00221FD9" w14:paraId="3D9223CD"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5BEC110"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tcPr>
          <w:p w14:paraId="120160DA" w14:textId="77777777" w:rsidR="0052032E" w:rsidRPr="00221FD9" w:rsidRDefault="0052032E" w:rsidP="00E41477">
            <w:pPr>
              <w:spacing w:after="0" w:line="312" w:lineRule="auto"/>
              <w:jc w:val="both"/>
              <w:rPr>
                <w:szCs w:val="24"/>
              </w:rPr>
            </w:pPr>
            <w:r w:rsidRPr="00221FD9">
              <w:rPr>
                <w:szCs w:val="24"/>
              </w:rPr>
              <w:t>Lượng Protein tiêu thụ hàng năm bình quân đầu người ở nơi làm</w:t>
            </w:r>
          </w:p>
        </w:tc>
        <w:tc>
          <w:tcPr>
            <w:tcW w:w="402" w:type="pct"/>
            <w:tcBorders>
              <w:top w:val="single" w:sz="4" w:space="0" w:color="auto"/>
              <w:left w:val="single" w:sz="4" w:space="0" w:color="auto"/>
              <w:bottom w:val="single" w:sz="4" w:space="0" w:color="auto"/>
              <w:right w:val="single" w:sz="4" w:space="0" w:color="auto"/>
            </w:tcBorders>
            <w:vAlign w:val="center"/>
          </w:tcPr>
          <w:p w14:paraId="59ED3D19" w14:textId="77777777" w:rsidR="0052032E" w:rsidRPr="00221FD9" w:rsidRDefault="0052032E" w:rsidP="00E41477">
            <w:pPr>
              <w:spacing w:after="0" w:line="312" w:lineRule="auto"/>
              <w:jc w:val="center"/>
              <w:rPr>
                <w:szCs w:val="24"/>
              </w:rPr>
            </w:pPr>
            <w:r w:rsidRPr="00221FD9">
              <w:rPr>
                <w:szCs w:val="24"/>
              </w:rPr>
              <w:t>Protein</w:t>
            </w:r>
          </w:p>
        </w:tc>
        <w:tc>
          <w:tcPr>
            <w:tcW w:w="326" w:type="pct"/>
            <w:tcBorders>
              <w:top w:val="single" w:sz="4" w:space="0" w:color="auto"/>
              <w:left w:val="single" w:sz="4" w:space="0" w:color="auto"/>
              <w:bottom w:val="single" w:sz="4" w:space="0" w:color="auto"/>
              <w:right w:val="single" w:sz="4" w:space="0" w:color="auto"/>
            </w:tcBorders>
            <w:vAlign w:val="center"/>
          </w:tcPr>
          <w:p w14:paraId="7D4DC0DE"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AED0E38" w14:textId="77777777" w:rsidR="0052032E" w:rsidRPr="00221FD9" w:rsidRDefault="0052032E" w:rsidP="00E41477">
            <w:pPr>
              <w:spacing w:after="0" w:line="312" w:lineRule="auto"/>
              <w:jc w:val="center"/>
              <w:rPr>
                <w:szCs w:val="24"/>
              </w:rPr>
            </w:pPr>
            <w:r w:rsidRPr="00221FD9">
              <w:rPr>
                <w:szCs w:val="24"/>
              </w:rPr>
              <w:t>7,57</w:t>
            </w:r>
          </w:p>
        </w:tc>
        <w:tc>
          <w:tcPr>
            <w:tcW w:w="323" w:type="pct"/>
            <w:gridSpan w:val="2"/>
            <w:tcBorders>
              <w:left w:val="single" w:sz="4" w:space="0" w:color="auto"/>
              <w:bottom w:val="single" w:sz="4" w:space="0" w:color="auto"/>
              <w:right w:val="single" w:sz="4" w:space="0" w:color="auto"/>
            </w:tcBorders>
            <w:vAlign w:val="center"/>
          </w:tcPr>
          <w:p w14:paraId="634740B3" w14:textId="77777777" w:rsidR="0052032E" w:rsidRPr="00221FD9" w:rsidRDefault="0052032E" w:rsidP="00E41477">
            <w:pPr>
              <w:spacing w:after="0" w:line="312" w:lineRule="auto"/>
              <w:jc w:val="center"/>
              <w:rPr>
                <w:b/>
                <w:bCs/>
                <w:szCs w:val="24"/>
              </w:rPr>
            </w:pPr>
            <w:r w:rsidRPr="00221FD9">
              <w:rPr>
                <w:szCs w:val="24"/>
              </w:rPr>
              <w:t xml:space="preserve"> </w:t>
            </w:r>
          </w:p>
        </w:tc>
        <w:tc>
          <w:tcPr>
            <w:tcW w:w="473" w:type="pct"/>
            <w:gridSpan w:val="2"/>
            <w:tcBorders>
              <w:left w:val="single" w:sz="4" w:space="0" w:color="auto"/>
              <w:bottom w:val="single" w:sz="4" w:space="0" w:color="auto"/>
              <w:right w:val="single" w:sz="4" w:space="0" w:color="auto"/>
            </w:tcBorders>
            <w:vAlign w:val="center"/>
          </w:tcPr>
          <w:p w14:paraId="3F8A025F"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2C89CD35" w14:textId="77777777" w:rsidR="0052032E" w:rsidRPr="00221FD9" w:rsidRDefault="0052032E" w:rsidP="00E41477">
            <w:pPr>
              <w:spacing w:after="0" w:line="312" w:lineRule="auto"/>
              <w:jc w:val="both"/>
              <w:rPr>
                <w:szCs w:val="24"/>
              </w:rPr>
            </w:pPr>
            <w:r w:rsidRPr="00221FD9">
              <w:rPr>
                <w:szCs w:val="24"/>
              </w:rPr>
              <w:t>Protein = Protein</w:t>
            </w:r>
            <w:r w:rsidRPr="00221FD9">
              <w:rPr>
                <w:szCs w:val="24"/>
                <w:vertAlign w:val="subscript"/>
              </w:rPr>
              <w:t>Supply</w:t>
            </w:r>
            <w:r w:rsidRPr="00221FD9">
              <w:rPr>
                <w:szCs w:val="24"/>
              </w:rPr>
              <w:t>*FPC*D*10</w:t>
            </w:r>
            <w:r w:rsidRPr="00221FD9">
              <w:rPr>
                <w:szCs w:val="24"/>
                <w:vertAlign w:val="superscript"/>
              </w:rPr>
              <w:t>-3</w:t>
            </w:r>
          </w:p>
        </w:tc>
      </w:tr>
      <w:tr w:rsidR="00221FD9" w:rsidRPr="00221FD9" w14:paraId="078E828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A743622"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474D74D7" w14:textId="77777777" w:rsidR="0052032E" w:rsidRPr="00221FD9" w:rsidRDefault="0052032E" w:rsidP="00E41477">
            <w:pPr>
              <w:spacing w:after="0" w:line="312" w:lineRule="auto"/>
              <w:jc w:val="both"/>
              <w:rPr>
                <w:szCs w:val="24"/>
              </w:rPr>
            </w:pPr>
            <w:r w:rsidRPr="00221FD9">
              <w:rPr>
                <w:szCs w:val="24"/>
              </w:rPr>
              <w:t xml:space="preserve">Tổng lượng Nitơ </w:t>
            </w:r>
          </w:p>
        </w:tc>
        <w:tc>
          <w:tcPr>
            <w:tcW w:w="402" w:type="pct"/>
            <w:tcBorders>
              <w:top w:val="single" w:sz="4" w:space="0" w:color="auto"/>
              <w:left w:val="single" w:sz="4" w:space="0" w:color="auto"/>
              <w:bottom w:val="single" w:sz="4" w:space="0" w:color="auto"/>
              <w:right w:val="single" w:sz="4" w:space="0" w:color="auto"/>
            </w:tcBorders>
            <w:vAlign w:val="center"/>
          </w:tcPr>
          <w:p w14:paraId="018848AE" w14:textId="77777777" w:rsidR="0052032E" w:rsidRPr="00221FD9" w:rsidRDefault="0052032E" w:rsidP="00E41477">
            <w:pPr>
              <w:spacing w:after="0" w:line="312" w:lineRule="auto"/>
              <w:jc w:val="center"/>
              <w:rPr>
                <w:szCs w:val="24"/>
              </w:rPr>
            </w:pPr>
            <w:r w:rsidRPr="00221FD9">
              <w:rPr>
                <w:szCs w:val="24"/>
              </w:rPr>
              <w:t>TN</w:t>
            </w:r>
            <w:r w:rsidRPr="00221FD9">
              <w:rPr>
                <w:szCs w:val="24"/>
                <w:vertAlign w:val="subscript"/>
              </w:rPr>
              <w:t>DOM</w:t>
            </w:r>
          </w:p>
        </w:tc>
        <w:tc>
          <w:tcPr>
            <w:tcW w:w="326" w:type="pct"/>
            <w:tcBorders>
              <w:top w:val="single" w:sz="4" w:space="0" w:color="auto"/>
              <w:left w:val="single" w:sz="4" w:space="0" w:color="auto"/>
              <w:bottom w:val="single" w:sz="4" w:space="0" w:color="auto"/>
              <w:right w:val="single" w:sz="4" w:space="0" w:color="auto"/>
            </w:tcBorders>
            <w:vAlign w:val="center"/>
          </w:tcPr>
          <w:p w14:paraId="6458F641"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3EBFA8C" w14:textId="77777777" w:rsidR="0052032E" w:rsidRPr="00221FD9" w:rsidRDefault="0052032E" w:rsidP="00E41477">
            <w:pPr>
              <w:spacing w:after="0" w:line="312" w:lineRule="auto"/>
              <w:jc w:val="center"/>
              <w:rPr>
                <w:szCs w:val="24"/>
              </w:rPr>
            </w:pPr>
            <w:r w:rsidRPr="00221FD9">
              <w:rPr>
                <w:szCs w:val="24"/>
              </w:rPr>
              <w:t>181</w:t>
            </w:r>
          </w:p>
        </w:tc>
        <w:tc>
          <w:tcPr>
            <w:tcW w:w="323" w:type="pct"/>
            <w:gridSpan w:val="2"/>
            <w:tcBorders>
              <w:left w:val="single" w:sz="4" w:space="0" w:color="auto"/>
              <w:bottom w:val="single" w:sz="4" w:space="0" w:color="auto"/>
              <w:right w:val="single" w:sz="4" w:space="0" w:color="auto"/>
            </w:tcBorders>
            <w:vAlign w:val="center"/>
          </w:tcPr>
          <w:p w14:paraId="4EF7B77B" w14:textId="77777777" w:rsidR="0052032E" w:rsidRPr="00221FD9" w:rsidRDefault="0052032E" w:rsidP="00E41477">
            <w:pPr>
              <w:spacing w:after="0" w:line="312" w:lineRule="auto"/>
              <w:jc w:val="center"/>
              <w:rPr>
                <w:b/>
                <w:bCs/>
                <w:szCs w:val="24"/>
              </w:rPr>
            </w:pPr>
            <w:r w:rsidRPr="00221FD9">
              <w:rPr>
                <w:szCs w:val="24"/>
              </w:rPr>
              <w:t xml:space="preserve"> </w:t>
            </w:r>
          </w:p>
        </w:tc>
        <w:tc>
          <w:tcPr>
            <w:tcW w:w="473" w:type="pct"/>
            <w:gridSpan w:val="2"/>
            <w:tcBorders>
              <w:left w:val="single" w:sz="4" w:space="0" w:color="auto"/>
              <w:bottom w:val="single" w:sz="4" w:space="0" w:color="auto"/>
              <w:right w:val="single" w:sz="4" w:space="0" w:color="auto"/>
            </w:tcBorders>
            <w:vAlign w:val="center"/>
          </w:tcPr>
          <w:p w14:paraId="1046D5BC" w14:textId="77777777" w:rsidR="0052032E" w:rsidRPr="00221FD9" w:rsidRDefault="0052032E" w:rsidP="00E41477">
            <w:pPr>
              <w:spacing w:after="0" w:line="312" w:lineRule="auto"/>
              <w:jc w:val="center"/>
              <w:rPr>
                <w:b/>
                <w:bCs/>
                <w:szCs w:val="24"/>
              </w:rPr>
            </w:pPr>
          </w:p>
        </w:tc>
        <w:tc>
          <w:tcPr>
            <w:tcW w:w="1015" w:type="pct"/>
            <w:gridSpan w:val="2"/>
            <w:tcBorders>
              <w:left w:val="single" w:sz="4" w:space="0" w:color="auto"/>
              <w:bottom w:val="single" w:sz="4" w:space="0" w:color="auto"/>
              <w:right w:val="single" w:sz="4" w:space="0" w:color="auto"/>
            </w:tcBorders>
            <w:vAlign w:val="center"/>
          </w:tcPr>
          <w:p w14:paraId="08823DEE" w14:textId="77777777" w:rsidR="0052032E" w:rsidRPr="00221FD9" w:rsidRDefault="0052032E" w:rsidP="00E41477">
            <w:pPr>
              <w:spacing w:after="0" w:line="312" w:lineRule="auto"/>
              <w:jc w:val="both"/>
              <w:rPr>
                <w:szCs w:val="24"/>
              </w:rPr>
            </w:pPr>
            <w:r w:rsidRPr="00221FD9">
              <w:rPr>
                <w:szCs w:val="24"/>
              </w:rPr>
              <w:t>TN</w:t>
            </w:r>
            <w:r w:rsidRPr="00221FD9">
              <w:rPr>
                <w:szCs w:val="24"/>
                <w:vertAlign w:val="subscript"/>
              </w:rPr>
              <w:t>DOM</w:t>
            </w:r>
            <w:r w:rsidRPr="00221FD9">
              <w:rPr>
                <w:iCs/>
                <w:szCs w:val="24"/>
              </w:rPr>
              <w:t xml:space="preserve"> = P*Protein*F</w:t>
            </w:r>
            <w:r w:rsidRPr="00221FD9">
              <w:rPr>
                <w:iCs/>
                <w:szCs w:val="24"/>
                <w:vertAlign w:val="subscript"/>
              </w:rPr>
              <w:t xml:space="preserve">NPR </w:t>
            </w:r>
            <w:r w:rsidRPr="00221FD9">
              <w:rPr>
                <w:iCs/>
                <w:szCs w:val="24"/>
              </w:rPr>
              <w:t>*N</w:t>
            </w:r>
            <w:r w:rsidRPr="00221FD9">
              <w:rPr>
                <w:iCs/>
                <w:szCs w:val="24"/>
                <w:vertAlign w:val="subscript"/>
              </w:rPr>
              <w:t xml:space="preserve">HH </w:t>
            </w:r>
            <w:r w:rsidRPr="00221FD9">
              <w:rPr>
                <w:iCs/>
                <w:szCs w:val="24"/>
              </w:rPr>
              <w:t>*F</w:t>
            </w:r>
            <w:r w:rsidRPr="00221FD9">
              <w:rPr>
                <w:iCs/>
                <w:szCs w:val="24"/>
                <w:vertAlign w:val="subscript"/>
              </w:rPr>
              <w:t>NON-CON</w:t>
            </w:r>
            <w:r w:rsidRPr="00221FD9">
              <w:rPr>
                <w:iCs/>
                <w:szCs w:val="24"/>
              </w:rPr>
              <w:t>*F</w:t>
            </w:r>
            <w:r w:rsidRPr="00221FD9">
              <w:rPr>
                <w:iCs/>
                <w:szCs w:val="24"/>
                <w:vertAlign w:val="subscript"/>
              </w:rPr>
              <w:t>IND-COM</w:t>
            </w:r>
          </w:p>
        </w:tc>
      </w:tr>
      <w:tr w:rsidR="00221FD9" w:rsidRPr="00221FD9" w14:paraId="09BA66CE"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131DE7E" w14:textId="77777777" w:rsidR="0052032E" w:rsidRPr="00221FD9" w:rsidRDefault="0052032E" w:rsidP="00E41477">
            <w:pPr>
              <w:spacing w:after="0" w:line="312" w:lineRule="auto"/>
              <w:jc w:val="center"/>
              <w:rPr>
                <w:b/>
                <w:bCs/>
                <w:szCs w:val="24"/>
              </w:rPr>
            </w:pPr>
            <w:r w:rsidRPr="00221FD9">
              <w:rPr>
                <w:b/>
                <w:bCs/>
                <w:szCs w:val="24"/>
              </w:rPr>
              <w:t>V</w:t>
            </w:r>
          </w:p>
        </w:tc>
        <w:tc>
          <w:tcPr>
            <w:tcW w:w="1789" w:type="pct"/>
            <w:tcBorders>
              <w:top w:val="single" w:sz="4" w:space="0" w:color="auto"/>
              <w:left w:val="single" w:sz="4" w:space="0" w:color="auto"/>
              <w:bottom w:val="single" w:sz="4" w:space="0" w:color="auto"/>
              <w:right w:val="single" w:sz="4" w:space="0" w:color="auto"/>
            </w:tcBorders>
            <w:vAlign w:val="center"/>
          </w:tcPr>
          <w:p w14:paraId="713147C2" w14:textId="77777777" w:rsidR="0052032E" w:rsidRPr="00221FD9" w:rsidRDefault="0052032E" w:rsidP="00E41477">
            <w:pPr>
              <w:spacing w:after="0" w:line="312" w:lineRule="auto"/>
              <w:jc w:val="both"/>
              <w:rPr>
                <w:b/>
                <w:bCs/>
                <w:szCs w:val="24"/>
              </w:rPr>
            </w:pPr>
            <w:r w:rsidRPr="00221FD9">
              <w:rPr>
                <w:b/>
                <w:bCs/>
                <w:szCs w:val="24"/>
              </w:rPr>
              <w:t>Sử dụng sản phẩm</w:t>
            </w:r>
          </w:p>
        </w:tc>
        <w:tc>
          <w:tcPr>
            <w:tcW w:w="402" w:type="pct"/>
            <w:tcBorders>
              <w:top w:val="single" w:sz="4" w:space="0" w:color="auto"/>
              <w:left w:val="single" w:sz="4" w:space="0" w:color="auto"/>
              <w:bottom w:val="single" w:sz="4" w:space="0" w:color="auto"/>
              <w:right w:val="single" w:sz="4" w:space="0" w:color="auto"/>
            </w:tcBorders>
            <w:vAlign w:val="center"/>
          </w:tcPr>
          <w:p w14:paraId="0A9AE254"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72E9717A" w14:textId="77777777" w:rsidR="0052032E" w:rsidRPr="00221FD9" w:rsidRDefault="0052032E" w:rsidP="00E41477">
            <w:pPr>
              <w:spacing w:after="0" w:line="312" w:lineRule="auto"/>
              <w:jc w:val="center"/>
              <w:rPr>
                <w:szCs w:val="24"/>
              </w:rPr>
            </w:pPr>
            <w:r w:rsidRPr="00221FD9">
              <w:rPr>
                <w:szCs w:val="24"/>
              </w:rPr>
              <w:t xml:space="preserve"> </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0B341AC"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7EB09C5"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EE2C3CE"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C7E70CE" w14:textId="77777777" w:rsidR="0052032E" w:rsidRPr="00221FD9" w:rsidRDefault="0052032E" w:rsidP="00E41477">
            <w:pPr>
              <w:spacing w:after="0" w:line="312" w:lineRule="auto"/>
              <w:jc w:val="center"/>
              <w:rPr>
                <w:b/>
                <w:bCs/>
                <w:szCs w:val="24"/>
              </w:rPr>
            </w:pPr>
          </w:p>
        </w:tc>
      </w:tr>
      <w:tr w:rsidR="00221FD9" w:rsidRPr="00221FD9" w14:paraId="6380438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F06A9C1" w14:textId="77777777" w:rsidR="0052032E" w:rsidRPr="00221FD9" w:rsidRDefault="0052032E" w:rsidP="00E41477">
            <w:pPr>
              <w:spacing w:after="0" w:line="312" w:lineRule="auto"/>
              <w:jc w:val="center"/>
              <w:rPr>
                <w:b/>
                <w:bCs/>
                <w:szCs w:val="24"/>
              </w:rPr>
            </w:pPr>
            <w:r w:rsidRPr="00221FD9">
              <w:rPr>
                <w:b/>
                <w:bCs/>
                <w:szCs w:val="24"/>
              </w:rPr>
              <w:t>1</w:t>
            </w:r>
          </w:p>
        </w:tc>
        <w:tc>
          <w:tcPr>
            <w:tcW w:w="2523" w:type="pct"/>
            <w:gridSpan w:val="4"/>
            <w:tcBorders>
              <w:top w:val="single" w:sz="4" w:space="0" w:color="auto"/>
              <w:left w:val="single" w:sz="4" w:space="0" w:color="auto"/>
              <w:bottom w:val="single" w:sz="4" w:space="0" w:color="auto"/>
              <w:right w:val="single" w:sz="4" w:space="0" w:color="auto"/>
            </w:tcBorders>
          </w:tcPr>
          <w:p w14:paraId="4DAB1E70" w14:textId="77777777" w:rsidR="0052032E" w:rsidRPr="00221FD9" w:rsidRDefault="0052032E" w:rsidP="00E41477">
            <w:pPr>
              <w:spacing w:after="0" w:line="312" w:lineRule="auto"/>
              <w:jc w:val="both"/>
              <w:rPr>
                <w:b/>
                <w:bCs/>
                <w:szCs w:val="24"/>
              </w:rPr>
            </w:pPr>
            <w:r w:rsidRPr="00221FD9">
              <w:rPr>
                <w:b/>
                <w:bCs/>
                <w:szCs w:val="24"/>
              </w:rPr>
              <w:t>Môi chất lạnh – Thiết bị điều hòa, làm lạnh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8BB99E9" w14:textId="77777777" w:rsidR="0052032E" w:rsidRPr="00221FD9" w:rsidRDefault="0052032E" w:rsidP="00E41477">
            <w:pPr>
              <w:spacing w:after="0" w:line="312" w:lineRule="auto"/>
              <w:jc w:val="center"/>
              <w:rPr>
                <w:b/>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100C56B7"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4676081" w14:textId="77777777" w:rsidR="0052032E" w:rsidRPr="00221FD9" w:rsidRDefault="0052032E" w:rsidP="00E41477">
            <w:pPr>
              <w:spacing w:after="0" w:line="312" w:lineRule="auto"/>
              <w:jc w:val="center"/>
              <w:rPr>
                <w:b/>
                <w:bCs/>
                <w:szCs w:val="24"/>
              </w:rPr>
            </w:pPr>
          </w:p>
        </w:tc>
        <w:tc>
          <w:tcPr>
            <w:tcW w:w="1009" w:type="pct"/>
            <w:tcBorders>
              <w:top w:val="single" w:sz="4" w:space="0" w:color="auto"/>
              <w:left w:val="single" w:sz="4" w:space="0" w:color="auto"/>
              <w:bottom w:val="single" w:sz="4" w:space="0" w:color="auto"/>
              <w:right w:val="single" w:sz="4" w:space="0" w:color="auto"/>
            </w:tcBorders>
            <w:vAlign w:val="center"/>
          </w:tcPr>
          <w:p w14:paraId="4CEE0D47" w14:textId="77777777" w:rsidR="0052032E" w:rsidRPr="00221FD9" w:rsidRDefault="0052032E" w:rsidP="00E41477">
            <w:pPr>
              <w:spacing w:after="0" w:line="312" w:lineRule="auto"/>
              <w:jc w:val="center"/>
              <w:rPr>
                <w:b/>
                <w:bCs/>
                <w:szCs w:val="24"/>
              </w:rPr>
            </w:pPr>
          </w:p>
        </w:tc>
      </w:tr>
      <w:tr w:rsidR="00221FD9" w:rsidRPr="00221FD9" w14:paraId="604C938C"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4AAB2047"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2023144" w14:textId="77777777" w:rsidR="0052032E" w:rsidRPr="00221FD9" w:rsidRDefault="0052032E" w:rsidP="00E41477">
            <w:pPr>
              <w:spacing w:after="0" w:line="312" w:lineRule="auto"/>
              <w:jc w:val="both"/>
              <w:rPr>
                <w:szCs w:val="24"/>
              </w:rPr>
            </w:pPr>
            <w:r w:rsidRPr="00221FD9">
              <w:rPr>
                <w:szCs w:val="24"/>
              </w:rPr>
              <w:t>R410A</w:t>
            </w:r>
          </w:p>
        </w:tc>
        <w:tc>
          <w:tcPr>
            <w:tcW w:w="402" w:type="pct"/>
            <w:tcBorders>
              <w:top w:val="single" w:sz="4" w:space="0" w:color="auto"/>
              <w:left w:val="single" w:sz="4" w:space="0" w:color="auto"/>
              <w:bottom w:val="single" w:sz="4" w:space="0" w:color="auto"/>
              <w:right w:val="single" w:sz="4" w:space="0" w:color="auto"/>
            </w:tcBorders>
            <w:vAlign w:val="center"/>
          </w:tcPr>
          <w:p w14:paraId="4928BFA4"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MCL</w:t>
            </w:r>
          </w:p>
        </w:tc>
        <w:tc>
          <w:tcPr>
            <w:tcW w:w="326" w:type="pct"/>
            <w:tcBorders>
              <w:top w:val="single" w:sz="4" w:space="0" w:color="auto"/>
              <w:left w:val="single" w:sz="4" w:space="0" w:color="auto"/>
              <w:bottom w:val="single" w:sz="4" w:space="0" w:color="auto"/>
              <w:right w:val="single" w:sz="4" w:space="0" w:color="auto"/>
            </w:tcBorders>
            <w:vAlign w:val="center"/>
          </w:tcPr>
          <w:p w14:paraId="3B4CCA6C"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BFE74E4" w14:textId="77777777" w:rsidR="0052032E" w:rsidRPr="00221FD9" w:rsidRDefault="0052032E" w:rsidP="00E41477">
            <w:pPr>
              <w:spacing w:after="0" w:line="312" w:lineRule="auto"/>
              <w:jc w:val="center"/>
              <w:rPr>
                <w:szCs w:val="24"/>
              </w:rPr>
            </w:pPr>
            <w:r w:rsidRPr="00221FD9">
              <w:rPr>
                <w:szCs w:val="24"/>
              </w:rPr>
              <w:t>35</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BD718A2"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5D8D578"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A823589" w14:textId="77777777" w:rsidR="0052032E" w:rsidRPr="00221FD9" w:rsidRDefault="0052032E" w:rsidP="00E41477">
            <w:pPr>
              <w:spacing w:after="0" w:line="312" w:lineRule="auto"/>
              <w:jc w:val="center"/>
              <w:rPr>
                <w:szCs w:val="24"/>
              </w:rPr>
            </w:pPr>
          </w:p>
        </w:tc>
      </w:tr>
      <w:tr w:rsidR="00221FD9" w:rsidRPr="00221FD9" w14:paraId="3A39AF29"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4C54656" w14:textId="77777777" w:rsidR="0052032E" w:rsidRPr="00221FD9" w:rsidRDefault="0052032E" w:rsidP="00E41477">
            <w:pPr>
              <w:spacing w:after="0" w:line="312" w:lineRule="auto"/>
              <w:jc w:val="center"/>
              <w:rPr>
                <w:b/>
                <w:bCs/>
                <w:szCs w:val="24"/>
              </w:rPr>
            </w:pPr>
            <w:r w:rsidRPr="00221FD9">
              <w:rPr>
                <w:b/>
                <w:bCs/>
                <w:szCs w:val="24"/>
              </w:rPr>
              <w:lastRenderedPageBreak/>
              <w:t>2</w:t>
            </w:r>
          </w:p>
        </w:tc>
        <w:tc>
          <w:tcPr>
            <w:tcW w:w="1789" w:type="pct"/>
            <w:tcBorders>
              <w:top w:val="single" w:sz="4" w:space="0" w:color="auto"/>
              <w:left w:val="single" w:sz="4" w:space="0" w:color="auto"/>
              <w:bottom w:val="single" w:sz="4" w:space="0" w:color="auto"/>
              <w:right w:val="single" w:sz="4" w:space="0" w:color="auto"/>
            </w:tcBorders>
          </w:tcPr>
          <w:p w14:paraId="4F284156" w14:textId="77777777" w:rsidR="0052032E" w:rsidRPr="00221FD9" w:rsidRDefault="0052032E" w:rsidP="00E41477">
            <w:pPr>
              <w:spacing w:after="0" w:line="312" w:lineRule="auto"/>
              <w:jc w:val="both"/>
              <w:rPr>
                <w:szCs w:val="24"/>
              </w:rPr>
            </w:pPr>
            <w:r w:rsidRPr="00221FD9">
              <w:rPr>
                <w:b/>
                <w:bCs/>
                <w:szCs w:val="24"/>
              </w:rPr>
              <w:t>Sử dụng bình CO</w:t>
            </w:r>
            <w:r w:rsidRPr="00221FD9">
              <w:rPr>
                <w:b/>
                <w:bCs/>
                <w:szCs w:val="24"/>
                <w:vertAlign w:val="subscript"/>
              </w:rPr>
              <w:t>2</w:t>
            </w:r>
            <w:r w:rsidRPr="00221FD9">
              <w:rPr>
                <w:b/>
                <w:bCs/>
                <w:szCs w:val="24"/>
              </w:rPr>
              <w:t xml:space="preserve"> chữa cháy</w:t>
            </w:r>
          </w:p>
        </w:tc>
        <w:tc>
          <w:tcPr>
            <w:tcW w:w="402" w:type="pct"/>
            <w:tcBorders>
              <w:top w:val="single" w:sz="4" w:space="0" w:color="auto"/>
              <w:left w:val="single" w:sz="4" w:space="0" w:color="auto"/>
              <w:bottom w:val="single" w:sz="4" w:space="0" w:color="auto"/>
              <w:right w:val="single" w:sz="4" w:space="0" w:color="auto"/>
            </w:tcBorders>
            <w:vAlign w:val="center"/>
          </w:tcPr>
          <w:p w14:paraId="565F4FE4"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2188BAE4"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576873C"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F2ECA6E"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118E2A9"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2BC3B3E" w14:textId="77777777" w:rsidR="0052032E" w:rsidRPr="00221FD9" w:rsidRDefault="0052032E" w:rsidP="00E41477">
            <w:pPr>
              <w:spacing w:after="0" w:line="312" w:lineRule="auto"/>
              <w:jc w:val="center"/>
              <w:rPr>
                <w:b/>
                <w:bCs/>
                <w:szCs w:val="24"/>
              </w:rPr>
            </w:pPr>
          </w:p>
        </w:tc>
      </w:tr>
      <w:tr w:rsidR="00221FD9" w:rsidRPr="00221FD9" w14:paraId="03BCA110"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20198A0"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2491F13" w14:textId="77777777" w:rsidR="0052032E" w:rsidRPr="00221FD9" w:rsidRDefault="0052032E" w:rsidP="00E41477">
            <w:pPr>
              <w:spacing w:after="0" w:line="312" w:lineRule="auto"/>
              <w:jc w:val="both"/>
              <w:rPr>
                <w:szCs w:val="24"/>
              </w:rPr>
            </w:pPr>
            <w:r w:rsidRPr="00221FD9">
              <w:rPr>
                <w:szCs w:val="24"/>
              </w:rPr>
              <w:t>Bình MT2</w:t>
            </w:r>
          </w:p>
        </w:tc>
        <w:tc>
          <w:tcPr>
            <w:tcW w:w="402" w:type="pct"/>
            <w:tcBorders>
              <w:top w:val="single" w:sz="4" w:space="0" w:color="auto"/>
              <w:left w:val="single" w:sz="4" w:space="0" w:color="auto"/>
              <w:bottom w:val="single" w:sz="4" w:space="0" w:color="auto"/>
              <w:right w:val="single" w:sz="4" w:space="0" w:color="auto"/>
            </w:tcBorders>
            <w:vAlign w:val="center"/>
          </w:tcPr>
          <w:p w14:paraId="6A39D36C" w14:textId="77777777" w:rsidR="0052032E" w:rsidRPr="00221FD9" w:rsidRDefault="0052032E" w:rsidP="00E41477">
            <w:pPr>
              <w:spacing w:after="0" w:line="312" w:lineRule="auto"/>
              <w:jc w:val="center"/>
              <w:rPr>
                <w:bCs/>
                <w:szCs w:val="24"/>
              </w:rPr>
            </w:pPr>
            <w:r w:rsidRPr="00221FD9">
              <w:rPr>
                <w:bCs/>
                <w:iCs/>
                <w:szCs w:val="24"/>
                <w:lang w:val="vi-VN"/>
              </w:rPr>
              <w:t>AD</w:t>
            </w:r>
            <w:r w:rsidRPr="00221FD9">
              <w:rPr>
                <w:bCs/>
                <w:iCs/>
                <w:szCs w:val="24"/>
                <w:vertAlign w:val="subscript"/>
                <w:lang w:val="vi-VN"/>
              </w:rPr>
              <w:t>F</w:t>
            </w:r>
            <w:r w:rsidRPr="00221FD9">
              <w:rPr>
                <w:bCs/>
                <w:iCs/>
                <w:szCs w:val="24"/>
                <w:vertAlign w:val="subscript"/>
              </w:rPr>
              <w:t>E-3</w:t>
            </w:r>
          </w:p>
        </w:tc>
        <w:tc>
          <w:tcPr>
            <w:tcW w:w="326" w:type="pct"/>
            <w:tcBorders>
              <w:top w:val="single" w:sz="4" w:space="0" w:color="auto"/>
              <w:left w:val="single" w:sz="4" w:space="0" w:color="auto"/>
              <w:bottom w:val="single" w:sz="4" w:space="0" w:color="auto"/>
              <w:right w:val="single" w:sz="4" w:space="0" w:color="auto"/>
            </w:tcBorders>
            <w:vAlign w:val="center"/>
          </w:tcPr>
          <w:p w14:paraId="4770C6ED" w14:textId="77777777" w:rsidR="0052032E" w:rsidRPr="00221FD9" w:rsidRDefault="0052032E" w:rsidP="00E41477">
            <w:pPr>
              <w:spacing w:after="0" w:line="312" w:lineRule="auto"/>
              <w:jc w:val="center"/>
              <w:rPr>
                <w:szCs w:val="24"/>
              </w:rPr>
            </w:pPr>
            <w:r w:rsidRPr="00221FD9">
              <w:rPr>
                <w:szCs w:val="24"/>
              </w:rPr>
              <w:t>Bình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C8C5321" w14:textId="77777777" w:rsidR="0052032E" w:rsidRPr="00221FD9" w:rsidRDefault="0052032E" w:rsidP="00E41477">
            <w:pPr>
              <w:spacing w:after="0" w:line="312" w:lineRule="auto"/>
              <w:jc w:val="center"/>
              <w:rPr>
                <w:szCs w:val="24"/>
              </w:rPr>
            </w:pPr>
            <w:r w:rsidRPr="00221FD9">
              <w:rPr>
                <w:szCs w:val="24"/>
              </w:rPr>
              <w:t>0</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E5DFB72"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368411D1"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3AC4AC2" w14:textId="77777777" w:rsidR="0052032E" w:rsidRPr="00221FD9" w:rsidRDefault="0052032E" w:rsidP="00E41477">
            <w:pPr>
              <w:spacing w:after="0" w:line="312" w:lineRule="auto"/>
              <w:jc w:val="both"/>
              <w:rPr>
                <w:szCs w:val="24"/>
              </w:rPr>
            </w:pPr>
            <w:r w:rsidRPr="00221FD9">
              <w:rPr>
                <w:szCs w:val="24"/>
              </w:rPr>
              <w:t xml:space="preserve"> </w:t>
            </w:r>
          </w:p>
        </w:tc>
      </w:tr>
      <w:tr w:rsidR="00221FD9" w:rsidRPr="00221FD9" w14:paraId="6E8F95A8"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67B9935"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7EB18182" w14:textId="77777777" w:rsidR="0052032E" w:rsidRPr="00221FD9" w:rsidRDefault="0052032E" w:rsidP="00E41477">
            <w:pPr>
              <w:spacing w:after="0" w:line="312" w:lineRule="auto"/>
              <w:jc w:val="both"/>
              <w:rPr>
                <w:szCs w:val="24"/>
              </w:rPr>
            </w:pPr>
            <w:r w:rsidRPr="00221FD9">
              <w:rPr>
                <w:szCs w:val="24"/>
              </w:rPr>
              <w:t>Bình MT3</w:t>
            </w:r>
          </w:p>
        </w:tc>
        <w:tc>
          <w:tcPr>
            <w:tcW w:w="402" w:type="pct"/>
            <w:tcBorders>
              <w:top w:val="single" w:sz="4" w:space="0" w:color="auto"/>
              <w:left w:val="single" w:sz="4" w:space="0" w:color="auto"/>
              <w:bottom w:val="single" w:sz="4" w:space="0" w:color="auto"/>
              <w:right w:val="single" w:sz="4" w:space="0" w:color="auto"/>
            </w:tcBorders>
            <w:vAlign w:val="center"/>
          </w:tcPr>
          <w:p w14:paraId="7AC250C8" w14:textId="77777777" w:rsidR="0052032E" w:rsidRPr="00221FD9" w:rsidRDefault="0052032E" w:rsidP="00E41477">
            <w:pPr>
              <w:spacing w:after="0" w:line="312" w:lineRule="auto"/>
              <w:jc w:val="center"/>
              <w:rPr>
                <w:bCs/>
                <w:szCs w:val="24"/>
              </w:rPr>
            </w:pPr>
            <w:r w:rsidRPr="00221FD9">
              <w:rPr>
                <w:bCs/>
                <w:iCs/>
                <w:szCs w:val="24"/>
                <w:lang w:val="vi-VN"/>
              </w:rPr>
              <w:t>AD</w:t>
            </w:r>
            <w:r w:rsidRPr="00221FD9">
              <w:rPr>
                <w:bCs/>
                <w:iCs/>
                <w:szCs w:val="24"/>
                <w:vertAlign w:val="subscript"/>
                <w:lang w:val="vi-VN"/>
              </w:rPr>
              <w:t>F</w:t>
            </w:r>
            <w:r w:rsidRPr="00221FD9">
              <w:rPr>
                <w:bCs/>
                <w:iCs/>
                <w:szCs w:val="24"/>
                <w:vertAlign w:val="subscript"/>
              </w:rPr>
              <w:t>E-3</w:t>
            </w:r>
          </w:p>
        </w:tc>
        <w:tc>
          <w:tcPr>
            <w:tcW w:w="326" w:type="pct"/>
            <w:tcBorders>
              <w:top w:val="single" w:sz="4" w:space="0" w:color="auto"/>
              <w:left w:val="single" w:sz="4" w:space="0" w:color="auto"/>
              <w:bottom w:val="single" w:sz="4" w:space="0" w:color="auto"/>
              <w:right w:val="single" w:sz="4" w:space="0" w:color="auto"/>
            </w:tcBorders>
            <w:vAlign w:val="center"/>
          </w:tcPr>
          <w:p w14:paraId="0BA212E7" w14:textId="77777777" w:rsidR="0052032E" w:rsidRPr="00221FD9" w:rsidRDefault="0052032E" w:rsidP="00E41477">
            <w:pPr>
              <w:spacing w:after="0" w:line="312" w:lineRule="auto"/>
              <w:jc w:val="center"/>
              <w:rPr>
                <w:szCs w:val="24"/>
              </w:rPr>
            </w:pPr>
            <w:r w:rsidRPr="00221FD9">
              <w:rPr>
                <w:szCs w:val="24"/>
              </w:rPr>
              <w:t>Bình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63BBE056" w14:textId="77777777" w:rsidR="0052032E" w:rsidRPr="00221FD9" w:rsidRDefault="0052032E" w:rsidP="00E41477">
            <w:pPr>
              <w:spacing w:after="0" w:line="312" w:lineRule="auto"/>
              <w:jc w:val="center"/>
              <w:rPr>
                <w:szCs w:val="24"/>
              </w:rPr>
            </w:pPr>
            <w:r w:rsidRPr="00221FD9">
              <w:rPr>
                <w:szCs w:val="24"/>
              </w:rPr>
              <w:t>0</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99A3AD4"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CCFACF5"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62B19F4" w14:textId="77777777" w:rsidR="0052032E" w:rsidRPr="00221FD9" w:rsidRDefault="0052032E" w:rsidP="00E41477">
            <w:pPr>
              <w:spacing w:after="0" w:line="312" w:lineRule="auto"/>
              <w:jc w:val="both"/>
              <w:rPr>
                <w:szCs w:val="24"/>
              </w:rPr>
            </w:pPr>
            <w:r w:rsidRPr="00221FD9">
              <w:rPr>
                <w:szCs w:val="24"/>
              </w:rPr>
              <w:t xml:space="preserve"> </w:t>
            </w:r>
          </w:p>
        </w:tc>
      </w:tr>
      <w:tr w:rsidR="00221FD9" w:rsidRPr="00221FD9" w14:paraId="31005AEB"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156D3D27"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1ACFC308" w14:textId="77777777" w:rsidR="0052032E" w:rsidRPr="00221FD9" w:rsidRDefault="0052032E" w:rsidP="00E41477">
            <w:pPr>
              <w:spacing w:after="0" w:line="312" w:lineRule="auto"/>
              <w:jc w:val="both"/>
              <w:rPr>
                <w:szCs w:val="24"/>
              </w:rPr>
            </w:pPr>
            <w:r w:rsidRPr="00221FD9">
              <w:rPr>
                <w:szCs w:val="24"/>
              </w:rPr>
              <w:t>Bình MT5</w:t>
            </w:r>
          </w:p>
        </w:tc>
        <w:tc>
          <w:tcPr>
            <w:tcW w:w="402" w:type="pct"/>
            <w:tcBorders>
              <w:top w:val="single" w:sz="4" w:space="0" w:color="auto"/>
              <w:left w:val="single" w:sz="4" w:space="0" w:color="auto"/>
              <w:bottom w:val="single" w:sz="4" w:space="0" w:color="auto"/>
              <w:right w:val="single" w:sz="4" w:space="0" w:color="auto"/>
            </w:tcBorders>
            <w:vAlign w:val="center"/>
          </w:tcPr>
          <w:p w14:paraId="2F79D6C9" w14:textId="77777777" w:rsidR="0052032E" w:rsidRPr="00221FD9" w:rsidRDefault="0052032E" w:rsidP="00E41477">
            <w:pPr>
              <w:spacing w:after="0" w:line="312" w:lineRule="auto"/>
              <w:jc w:val="center"/>
              <w:rPr>
                <w:bCs/>
                <w:szCs w:val="24"/>
              </w:rPr>
            </w:pPr>
            <w:r w:rsidRPr="00221FD9">
              <w:rPr>
                <w:bCs/>
                <w:iCs/>
                <w:szCs w:val="24"/>
                <w:lang w:val="vi-VN"/>
              </w:rPr>
              <w:t>AD</w:t>
            </w:r>
            <w:r w:rsidRPr="00221FD9">
              <w:rPr>
                <w:bCs/>
                <w:iCs/>
                <w:szCs w:val="24"/>
                <w:vertAlign w:val="subscript"/>
                <w:lang w:val="vi-VN"/>
              </w:rPr>
              <w:t>F</w:t>
            </w:r>
            <w:r w:rsidRPr="00221FD9">
              <w:rPr>
                <w:bCs/>
                <w:iCs/>
                <w:szCs w:val="24"/>
                <w:vertAlign w:val="subscript"/>
              </w:rPr>
              <w:t>E-5</w:t>
            </w:r>
          </w:p>
        </w:tc>
        <w:tc>
          <w:tcPr>
            <w:tcW w:w="326" w:type="pct"/>
            <w:tcBorders>
              <w:top w:val="single" w:sz="4" w:space="0" w:color="auto"/>
              <w:left w:val="single" w:sz="4" w:space="0" w:color="auto"/>
              <w:bottom w:val="single" w:sz="4" w:space="0" w:color="auto"/>
              <w:right w:val="single" w:sz="4" w:space="0" w:color="auto"/>
            </w:tcBorders>
            <w:vAlign w:val="center"/>
          </w:tcPr>
          <w:p w14:paraId="70319E6E" w14:textId="77777777" w:rsidR="0052032E" w:rsidRPr="00221FD9" w:rsidRDefault="0052032E" w:rsidP="00E41477">
            <w:pPr>
              <w:spacing w:after="0" w:line="312" w:lineRule="auto"/>
              <w:jc w:val="center"/>
              <w:rPr>
                <w:szCs w:val="24"/>
              </w:rPr>
            </w:pPr>
            <w:r w:rsidRPr="00221FD9">
              <w:rPr>
                <w:szCs w:val="24"/>
              </w:rPr>
              <w:t>Bình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A97D1C1" w14:textId="77777777" w:rsidR="0052032E" w:rsidRPr="00221FD9" w:rsidRDefault="0052032E" w:rsidP="00E41477">
            <w:pPr>
              <w:spacing w:after="0" w:line="312" w:lineRule="auto"/>
              <w:jc w:val="center"/>
              <w:rPr>
                <w:szCs w:val="24"/>
              </w:rPr>
            </w:pPr>
            <w:r w:rsidRPr="00221FD9">
              <w:rPr>
                <w:szCs w:val="24"/>
              </w:rPr>
              <w:t>0</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6D56B340"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32278BCC"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322ADA2A" w14:textId="77777777" w:rsidR="0052032E" w:rsidRPr="00221FD9" w:rsidRDefault="0052032E" w:rsidP="00E41477">
            <w:pPr>
              <w:spacing w:after="0" w:line="312" w:lineRule="auto"/>
              <w:jc w:val="center"/>
              <w:rPr>
                <w:szCs w:val="24"/>
              </w:rPr>
            </w:pPr>
          </w:p>
        </w:tc>
      </w:tr>
      <w:tr w:rsidR="00221FD9" w:rsidRPr="00221FD9" w14:paraId="288540F1"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75ACC528" w14:textId="77777777" w:rsidR="0052032E" w:rsidRPr="00221FD9" w:rsidRDefault="0052032E" w:rsidP="00E41477">
            <w:pPr>
              <w:spacing w:after="0" w:line="312" w:lineRule="auto"/>
              <w:jc w:val="center"/>
              <w:rPr>
                <w:b/>
                <w:bCs/>
                <w:szCs w:val="24"/>
              </w:rPr>
            </w:pPr>
            <w:r w:rsidRPr="00221FD9">
              <w:rPr>
                <w:b/>
                <w:bCs/>
                <w:szCs w:val="24"/>
              </w:rPr>
              <w:t>3</w:t>
            </w:r>
          </w:p>
        </w:tc>
        <w:tc>
          <w:tcPr>
            <w:tcW w:w="1789" w:type="pct"/>
            <w:tcBorders>
              <w:top w:val="single" w:sz="4" w:space="0" w:color="auto"/>
              <w:left w:val="single" w:sz="4" w:space="0" w:color="auto"/>
              <w:bottom w:val="single" w:sz="4" w:space="0" w:color="auto"/>
              <w:right w:val="single" w:sz="4" w:space="0" w:color="auto"/>
            </w:tcBorders>
          </w:tcPr>
          <w:p w14:paraId="00147CEE" w14:textId="77777777" w:rsidR="0052032E" w:rsidRPr="00221FD9" w:rsidRDefault="0052032E" w:rsidP="00E41477">
            <w:pPr>
              <w:spacing w:after="0" w:line="312" w:lineRule="auto"/>
              <w:jc w:val="both"/>
              <w:rPr>
                <w:szCs w:val="24"/>
              </w:rPr>
            </w:pPr>
            <w:r w:rsidRPr="00221FD9">
              <w:rPr>
                <w:b/>
                <w:bCs/>
                <w:szCs w:val="24"/>
              </w:rPr>
              <w:t>Máy hàn MIG</w:t>
            </w:r>
          </w:p>
        </w:tc>
        <w:tc>
          <w:tcPr>
            <w:tcW w:w="402" w:type="pct"/>
            <w:tcBorders>
              <w:top w:val="single" w:sz="4" w:space="0" w:color="auto"/>
              <w:left w:val="single" w:sz="4" w:space="0" w:color="auto"/>
              <w:bottom w:val="single" w:sz="4" w:space="0" w:color="auto"/>
              <w:right w:val="single" w:sz="4" w:space="0" w:color="auto"/>
            </w:tcBorders>
            <w:vAlign w:val="center"/>
          </w:tcPr>
          <w:p w14:paraId="2D09716E"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5E5160ED"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3005503"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6ECA4A06"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186C4C9"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A382F8F" w14:textId="77777777" w:rsidR="0052032E" w:rsidRPr="00221FD9" w:rsidRDefault="0052032E" w:rsidP="00E41477">
            <w:pPr>
              <w:spacing w:after="0" w:line="312" w:lineRule="auto"/>
              <w:jc w:val="center"/>
              <w:rPr>
                <w:b/>
                <w:bCs/>
                <w:szCs w:val="24"/>
              </w:rPr>
            </w:pPr>
          </w:p>
        </w:tc>
      </w:tr>
      <w:tr w:rsidR="00221FD9" w:rsidRPr="00221FD9" w14:paraId="4A1B0971"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1B1915AD" w14:textId="77777777" w:rsidR="0052032E" w:rsidRPr="00221FD9" w:rsidRDefault="0052032E" w:rsidP="00E41477">
            <w:pPr>
              <w:spacing w:after="0" w:line="312" w:lineRule="auto"/>
              <w:jc w:val="center"/>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2C614333" w14:textId="77777777" w:rsidR="0052032E" w:rsidRPr="00221FD9" w:rsidRDefault="0052032E" w:rsidP="00E41477">
            <w:pPr>
              <w:spacing w:after="0" w:line="312" w:lineRule="auto"/>
              <w:jc w:val="both"/>
              <w:rPr>
                <w:szCs w:val="24"/>
              </w:rPr>
            </w:pPr>
            <w:r w:rsidRPr="00221FD9">
              <w:rPr>
                <w:szCs w:val="24"/>
              </w:rPr>
              <w:t>Lượng CO</w:t>
            </w:r>
            <w:r w:rsidRPr="00221FD9">
              <w:rPr>
                <w:szCs w:val="24"/>
                <w:vertAlign w:val="subscript"/>
              </w:rPr>
              <w:t>2</w:t>
            </w:r>
            <w:r w:rsidRPr="00221FD9">
              <w:rPr>
                <w:szCs w:val="24"/>
              </w:rPr>
              <w:t xml:space="preserve"> tiêu thụ cho hoạt động của máy hàn MIG năm 2024</w:t>
            </w:r>
          </w:p>
        </w:tc>
        <w:tc>
          <w:tcPr>
            <w:tcW w:w="402" w:type="pct"/>
            <w:tcBorders>
              <w:top w:val="single" w:sz="4" w:space="0" w:color="auto"/>
              <w:left w:val="single" w:sz="4" w:space="0" w:color="auto"/>
              <w:bottom w:val="single" w:sz="4" w:space="0" w:color="auto"/>
              <w:right w:val="single" w:sz="4" w:space="0" w:color="auto"/>
            </w:tcBorders>
            <w:vAlign w:val="center"/>
          </w:tcPr>
          <w:p w14:paraId="2A5BBB98" w14:textId="77777777" w:rsidR="0052032E" w:rsidRPr="00221FD9" w:rsidRDefault="0052032E" w:rsidP="00E41477">
            <w:pPr>
              <w:spacing w:after="0" w:line="312" w:lineRule="auto"/>
              <w:jc w:val="center"/>
              <w:rPr>
                <w:bCs/>
                <w:szCs w:val="24"/>
              </w:rPr>
            </w:pPr>
            <w:r w:rsidRPr="00221FD9">
              <w:rPr>
                <w:bCs/>
                <w:iCs/>
                <w:szCs w:val="24"/>
                <w:lang w:val="vi-VN"/>
              </w:rPr>
              <w:t>AD</w:t>
            </w:r>
            <w:r w:rsidRPr="00221FD9">
              <w:rPr>
                <w:bCs/>
                <w:iCs/>
                <w:szCs w:val="24"/>
                <w:vertAlign w:val="subscript"/>
              </w:rPr>
              <w:t>MIG</w:t>
            </w:r>
          </w:p>
        </w:tc>
        <w:tc>
          <w:tcPr>
            <w:tcW w:w="326" w:type="pct"/>
            <w:tcBorders>
              <w:top w:val="single" w:sz="4" w:space="0" w:color="auto"/>
              <w:left w:val="single" w:sz="4" w:space="0" w:color="auto"/>
              <w:bottom w:val="single" w:sz="4" w:space="0" w:color="auto"/>
              <w:right w:val="single" w:sz="4" w:space="0" w:color="auto"/>
            </w:tcBorders>
            <w:vAlign w:val="center"/>
          </w:tcPr>
          <w:p w14:paraId="1C387550" w14:textId="77777777" w:rsidR="0052032E" w:rsidRPr="00221FD9" w:rsidRDefault="0052032E" w:rsidP="00E41477">
            <w:pPr>
              <w:spacing w:after="0" w:line="312" w:lineRule="auto"/>
              <w:jc w:val="center"/>
              <w:rPr>
                <w:szCs w:val="24"/>
              </w:rPr>
            </w:pPr>
            <w:r w:rsidRPr="00221FD9">
              <w:rPr>
                <w:szCs w:val="24"/>
              </w:rPr>
              <w:t>Kg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CF92F4A" w14:textId="77777777" w:rsidR="0052032E" w:rsidRPr="00221FD9" w:rsidRDefault="0052032E" w:rsidP="00E41477">
            <w:pPr>
              <w:spacing w:after="0" w:line="312" w:lineRule="auto"/>
              <w:jc w:val="center"/>
              <w:rPr>
                <w:szCs w:val="24"/>
              </w:rPr>
            </w:pPr>
            <w:r w:rsidRPr="00221FD9">
              <w:rPr>
                <w:szCs w:val="24"/>
              </w:rPr>
              <w:t>972</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E9810AF" w14:textId="77777777" w:rsidR="0052032E" w:rsidRPr="00221FD9" w:rsidRDefault="0052032E" w:rsidP="00E41477">
            <w:pPr>
              <w:spacing w:after="0" w:line="312" w:lineRule="auto"/>
              <w:jc w:val="center"/>
              <w:rPr>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AC4EB81" w14:textId="77777777" w:rsidR="0052032E" w:rsidRPr="00221FD9" w:rsidRDefault="0052032E" w:rsidP="00E41477">
            <w:pPr>
              <w:spacing w:after="0" w:line="312" w:lineRule="auto"/>
              <w:jc w:val="center"/>
              <w:rPr>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F8B9D37" w14:textId="77777777" w:rsidR="0052032E" w:rsidRPr="00221FD9" w:rsidRDefault="0052032E" w:rsidP="00E41477">
            <w:pPr>
              <w:spacing w:after="0" w:line="312" w:lineRule="auto"/>
              <w:jc w:val="both"/>
              <w:rPr>
                <w:szCs w:val="24"/>
              </w:rPr>
            </w:pPr>
          </w:p>
        </w:tc>
      </w:tr>
      <w:tr w:rsidR="00221FD9" w:rsidRPr="00221FD9" w14:paraId="0D7ED6E4"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A461250" w14:textId="77777777" w:rsidR="0052032E" w:rsidRPr="00221FD9" w:rsidRDefault="0052032E" w:rsidP="00E41477">
            <w:pPr>
              <w:spacing w:after="0" w:line="312" w:lineRule="auto"/>
              <w:jc w:val="center"/>
              <w:rPr>
                <w:b/>
                <w:bCs/>
                <w:szCs w:val="24"/>
              </w:rPr>
            </w:pPr>
            <w:r w:rsidRPr="00221FD9">
              <w:rPr>
                <w:b/>
                <w:bCs/>
                <w:szCs w:val="24"/>
              </w:rPr>
              <w:t>B</w:t>
            </w:r>
          </w:p>
        </w:tc>
        <w:tc>
          <w:tcPr>
            <w:tcW w:w="1789" w:type="pct"/>
            <w:tcBorders>
              <w:top w:val="single" w:sz="4" w:space="0" w:color="auto"/>
              <w:left w:val="single" w:sz="4" w:space="0" w:color="auto"/>
              <w:bottom w:val="single" w:sz="4" w:space="0" w:color="auto"/>
              <w:right w:val="single" w:sz="4" w:space="0" w:color="auto"/>
            </w:tcBorders>
            <w:vAlign w:val="center"/>
          </w:tcPr>
          <w:p w14:paraId="3D394DDF" w14:textId="77777777" w:rsidR="0052032E" w:rsidRPr="00221FD9" w:rsidRDefault="0052032E" w:rsidP="00E41477">
            <w:pPr>
              <w:spacing w:after="0" w:line="312" w:lineRule="auto"/>
              <w:jc w:val="both"/>
              <w:rPr>
                <w:b/>
                <w:bCs/>
                <w:szCs w:val="24"/>
              </w:rPr>
            </w:pPr>
            <w:r w:rsidRPr="00221FD9">
              <w:rPr>
                <w:b/>
                <w:bCs/>
                <w:szCs w:val="24"/>
              </w:rPr>
              <w:t>Phát thải gián tiếp - Phạm vi 2</w:t>
            </w:r>
          </w:p>
        </w:tc>
        <w:tc>
          <w:tcPr>
            <w:tcW w:w="402" w:type="pct"/>
            <w:tcBorders>
              <w:top w:val="single" w:sz="4" w:space="0" w:color="auto"/>
              <w:left w:val="single" w:sz="4" w:space="0" w:color="auto"/>
              <w:bottom w:val="single" w:sz="4" w:space="0" w:color="auto"/>
              <w:right w:val="single" w:sz="4" w:space="0" w:color="auto"/>
            </w:tcBorders>
            <w:vAlign w:val="center"/>
          </w:tcPr>
          <w:p w14:paraId="5A6D3070"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29E81D05"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8AE049C" w14:textId="77777777" w:rsidR="0052032E" w:rsidRPr="00221FD9" w:rsidRDefault="0052032E" w:rsidP="00E41477">
            <w:pPr>
              <w:spacing w:after="0" w:line="312" w:lineRule="auto"/>
              <w:jc w:val="center"/>
              <w:rPr>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6F3AC90" w14:textId="77777777" w:rsidR="0052032E" w:rsidRPr="00221FD9" w:rsidRDefault="0052032E" w:rsidP="00E41477">
            <w:pPr>
              <w:spacing w:after="0" w:line="312" w:lineRule="auto"/>
              <w:jc w:val="center"/>
              <w:rPr>
                <w:b/>
                <w:bCs/>
                <w:szCs w:val="24"/>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D2FEC9F" w14:textId="77777777" w:rsidR="0052032E" w:rsidRPr="00221FD9" w:rsidRDefault="0052032E" w:rsidP="00E41477">
            <w:pPr>
              <w:spacing w:after="0" w:line="312" w:lineRule="auto"/>
              <w:jc w:val="center"/>
              <w:rPr>
                <w:b/>
                <w:bCs/>
                <w:szCs w:val="24"/>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12958793" w14:textId="77777777" w:rsidR="0052032E" w:rsidRPr="00221FD9" w:rsidRDefault="0052032E" w:rsidP="00E41477">
            <w:pPr>
              <w:spacing w:after="0" w:line="312" w:lineRule="auto"/>
              <w:jc w:val="center"/>
              <w:rPr>
                <w:b/>
                <w:bCs/>
                <w:szCs w:val="24"/>
              </w:rPr>
            </w:pPr>
          </w:p>
        </w:tc>
      </w:tr>
      <w:tr w:rsidR="00221FD9" w:rsidRPr="00221FD9" w14:paraId="58D3DB7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6069D0D" w14:textId="77777777" w:rsidR="0052032E" w:rsidRPr="00221FD9" w:rsidRDefault="0052032E" w:rsidP="00E41477">
            <w:pPr>
              <w:spacing w:after="0" w:line="312" w:lineRule="auto"/>
              <w:ind w:left="142"/>
              <w:rPr>
                <w:szCs w:val="24"/>
              </w:rPr>
            </w:pPr>
            <w:r w:rsidRPr="00221FD9">
              <w:rPr>
                <w:szCs w:val="24"/>
              </w:rPr>
              <w:t>-</w:t>
            </w:r>
          </w:p>
        </w:tc>
        <w:tc>
          <w:tcPr>
            <w:tcW w:w="1789" w:type="pct"/>
            <w:tcBorders>
              <w:top w:val="single" w:sz="4" w:space="0" w:color="auto"/>
              <w:left w:val="single" w:sz="4" w:space="0" w:color="auto"/>
              <w:bottom w:val="single" w:sz="4" w:space="0" w:color="auto"/>
              <w:right w:val="single" w:sz="4" w:space="0" w:color="auto"/>
            </w:tcBorders>
            <w:vAlign w:val="center"/>
          </w:tcPr>
          <w:p w14:paraId="56C3ECB7" w14:textId="77777777" w:rsidR="0052032E" w:rsidRPr="00221FD9" w:rsidRDefault="0052032E" w:rsidP="00E41477">
            <w:pPr>
              <w:spacing w:after="0" w:line="312" w:lineRule="auto"/>
              <w:jc w:val="both"/>
              <w:rPr>
                <w:b/>
                <w:bCs/>
                <w:szCs w:val="24"/>
              </w:rPr>
            </w:pPr>
            <w:r w:rsidRPr="00221FD9">
              <w:rPr>
                <w:b/>
                <w:bCs/>
                <w:szCs w:val="24"/>
              </w:rPr>
              <w:t>Điện năng tiêu thụ có nguồn gốc từ lưới điện Quốc gia</w:t>
            </w:r>
          </w:p>
        </w:tc>
        <w:tc>
          <w:tcPr>
            <w:tcW w:w="402" w:type="pct"/>
            <w:tcBorders>
              <w:top w:val="single" w:sz="4" w:space="0" w:color="auto"/>
              <w:left w:val="single" w:sz="4" w:space="0" w:color="auto"/>
              <w:bottom w:val="single" w:sz="4" w:space="0" w:color="auto"/>
              <w:right w:val="single" w:sz="4" w:space="0" w:color="auto"/>
            </w:tcBorders>
            <w:vAlign w:val="center"/>
          </w:tcPr>
          <w:p w14:paraId="355CFF06" w14:textId="77777777" w:rsidR="0052032E" w:rsidRPr="00221FD9" w:rsidRDefault="0052032E" w:rsidP="00E41477">
            <w:pPr>
              <w:spacing w:after="0" w:line="312" w:lineRule="auto"/>
              <w:jc w:val="center"/>
              <w:rPr>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4BB05B27" w14:textId="77777777" w:rsidR="0052032E" w:rsidRPr="00221FD9" w:rsidRDefault="0052032E" w:rsidP="00E41477">
            <w:pPr>
              <w:spacing w:after="0" w:line="312" w:lineRule="auto"/>
              <w:jc w:val="center"/>
              <w:rPr>
                <w:szCs w:val="24"/>
              </w:rPr>
            </w:pP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7A5B611" w14:textId="77777777" w:rsidR="0052032E" w:rsidRPr="00221FD9" w:rsidRDefault="0052032E" w:rsidP="00E41477">
            <w:pPr>
              <w:spacing w:after="0" w:line="312" w:lineRule="auto"/>
              <w:jc w:val="center"/>
              <w:rPr>
                <w:bCs/>
                <w:szCs w:val="24"/>
              </w:rPr>
            </w:pP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B468E48" w14:textId="77777777" w:rsidR="0052032E" w:rsidRPr="00221FD9" w:rsidRDefault="0052032E" w:rsidP="00E41477">
            <w:pPr>
              <w:spacing w:after="0" w:line="312" w:lineRule="auto"/>
              <w:jc w:val="center"/>
              <w:rPr>
                <w:bCs/>
                <w:iCs/>
                <w:szCs w:val="24"/>
                <w:lang w:val="vi-VN"/>
              </w:rPr>
            </w:pP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CCD2D69" w14:textId="77777777" w:rsidR="0052032E" w:rsidRPr="00221FD9" w:rsidRDefault="0052032E" w:rsidP="00E41477">
            <w:pPr>
              <w:spacing w:after="0" w:line="312" w:lineRule="auto"/>
              <w:jc w:val="center"/>
              <w:rPr>
                <w:bCs/>
                <w:iCs/>
                <w:szCs w:val="24"/>
                <w:lang w:val="vi-VN"/>
              </w:rPr>
            </w:pP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653D30A" w14:textId="77777777" w:rsidR="0052032E" w:rsidRPr="00221FD9" w:rsidRDefault="0052032E" w:rsidP="00E41477">
            <w:pPr>
              <w:spacing w:after="0" w:line="312" w:lineRule="auto"/>
              <w:jc w:val="center"/>
              <w:rPr>
                <w:bCs/>
                <w:iCs/>
                <w:szCs w:val="24"/>
                <w:lang w:val="vi-VN"/>
              </w:rPr>
            </w:pPr>
          </w:p>
        </w:tc>
      </w:tr>
      <w:tr w:rsidR="00221FD9" w:rsidRPr="00221FD9" w14:paraId="0CB8D4E9"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296F384"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0408EAE5"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1</w:t>
            </w:r>
          </w:p>
        </w:tc>
        <w:tc>
          <w:tcPr>
            <w:tcW w:w="402" w:type="pct"/>
            <w:tcBorders>
              <w:top w:val="single" w:sz="4" w:space="0" w:color="auto"/>
              <w:left w:val="single" w:sz="4" w:space="0" w:color="auto"/>
              <w:bottom w:val="single" w:sz="4" w:space="0" w:color="auto"/>
              <w:right w:val="single" w:sz="4" w:space="0" w:color="auto"/>
            </w:tcBorders>
            <w:vAlign w:val="center"/>
          </w:tcPr>
          <w:p w14:paraId="652801CB"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4AD9C833"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FE2253F" w14:textId="77777777" w:rsidR="0052032E" w:rsidRPr="00221FD9" w:rsidRDefault="0052032E" w:rsidP="00E41477">
            <w:pPr>
              <w:spacing w:after="0" w:line="312" w:lineRule="auto"/>
              <w:jc w:val="center"/>
              <w:rPr>
                <w:bCs/>
                <w:szCs w:val="24"/>
              </w:rPr>
            </w:pPr>
            <w:r w:rsidRPr="00221FD9">
              <w:rPr>
                <w:szCs w:val="24"/>
              </w:rPr>
              <w:t>7.308.170</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1BB97C3"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54B9DE51" w14:textId="77777777" w:rsidR="0052032E" w:rsidRPr="00221FD9" w:rsidRDefault="0052032E" w:rsidP="00E41477">
            <w:pPr>
              <w:spacing w:after="0" w:line="312" w:lineRule="auto"/>
              <w:jc w:val="center"/>
              <w:rPr>
                <w:bCs/>
                <w:iCs/>
                <w:szCs w:val="24"/>
              </w:rPr>
            </w:pPr>
            <w:r w:rsidRPr="00221FD9">
              <w:rPr>
                <w:szCs w:val="24"/>
              </w:rPr>
              <w:t>7.308,170</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7992B864" w14:textId="77777777" w:rsidR="0052032E" w:rsidRPr="00221FD9" w:rsidRDefault="0052032E" w:rsidP="00E41477">
            <w:pPr>
              <w:spacing w:after="0" w:line="312" w:lineRule="auto"/>
              <w:jc w:val="both"/>
              <w:rPr>
                <w:bCs/>
                <w:iCs/>
                <w:szCs w:val="24"/>
                <w:lang w:val="vi-VN"/>
              </w:rPr>
            </w:pPr>
          </w:p>
        </w:tc>
      </w:tr>
      <w:tr w:rsidR="00221FD9" w:rsidRPr="00221FD9" w14:paraId="25B1D976"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29CC966F"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28B3E51C"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2</w:t>
            </w:r>
          </w:p>
        </w:tc>
        <w:tc>
          <w:tcPr>
            <w:tcW w:w="402" w:type="pct"/>
            <w:tcBorders>
              <w:top w:val="single" w:sz="4" w:space="0" w:color="auto"/>
              <w:left w:val="single" w:sz="4" w:space="0" w:color="auto"/>
              <w:bottom w:val="single" w:sz="4" w:space="0" w:color="auto"/>
              <w:right w:val="single" w:sz="4" w:space="0" w:color="auto"/>
            </w:tcBorders>
            <w:vAlign w:val="center"/>
          </w:tcPr>
          <w:p w14:paraId="18693346"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16E0BE94"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6FBE571" w14:textId="77777777" w:rsidR="0052032E" w:rsidRPr="00221FD9" w:rsidRDefault="0052032E" w:rsidP="00E41477">
            <w:pPr>
              <w:spacing w:after="0" w:line="312" w:lineRule="auto"/>
              <w:jc w:val="center"/>
              <w:rPr>
                <w:bCs/>
                <w:szCs w:val="24"/>
              </w:rPr>
            </w:pPr>
            <w:r w:rsidRPr="00221FD9">
              <w:rPr>
                <w:szCs w:val="24"/>
              </w:rPr>
              <w:t>6.098.229</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489E0A4D"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71FDF52D" w14:textId="77777777" w:rsidR="0052032E" w:rsidRPr="00221FD9" w:rsidRDefault="0052032E" w:rsidP="00E41477">
            <w:pPr>
              <w:spacing w:after="0" w:line="312" w:lineRule="auto"/>
              <w:jc w:val="center"/>
              <w:rPr>
                <w:bCs/>
                <w:iCs/>
                <w:szCs w:val="24"/>
              </w:rPr>
            </w:pPr>
            <w:r w:rsidRPr="00221FD9">
              <w:rPr>
                <w:szCs w:val="24"/>
              </w:rPr>
              <w:t>6.098,229</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36B3AAF2" w14:textId="77777777" w:rsidR="0052032E" w:rsidRPr="00221FD9" w:rsidRDefault="0052032E" w:rsidP="00E41477">
            <w:pPr>
              <w:spacing w:after="0" w:line="312" w:lineRule="auto"/>
              <w:jc w:val="both"/>
              <w:rPr>
                <w:bCs/>
                <w:iCs/>
                <w:szCs w:val="24"/>
                <w:lang w:val="vi-VN"/>
              </w:rPr>
            </w:pPr>
          </w:p>
        </w:tc>
      </w:tr>
      <w:tr w:rsidR="00221FD9" w:rsidRPr="00221FD9" w14:paraId="5C5FED59"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2F04BA6"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4792F998"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3</w:t>
            </w:r>
          </w:p>
        </w:tc>
        <w:tc>
          <w:tcPr>
            <w:tcW w:w="402" w:type="pct"/>
            <w:tcBorders>
              <w:top w:val="single" w:sz="4" w:space="0" w:color="auto"/>
              <w:left w:val="single" w:sz="4" w:space="0" w:color="auto"/>
              <w:bottom w:val="single" w:sz="4" w:space="0" w:color="auto"/>
              <w:right w:val="single" w:sz="4" w:space="0" w:color="auto"/>
            </w:tcBorders>
            <w:vAlign w:val="center"/>
          </w:tcPr>
          <w:p w14:paraId="6C7E1156"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3B6BF745"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37F9E29D" w14:textId="77777777" w:rsidR="0052032E" w:rsidRPr="00221FD9" w:rsidRDefault="0052032E" w:rsidP="00E41477">
            <w:pPr>
              <w:spacing w:after="0" w:line="312" w:lineRule="auto"/>
              <w:jc w:val="center"/>
              <w:rPr>
                <w:bCs/>
                <w:szCs w:val="24"/>
              </w:rPr>
            </w:pPr>
            <w:r w:rsidRPr="00221FD9">
              <w:rPr>
                <w:szCs w:val="24"/>
              </w:rPr>
              <w:t>7.068.050</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087784FE"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C35C396" w14:textId="77777777" w:rsidR="0052032E" w:rsidRPr="00221FD9" w:rsidRDefault="0052032E" w:rsidP="00E41477">
            <w:pPr>
              <w:spacing w:after="0" w:line="312" w:lineRule="auto"/>
              <w:jc w:val="center"/>
              <w:rPr>
                <w:bCs/>
                <w:iCs/>
                <w:szCs w:val="24"/>
              </w:rPr>
            </w:pPr>
            <w:r w:rsidRPr="00221FD9">
              <w:rPr>
                <w:szCs w:val="24"/>
              </w:rPr>
              <w:t>7.068,050</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659D3DFD" w14:textId="77777777" w:rsidR="0052032E" w:rsidRPr="00221FD9" w:rsidRDefault="0052032E" w:rsidP="00E41477">
            <w:pPr>
              <w:spacing w:after="0" w:line="312" w:lineRule="auto"/>
              <w:jc w:val="both"/>
              <w:rPr>
                <w:bCs/>
                <w:iCs/>
                <w:szCs w:val="24"/>
                <w:lang w:val="vi-VN"/>
              </w:rPr>
            </w:pPr>
          </w:p>
        </w:tc>
      </w:tr>
      <w:tr w:rsidR="00221FD9" w:rsidRPr="00221FD9" w14:paraId="58A5523B"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7215263"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04627EC1"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4</w:t>
            </w:r>
          </w:p>
        </w:tc>
        <w:tc>
          <w:tcPr>
            <w:tcW w:w="402" w:type="pct"/>
            <w:tcBorders>
              <w:top w:val="single" w:sz="4" w:space="0" w:color="auto"/>
              <w:left w:val="single" w:sz="4" w:space="0" w:color="auto"/>
              <w:bottom w:val="single" w:sz="4" w:space="0" w:color="auto"/>
              <w:right w:val="single" w:sz="4" w:space="0" w:color="auto"/>
            </w:tcBorders>
            <w:vAlign w:val="center"/>
          </w:tcPr>
          <w:p w14:paraId="51A55CF9"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4FEC9266"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1B93A02" w14:textId="77777777" w:rsidR="0052032E" w:rsidRPr="00221FD9" w:rsidRDefault="0052032E" w:rsidP="00E41477">
            <w:pPr>
              <w:spacing w:after="0" w:line="312" w:lineRule="auto"/>
              <w:jc w:val="center"/>
              <w:rPr>
                <w:bCs/>
                <w:szCs w:val="24"/>
              </w:rPr>
            </w:pPr>
            <w:r w:rsidRPr="00221FD9">
              <w:rPr>
                <w:szCs w:val="24"/>
              </w:rPr>
              <w:t>5.665.984</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9F3283A"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05B408B" w14:textId="77777777" w:rsidR="0052032E" w:rsidRPr="00221FD9" w:rsidRDefault="0052032E" w:rsidP="00E41477">
            <w:pPr>
              <w:spacing w:after="0" w:line="312" w:lineRule="auto"/>
              <w:jc w:val="center"/>
              <w:rPr>
                <w:bCs/>
                <w:iCs/>
                <w:szCs w:val="24"/>
              </w:rPr>
            </w:pPr>
            <w:r w:rsidRPr="00221FD9">
              <w:rPr>
                <w:szCs w:val="24"/>
              </w:rPr>
              <w:t>5.665,984</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47C7D78F" w14:textId="77777777" w:rsidR="0052032E" w:rsidRPr="00221FD9" w:rsidRDefault="0052032E" w:rsidP="00E41477">
            <w:pPr>
              <w:spacing w:after="0" w:line="312" w:lineRule="auto"/>
              <w:jc w:val="both"/>
              <w:rPr>
                <w:bCs/>
                <w:iCs/>
                <w:szCs w:val="24"/>
                <w:lang w:val="vi-VN"/>
              </w:rPr>
            </w:pPr>
          </w:p>
        </w:tc>
      </w:tr>
      <w:tr w:rsidR="00221FD9" w:rsidRPr="00221FD9" w14:paraId="19A6F88F"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9507C05"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7FB2BCCE"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5</w:t>
            </w:r>
          </w:p>
        </w:tc>
        <w:tc>
          <w:tcPr>
            <w:tcW w:w="402" w:type="pct"/>
            <w:tcBorders>
              <w:top w:val="single" w:sz="4" w:space="0" w:color="auto"/>
              <w:left w:val="single" w:sz="4" w:space="0" w:color="auto"/>
              <w:bottom w:val="single" w:sz="4" w:space="0" w:color="auto"/>
              <w:right w:val="single" w:sz="4" w:space="0" w:color="auto"/>
            </w:tcBorders>
            <w:vAlign w:val="center"/>
          </w:tcPr>
          <w:p w14:paraId="070227BF"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78BB7611"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AAD6668" w14:textId="77777777" w:rsidR="0052032E" w:rsidRPr="00221FD9" w:rsidRDefault="0052032E" w:rsidP="00E41477">
            <w:pPr>
              <w:spacing w:after="0" w:line="312" w:lineRule="auto"/>
              <w:jc w:val="center"/>
              <w:rPr>
                <w:bCs/>
                <w:szCs w:val="24"/>
              </w:rPr>
            </w:pPr>
            <w:r w:rsidRPr="00221FD9">
              <w:rPr>
                <w:szCs w:val="24"/>
              </w:rPr>
              <w:t>6.681.081</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793E83E9"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E578391" w14:textId="77777777" w:rsidR="0052032E" w:rsidRPr="00221FD9" w:rsidRDefault="0052032E" w:rsidP="00E41477">
            <w:pPr>
              <w:spacing w:after="0" w:line="312" w:lineRule="auto"/>
              <w:jc w:val="center"/>
              <w:rPr>
                <w:bCs/>
                <w:iCs/>
                <w:szCs w:val="24"/>
              </w:rPr>
            </w:pPr>
            <w:r w:rsidRPr="00221FD9">
              <w:rPr>
                <w:szCs w:val="24"/>
              </w:rPr>
              <w:t>6.681,081</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E5F50AE" w14:textId="77777777" w:rsidR="0052032E" w:rsidRPr="00221FD9" w:rsidRDefault="0052032E" w:rsidP="00E41477">
            <w:pPr>
              <w:spacing w:after="0" w:line="312" w:lineRule="auto"/>
              <w:jc w:val="both"/>
              <w:rPr>
                <w:bCs/>
                <w:iCs/>
                <w:szCs w:val="24"/>
                <w:lang w:val="vi-VN"/>
              </w:rPr>
            </w:pPr>
          </w:p>
        </w:tc>
      </w:tr>
      <w:tr w:rsidR="00221FD9" w:rsidRPr="00221FD9" w14:paraId="01B2AF81"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59A3528"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77F603A3" w14:textId="77777777" w:rsidR="0052032E" w:rsidRPr="00221FD9" w:rsidRDefault="0052032E" w:rsidP="00E41477">
            <w:pPr>
              <w:spacing w:after="0" w:line="312" w:lineRule="auto"/>
              <w:jc w:val="both"/>
              <w:rPr>
                <w:szCs w:val="24"/>
              </w:rPr>
            </w:pPr>
            <w:r w:rsidRPr="00221FD9">
              <w:rPr>
                <w:szCs w:val="24"/>
              </w:rPr>
              <w:t xml:space="preserve">Lượng điện năng tiêu thụ cho hoạt động của Chi </w:t>
            </w:r>
            <w:r w:rsidRPr="00221FD9">
              <w:rPr>
                <w:szCs w:val="24"/>
              </w:rPr>
              <w:lastRenderedPageBreak/>
              <w:t>nhánh tháng 6</w:t>
            </w:r>
          </w:p>
        </w:tc>
        <w:tc>
          <w:tcPr>
            <w:tcW w:w="402" w:type="pct"/>
            <w:tcBorders>
              <w:top w:val="single" w:sz="4" w:space="0" w:color="auto"/>
              <w:left w:val="single" w:sz="4" w:space="0" w:color="auto"/>
              <w:bottom w:val="single" w:sz="4" w:space="0" w:color="auto"/>
              <w:right w:val="single" w:sz="4" w:space="0" w:color="auto"/>
            </w:tcBorders>
            <w:vAlign w:val="center"/>
          </w:tcPr>
          <w:p w14:paraId="33F688B0" w14:textId="77777777" w:rsidR="0052032E" w:rsidRPr="00221FD9" w:rsidRDefault="0052032E" w:rsidP="00E41477">
            <w:pPr>
              <w:spacing w:after="0" w:line="312" w:lineRule="auto"/>
              <w:jc w:val="center"/>
              <w:rPr>
                <w:szCs w:val="24"/>
              </w:rPr>
            </w:pPr>
            <w:r w:rsidRPr="00221FD9">
              <w:rPr>
                <w:szCs w:val="24"/>
              </w:rPr>
              <w:lastRenderedPageBreak/>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13E6A72D"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12A817A8" w14:textId="77777777" w:rsidR="0052032E" w:rsidRPr="00221FD9" w:rsidRDefault="0052032E" w:rsidP="00E41477">
            <w:pPr>
              <w:spacing w:after="0" w:line="312" w:lineRule="auto"/>
              <w:jc w:val="center"/>
              <w:rPr>
                <w:bCs/>
                <w:szCs w:val="24"/>
              </w:rPr>
            </w:pPr>
            <w:r w:rsidRPr="00221FD9">
              <w:rPr>
                <w:szCs w:val="24"/>
              </w:rPr>
              <w:t>6.405.119</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55A0453F"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08D6B17" w14:textId="77777777" w:rsidR="0052032E" w:rsidRPr="00221FD9" w:rsidRDefault="0052032E" w:rsidP="00E41477">
            <w:pPr>
              <w:spacing w:after="0" w:line="312" w:lineRule="auto"/>
              <w:jc w:val="center"/>
              <w:rPr>
                <w:bCs/>
                <w:iCs/>
                <w:szCs w:val="24"/>
              </w:rPr>
            </w:pPr>
            <w:r w:rsidRPr="00221FD9">
              <w:rPr>
                <w:szCs w:val="24"/>
              </w:rPr>
              <w:t>6.405,119</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4C5205BB" w14:textId="77777777" w:rsidR="0052032E" w:rsidRPr="00221FD9" w:rsidRDefault="0052032E" w:rsidP="00E41477">
            <w:pPr>
              <w:spacing w:after="0" w:line="312" w:lineRule="auto"/>
              <w:jc w:val="both"/>
              <w:rPr>
                <w:bCs/>
                <w:iCs/>
                <w:szCs w:val="24"/>
                <w:lang w:val="vi-VN"/>
              </w:rPr>
            </w:pPr>
          </w:p>
        </w:tc>
      </w:tr>
      <w:tr w:rsidR="00221FD9" w:rsidRPr="00221FD9" w14:paraId="17B821DB"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F039B44"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08684A6A"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7</w:t>
            </w:r>
          </w:p>
        </w:tc>
        <w:tc>
          <w:tcPr>
            <w:tcW w:w="402" w:type="pct"/>
            <w:tcBorders>
              <w:top w:val="single" w:sz="4" w:space="0" w:color="auto"/>
              <w:left w:val="single" w:sz="4" w:space="0" w:color="auto"/>
              <w:bottom w:val="single" w:sz="4" w:space="0" w:color="auto"/>
              <w:right w:val="single" w:sz="4" w:space="0" w:color="auto"/>
            </w:tcBorders>
            <w:vAlign w:val="center"/>
          </w:tcPr>
          <w:p w14:paraId="23FB6C4C"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7F766464"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BF646C9" w14:textId="77777777" w:rsidR="0052032E" w:rsidRPr="00221FD9" w:rsidRDefault="0052032E" w:rsidP="00E41477">
            <w:pPr>
              <w:spacing w:after="0" w:line="312" w:lineRule="auto"/>
              <w:jc w:val="center"/>
              <w:rPr>
                <w:bCs/>
                <w:szCs w:val="24"/>
              </w:rPr>
            </w:pPr>
            <w:r w:rsidRPr="00221FD9">
              <w:rPr>
                <w:szCs w:val="24"/>
              </w:rPr>
              <w:t>7.438.804</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320693F7"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416749D1" w14:textId="77777777" w:rsidR="0052032E" w:rsidRPr="00221FD9" w:rsidRDefault="0052032E" w:rsidP="00E41477">
            <w:pPr>
              <w:spacing w:after="0" w:line="312" w:lineRule="auto"/>
              <w:jc w:val="center"/>
              <w:rPr>
                <w:bCs/>
                <w:iCs/>
                <w:szCs w:val="24"/>
              </w:rPr>
            </w:pPr>
            <w:r w:rsidRPr="00221FD9">
              <w:rPr>
                <w:szCs w:val="24"/>
              </w:rPr>
              <w:t>7.438,804</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32879DA9" w14:textId="77777777" w:rsidR="0052032E" w:rsidRPr="00221FD9" w:rsidRDefault="0052032E" w:rsidP="00E41477">
            <w:pPr>
              <w:spacing w:after="0" w:line="312" w:lineRule="auto"/>
              <w:jc w:val="both"/>
              <w:rPr>
                <w:bCs/>
                <w:iCs/>
                <w:szCs w:val="24"/>
                <w:lang w:val="vi-VN"/>
              </w:rPr>
            </w:pPr>
          </w:p>
        </w:tc>
      </w:tr>
      <w:tr w:rsidR="00221FD9" w:rsidRPr="00221FD9" w14:paraId="674F2EA9"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DF790A6"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6D74EBB8"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8</w:t>
            </w:r>
          </w:p>
        </w:tc>
        <w:tc>
          <w:tcPr>
            <w:tcW w:w="402" w:type="pct"/>
            <w:tcBorders>
              <w:top w:val="single" w:sz="4" w:space="0" w:color="auto"/>
              <w:left w:val="single" w:sz="4" w:space="0" w:color="auto"/>
              <w:bottom w:val="single" w:sz="4" w:space="0" w:color="auto"/>
              <w:right w:val="single" w:sz="4" w:space="0" w:color="auto"/>
            </w:tcBorders>
            <w:vAlign w:val="center"/>
          </w:tcPr>
          <w:p w14:paraId="3983F39F"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1625E551"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6DB2400" w14:textId="77777777" w:rsidR="0052032E" w:rsidRPr="00221FD9" w:rsidRDefault="0052032E" w:rsidP="00E41477">
            <w:pPr>
              <w:spacing w:after="0" w:line="312" w:lineRule="auto"/>
              <w:jc w:val="center"/>
              <w:rPr>
                <w:bCs/>
                <w:szCs w:val="24"/>
              </w:rPr>
            </w:pPr>
            <w:r w:rsidRPr="00221FD9">
              <w:rPr>
                <w:szCs w:val="24"/>
              </w:rPr>
              <w:t>6.625.144</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6000EA17"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1E21693F" w14:textId="77777777" w:rsidR="0052032E" w:rsidRPr="00221FD9" w:rsidRDefault="0052032E" w:rsidP="00E41477">
            <w:pPr>
              <w:spacing w:after="0" w:line="312" w:lineRule="auto"/>
              <w:jc w:val="center"/>
              <w:rPr>
                <w:bCs/>
                <w:iCs/>
                <w:szCs w:val="24"/>
              </w:rPr>
            </w:pPr>
            <w:r w:rsidRPr="00221FD9">
              <w:rPr>
                <w:szCs w:val="24"/>
              </w:rPr>
              <w:t>6.625,144</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2CF5727" w14:textId="77777777" w:rsidR="0052032E" w:rsidRPr="00221FD9" w:rsidRDefault="0052032E" w:rsidP="00E41477">
            <w:pPr>
              <w:spacing w:after="0" w:line="312" w:lineRule="auto"/>
              <w:jc w:val="both"/>
              <w:rPr>
                <w:bCs/>
                <w:iCs/>
                <w:szCs w:val="24"/>
                <w:lang w:val="vi-VN"/>
              </w:rPr>
            </w:pPr>
          </w:p>
        </w:tc>
      </w:tr>
      <w:tr w:rsidR="00221FD9" w:rsidRPr="00221FD9" w14:paraId="04AA1DD5"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63BDEBC7"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080B0EBB"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9</w:t>
            </w:r>
          </w:p>
        </w:tc>
        <w:tc>
          <w:tcPr>
            <w:tcW w:w="402" w:type="pct"/>
            <w:tcBorders>
              <w:top w:val="single" w:sz="4" w:space="0" w:color="auto"/>
              <w:left w:val="single" w:sz="4" w:space="0" w:color="auto"/>
              <w:bottom w:val="single" w:sz="4" w:space="0" w:color="auto"/>
              <w:right w:val="single" w:sz="4" w:space="0" w:color="auto"/>
            </w:tcBorders>
            <w:vAlign w:val="center"/>
          </w:tcPr>
          <w:p w14:paraId="2B40E2D1"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734A3F51"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026C0D00" w14:textId="77777777" w:rsidR="0052032E" w:rsidRPr="00221FD9" w:rsidRDefault="0052032E" w:rsidP="00E41477">
            <w:pPr>
              <w:spacing w:after="0" w:line="312" w:lineRule="auto"/>
              <w:jc w:val="center"/>
              <w:rPr>
                <w:bCs/>
                <w:szCs w:val="24"/>
              </w:rPr>
            </w:pPr>
            <w:r w:rsidRPr="00221FD9">
              <w:rPr>
                <w:szCs w:val="24"/>
              </w:rPr>
              <w:t>5.361.574</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063B752C"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320AC6FE" w14:textId="77777777" w:rsidR="0052032E" w:rsidRPr="00221FD9" w:rsidRDefault="0052032E" w:rsidP="00E41477">
            <w:pPr>
              <w:spacing w:after="0" w:line="312" w:lineRule="auto"/>
              <w:jc w:val="center"/>
              <w:rPr>
                <w:bCs/>
                <w:iCs/>
                <w:szCs w:val="24"/>
              </w:rPr>
            </w:pPr>
            <w:r w:rsidRPr="00221FD9">
              <w:rPr>
                <w:szCs w:val="24"/>
              </w:rPr>
              <w:t>5.361,574</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6280DCF9" w14:textId="77777777" w:rsidR="0052032E" w:rsidRPr="00221FD9" w:rsidRDefault="0052032E" w:rsidP="00E41477">
            <w:pPr>
              <w:spacing w:after="0" w:line="312" w:lineRule="auto"/>
              <w:jc w:val="both"/>
              <w:rPr>
                <w:bCs/>
                <w:iCs/>
                <w:szCs w:val="24"/>
                <w:lang w:val="vi-VN"/>
              </w:rPr>
            </w:pPr>
          </w:p>
        </w:tc>
      </w:tr>
      <w:tr w:rsidR="00221FD9" w:rsidRPr="00221FD9" w14:paraId="535AB15C"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0D471640"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7B2D4C9E"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10</w:t>
            </w:r>
          </w:p>
        </w:tc>
        <w:tc>
          <w:tcPr>
            <w:tcW w:w="402" w:type="pct"/>
            <w:tcBorders>
              <w:top w:val="single" w:sz="4" w:space="0" w:color="auto"/>
              <w:left w:val="single" w:sz="4" w:space="0" w:color="auto"/>
              <w:bottom w:val="single" w:sz="4" w:space="0" w:color="auto"/>
              <w:right w:val="single" w:sz="4" w:space="0" w:color="auto"/>
            </w:tcBorders>
            <w:vAlign w:val="center"/>
          </w:tcPr>
          <w:p w14:paraId="13E15285"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46277B61"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73B50184" w14:textId="77777777" w:rsidR="0052032E" w:rsidRPr="00221FD9" w:rsidRDefault="0052032E" w:rsidP="00E41477">
            <w:pPr>
              <w:spacing w:after="0" w:line="312" w:lineRule="auto"/>
              <w:jc w:val="center"/>
              <w:rPr>
                <w:bCs/>
                <w:szCs w:val="24"/>
              </w:rPr>
            </w:pPr>
            <w:r w:rsidRPr="00221FD9">
              <w:rPr>
                <w:szCs w:val="24"/>
              </w:rPr>
              <w:t>6.081.672</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02081786"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B7B18D2" w14:textId="77777777" w:rsidR="0052032E" w:rsidRPr="00221FD9" w:rsidRDefault="0052032E" w:rsidP="00E41477">
            <w:pPr>
              <w:spacing w:after="0" w:line="312" w:lineRule="auto"/>
              <w:jc w:val="center"/>
              <w:rPr>
                <w:bCs/>
                <w:iCs/>
                <w:szCs w:val="24"/>
              </w:rPr>
            </w:pPr>
            <w:r w:rsidRPr="00221FD9">
              <w:rPr>
                <w:szCs w:val="24"/>
              </w:rPr>
              <w:t>6.081,672</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0C73D90E" w14:textId="77777777" w:rsidR="0052032E" w:rsidRPr="00221FD9" w:rsidRDefault="0052032E" w:rsidP="00E41477">
            <w:pPr>
              <w:spacing w:after="0" w:line="312" w:lineRule="auto"/>
              <w:jc w:val="both"/>
              <w:rPr>
                <w:bCs/>
                <w:iCs/>
                <w:szCs w:val="24"/>
                <w:lang w:val="vi-VN"/>
              </w:rPr>
            </w:pPr>
          </w:p>
        </w:tc>
      </w:tr>
      <w:tr w:rsidR="00221FD9" w:rsidRPr="00221FD9" w14:paraId="718CBC5A"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59530BB6"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61F530A3"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11</w:t>
            </w:r>
          </w:p>
        </w:tc>
        <w:tc>
          <w:tcPr>
            <w:tcW w:w="402" w:type="pct"/>
            <w:tcBorders>
              <w:top w:val="single" w:sz="4" w:space="0" w:color="auto"/>
              <w:left w:val="single" w:sz="4" w:space="0" w:color="auto"/>
              <w:bottom w:val="single" w:sz="4" w:space="0" w:color="auto"/>
              <w:right w:val="single" w:sz="4" w:space="0" w:color="auto"/>
            </w:tcBorders>
            <w:vAlign w:val="center"/>
          </w:tcPr>
          <w:p w14:paraId="1657D028"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41D95A6F"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4A6F2E3D" w14:textId="77777777" w:rsidR="0052032E" w:rsidRPr="00221FD9" w:rsidRDefault="0052032E" w:rsidP="00E41477">
            <w:pPr>
              <w:spacing w:after="0" w:line="312" w:lineRule="auto"/>
              <w:jc w:val="center"/>
              <w:rPr>
                <w:bCs/>
                <w:szCs w:val="24"/>
              </w:rPr>
            </w:pPr>
            <w:r w:rsidRPr="00221FD9">
              <w:rPr>
                <w:szCs w:val="24"/>
              </w:rPr>
              <w:t>5.427.982</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264DB2CD"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DD137BF" w14:textId="77777777" w:rsidR="0052032E" w:rsidRPr="00221FD9" w:rsidRDefault="0052032E" w:rsidP="00E41477">
            <w:pPr>
              <w:spacing w:after="0" w:line="312" w:lineRule="auto"/>
              <w:jc w:val="center"/>
              <w:rPr>
                <w:bCs/>
                <w:iCs/>
                <w:szCs w:val="24"/>
              </w:rPr>
            </w:pPr>
            <w:r w:rsidRPr="00221FD9">
              <w:rPr>
                <w:szCs w:val="24"/>
              </w:rPr>
              <w:t>5.427,982</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2E5442A0" w14:textId="77777777" w:rsidR="0052032E" w:rsidRPr="00221FD9" w:rsidRDefault="0052032E" w:rsidP="00E41477">
            <w:pPr>
              <w:spacing w:after="0" w:line="312" w:lineRule="auto"/>
              <w:jc w:val="both"/>
              <w:rPr>
                <w:bCs/>
                <w:iCs/>
                <w:szCs w:val="24"/>
                <w:lang w:val="vi-VN"/>
              </w:rPr>
            </w:pPr>
          </w:p>
        </w:tc>
      </w:tr>
      <w:tr w:rsidR="00221FD9" w:rsidRPr="00221FD9" w14:paraId="6C51877B" w14:textId="77777777" w:rsidTr="00C9027A">
        <w:trPr>
          <w:jc w:val="center"/>
        </w:trPr>
        <w:tc>
          <w:tcPr>
            <w:tcW w:w="211" w:type="pct"/>
            <w:tcBorders>
              <w:top w:val="single" w:sz="4" w:space="0" w:color="auto"/>
              <w:left w:val="single" w:sz="4" w:space="0" w:color="auto"/>
              <w:bottom w:val="single" w:sz="4" w:space="0" w:color="auto"/>
              <w:right w:val="single" w:sz="4" w:space="0" w:color="auto"/>
            </w:tcBorders>
            <w:vAlign w:val="center"/>
          </w:tcPr>
          <w:p w14:paraId="3F22CCCB" w14:textId="77777777" w:rsidR="0052032E" w:rsidRPr="00221FD9" w:rsidRDefault="0052032E" w:rsidP="00E41477">
            <w:pPr>
              <w:spacing w:after="0" w:line="312" w:lineRule="auto"/>
              <w:ind w:left="142"/>
              <w:rPr>
                <w:szCs w:val="24"/>
              </w:rPr>
            </w:pPr>
          </w:p>
        </w:tc>
        <w:tc>
          <w:tcPr>
            <w:tcW w:w="1789" w:type="pct"/>
            <w:tcBorders>
              <w:top w:val="single" w:sz="4" w:space="0" w:color="auto"/>
              <w:left w:val="single" w:sz="4" w:space="0" w:color="auto"/>
              <w:bottom w:val="single" w:sz="4" w:space="0" w:color="auto"/>
              <w:right w:val="single" w:sz="4" w:space="0" w:color="auto"/>
            </w:tcBorders>
            <w:vAlign w:val="center"/>
          </w:tcPr>
          <w:p w14:paraId="35176A94" w14:textId="77777777" w:rsidR="0052032E" w:rsidRPr="00221FD9" w:rsidRDefault="0052032E" w:rsidP="00E41477">
            <w:pPr>
              <w:spacing w:after="0" w:line="312" w:lineRule="auto"/>
              <w:jc w:val="both"/>
              <w:rPr>
                <w:szCs w:val="24"/>
              </w:rPr>
            </w:pPr>
            <w:r w:rsidRPr="00221FD9">
              <w:rPr>
                <w:szCs w:val="24"/>
              </w:rPr>
              <w:t>Lượng điện năng tiêu thụ cho hoạt động của Chi nhánh tháng 12</w:t>
            </w:r>
          </w:p>
        </w:tc>
        <w:tc>
          <w:tcPr>
            <w:tcW w:w="402" w:type="pct"/>
            <w:tcBorders>
              <w:top w:val="single" w:sz="4" w:space="0" w:color="auto"/>
              <w:left w:val="single" w:sz="4" w:space="0" w:color="auto"/>
              <w:bottom w:val="single" w:sz="4" w:space="0" w:color="auto"/>
              <w:right w:val="single" w:sz="4" w:space="0" w:color="auto"/>
            </w:tcBorders>
            <w:vAlign w:val="center"/>
          </w:tcPr>
          <w:p w14:paraId="5E6079A5" w14:textId="77777777" w:rsidR="0052032E" w:rsidRPr="00221FD9" w:rsidRDefault="0052032E" w:rsidP="00E41477">
            <w:pPr>
              <w:spacing w:after="0" w:line="312" w:lineRule="auto"/>
              <w:jc w:val="center"/>
              <w:rPr>
                <w:szCs w:val="24"/>
              </w:rPr>
            </w:pPr>
            <w:r w:rsidRPr="00221FD9">
              <w:rPr>
                <w:szCs w:val="24"/>
              </w:rPr>
              <w:t>AD</w:t>
            </w:r>
            <w:r w:rsidRPr="00221FD9">
              <w:rPr>
                <w:szCs w:val="24"/>
                <w:vertAlign w:val="subscript"/>
              </w:rPr>
              <w:t>Đ</w:t>
            </w:r>
          </w:p>
        </w:tc>
        <w:tc>
          <w:tcPr>
            <w:tcW w:w="326" w:type="pct"/>
            <w:tcBorders>
              <w:top w:val="single" w:sz="4" w:space="0" w:color="auto"/>
              <w:left w:val="single" w:sz="4" w:space="0" w:color="auto"/>
              <w:bottom w:val="single" w:sz="4" w:space="0" w:color="auto"/>
              <w:right w:val="single" w:sz="4" w:space="0" w:color="auto"/>
            </w:tcBorders>
            <w:vAlign w:val="center"/>
          </w:tcPr>
          <w:p w14:paraId="36278C87" w14:textId="77777777" w:rsidR="0052032E" w:rsidRPr="00221FD9" w:rsidRDefault="0052032E" w:rsidP="00E41477">
            <w:pPr>
              <w:spacing w:after="0" w:line="312" w:lineRule="auto"/>
              <w:jc w:val="center"/>
              <w:rPr>
                <w:szCs w:val="24"/>
              </w:rPr>
            </w:pPr>
            <w:r w:rsidRPr="00221FD9">
              <w:rPr>
                <w:szCs w:val="24"/>
              </w:rPr>
              <w:t>KWh</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646EBDD" w14:textId="77777777" w:rsidR="0052032E" w:rsidRPr="00221FD9" w:rsidRDefault="0052032E" w:rsidP="00E41477">
            <w:pPr>
              <w:spacing w:after="0" w:line="312" w:lineRule="auto"/>
              <w:jc w:val="center"/>
              <w:rPr>
                <w:bCs/>
                <w:szCs w:val="24"/>
              </w:rPr>
            </w:pPr>
            <w:r w:rsidRPr="00221FD9">
              <w:rPr>
                <w:szCs w:val="24"/>
              </w:rPr>
              <w:t>3.903.170</w:t>
            </w:r>
          </w:p>
        </w:tc>
        <w:tc>
          <w:tcPr>
            <w:tcW w:w="323" w:type="pct"/>
            <w:gridSpan w:val="2"/>
            <w:tcBorders>
              <w:top w:val="single" w:sz="4" w:space="0" w:color="auto"/>
              <w:left w:val="single" w:sz="4" w:space="0" w:color="auto"/>
              <w:bottom w:val="single" w:sz="4" w:space="0" w:color="auto"/>
              <w:right w:val="single" w:sz="4" w:space="0" w:color="auto"/>
            </w:tcBorders>
            <w:vAlign w:val="center"/>
          </w:tcPr>
          <w:p w14:paraId="09D34871" w14:textId="77777777" w:rsidR="0052032E" w:rsidRPr="00221FD9" w:rsidRDefault="0052032E" w:rsidP="00E41477">
            <w:pPr>
              <w:spacing w:after="0" w:line="312" w:lineRule="auto"/>
              <w:jc w:val="center"/>
              <w:rPr>
                <w:bCs/>
                <w:iCs/>
                <w:szCs w:val="24"/>
                <w:lang w:val="vi-VN"/>
              </w:rPr>
            </w:pPr>
            <w:r w:rsidRPr="00221FD9">
              <w:rPr>
                <w:szCs w:val="24"/>
              </w:rPr>
              <w:t>MWh</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098ED1A6" w14:textId="77777777" w:rsidR="0052032E" w:rsidRPr="00221FD9" w:rsidRDefault="0052032E" w:rsidP="00E41477">
            <w:pPr>
              <w:spacing w:after="0" w:line="312" w:lineRule="auto"/>
              <w:jc w:val="center"/>
              <w:rPr>
                <w:bCs/>
                <w:iCs/>
                <w:szCs w:val="24"/>
              </w:rPr>
            </w:pPr>
            <w:r w:rsidRPr="00221FD9">
              <w:rPr>
                <w:szCs w:val="24"/>
              </w:rPr>
              <w:t>3.903,170</w:t>
            </w:r>
          </w:p>
        </w:tc>
        <w:tc>
          <w:tcPr>
            <w:tcW w:w="1015" w:type="pct"/>
            <w:gridSpan w:val="2"/>
            <w:tcBorders>
              <w:top w:val="single" w:sz="4" w:space="0" w:color="auto"/>
              <w:left w:val="single" w:sz="4" w:space="0" w:color="auto"/>
              <w:bottom w:val="single" w:sz="4" w:space="0" w:color="auto"/>
              <w:right w:val="single" w:sz="4" w:space="0" w:color="auto"/>
            </w:tcBorders>
            <w:vAlign w:val="center"/>
          </w:tcPr>
          <w:p w14:paraId="470D826E" w14:textId="77777777" w:rsidR="0052032E" w:rsidRPr="00221FD9" w:rsidRDefault="0052032E" w:rsidP="00E41477">
            <w:pPr>
              <w:spacing w:after="0" w:line="312" w:lineRule="auto"/>
              <w:jc w:val="both"/>
              <w:rPr>
                <w:bCs/>
                <w:iCs/>
                <w:szCs w:val="24"/>
              </w:rPr>
            </w:pPr>
            <w:r w:rsidRPr="00221FD9">
              <w:rPr>
                <w:bCs/>
                <w:iCs/>
                <w:szCs w:val="24"/>
              </w:rPr>
              <w:t xml:space="preserve"> </w:t>
            </w:r>
          </w:p>
        </w:tc>
      </w:tr>
    </w:tbl>
    <w:p w14:paraId="68C636D4" w14:textId="5B35AB84" w:rsidR="0097738A" w:rsidRPr="00221FD9" w:rsidRDefault="0052032E" w:rsidP="008278A2">
      <w:pPr>
        <w:spacing w:after="0" w:line="312" w:lineRule="auto"/>
        <w:jc w:val="right"/>
      </w:pPr>
      <w:r w:rsidRPr="00221FD9">
        <w:rPr>
          <w:rFonts w:cs="Times New Roman"/>
          <w:i/>
          <w:iCs/>
          <w:sz w:val="26"/>
          <w:szCs w:val="26"/>
        </w:rPr>
        <w:t xml:space="preserve">(Nguồn: Báo cáo kiểm kê khí nhà kính của </w:t>
      </w:r>
      <w:r w:rsidRPr="00221FD9">
        <w:rPr>
          <w:i/>
          <w:iCs/>
          <w:sz w:val="26"/>
          <w:szCs w:val="26"/>
        </w:rPr>
        <w:t>Chi nhánh Mỏ tuyển đồng Sin Quyền, Lào Cai</w:t>
      </w:r>
      <w:r w:rsidRPr="00221FD9">
        <w:t xml:space="preserve"> </w:t>
      </w:r>
      <w:r w:rsidRPr="00221FD9">
        <w:rPr>
          <w:rFonts w:cs="Times New Roman"/>
          <w:i/>
          <w:iCs/>
          <w:sz w:val="26"/>
          <w:szCs w:val="26"/>
        </w:rPr>
        <w:t>năm 2024)</w:t>
      </w:r>
    </w:p>
    <w:p w14:paraId="0303EDCC" w14:textId="77777777" w:rsidR="0097738A" w:rsidRPr="00221FD9" w:rsidRDefault="0097738A" w:rsidP="00E41477">
      <w:pPr>
        <w:pStyle w:val="hhhhhhhh"/>
        <w:spacing w:before="0" w:after="0"/>
        <w:rPr>
          <w:rFonts w:ascii="Times New Roman" w:hAnsi="Times New Roman"/>
          <w:color w:val="auto"/>
        </w:rPr>
      </w:pPr>
    </w:p>
    <w:p w14:paraId="7B0B0A7A" w14:textId="77777777" w:rsidR="0097738A" w:rsidRPr="00221FD9" w:rsidRDefault="0097738A" w:rsidP="00E41477">
      <w:pPr>
        <w:pStyle w:val="hhhhhhhh"/>
        <w:spacing w:before="0" w:after="0"/>
        <w:rPr>
          <w:rFonts w:ascii="Times New Roman" w:hAnsi="Times New Roman"/>
          <w:color w:val="auto"/>
        </w:rPr>
      </w:pPr>
    </w:p>
    <w:p w14:paraId="50FBD6B5" w14:textId="77777777" w:rsidR="0097738A" w:rsidRPr="00221FD9" w:rsidRDefault="0097738A" w:rsidP="00E41477">
      <w:pPr>
        <w:pStyle w:val="hhhhhhhh"/>
        <w:spacing w:before="0" w:after="0"/>
        <w:rPr>
          <w:rFonts w:ascii="Times New Roman" w:hAnsi="Times New Roman"/>
          <w:color w:val="auto"/>
        </w:rPr>
      </w:pPr>
    </w:p>
    <w:p w14:paraId="13D99995" w14:textId="77777777" w:rsidR="0097738A" w:rsidRPr="00221FD9" w:rsidRDefault="0097738A" w:rsidP="00E41477">
      <w:pPr>
        <w:pStyle w:val="hhhhhhhh"/>
        <w:spacing w:before="0" w:after="0"/>
        <w:rPr>
          <w:rFonts w:ascii="Times New Roman" w:hAnsi="Times New Roman"/>
          <w:color w:val="auto"/>
        </w:rPr>
      </w:pPr>
    </w:p>
    <w:p w14:paraId="76F94770" w14:textId="77777777" w:rsidR="0097738A" w:rsidRPr="00221FD9" w:rsidRDefault="0097738A" w:rsidP="00E41477">
      <w:pPr>
        <w:pStyle w:val="hhhhhhhh"/>
        <w:spacing w:before="0" w:after="0"/>
        <w:jc w:val="left"/>
        <w:rPr>
          <w:rFonts w:ascii="Times New Roman" w:hAnsi="Times New Roman"/>
          <w:color w:val="auto"/>
        </w:rPr>
      </w:pPr>
    </w:p>
    <w:p w14:paraId="4F8D609F" w14:textId="77777777" w:rsidR="001B4EBC" w:rsidRPr="00221FD9" w:rsidRDefault="001B4EBC" w:rsidP="00E41477">
      <w:pPr>
        <w:pStyle w:val="hhhhhhhh"/>
        <w:spacing w:before="0" w:after="0"/>
        <w:jc w:val="left"/>
        <w:rPr>
          <w:rFonts w:ascii="Times New Roman" w:hAnsi="Times New Roman"/>
          <w:color w:val="auto"/>
        </w:rPr>
      </w:pPr>
    </w:p>
    <w:p w14:paraId="5EEB3FC8" w14:textId="77777777" w:rsidR="001B4EBC" w:rsidRPr="00221FD9" w:rsidRDefault="001B4EBC" w:rsidP="00E41477">
      <w:pPr>
        <w:pStyle w:val="hhhhhhhh"/>
        <w:spacing w:before="0" w:after="0"/>
        <w:jc w:val="left"/>
        <w:rPr>
          <w:rFonts w:ascii="Times New Roman" w:hAnsi="Times New Roman"/>
          <w:color w:val="auto"/>
        </w:rPr>
      </w:pPr>
    </w:p>
    <w:p w14:paraId="66082E8C" w14:textId="77777777" w:rsidR="001B4EBC" w:rsidRPr="00221FD9" w:rsidRDefault="001B4EBC" w:rsidP="00E41477">
      <w:pPr>
        <w:pStyle w:val="hhhhhhhh"/>
        <w:spacing w:before="0" w:after="0"/>
        <w:jc w:val="left"/>
        <w:rPr>
          <w:rFonts w:ascii="Times New Roman" w:hAnsi="Times New Roman"/>
          <w:color w:val="auto"/>
        </w:rPr>
        <w:sectPr w:rsidR="001B4EBC" w:rsidRPr="00221FD9" w:rsidSect="008278A2">
          <w:pgSz w:w="16840" w:h="11907" w:orient="landscape" w:code="9"/>
          <w:pgMar w:top="1701" w:right="1140" w:bottom="1140" w:left="1140" w:header="283" w:footer="283" w:gutter="0"/>
          <w:cols w:space="720"/>
          <w:titlePg/>
          <w:docGrid w:linePitch="360"/>
        </w:sectPr>
      </w:pPr>
    </w:p>
    <w:p w14:paraId="623107FC" w14:textId="7FCF656D" w:rsidR="007C0817" w:rsidRPr="00221FD9" w:rsidRDefault="0052032E" w:rsidP="00E41477">
      <w:pPr>
        <w:spacing w:after="0" w:line="312" w:lineRule="auto"/>
        <w:rPr>
          <w:rFonts w:cs="Times New Roman"/>
          <w:b/>
          <w:bCs/>
          <w:i/>
          <w:iCs/>
          <w:sz w:val="26"/>
          <w:szCs w:val="26"/>
        </w:rPr>
      </w:pPr>
      <w:bookmarkStart w:id="575" w:name="_Hlk217329097"/>
      <w:bookmarkEnd w:id="574"/>
      <w:r w:rsidRPr="00221FD9">
        <w:rPr>
          <w:rFonts w:cs="Times New Roman"/>
          <w:b/>
          <w:bCs/>
          <w:i/>
          <w:iCs/>
          <w:sz w:val="26"/>
          <w:szCs w:val="26"/>
        </w:rPr>
        <w:lastRenderedPageBreak/>
        <w:t xml:space="preserve">* </w:t>
      </w:r>
      <w:r w:rsidR="007C0817" w:rsidRPr="00221FD9">
        <w:rPr>
          <w:rFonts w:cs="Times New Roman"/>
          <w:b/>
          <w:bCs/>
          <w:i/>
          <w:iCs/>
          <w:sz w:val="26"/>
          <w:szCs w:val="26"/>
          <w:lang w:val="vi-VN"/>
        </w:rPr>
        <w:t xml:space="preserve"> </w:t>
      </w:r>
      <w:r w:rsidR="007C0817" w:rsidRPr="00221FD9">
        <w:rPr>
          <w:rFonts w:cs="Times New Roman"/>
          <w:b/>
          <w:bCs/>
          <w:i/>
          <w:iCs/>
          <w:sz w:val="26"/>
          <w:szCs w:val="26"/>
        </w:rPr>
        <w:t>Đánh giá độ phủ và tính đầy đủ của dữ liệu</w:t>
      </w:r>
    </w:p>
    <w:bookmarkEnd w:id="575"/>
    <w:p w14:paraId="68184533" w14:textId="4A2081E1" w:rsidR="0052032E" w:rsidRPr="00221FD9" w:rsidRDefault="0052032E" w:rsidP="00E41477">
      <w:pPr>
        <w:spacing w:after="0" w:line="312" w:lineRule="auto"/>
        <w:ind w:firstLine="720"/>
        <w:jc w:val="both"/>
        <w:rPr>
          <w:rFonts w:cs="Times New Roman"/>
          <w:bCs/>
          <w:sz w:val="26"/>
          <w:szCs w:val="26"/>
        </w:rPr>
      </w:pPr>
      <w:r w:rsidRPr="00221FD9">
        <w:rPr>
          <w:rFonts w:cs="Times New Roman"/>
          <w:bCs/>
          <w:sz w:val="26"/>
          <w:szCs w:val="26"/>
        </w:rPr>
        <w:t xml:space="preserve">Độ phủ dữ liệu đạt ≥ 80% </w:t>
      </w:r>
      <w:r w:rsidR="007F195F" w:rsidRPr="00221FD9">
        <w:rPr>
          <w:rFonts w:cs="Times New Roman"/>
          <w:bCs/>
          <w:sz w:val="26"/>
          <w:szCs w:val="26"/>
        </w:rPr>
        <w:t>đ</w:t>
      </w:r>
      <w:r w:rsidRPr="00221FD9">
        <w:rPr>
          <w:rFonts w:cs="Times New Roman"/>
          <w:bCs/>
          <w:sz w:val="26"/>
          <w:szCs w:val="26"/>
        </w:rPr>
        <w:t xml:space="preserve">ảm bảo tính đại diện cho toàn bộ hoạt động sản xuất của </w:t>
      </w:r>
      <w:r w:rsidRPr="00221FD9">
        <w:rPr>
          <w:sz w:val="26"/>
          <w:szCs w:val="26"/>
        </w:rPr>
        <w:t>Chi nhánh Mỏ tuyển đồng Sin Quyền</w:t>
      </w:r>
      <w:r w:rsidRPr="00221FD9">
        <w:rPr>
          <w:rFonts w:cs="Times New Roman"/>
          <w:bCs/>
          <w:sz w:val="26"/>
          <w:szCs w:val="26"/>
        </w:rPr>
        <w:t xml:space="preserve">. Các nguồn dữ liệu được kiểm soát thông qua các hệ thống quản lý vận hành, bảo dưỡng, vật tư và tài chính. Bên cạnh đó các dữ liệu được đối chiếu giữa các phòng ban (phòng kỹ thuật, phòng kế hoạch, phòng môi trường, kế toán…) nhằm đảm bảo tính thống nhất và loại trừ sai lệch. </w:t>
      </w:r>
    </w:p>
    <w:p w14:paraId="6C30192A" w14:textId="7EEC3B9E" w:rsidR="003B4388" w:rsidRPr="00221FD9" w:rsidRDefault="003B4388" w:rsidP="00E41477">
      <w:pPr>
        <w:keepNext/>
        <w:keepLines/>
        <w:spacing w:after="0" w:line="312" w:lineRule="auto"/>
        <w:outlineLvl w:val="2"/>
        <w:rPr>
          <w:rFonts w:eastAsia="MS Gothic" w:cs="Times New Roman"/>
          <w:i/>
          <w:iCs/>
          <w:sz w:val="26"/>
          <w:szCs w:val="26"/>
        </w:rPr>
      </w:pPr>
      <w:bookmarkStart w:id="576" w:name="_Toc217115455"/>
      <w:bookmarkStart w:id="577" w:name="_Toc217569165"/>
      <w:r w:rsidRPr="00221FD9">
        <w:rPr>
          <w:rFonts w:eastAsia="MS Gothic" w:cs="Times New Roman"/>
          <w:b/>
          <w:bCs/>
          <w:i/>
          <w:iCs/>
          <w:sz w:val="26"/>
          <w:szCs w:val="26"/>
        </w:rPr>
        <w:t>2.2.</w:t>
      </w:r>
      <w:r w:rsidR="00C9027A" w:rsidRPr="00221FD9">
        <w:rPr>
          <w:rFonts w:eastAsia="MS Gothic" w:cs="Times New Roman"/>
          <w:b/>
          <w:bCs/>
          <w:i/>
          <w:iCs/>
          <w:sz w:val="26"/>
          <w:szCs w:val="26"/>
        </w:rPr>
        <w:t>2</w:t>
      </w:r>
      <w:r w:rsidRPr="00221FD9">
        <w:rPr>
          <w:rFonts w:eastAsia="MS Gothic" w:cs="Times New Roman"/>
          <w:b/>
          <w:bCs/>
          <w:i/>
          <w:iCs/>
          <w:sz w:val="26"/>
          <w:szCs w:val="26"/>
        </w:rPr>
        <w:t>. Dự báo lượng phát thải khí nhà kính đến năm 2030 theo hướng giảm phát thải bình quân</w:t>
      </w:r>
      <w:bookmarkEnd w:id="576"/>
      <w:bookmarkEnd w:id="577"/>
    </w:p>
    <w:p w14:paraId="0C42420B" w14:textId="77777777" w:rsidR="003B4388" w:rsidRPr="00221FD9" w:rsidRDefault="003B4388" w:rsidP="00E41477">
      <w:pPr>
        <w:spacing w:after="0" w:line="312" w:lineRule="auto"/>
        <w:ind w:firstLine="720"/>
        <w:jc w:val="both"/>
        <w:rPr>
          <w:rFonts w:eastAsia="MS Mincho" w:cs="Times New Roman"/>
          <w:sz w:val="26"/>
          <w:szCs w:val="26"/>
        </w:rPr>
      </w:pPr>
      <w:r w:rsidRPr="00221FD9">
        <w:rPr>
          <w:rFonts w:eastAsia="MS Mincho" w:cs="Times New Roman"/>
          <w:sz w:val="26"/>
          <w:szCs w:val="26"/>
        </w:rPr>
        <w:t>Dựa theo kết quả kiểm kê khí nhà kính năm 2024 và kế hoạch kinh doanh, phát triển của cơ sở đến năm 2030, qua đó cơ sở dự kiến mức phát thải đến năm 2030 khi chưa thực hiện các biện pháp giảm nhẹ phát thải khí nhà kính.  Phương pháp tính toán lượng phát thải CO</w:t>
      </w:r>
      <w:r w:rsidRPr="00221FD9">
        <w:rPr>
          <w:rFonts w:eastAsia="MS Mincho" w:cs="Times New Roman"/>
          <w:sz w:val="26"/>
          <w:szCs w:val="26"/>
          <w:vertAlign w:val="subscript"/>
        </w:rPr>
        <w:t xml:space="preserve">2tđ </w:t>
      </w:r>
      <w:r w:rsidRPr="00221FD9">
        <w:rPr>
          <w:rFonts w:eastAsia="MS Mincho" w:cs="Times New Roman"/>
          <w:sz w:val="26"/>
          <w:szCs w:val="26"/>
        </w:rPr>
        <w:t>từ năm 2026 đến năm 2030:</w:t>
      </w:r>
    </w:p>
    <w:p w14:paraId="64EC551E" w14:textId="77777777" w:rsidR="003B4388" w:rsidRPr="00221FD9" w:rsidRDefault="003B4388" w:rsidP="00E41477">
      <w:pPr>
        <w:spacing w:after="0" w:line="312" w:lineRule="auto"/>
        <w:jc w:val="center"/>
        <w:rPr>
          <w:rFonts w:eastAsia="MS Mincho" w:cs="Times New Roman"/>
          <w:b/>
          <w:bCs/>
          <w:sz w:val="26"/>
          <w:szCs w:val="26"/>
        </w:rPr>
      </w:pPr>
      <w:r w:rsidRPr="00221FD9">
        <w:rPr>
          <w:rFonts w:eastAsia="MS Mincho" w:cs="Times New Roman"/>
          <w:b/>
          <w:bCs/>
          <w:sz w:val="26"/>
          <w:szCs w:val="26"/>
        </w:rPr>
        <w:t>Lượng phát thải năm A = lượng phát thải thực tế năm 2024 x (Sản lượng năm A/Sản lượng thực tế năm 2024)</w:t>
      </w:r>
    </w:p>
    <w:p w14:paraId="598A57C8" w14:textId="77777777" w:rsidR="003B4388" w:rsidRPr="00221FD9" w:rsidRDefault="003B4388" w:rsidP="00E41477">
      <w:pPr>
        <w:spacing w:after="0" w:line="312" w:lineRule="auto"/>
        <w:ind w:firstLine="720"/>
        <w:jc w:val="both"/>
        <w:rPr>
          <w:rFonts w:eastAsia="MS Mincho" w:cs="Times New Roman"/>
          <w:sz w:val="26"/>
          <w:szCs w:val="26"/>
        </w:rPr>
      </w:pPr>
      <w:r w:rsidRPr="00221FD9">
        <w:rPr>
          <w:rFonts w:eastAsia="MS Mincho" w:cs="Times New Roman"/>
          <w:sz w:val="26"/>
          <w:szCs w:val="26"/>
        </w:rPr>
        <w:t>Trong đó:</w:t>
      </w:r>
    </w:p>
    <w:p w14:paraId="2B568579" w14:textId="4B920D96" w:rsidR="003B4388" w:rsidRPr="00221FD9" w:rsidRDefault="003B4388" w:rsidP="00E41477">
      <w:pPr>
        <w:spacing w:after="0" w:line="312" w:lineRule="auto"/>
        <w:ind w:firstLine="720"/>
        <w:jc w:val="both"/>
        <w:rPr>
          <w:rFonts w:eastAsia="MS Mincho" w:cs="Times New Roman"/>
          <w:sz w:val="26"/>
          <w:szCs w:val="26"/>
        </w:rPr>
      </w:pPr>
      <w:r w:rsidRPr="00221FD9">
        <w:rPr>
          <w:rFonts w:eastAsia="MS Mincho" w:cs="Times New Roman"/>
          <w:sz w:val="26"/>
          <w:szCs w:val="26"/>
        </w:rPr>
        <w:t>Lượng phát thải thực tế năm 2024 lấy theo số liệu báo cáo kiểm kê KNK năm 2024 của cơ sở (đơn vị: tấn CO2e)</w:t>
      </w:r>
    </w:p>
    <w:p w14:paraId="314B496D" w14:textId="548573E2" w:rsidR="003B4388" w:rsidRPr="00221FD9" w:rsidRDefault="003B4388" w:rsidP="00E41477">
      <w:pPr>
        <w:spacing w:after="0" w:line="312" w:lineRule="auto"/>
        <w:ind w:firstLine="720"/>
        <w:jc w:val="both"/>
        <w:rPr>
          <w:rFonts w:eastAsia="MS Mincho" w:cs="Times New Roman"/>
          <w:sz w:val="26"/>
          <w:szCs w:val="26"/>
        </w:rPr>
      </w:pPr>
      <w:r w:rsidRPr="00221FD9">
        <w:rPr>
          <w:rFonts w:eastAsia="MS Mincho" w:cs="Times New Roman"/>
          <w:sz w:val="26"/>
          <w:szCs w:val="26"/>
        </w:rPr>
        <w:t>Sản lượng năm A (năm bất kỳ từ 2026 đến 2030): Lấy theo kế hoạch sản xuất dự tính của cơ sở (đơn vị: triệu</w:t>
      </w:r>
      <w:r w:rsidRPr="00221FD9">
        <w:rPr>
          <w:rFonts w:eastAsia="MS Mincho" w:cs="Times New Roman"/>
          <w:sz w:val="26"/>
          <w:szCs w:val="26"/>
          <w:lang w:val="vi-VN"/>
        </w:rPr>
        <w:t xml:space="preserve"> </w:t>
      </w:r>
      <w:r w:rsidRPr="00221FD9">
        <w:rPr>
          <w:rFonts w:eastAsia="MS Mincho" w:cs="Times New Roman"/>
          <w:sz w:val="26"/>
          <w:szCs w:val="26"/>
        </w:rPr>
        <w:t xml:space="preserve">tấn) </w:t>
      </w:r>
    </w:p>
    <w:p w14:paraId="5561A06E" w14:textId="304CA59A" w:rsidR="007F195F" w:rsidRPr="00221FD9" w:rsidRDefault="003B4388" w:rsidP="00E41477">
      <w:pPr>
        <w:spacing w:after="0" w:line="312" w:lineRule="auto"/>
        <w:jc w:val="both"/>
        <w:rPr>
          <w:rFonts w:eastAsia="MS Mincho" w:cs="Times New Roman"/>
          <w:sz w:val="26"/>
          <w:szCs w:val="26"/>
          <w:lang w:val="vi-VN"/>
        </w:rPr>
      </w:pPr>
      <w:r w:rsidRPr="00221FD9">
        <w:rPr>
          <w:rFonts w:eastAsia="MS Mincho" w:cs="Times New Roman"/>
          <w:sz w:val="26"/>
          <w:szCs w:val="26"/>
        </w:rPr>
        <w:t>Sản lượng thực tế năm 2024: Lấy theo báo cáo hoạt động của cơ sở năm 2024</w:t>
      </w:r>
    </w:p>
    <w:p w14:paraId="7DB29E4D" w14:textId="27182A49" w:rsidR="003B4388" w:rsidRPr="00221FD9" w:rsidRDefault="003B4388" w:rsidP="00C9027A">
      <w:pPr>
        <w:pStyle w:val="Style100"/>
      </w:pPr>
      <w:bookmarkStart w:id="578" w:name="_Toc215870451"/>
      <w:bookmarkStart w:id="579" w:name="_Toc217569166"/>
      <w:bookmarkStart w:id="580" w:name="_Toc217569267"/>
      <w:bookmarkStart w:id="581" w:name="_Toc217569367"/>
      <w:r w:rsidRPr="00221FD9">
        <w:t>Bảng</w:t>
      </w:r>
      <w:r w:rsidRPr="00221FD9">
        <w:rPr>
          <w:lang w:val="vi-VN"/>
        </w:rPr>
        <w:t xml:space="preserve"> 2.21. </w:t>
      </w:r>
      <w:r w:rsidRPr="00221FD9">
        <w:t>Phát thải khí nhà kính dự kiến đến năm 2030</w:t>
      </w:r>
      <w:bookmarkEnd w:id="578"/>
      <w:bookmarkEnd w:id="579"/>
      <w:bookmarkEnd w:id="580"/>
      <w:bookmarkEnd w:id="581"/>
    </w:p>
    <w:tbl>
      <w:tblPr>
        <w:tblStyle w:val="TableGrid1"/>
        <w:tblW w:w="5000" w:type="pct"/>
        <w:tblLook w:val="04A0" w:firstRow="1" w:lastRow="0" w:firstColumn="1" w:lastColumn="0" w:noHBand="0" w:noVBand="1"/>
      </w:tblPr>
      <w:tblGrid>
        <w:gridCol w:w="2472"/>
        <w:gridCol w:w="1402"/>
        <w:gridCol w:w="951"/>
        <w:gridCol w:w="949"/>
        <w:gridCol w:w="949"/>
        <w:gridCol w:w="949"/>
        <w:gridCol w:w="949"/>
        <w:gridCol w:w="949"/>
      </w:tblGrid>
      <w:tr w:rsidR="00221FD9" w:rsidRPr="00221FD9" w14:paraId="7F8F3E90" w14:textId="77777777" w:rsidTr="003B4388">
        <w:trPr>
          <w:trHeight w:val="320"/>
        </w:trPr>
        <w:tc>
          <w:tcPr>
            <w:tcW w:w="1291" w:type="pct"/>
            <w:noWrap/>
            <w:vAlign w:val="center"/>
            <w:hideMark/>
          </w:tcPr>
          <w:p w14:paraId="486FE982" w14:textId="77777777" w:rsidR="003B4388" w:rsidRPr="00221FD9" w:rsidRDefault="003B4388" w:rsidP="00E41477">
            <w:pPr>
              <w:pStyle w:val="1Bng"/>
            </w:pPr>
          </w:p>
        </w:tc>
        <w:tc>
          <w:tcPr>
            <w:tcW w:w="732" w:type="pct"/>
            <w:noWrap/>
            <w:vAlign w:val="center"/>
            <w:hideMark/>
          </w:tcPr>
          <w:p w14:paraId="085DEBAF" w14:textId="77777777" w:rsidR="003B4388" w:rsidRPr="00221FD9" w:rsidRDefault="003B4388" w:rsidP="00E41477">
            <w:pPr>
              <w:pStyle w:val="1Bng"/>
              <w:rPr>
                <w:b/>
                <w:bCs/>
              </w:rPr>
            </w:pPr>
            <w:r w:rsidRPr="00221FD9">
              <w:rPr>
                <w:b/>
                <w:bCs/>
              </w:rPr>
              <w:t>Đơn vị</w:t>
            </w:r>
          </w:p>
        </w:tc>
        <w:tc>
          <w:tcPr>
            <w:tcW w:w="497" w:type="pct"/>
            <w:noWrap/>
            <w:vAlign w:val="center"/>
            <w:hideMark/>
          </w:tcPr>
          <w:p w14:paraId="162748AE" w14:textId="77777777" w:rsidR="003B4388" w:rsidRPr="00221FD9" w:rsidRDefault="003B4388" w:rsidP="00E41477">
            <w:pPr>
              <w:pStyle w:val="1Bng"/>
              <w:rPr>
                <w:b/>
                <w:bCs/>
                <w:sz w:val="22"/>
              </w:rPr>
            </w:pPr>
            <w:r w:rsidRPr="00221FD9">
              <w:rPr>
                <w:b/>
                <w:bCs/>
                <w:sz w:val="22"/>
              </w:rPr>
              <w:t>2024</w:t>
            </w:r>
          </w:p>
        </w:tc>
        <w:tc>
          <w:tcPr>
            <w:tcW w:w="496" w:type="pct"/>
            <w:noWrap/>
            <w:vAlign w:val="center"/>
            <w:hideMark/>
          </w:tcPr>
          <w:p w14:paraId="7C1C0636" w14:textId="77777777" w:rsidR="003B4388" w:rsidRPr="00221FD9" w:rsidRDefault="003B4388" w:rsidP="00E41477">
            <w:pPr>
              <w:pStyle w:val="1Bng"/>
              <w:rPr>
                <w:b/>
                <w:bCs/>
                <w:sz w:val="22"/>
              </w:rPr>
            </w:pPr>
            <w:r w:rsidRPr="00221FD9">
              <w:rPr>
                <w:b/>
                <w:bCs/>
                <w:sz w:val="22"/>
              </w:rPr>
              <w:t>2026</w:t>
            </w:r>
          </w:p>
        </w:tc>
        <w:tc>
          <w:tcPr>
            <w:tcW w:w="496" w:type="pct"/>
            <w:noWrap/>
            <w:vAlign w:val="center"/>
            <w:hideMark/>
          </w:tcPr>
          <w:p w14:paraId="5A273F00" w14:textId="77777777" w:rsidR="003B4388" w:rsidRPr="00221FD9" w:rsidRDefault="003B4388" w:rsidP="00E41477">
            <w:pPr>
              <w:pStyle w:val="1Bng"/>
              <w:rPr>
                <w:b/>
                <w:bCs/>
                <w:sz w:val="22"/>
              </w:rPr>
            </w:pPr>
            <w:r w:rsidRPr="00221FD9">
              <w:rPr>
                <w:b/>
                <w:bCs/>
                <w:sz w:val="22"/>
              </w:rPr>
              <w:t>2027</w:t>
            </w:r>
          </w:p>
        </w:tc>
        <w:tc>
          <w:tcPr>
            <w:tcW w:w="496" w:type="pct"/>
            <w:noWrap/>
            <w:vAlign w:val="center"/>
            <w:hideMark/>
          </w:tcPr>
          <w:p w14:paraId="2EA8C6BB" w14:textId="77777777" w:rsidR="003B4388" w:rsidRPr="00221FD9" w:rsidRDefault="003B4388" w:rsidP="00E41477">
            <w:pPr>
              <w:pStyle w:val="1Bng"/>
              <w:rPr>
                <w:b/>
                <w:bCs/>
                <w:sz w:val="22"/>
              </w:rPr>
            </w:pPr>
            <w:r w:rsidRPr="00221FD9">
              <w:rPr>
                <w:b/>
                <w:bCs/>
                <w:sz w:val="22"/>
              </w:rPr>
              <w:t>2028</w:t>
            </w:r>
          </w:p>
        </w:tc>
        <w:tc>
          <w:tcPr>
            <w:tcW w:w="496" w:type="pct"/>
            <w:noWrap/>
            <w:vAlign w:val="center"/>
            <w:hideMark/>
          </w:tcPr>
          <w:p w14:paraId="1BDCC4B5" w14:textId="77777777" w:rsidR="003B4388" w:rsidRPr="00221FD9" w:rsidRDefault="003B4388" w:rsidP="00E41477">
            <w:pPr>
              <w:pStyle w:val="1Bng"/>
              <w:rPr>
                <w:b/>
                <w:bCs/>
                <w:sz w:val="22"/>
              </w:rPr>
            </w:pPr>
            <w:r w:rsidRPr="00221FD9">
              <w:rPr>
                <w:b/>
                <w:bCs/>
                <w:sz w:val="22"/>
              </w:rPr>
              <w:t>2029</w:t>
            </w:r>
          </w:p>
        </w:tc>
        <w:tc>
          <w:tcPr>
            <w:tcW w:w="496" w:type="pct"/>
            <w:noWrap/>
            <w:vAlign w:val="center"/>
            <w:hideMark/>
          </w:tcPr>
          <w:p w14:paraId="7F73263F" w14:textId="77777777" w:rsidR="003B4388" w:rsidRPr="00221FD9" w:rsidRDefault="003B4388" w:rsidP="00E41477">
            <w:pPr>
              <w:pStyle w:val="1Bng"/>
              <w:rPr>
                <w:b/>
                <w:bCs/>
                <w:sz w:val="22"/>
              </w:rPr>
            </w:pPr>
            <w:r w:rsidRPr="00221FD9">
              <w:rPr>
                <w:b/>
                <w:bCs/>
                <w:sz w:val="22"/>
              </w:rPr>
              <w:t>2030</w:t>
            </w:r>
          </w:p>
        </w:tc>
      </w:tr>
      <w:tr w:rsidR="00221FD9" w:rsidRPr="00221FD9" w14:paraId="7ACFE093" w14:textId="77777777" w:rsidTr="003B4388">
        <w:trPr>
          <w:trHeight w:val="320"/>
        </w:trPr>
        <w:tc>
          <w:tcPr>
            <w:tcW w:w="1291" w:type="pct"/>
            <w:noWrap/>
            <w:vAlign w:val="center"/>
            <w:hideMark/>
          </w:tcPr>
          <w:p w14:paraId="356007EF" w14:textId="77777777" w:rsidR="003B4388" w:rsidRPr="00221FD9" w:rsidRDefault="003B4388" w:rsidP="00E41477">
            <w:pPr>
              <w:pStyle w:val="1Bng"/>
            </w:pPr>
            <w:r w:rsidRPr="00221FD9">
              <w:t>Kế hoạch sản lượng</w:t>
            </w:r>
          </w:p>
        </w:tc>
        <w:tc>
          <w:tcPr>
            <w:tcW w:w="732" w:type="pct"/>
            <w:noWrap/>
            <w:vAlign w:val="center"/>
            <w:hideMark/>
          </w:tcPr>
          <w:p w14:paraId="401D2BC6" w14:textId="77777777" w:rsidR="003B4388" w:rsidRPr="00221FD9" w:rsidRDefault="003B4388" w:rsidP="00E41477">
            <w:pPr>
              <w:pStyle w:val="1Bng"/>
            </w:pPr>
            <w:r w:rsidRPr="00221FD9">
              <w:t>Triệu tấn</w:t>
            </w:r>
          </w:p>
        </w:tc>
        <w:tc>
          <w:tcPr>
            <w:tcW w:w="497" w:type="pct"/>
            <w:noWrap/>
            <w:vAlign w:val="center"/>
            <w:hideMark/>
          </w:tcPr>
          <w:p w14:paraId="3A251D80" w14:textId="77777777" w:rsidR="003B4388" w:rsidRPr="00221FD9" w:rsidRDefault="003B4388" w:rsidP="00E41477">
            <w:pPr>
              <w:pStyle w:val="1Bng"/>
              <w:rPr>
                <w:sz w:val="22"/>
              </w:rPr>
            </w:pPr>
            <w:r w:rsidRPr="00221FD9">
              <w:rPr>
                <w:sz w:val="22"/>
              </w:rPr>
              <w:t>2,4</w:t>
            </w:r>
          </w:p>
        </w:tc>
        <w:tc>
          <w:tcPr>
            <w:tcW w:w="496" w:type="pct"/>
            <w:noWrap/>
            <w:vAlign w:val="center"/>
            <w:hideMark/>
          </w:tcPr>
          <w:p w14:paraId="3CE997C9" w14:textId="77777777" w:rsidR="003B4388" w:rsidRPr="00221FD9" w:rsidRDefault="003B4388" w:rsidP="00E41477">
            <w:pPr>
              <w:pStyle w:val="1Bng"/>
              <w:rPr>
                <w:sz w:val="22"/>
              </w:rPr>
            </w:pPr>
            <w:r w:rsidRPr="00221FD9">
              <w:rPr>
                <w:sz w:val="22"/>
              </w:rPr>
              <w:t>2,1</w:t>
            </w:r>
          </w:p>
        </w:tc>
        <w:tc>
          <w:tcPr>
            <w:tcW w:w="496" w:type="pct"/>
            <w:noWrap/>
            <w:vAlign w:val="center"/>
            <w:hideMark/>
          </w:tcPr>
          <w:p w14:paraId="6870BD27" w14:textId="77777777" w:rsidR="003B4388" w:rsidRPr="00221FD9" w:rsidRDefault="003B4388" w:rsidP="00E41477">
            <w:pPr>
              <w:pStyle w:val="1Bng"/>
              <w:rPr>
                <w:sz w:val="22"/>
              </w:rPr>
            </w:pPr>
            <w:r w:rsidRPr="00221FD9">
              <w:rPr>
                <w:sz w:val="22"/>
              </w:rPr>
              <w:t>2,1</w:t>
            </w:r>
          </w:p>
        </w:tc>
        <w:tc>
          <w:tcPr>
            <w:tcW w:w="496" w:type="pct"/>
            <w:noWrap/>
            <w:vAlign w:val="center"/>
            <w:hideMark/>
          </w:tcPr>
          <w:p w14:paraId="481577C7" w14:textId="77777777" w:rsidR="003B4388" w:rsidRPr="00221FD9" w:rsidRDefault="003B4388" w:rsidP="00E41477">
            <w:pPr>
              <w:pStyle w:val="1Bng"/>
              <w:rPr>
                <w:sz w:val="22"/>
              </w:rPr>
            </w:pPr>
            <w:r w:rsidRPr="00221FD9">
              <w:rPr>
                <w:sz w:val="22"/>
              </w:rPr>
              <w:t>2,05</w:t>
            </w:r>
          </w:p>
        </w:tc>
        <w:tc>
          <w:tcPr>
            <w:tcW w:w="496" w:type="pct"/>
            <w:noWrap/>
            <w:vAlign w:val="center"/>
            <w:hideMark/>
          </w:tcPr>
          <w:p w14:paraId="7AA0FBBC" w14:textId="77777777" w:rsidR="003B4388" w:rsidRPr="00221FD9" w:rsidRDefault="003B4388" w:rsidP="00E41477">
            <w:pPr>
              <w:pStyle w:val="1Bng"/>
              <w:rPr>
                <w:sz w:val="22"/>
              </w:rPr>
            </w:pPr>
            <w:r w:rsidRPr="00221FD9">
              <w:rPr>
                <w:sz w:val="22"/>
              </w:rPr>
              <w:t>2,05</w:t>
            </w:r>
          </w:p>
        </w:tc>
        <w:tc>
          <w:tcPr>
            <w:tcW w:w="496" w:type="pct"/>
            <w:noWrap/>
            <w:vAlign w:val="center"/>
            <w:hideMark/>
          </w:tcPr>
          <w:p w14:paraId="0CE65176" w14:textId="77777777" w:rsidR="003B4388" w:rsidRPr="00221FD9" w:rsidRDefault="003B4388" w:rsidP="00E41477">
            <w:pPr>
              <w:pStyle w:val="1Bng"/>
              <w:rPr>
                <w:sz w:val="22"/>
              </w:rPr>
            </w:pPr>
            <w:r w:rsidRPr="00221FD9">
              <w:rPr>
                <w:sz w:val="22"/>
              </w:rPr>
              <w:t>2,0</w:t>
            </w:r>
          </w:p>
        </w:tc>
      </w:tr>
      <w:tr w:rsidR="00221FD9" w:rsidRPr="00221FD9" w14:paraId="313DD1C0" w14:textId="77777777" w:rsidTr="003B4388">
        <w:trPr>
          <w:trHeight w:val="320"/>
        </w:trPr>
        <w:tc>
          <w:tcPr>
            <w:tcW w:w="1291" w:type="pct"/>
            <w:noWrap/>
            <w:vAlign w:val="center"/>
            <w:hideMark/>
          </w:tcPr>
          <w:p w14:paraId="13E756E6" w14:textId="77777777" w:rsidR="003B4388" w:rsidRPr="00221FD9" w:rsidRDefault="003B4388" w:rsidP="00E41477">
            <w:pPr>
              <w:pStyle w:val="1Bng"/>
            </w:pPr>
            <w:r w:rsidRPr="00221FD9">
              <w:t>Phát thải dự kiến</w:t>
            </w:r>
          </w:p>
        </w:tc>
        <w:tc>
          <w:tcPr>
            <w:tcW w:w="732" w:type="pct"/>
            <w:noWrap/>
            <w:vAlign w:val="center"/>
            <w:hideMark/>
          </w:tcPr>
          <w:p w14:paraId="2CFD73D2" w14:textId="77777777" w:rsidR="003B4388" w:rsidRPr="00221FD9" w:rsidRDefault="003B4388" w:rsidP="00E41477">
            <w:pPr>
              <w:pStyle w:val="1Bng"/>
            </w:pPr>
            <w:r w:rsidRPr="00221FD9">
              <w:t>Tấn CO2e</w:t>
            </w:r>
          </w:p>
        </w:tc>
        <w:tc>
          <w:tcPr>
            <w:tcW w:w="497" w:type="pct"/>
            <w:noWrap/>
            <w:vAlign w:val="center"/>
            <w:hideMark/>
          </w:tcPr>
          <w:p w14:paraId="125116F5" w14:textId="77777777" w:rsidR="003B4388" w:rsidRPr="00221FD9" w:rsidRDefault="003B4388" w:rsidP="00E41477">
            <w:pPr>
              <w:pStyle w:val="1Bng"/>
              <w:rPr>
                <w:sz w:val="22"/>
              </w:rPr>
            </w:pPr>
            <w:r w:rsidRPr="00221FD9">
              <w:rPr>
                <w:sz w:val="22"/>
              </w:rPr>
              <w:t>86.125</w:t>
            </w:r>
          </w:p>
        </w:tc>
        <w:tc>
          <w:tcPr>
            <w:tcW w:w="496" w:type="pct"/>
            <w:noWrap/>
            <w:vAlign w:val="center"/>
            <w:hideMark/>
          </w:tcPr>
          <w:p w14:paraId="4BEA7C69" w14:textId="77777777" w:rsidR="003B4388" w:rsidRPr="00221FD9" w:rsidRDefault="003B4388" w:rsidP="00E41477">
            <w:pPr>
              <w:pStyle w:val="1Bng"/>
              <w:rPr>
                <w:sz w:val="22"/>
              </w:rPr>
            </w:pPr>
            <w:r w:rsidRPr="00221FD9">
              <w:rPr>
                <w:sz w:val="22"/>
              </w:rPr>
              <w:t>75.359</w:t>
            </w:r>
          </w:p>
        </w:tc>
        <w:tc>
          <w:tcPr>
            <w:tcW w:w="496" w:type="pct"/>
            <w:noWrap/>
            <w:vAlign w:val="center"/>
            <w:hideMark/>
          </w:tcPr>
          <w:p w14:paraId="7DB3A5F4" w14:textId="77777777" w:rsidR="003B4388" w:rsidRPr="00221FD9" w:rsidRDefault="003B4388" w:rsidP="00E41477">
            <w:pPr>
              <w:pStyle w:val="1Bng"/>
              <w:rPr>
                <w:sz w:val="22"/>
              </w:rPr>
            </w:pPr>
            <w:r w:rsidRPr="00221FD9">
              <w:rPr>
                <w:sz w:val="22"/>
              </w:rPr>
              <w:t>75.359</w:t>
            </w:r>
          </w:p>
        </w:tc>
        <w:tc>
          <w:tcPr>
            <w:tcW w:w="496" w:type="pct"/>
            <w:noWrap/>
            <w:vAlign w:val="center"/>
            <w:hideMark/>
          </w:tcPr>
          <w:p w14:paraId="6FF26B5D" w14:textId="77777777" w:rsidR="003B4388" w:rsidRPr="00221FD9" w:rsidRDefault="003B4388" w:rsidP="00E41477">
            <w:pPr>
              <w:pStyle w:val="1Bng"/>
              <w:rPr>
                <w:sz w:val="22"/>
              </w:rPr>
            </w:pPr>
            <w:r w:rsidRPr="00221FD9">
              <w:rPr>
                <w:sz w:val="22"/>
              </w:rPr>
              <w:t>73.565</w:t>
            </w:r>
          </w:p>
        </w:tc>
        <w:tc>
          <w:tcPr>
            <w:tcW w:w="496" w:type="pct"/>
            <w:noWrap/>
            <w:vAlign w:val="center"/>
            <w:hideMark/>
          </w:tcPr>
          <w:p w14:paraId="420DB403" w14:textId="77777777" w:rsidR="003B4388" w:rsidRPr="00221FD9" w:rsidRDefault="003B4388" w:rsidP="00E41477">
            <w:pPr>
              <w:pStyle w:val="1Bng"/>
              <w:rPr>
                <w:sz w:val="22"/>
              </w:rPr>
            </w:pPr>
            <w:r w:rsidRPr="00221FD9">
              <w:rPr>
                <w:sz w:val="22"/>
              </w:rPr>
              <w:t>73.565</w:t>
            </w:r>
          </w:p>
        </w:tc>
        <w:tc>
          <w:tcPr>
            <w:tcW w:w="496" w:type="pct"/>
            <w:noWrap/>
            <w:vAlign w:val="center"/>
            <w:hideMark/>
          </w:tcPr>
          <w:p w14:paraId="22BFC037" w14:textId="77777777" w:rsidR="003B4388" w:rsidRPr="00221FD9" w:rsidRDefault="003B4388" w:rsidP="00E41477">
            <w:pPr>
              <w:pStyle w:val="1Bng"/>
              <w:rPr>
                <w:sz w:val="22"/>
              </w:rPr>
            </w:pPr>
            <w:r w:rsidRPr="00221FD9">
              <w:rPr>
                <w:sz w:val="22"/>
              </w:rPr>
              <w:t>71.771</w:t>
            </w:r>
          </w:p>
        </w:tc>
      </w:tr>
    </w:tbl>
    <w:p w14:paraId="55F84E73" w14:textId="1AB2E2F5" w:rsidR="003B4388" w:rsidRPr="00221FD9" w:rsidRDefault="003B4388" w:rsidP="00E41477">
      <w:pPr>
        <w:spacing w:after="0" w:line="312" w:lineRule="auto"/>
        <w:jc w:val="right"/>
        <w:rPr>
          <w:rFonts w:cs="Times New Roman"/>
          <w:sz w:val="26"/>
          <w:szCs w:val="26"/>
          <w:lang w:val="vi-VN"/>
        </w:rPr>
      </w:pPr>
      <w:r w:rsidRPr="00221FD9">
        <w:rPr>
          <w:rFonts w:cs="Times New Roman"/>
          <w:i/>
          <w:iCs/>
          <w:sz w:val="26"/>
          <w:szCs w:val="26"/>
        </w:rPr>
        <w:t>(Nguồn: Báo cáo Kế hoạch sản xuát kinh doanh 5 năm của Chi nhánh Mỏ tuyển đồng Sin Quyền, năm 2025)</w:t>
      </w:r>
    </w:p>
    <w:p w14:paraId="4FEB181D" w14:textId="7B1D297C" w:rsidR="006B2F9E" w:rsidRPr="00221FD9" w:rsidRDefault="006B2F9E" w:rsidP="00C9027A">
      <w:pPr>
        <w:spacing w:after="0" w:line="312" w:lineRule="auto"/>
        <w:jc w:val="both"/>
        <w:outlineLvl w:val="0"/>
        <w:rPr>
          <w:rFonts w:cs="Times New Roman"/>
          <w:b/>
          <w:sz w:val="26"/>
          <w:szCs w:val="26"/>
        </w:rPr>
      </w:pPr>
      <w:bookmarkStart w:id="582" w:name="_Toc217569167"/>
      <w:r w:rsidRPr="00221FD9">
        <w:rPr>
          <w:rFonts w:cs="Times New Roman"/>
          <w:b/>
          <w:sz w:val="26"/>
          <w:szCs w:val="26"/>
        </w:rPr>
        <w:t>2.</w:t>
      </w:r>
      <w:r w:rsidR="003B4388" w:rsidRPr="00221FD9">
        <w:rPr>
          <w:rFonts w:cs="Times New Roman"/>
          <w:b/>
          <w:sz w:val="26"/>
          <w:szCs w:val="26"/>
        </w:rPr>
        <w:t>2</w:t>
      </w:r>
      <w:r w:rsidR="003B4388" w:rsidRPr="00221FD9">
        <w:rPr>
          <w:rFonts w:cs="Times New Roman"/>
          <w:b/>
          <w:sz w:val="26"/>
          <w:szCs w:val="26"/>
          <w:lang w:val="vi-VN"/>
        </w:rPr>
        <w:t>.</w:t>
      </w:r>
      <w:r w:rsidR="00C9027A" w:rsidRPr="00221FD9">
        <w:rPr>
          <w:rFonts w:cs="Times New Roman"/>
          <w:b/>
          <w:sz w:val="26"/>
          <w:szCs w:val="26"/>
        </w:rPr>
        <w:t>3</w:t>
      </w:r>
      <w:r w:rsidRPr="00221FD9">
        <w:rPr>
          <w:rFonts w:cs="Times New Roman"/>
          <w:b/>
          <w:sz w:val="26"/>
          <w:szCs w:val="26"/>
        </w:rPr>
        <w:t xml:space="preserve"> Kịch bản phát thải BAU</w:t>
      </w:r>
      <w:bookmarkEnd w:id="582"/>
    </w:p>
    <w:p w14:paraId="0908E80E" w14:textId="17284927" w:rsidR="006B2F9E" w:rsidRPr="00221FD9" w:rsidRDefault="003B4388" w:rsidP="00E41477">
      <w:pPr>
        <w:spacing w:after="0" w:line="312" w:lineRule="auto"/>
        <w:jc w:val="both"/>
        <w:rPr>
          <w:rFonts w:cs="Times New Roman"/>
          <w:b/>
          <w:i/>
          <w:iCs/>
          <w:sz w:val="26"/>
          <w:szCs w:val="26"/>
        </w:rPr>
      </w:pPr>
      <w:r w:rsidRPr="00221FD9">
        <w:rPr>
          <w:rFonts w:cs="Times New Roman"/>
          <w:b/>
          <w:i/>
          <w:iCs/>
          <w:sz w:val="26"/>
          <w:szCs w:val="26"/>
        </w:rPr>
        <w:t>a</w:t>
      </w:r>
      <w:r w:rsidRPr="00221FD9">
        <w:rPr>
          <w:rFonts w:cs="Times New Roman"/>
          <w:b/>
          <w:i/>
          <w:iCs/>
          <w:sz w:val="26"/>
          <w:szCs w:val="26"/>
          <w:lang w:val="vi-VN"/>
        </w:rPr>
        <w:t xml:space="preserve">. </w:t>
      </w:r>
      <w:r w:rsidR="006B2F9E" w:rsidRPr="00221FD9">
        <w:rPr>
          <w:rFonts w:cs="Times New Roman"/>
          <w:b/>
          <w:i/>
          <w:iCs/>
          <w:sz w:val="26"/>
          <w:szCs w:val="26"/>
        </w:rPr>
        <w:t>Mục đích</w:t>
      </w:r>
    </w:p>
    <w:p w14:paraId="35BB1A8F" w14:textId="1F64217D" w:rsidR="006B2F9E" w:rsidRPr="00221FD9" w:rsidRDefault="006B2F9E" w:rsidP="00E41477">
      <w:pPr>
        <w:spacing w:after="0" w:line="312" w:lineRule="auto"/>
        <w:ind w:firstLine="720"/>
        <w:jc w:val="both"/>
        <w:rPr>
          <w:rFonts w:cs="Times New Roman"/>
          <w:bCs/>
          <w:sz w:val="26"/>
          <w:szCs w:val="26"/>
        </w:rPr>
      </w:pPr>
      <w:r w:rsidRPr="00221FD9">
        <w:rPr>
          <w:rFonts w:cs="Times New Roman"/>
          <w:bCs/>
          <w:sz w:val="26"/>
          <w:szCs w:val="26"/>
        </w:rPr>
        <w:t xml:space="preserve">Kịch bản phát thải thông thường (BAU) được xây dựng nhằm dự báo lượng phát thải khí nhà kính của </w:t>
      </w:r>
      <w:r w:rsidR="0044301E" w:rsidRPr="00221FD9">
        <w:rPr>
          <w:sz w:val="26"/>
          <w:szCs w:val="26"/>
        </w:rPr>
        <w:t>Chi nhánh Mỏ tuyển đồng Sin Quyền</w:t>
      </w:r>
      <w:r w:rsidR="0044301E" w:rsidRPr="00221FD9">
        <w:rPr>
          <w:rFonts w:cs="Times New Roman"/>
          <w:bCs/>
          <w:sz w:val="26"/>
          <w:szCs w:val="26"/>
        </w:rPr>
        <w:t xml:space="preserve"> </w:t>
      </w:r>
      <w:r w:rsidRPr="00221FD9">
        <w:rPr>
          <w:rFonts w:cs="Times New Roman"/>
          <w:bCs/>
          <w:sz w:val="26"/>
          <w:szCs w:val="26"/>
        </w:rPr>
        <w:t>trong giai đoạn 2026–2030 khi không triển khai thêm các biện pháp giảm phát thải mới, ngoài các biện pháp hiện có.</w:t>
      </w:r>
    </w:p>
    <w:p w14:paraId="65F69FA3" w14:textId="77777777" w:rsidR="006B2F9E" w:rsidRPr="00221FD9" w:rsidRDefault="006B2F9E" w:rsidP="00E41477">
      <w:pPr>
        <w:spacing w:after="0" w:line="312" w:lineRule="auto"/>
        <w:ind w:firstLine="720"/>
        <w:jc w:val="both"/>
        <w:rPr>
          <w:rFonts w:cs="Times New Roman"/>
          <w:bCs/>
          <w:sz w:val="26"/>
          <w:szCs w:val="26"/>
        </w:rPr>
      </w:pPr>
      <w:r w:rsidRPr="00221FD9">
        <w:rPr>
          <w:rFonts w:cs="Times New Roman"/>
          <w:bCs/>
          <w:sz w:val="26"/>
          <w:szCs w:val="26"/>
        </w:rPr>
        <w:t>Kịch bản này làm cơ sở so sánh với các phương án giảm nhẹ để xác định lượng giảm phát thải tuyệt đối (tCO</w:t>
      </w:r>
      <w:r w:rsidRPr="00221FD9">
        <w:rPr>
          <w:rFonts w:cs="Times New Roman"/>
          <w:bCs/>
          <w:sz w:val="26"/>
          <w:szCs w:val="26"/>
          <w:vertAlign w:val="subscript"/>
        </w:rPr>
        <w:t>2e</w:t>
      </w:r>
      <w:r w:rsidRPr="00221FD9">
        <w:rPr>
          <w:rFonts w:cs="Times New Roman"/>
          <w:bCs/>
          <w:sz w:val="26"/>
          <w:szCs w:val="26"/>
        </w:rPr>
        <w:t>) và hiệu quả đầu tư của từng giải pháp, đồng thời hỗ trợ hoạch định lộ trình Net Zero của doanh nghiệp trong tương lai.</w:t>
      </w:r>
    </w:p>
    <w:p w14:paraId="41571931" w14:textId="722DEA7D" w:rsidR="006B2F9E" w:rsidRPr="00221FD9" w:rsidRDefault="003B4388" w:rsidP="00E41477">
      <w:pPr>
        <w:spacing w:after="0" w:line="312" w:lineRule="auto"/>
        <w:jc w:val="both"/>
        <w:rPr>
          <w:rFonts w:cs="Times New Roman"/>
          <w:b/>
          <w:i/>
          <w:iCs/>
          <w:sz w:val="26"/>
          <w:szCs w:val="26"/>
        </w:rPr>
      </w:pPr>
      <w:r w:rsidRPr="00221FD9">
        <w:rPr>
          <w:rFonts w:cs="Times New Roman"/>
          <w:b/>
          <w:i/>
          <w:iCs/>
          <w:sz w:val="26"/>
          <w:szCs w:val="26"/>
        </w:rPr>
        <w:t>b</w:t>
      </w:r>
      <w:r w:rsidRPr="00221FD9">
        <w:rPr>
          <w:rFonts w:cs="Times New Roman"/>
          <w:b/>
          <w:i/>
          <w:iCs/>
          <w:sz w:val="26"/>
          <w:szCs w:val="26"/>
          <w:lang w:val="vi-VN"/>
        </w:rPr>
        <w:t xml:space="preserve">. </w:t>
      </w:r>
      <w:r w:rsidR="006B2F9E" w:rsidRPr="00221FD9">
        <w:rPr>
          <w:rFonts w:cs="Times New Roman"/>
          <w:b/>
          <w:i/>
          <w:iCs/>
          <w:sz w:val="26"/>
          <w:szCs w:val="26"/>
        </w:rPr>
        <w:t>Ranh giới</w:t>
      </w:r>
    </w:p>
    <w:p w14:paraId="1ED2F6B5" w14:textId="77777777" w:rsidR="006B2F9E" w:rsidRPr="00221FD9" w:rsidRDefault="006B2F9E" w:rsidP="00E41477">
      <w:pPr>
        <w:spacing w:after="0" w:line="312" w:lineRule="auto"/>
        <w:ind w:firstLine="720"/>
        <w:jc w:val="both"/>
        <w:rPr>
          <w:sz w:val="26"/>
          <w:szCs w:val="26"/>
        </w:rPr>
      </w:pPr>
      <w:r w:rsidRPr="00221FD9">
        <w:rPr>
          <w:rFonts w:cs="Times New Roman"/>
          <w:bCs/>
          <w:sz w:val="26"/>
          <w:szCs w:val="26"/>
        </w:rPr>
        <w:lastRenderedPageBreak/>
        <w:t xml:space="preserve">Phạm vi không gian: Toàn bộ khu vực hoạt động của </w:t>
      </w:r>
      <w:r w:rsidRPr="00221FD9">
        <w:rPr>
          <w:sz w:val="26"/>
          <w:szCs w:val="26"/>
        </w:rPr>
        <w:t xml:space="preserve">Chi nhánh Mỏ tuyển đồng Sin Quyền, Lào Cai - Vimico: </w:t>
      </w:r>
    </w:p>
    <w:p w14:paraId="4F345701" w14:textId="77777777" w:rsidR="006B2F9E" w:rsidRPr="00221FD9" w:rsidRDefault="006B2F9E" w:rsidP="00E41477">
      <w:pPr>
        <w:spacing w:after="0" w:line="312" w:lineRule="auto"/>
        <w:ind w:firstLine="720"/>
        <w:jc w:val="both"/>
        <w:rPr>
          <w:sz w:val="26"/>
          <w:szCs w:val="26"/>
        </w:rPr>
      </w:pPr>
      <w:r w:rsidRPr="00221FD9">
        <w:rPr>
          <w:sz w:val="26"/>
          <w:szCs w:val="26"/>
        </w:rPr>
        <w:t>- Hoạt động công nghệ khai thác lộ thiên từ mỏ đồng Sin Quyền;</w:t>
      </w:r>
    </w:p>
    <w:p w14:paraId="32AC82D9" w14:textId="77777777" w:rsidR="006B2F9E" w:rsidRPr="00221FD9" w:rsidRDefault="006B2F9E" w:rsidP="00E41477">
      <w:pPr>
        <w:spacing w:after="0" w:line="312" w:lineRule="auto"/>
        <w:ind w:firstLine="720"/>
        <w:jc w:val="both"/>
        <w:rPr>
          <w:sz w:val="26"/>
          <w:szCs w:val="26"/>
        </w:rPr>
      </w:pPr>
      <w:r w:rsidRPr="00221FD9">
        <w:rPr>
          <w:sz w:val="26"/>
          <w:szCs w:val="26"/>
        </w:rPr>
        <w:t>- Hoạt động công nghệ khai thác hầm lò từ mỏ đồng Vi Kẽm;</w:t>
      </w:r>
    </w:p>
    <w:p w14:paraId="187E0218" w14:textId="77777777" w:rsidR="006B2F9E" w:rsidRPr="00221FD9" w:rsidRDefault="006B2F9E" w:rsidP="00E41477">
      <w:pPr>
        <w:spacing w:after="0" w:line="312" w:lineRule="auto"/>
        <w:ind w:firstLine="720"/>
        <w:jc w:val="both"/>
        <w:rPr>
          <w:sz w:val="26"/>
          <w:szCs w:val="26"/>
        </w:rPr>
      </w:pPr>
      <w:r w:rsidRPr="00221FD9">
        <w:rPr>
          <w:sz w:val="26"/>
          <w:szCs w:val="26"/>
        </w:rPr>
        <w:t>- Hoạt động công nghệ tuyển tinh quặng của Nhà máy tuyển số 1 và Nhà máy tuyển số 2;</w:t>
      </w:r>
    </w:p>
    <w:p w14:paraId="172263AD" w14:textId="77777777" w:rsidR="006B2F9E" w:rsidRPr="00221FD9" w:rsidRDefault="006B2F9E" w:rsidP="00E41477">
      <w:pPr>
        <w:spacing w:after="0" w:line="312" w:lineRule="auto"/>
        <w:ind w:firstLine="720"/>
        <w:jc w:val="both"/>
        <w:rPr>
          <w:sz w:val="26"/>
          <w:szCs w:val="26"/>
        </w:rPr>
      </w:pPr>
      <w:r w:rsidRPr="00221FD9">
        <w:rPr>
          <w:sz w:val="26"/>
          <w:szCs w:val="26"/>
        </w:rPr>
        <w:t>- Hoạt động của các phương tiện giao thông vận tải và các phương tiện cơ giới chuyên dụng;</w:t>
      </w:r>
    </w:p>
    <w:p w14:paraId="542F9DAE" w14:textId="77777777" w:rsidR="006B2F9E" w:rsidRPr="00221FD9" w:rsidRDefault="006B2F9E" w:rsidP="00E41477">
      <w:pPr>
        <w:spacing w:after="0" w:line="312" w:lineRule="auto"/>
        <w:ind w:firstLine="720"/>
        <w:jc w:val="both"/>
        <w:rPr>
          <w:sz w:val="26"/>
          <w:szCs w:val="26"/>
        </w:rPr>
      </w:pPr>
      <w:r w:rsidRPr="00221FD9">
        <w:rPr>
          <w:sz w:val="26"/>
          <w:szCs w:val="26"/>
        </w:rPr>
        <w:t>- Hoạt động quản lý, xử lý chất thải;</w:t>
      </w:r>
    </w:p>
    <w:p w14:paraId="2526E28F" w14:textId="23447B8B" w:rsidR="006B2F9E" w:rsidRPr="00221FD9" w:rsidRDefault="006B2F9E" w:rsidP="00E41477">
      <w:pPr>
        <w:spacing w:after="0" w:line="312" w:lineRule="auto"/>
        <w:ind w:firstLine="720"/>
        <w:jc w:val="both"/>
        <w:rPr>
          <w:sz w:val="26"/>
          <w:szCs w:val="26"/>
        </w:rPr>
      </w:pPr>
      <w:r w:rsidRPr="00221FD9">
        <w:rPr>
          <w:sz w:val="26"/>
          <w:szCs w:val="26"/>
        </w:rPr>
        <w:t>- Hoạt động văn phòng điều hành;</w:t>
      </w:r>
    </w:p>
    <w:p w14:paraId="6E306557" w14:textId="29265457" w:rsidR="006B2F9E" w:rsidRPr="00221FD9" w:rsidRDefault="006B2F9E" w:rsidP="00E41477">
      <w:pPr>
        <w:spacing w:after="0" w:line="312" w:lineRule="auto"/>
        <w:ind w:firstLine="720"/>
        <w:jc w:val="both"/>
        <w:rPr>
          <w:sz w:val="26"/>
          <w:szCs w:val="26"/>
        </w:rPr>
      </w:pPr>
      <w:r w:rsidRPr="00221FD9">
        <w:rPr>
          <w:sz w:val="26"/>
          <w:szCs w:val="26"/>
        </w:rPr>
        <w:t xml:space="preserve"> </w:t>
      </w:r>
      <w:r w:rsidRPr="00221FD9">
        <w:rPr>
          <w:rFonts w:cs="Times New Roman"/>
          <w:bCs/>
          <w:sz w:val="26"/>
          <w:szCs w:val="26"/>
        </w:rPr>
        <w:t xml:space="preserve">Căn cứ vào thông tư 38/2024/BCT, </w:t>
      </w:r>
      <w:r w:rsidR="0044301E" w:rsidRPr="00221FD9">
        <w:rPr>
          <w:sz w:val="26"/>
          <w:szCs w:val="26"/>
        </w:rPr>
        <w:t>Chi nhánh Mỏ tuyển đồng Sin Quyền</w:t>
      </w:r>
      <w:r w:rsidR="0044301E" w:rsidRPr="00221FD9">
        <w:rPr>
          <w:rFonts w:cs="Times New Roman"/>
          <w:bCs/>
          <w:sz w:val="26"/>
          <w:szCs w:val="26"/>
        </w:rPr>
        <w:t xml:space="preserve"> </w:t>
      </w:r>
      <w:r w:rsidRPr="00221FD9">
        <w:rPr>
          <w:rFonts w:cs="Times New Roman"/>
          <w:bCs/>
          <w:sz w:val="26"/>
          <w:szCs w:val="26"/>
        </w:rPr>
        <w:t>xác định phạm vi phát thải như sau:</w:t>
      </w:r>
    </w:p>
    <w:p w14:paraId="78B32514" w14:textId="1EBB98B8" w:rsidR="006B2F9E" w:rsidRPr="00221FD9" w:rsidRDefault="006B2F9E" w:rsidP="00E41477">
      <w:pPr>
        <w:spacing w:after="0" w:line="312" w:lineRule="auto"/>
        <w:ind w:firstLine="720"/>
        <w:jc w:val="both"/>
        <w:rPr>
          <w:sz w:val="26"/>
          <w:szCs w:val="26"/>
        </w:rPr>
      </w:pPr>
      <w:r w:rsidRPr="00221FD9">
        <w:rPr>
          <w:sz w:val="26"/>
          <w:szCs w:val="26"/>
        </w:rPr>
        <w:t xml:space="preserve">- Phạm vi 1 (Scope 1): Phát thải trực tiếp - Tương đương với Category A của ISO 14064-1:2018, là quá trình phát thải trực tiếp các loại KNK từ các nguồn phát thải thuộc sở hữu của Chi nhánh. </w:t>
      </w:r>
    </w:p>
    <w:p w14:paraId="7275F443" w14:textId="1DDE88BD" w:rsidR="006B2F9E" w:rsidRPr="00221FD9" w:rsidRDefault="006B2F9E" w:rsidP="00E41477">
      <w:pPr>
        <w:spacing w:after="0" w:line="312" w:lineRule="auto"/>
        <w:ind w:firstLine="720"/>
        <w:jc w:val="both"/>
      </w:pPr>
      <w:r w:rsidRPr="00221FD9">
        <w:rPr>
          <w:sz w:val="26"/>
          <w:szCs w:val="26"/>
        </w:rPr>
        <w:t>- Phạm vi 2 (Scope 2): Phát thải gián tiếp từ năng lượng nhập khẩu - Tương đương với Category B của ISO 14064-1:2018, là quá trình phát thải gián tiếp các loại KNK của Chi nhánh thông qua việc sử dụng</w:t>
      </w:r>
      <w:r w:rsidRPr="00221FD9">
        <w:t xml:space="preserve"> điện, nhiệt hoặc hơi nước,… được mua từ các nhà cung cấp bên ngoài ranh giới của cơ sở.</w:t>
      </w:r>
    </w:p>
    <w:p w14:paraId="70712C8B" w14:textId="5C35EDD4" w:rsidR="006B2F9E" w:rsidRPr="00221FD9" w:rsidRDefault="006B2F9E" w:rsidP="00E41477">
      <w:pPr>
        <w:spacing w:after="0" w:line="312" w:lineRule="auto"/>
        <w:ind w:firstLine="720"/>
        <w:jc w:val="both"/>
        <w:rPr>
          <w:sz w:val="26"/>
          <w:szCs w:val="26"/>
        </w:rPr>
      </w:pPr>
      <w:r w:rsidRPr="00221FD9">
        <w:t xml:space="preserve">- </w:t>
      </w:r>
      <w:r w:rsidRPr="00221FD9">
        <w:rPr>
          <w:sz w:val="26"/>
          <w:szCs w:val="26"/>
        </w:rPr>
        <w:t>Phạm vi 3 (Scope 3 - Indirect): Phát thải gián tiếp khác (Phát thải gián tiếp từ giao thông vận tải, sử dụng sản phẩm và các nguồn khác) - Tương đương với Category C, D, E, F của ISO 14064-1:2018 - Không nằm trong phạm vi kiểm kê của Báo cáo này theo hướng dẫn tại Điều 16 - Thông tư 38/2023/TT-BCT.</w:t>
      </w:r>
    </w:p>
    <w:p w14:paraId="0B5C57BC" w14:textId="77777777" w:rsidR="0044301E" w:rsidRPr="00221FD9" w:rsidRDefault="0044301E" w:rsidP="00E41477">
      <w:pPr>
        <w:spacing w:after="0" w:line="312" w:lineRule="auto"/>
        <w:ind w:firstLine="720"/>
        <w:jc w:val="both"/>
        <w:rPr>
          <w:rFonts w:cs="Times New Roman"/>
          <w:sz w:val="26"/>
          <w:szCs w:val="26"/>
        </w:rPr>
      </w:pPr>
      <w:r w:rsidRPr="00221FD9">
        <w:rPr>
          <w:rFonts w:cs="Times New Roman"/>
          <w:sz w:val="26"/>
          <w:szCs w:val="26"/>
        </w:rPr>
        <w:t xml:space="preserve">* Ranh giới tổ chức: Toàn bộ hoạt động sản xuất kinh doanh của </w:t>
      </w:r>
      <w:r w:rsidRPr="00221FD9">
        <w:rPr>
          <w:sz w:val="26"/>
          <w:szCs w:val="26"/>
        </w:rPr>
        <w:t>Chi nhánh Mỏ tuyển đồng Sin Quyền</w:t>
      </w:r>
      <w:r w:rsidRPr="00221FD9">
        <w:rPr>
          <w:rFonts w:cs="Times New Roman"/>
          <w:sz w:val="26"/>
          <w:szCs w:val="26"/>
        </w:rPr>
        <w:t xml:space="preserve"> </w:t>
      </w:r>
    </w:p>
    <w:p w14:paraId="30213AA5" w14:textId="4378C64D" w:rsidR="0044301E" w:rsidRPr="00221FD9" w:rsidRDefault="0044301E" w:rsidP="00E41477">
      <w:pPr>
        <w:spacing w:after="0" w:line="312" w:lineRule="auto"/>
        <w:ind w:firstLine="720"/>
        <w:jc w:val="both"/>
        <w:rPr>
          <w:rFonts w:cs="Times New Roman"/>
          <w:sz w:val="26"/>
          <w:szCs w:val="26"/>
        </w:rPr>
      </w:pPr>
      <w:r w:rsidRPr="00221FD9">
        <w:rPr>
          <w:rFonts w:cs="Times New Roman"/>
          <w:sz w:val="26"/>
          <w:szCs w:val="26"/>
        </w:rPr>
        <w:t>* Thời gian: Từ năm cơ sở 2024 đến năm mục tiêu 2030.</w:t>
      </w:r>
    </w:p>
    <w:p w14:paraId="05D3880A" w14:textId="35CAAE56" w:rsidR="0044301E" w:rsidRPr="00221FD9" w:rsidRDefault="0044301E" w:rsidP="00E41477">
      <w:pPr>
        <w:spacing w:after="0" w:line="312" w:lineRule="auto"/>
        <w:ind w:firstLine="720"/>
        <w:jc w:val="both"/>
        <w:rPr>
          <w:rFonts w:cs="Times New Roman"/>
          <w:sz w:val="26"/>
          <w:szCs w:val="26"/>
          <w:lang w:val="vi-VN"/>
        </w:rPr>
      </w:pPr>
      <w:r w:rsidRPr="00221FD9">
        <w:rPr>
          <w:rFonts w:cs="Times New Roman"/>
          <w:sz w:val="26"/>
          <w:szCs w:val="26"/>
        </w:rPr>
        <w:t xml:space="preserve">Căn cứ vào Nghị định số 06/2022/NĐ-CP và Nghị định số 119/2025/NĐ-CP, </w:t>
      </w:r>
      <w:r w:rsidR="00FC50C0" w:rsidRPr="00221FD9">
        <w:rPr>
          <w:sz w:val="26"/>
          <w:szCs w:val="26"/>
        </w:rPr>
        <w:t>Chi nhánh</w:t>
      </w:r>
      <w:r w:rsidRPr="00221FD9">
        <w:rPr>
          <w:rFonts w:cs="Times New Roman"/>
          <w:sz w:val="26"/>
          <w:szCs w:val="26"/>
        </w:rPr>
        <w:t xml:space="preserve"> xác định thời kỳ dự báo phát thải khí nhà kính: 2026–2030 và lấy năm cơ sở 2024.</w:t>
      </w:r>
    </w:p>
    <w:p w14:paraId="6D235D53" w14:textId="7C7845C3" w:rsidR="0044301E" w:rsidRPr="00221FD9" w:rsidRDefault="003B4388" w:rsidP="00E41477">
      <w:pPr>
        <w:spacing w:after="0" w:line="312" w:lineRule="auto"/>
        <w:jc w:val="both"/>
        <w:rPr>
          <w:rFonts w:cs="Times New Roman"/>
          <w:b/>
          <w:sz w:val="26"/>
          <w:szCs w:val="26"/>
          <w:lang w:val="vi-VN"/>
        </w:rPr>
      </w:pPr>
      <w:r w:rsidRPr="00221FD9">
        <w:rPr>
          <w:rFonts w:cs="Times New Roman"/>
          <w:b/>
          <w:i/>
          <w:iCs/>
          <w:sz w:val="26"/>
          <w:szCs w:val="26"/>
        </w:rPr>
        <w:t>c</w:t>
      </w:r>
      <w:r w:rsidRPr="00221FD9">
        <w:rPr>
          <w:rFonts w:cs="Times New Roman"/>
          <w:b/>
          <w:i/>
          <w:iCs/>
          <w:sz w:val="26"/>
          <w:szCs w:val="26"/>
          <w:lang w:val="vi-VN"/>
        </w:rPr>
        <w:t xml:space="preserve">. </w:t>
      </w:r>
      <w:r w:rsidRPr="00221FD9">
        <w:rPr>
          <w:rFonts w:cs="Times New Roman"/>
          <w:b/>
          <w:i/>
          <w:iCs/>
          <w:sz w:val="26"/>
          <w:szCs w:val="26"/>
        </w:rPr>
        <w:t>Kết</w:t>
      </w:r>
      <w:r w:rsidRPr="00221FD9">
        <w:rPr>
          <w:rFonts w:cs="Times New Roman"/>
          <w:b/>
          <w:i/>
          <w:iCs/>
          <w:sz w:val="26"/>
          <w:szCs w:val="26"/>
          <w:lang w:val="vi-VN"/>
        </w:rPr>
        <w:t xml:space="preserve"> quả tính</w:t>
      </w:r>
    </w:p>
    <w:p w14:paraId="6C7B5711" w14:textId="6C12BFB5" w:rsidR="0044301E" w:rsidRPr="00221FD9" w:rsidRDefault="0044301E" w:rsidP="00E41477">
      <w:pPr>
        <w:spacing w:after="0" w:line="312" w:lineRule="auto"/>
        <w:jc w:val="both"/>
        <w:rPr>
          <w:rFonts w:cs="Times New Roman"/>
          <w:bCs/>
          <w:sz w:val="26"/>
          <w:szCs w:val="26"/>
        </w:rPr>
      </w:pPr>
      <w:r w:rsidRPr="00221FD9">
        <w:rPr>
          <w:rFonts w:cs="Times New Roman"/>
          <w:bCs/>
          <w:i/>
          <w:iCs/>
          <w:sz w:val="26"/>
          <w:szCs w:val="26"/>
        </w:rPr>
        <w:t>Cường độ phát thải năm cơ sở (Emission Intensity, I</w:t>
      </w:r>
      <w:r w:rsidRPr="00221FD9">
        <w:rPr>
          <w:rFonts w:cs="Times New Roman"/>
          <w:bCs/>
          <w:i/>
          <w:iCs/>
          <w:sz w:val="26"/>
          <w:szCs w:val="26"/>
          <w:vertAlign w:val="subscript"/>
        </w:rPr>
        <w:t>0</w:t>
      </w:r>
      <w:r w:rsidRPr="00221FD9">
        <w:rPr>
          <w:rFonts w:cs="Times New Roman"/>
          <w:bCs/>
          <w:i/>
          <w:iCs/>
          <w:sz w:val="26"/>
          <w:szCs w:val="26"/>
        </w:rPr>
        <w:t>):</w:t>
      </w:r>
    </w:p>
    <w:p w14:paraId="52C81E89" w14:textId="073CC1FD" w:rsidR="0044301E" w:rsidRPr="00221FD9" w:rsidRDefault="0044301E" w:rsidP="00E41477">
      <w:pPr>
        <w:spacing w:after="0" w:line="312" w:lineRule="auto"/>
        <w:jc w:val="both"/>
        <w:rPr>
          <w:rFonts w:cs="Times New Roman"/>
          <w:bCs/>
          <w:sz w:val="26"/>
          <w:szCs w:val="26"/>
        </w:rPr>
      </w:pPr>
      <m:oMathPara>
        <m:oMath>
          <m:r>
            <m:rPr>
              <m:sty m:val="p"/>
            </m:rPr>
            <w:rPr>
              <w:rFonts w:ascii="Cambria Math" w:hAnsi="Cambria Math" w:cs="Times New Roman"/>
              <w:sz w:val="26"/>
              <w:szCs w:val="26"/>
            </w:rPr>
            <m:t>I</m:t>
          </m:r>
          <m:r>
            <w:rPr>
              <w:rFonts w:ascii="Cambria Math" w:hAnsi="Cambria Math" w:cs="Times New Roman"/>
              <w:sz w:val="26"/>
              <w:szCs w:val="26"/>
            </w:rPr>
            <m:t>=</m:t>
          </m:r>
          <m:f>
            <m:fPr>
              <m:ctrlPr>
                <w:rPr>
                  <w:rFonts w:ascii="Cambria Math" w:hAnsi="Cambria Math" w:cs="Times New Roman"/>
                  <w:bCs/>
                  <w:sz w:val="26"/>
                  <w:szCs w:val="26"/>
                </w:rPr>
              </m:ctrlPr>
            </m:fPr>
            <m:num>
              <m:r>
                <w:rPr>
                  <w:rFonts w:ascii="Cambria Math" w:hAnsi="Cambria Math" w:cs="Times New Roman"/>
                  <w:sz w:val="26"/>
                  <w:szCs w:val="26"/>
                </w:rPr>
                <m:t>E</m:t>
              </m:r>
            </m:num>
            <m:den>
              <m:r>
                <w:rPr>
                  <w:rFonts w:ascii="Cambria Math" w:hAnsi="Cambria Math" w:cs="Times New Roman"/>
                  <w:sz w:val="26"/>
                  <w:szCs w:val="26"/>
                </w:rPr>
                <m:t>Q</m:t>
              </m:r>
            </m:den>
          </m:f>
          <m:r>
            <w:rPr>
              <w:rFonts w:ascii="Cambria Math" w:hAnsi="Cambria Math" w:cs="Times New Roman"/>
              <w:sz w:val="26"/>
              <w:szCs w:val="26"/>
            </w:rPr>
            <m:t>=</m:t>
          </m:r>
          <m:f>
            <m:fPr>
              <m:ctrlPr>
                <w:rPr>
                  <w:rFonts w:ascii="Cambria Math" w:hAnsi="Cambria Math" w:cs="Times New Roman"/>
                  <w:bCs/>
                  <w:sz w:val="26"/>
                  <w:szCs w:val="26"/>
                </w:rPr>
              </m:ctrlPr>
            </m:fPr>
            <m:num>
              <m:r>
                <w:rPr>
                  <w:rFonts w:ascii="Cambria Math" w:hAnsi="Cambria Math" w:cs="Times New Roman"/>
                  <w:sz w:val="26"/>
                  <w:szCs w:val="26"/>
                </w:rPr>
                <m:t>86.125</m:t>
              </m:r>
            </m:num>
            <m:den>
              <m:r>
                <w:rPr>
                  <w:rFonts w:ascii="Cambria Math" w:hAnsi="Cambria Math" w:cs="Times New Roman"/>
                  <w:sz w:val="26"/>
                  <w:szCs w:val="26"/>
                </w:rPr>
                <m:t>2400000</m:t>
              </m:r>
            </m:den>
          </m:f>
          <m:r>
            <w:rPr>
              <w:rFonts w:ascii="Cambria Math" w:hAnsi="Cambria Math" w:cs="Times New Roman"/>
              <w:sz w:val="26"/>
              <w:szCs w:val="26"/>
            </w:rPr>
            <m:t>=0.036 (</m:t>
          </m:r>
          <m:f>
            <m:fPr>
              <m:ctrlPr>
                <w:rPr>
                  <w:rFonts w:ascii="Cambria Math" w:hAnsi="Cambria Math" w:cs="Times New Roman"/>
                  <w:bCs/>
                  <w:sz w:val="26"/>
                  <w:szCs w:val="26"/>
                </w:rPr>
              </m:ctrlPr>
            </m:fPr>
            <m:num>
              <m:r>
                <w:rPr>
                  <w:rFonts w:ascii="Cambria Math" w:hAnsi="Cambria Math" w:cs="Times New Roman"/>
                  <w:sz w:val="26"/>
                  <w:szCs w:val="26"/>
                </w:rPr>
                <m:t>tCO2e</m:t>
              </m:r>
            </m:num>
            <m:den>
              <m:r>
                <w:rPr>
                  <w:rFonts w:ascii="Cambria Math" w:hAnsi="Cambria Math" w:cs="Times New Roman"/>
                  <w:sz w:val="26"/>
                  <w:szCs w:val="26"/>
                </w:rPr>
                <m:t>tấn</m:t>
              </m:r>
            </m:den>
          </m:f>
          <m:r>
            <w:rPr>
              <w:rFonts w:ascii="Cambria Math" w:hAnsi="Cambria Math" w:cs="Times New Roman"/>
              <w:sz w:val="26"/>
              <w:szCs w:val="26"/>
            </w:rPr>
            <m:t>)</m:t>
          </m:r>
        </m:oMath>
      </m:oMathPara>
    </w:p>
    <w:p w14:paraId="6248553E" w14:textId="0448FBDB" w:rsidR="0044301E" w:rsidRPr="00221FD9" w:rsidRDefault="0044301E" w:rsidP="00E41477">
      <w:pPr>
        <w:spacing w:after="0" w:line="312" w:lineRule="auto"/>
        <w:ind w:firstLine="720"/>
        <w:jc w:val="both"/>
        <w:rPr>
          <w:rFonts w:cs="Times New Roman"/>
          <w:i/>
          <w:iCs/>
          <w:sz w:val="26"/>
          <w:szCs w:val="26"/>
        </w:rPr>
      </w:pPr>
      <w:r w:rsidRPr="00221FD9">
        <w:rPr>
          <w:rFonts w:cs="Times New Roman"/>
          <w:bCs/>
          <w:i/>
          <w:iCs/>
          <w:sz w:val="26"/>
          <w:szCs w:val="26"/>
        </w:rPr>
        <w:t xml:space="preserve">(Nguồn: Kết quả KKKNK năm cơ sở 2024 của </w:t>
      </w:r>
      <w:r w:rsidR="0016521C" w:rsidRPr="00221FD9">
        <w:rPr>
          <w:i/>
          <w:iCs/>
          <w:sz w:val="26"/>
          <w:szCs w:val="26"/>
        </w:rPr>
        <w:t>Chi nhánh Mỏ tuyển đồng Sin Quyền, Lào Cai</w:t>
      </w:r>
      <w:r w:rsidRPr="00221FD9">
        <w:rPr>
          <w:rFonts w:cs="Times New Roman"/>
          <w:bCs/>
          <w:i/>
          <w:iCs/>
          <w:sz w:val="26"/>
          <w:szCs w:val="26"/>
        </w:rPr>
        <w:t>)</w:t>
      </w:r>
    </w:p>
    <w:p w14:paraId="5413F29D" w14:textId="1489960B" w:rsidR="00C753C0" w:rsidRPr="00221FD9" w:rsidRDefault="00C753C0" w:rsidP="00E41477">
      <w:pPr>
        <w:spacing w:after="0" w:line="312" w:lineRule="auto"/>
        <w:ind w:firstLine="720"/>
        <w:jc w:val="both"/>
        <w:rPr>
          <w:rFonts w:cs="Times New Roman"/>
          <w:bCs/>
          <w:i/>
          <w:iCs/>
          <w:sz w:val="26"/>
          <w:szCs w:val="26"/>
          <w:lang w:val="vi-VN"/>
        </w:rPr>
      </w:pPr>
      <w:r w:rsidRPr="00221FD9">
        <w:rPr>
          <w:rFonts w:cs="Times New Roman"/>
          <w:sz w:val="26"/>
          <w:szCs w:val="26"/>
        </w:rPr>
        <w:lastRenderedPageBreak/>
        <w:t>Căn cứ theo sản lượng dự kiến và kết quả kiểm kê phát thải khí nhà kính tại cơ sở, báo cáo đưa ra kịch bản phát thải BAU trong giai đoạn từ 2024 đến năm 2030</w:t>
      </w:r>
    </w:p>
    <w:p w14:paraId="4894E103" w14:textId="0072EDA8" w:rsidR="00AA592C" w:rsidRPr="00221FD9" w:rsidRDefault="0016521C" w:rsidP="00C9027A">
      <w:pPr>
        <w:pStyle w:val="Style100"/>
      </w:pPr>
      <w:bookmarkStart w:id="583" w:name="_Toc217569168"/>
      <w:bookmarkStart w:id="584" w:name="_Toc217569268"/>
      <w:bookmarkStart w:id="585" w:name="_Toc217569368"/>
      <w:r w:rsidRPr="00221FD9">
        <w:t>Bảng 2.</w:t>
      </w:r>
      <w:r w:rsidR="008F0A8E" w:rsidRPr="00221FD9">
        <w:t>23</w:t>
      </w:r>
      <w:r w:rsidRPr="00221FD9">
        <w:t>. Kết quả tính toán Sản lượng Quặng nguyên khai theo kịch bản BAU giai đoạn 2026 – 2030</w:t>
      </w:r>
      <w:bookmarkEnd w:id="583"/>
      <w:bookmarkEnd w:id="584"/>
      <w:bookmarkEnd w:id="585"/>
    </w:p>
    <w:tbl>
      <w:tblPr>
        <w:tblStyle w:val="TableGrid1"/>
        <w:tblW w:w="9352" w:type="dxa"/>
        <w:tblLook w:val="04A0" w:firstRow="1" w:lastRow="0" w:firstColumn="1" w:lastColumn="0" w:noHBand="0" w:noVBand="1"/>
      </w:tblPr>
      <w:tblGrid>
        <w:gridCol w:w="1124"/>
        <w:gridCol w:w="2132"/>
        <w:gridCol w:w="1843"/>
        <w:gridCol w:w="1559"/>
        <w:gridCol w:w="2694"/>
      </w:tblGrid>
      <w:tr w:rsidR="00221FD9" w:rsidRPr="00221FD9" w14:paraId="10424082" w14:textId="77777777" w:rsidTr="00C9027A">
        <w:trPr>
          <w:trHeight w:val="870"/>
        </w:trPr>
        <w:tc>
          <w:tcPr>
            <w:tcW w:w="1124" w:type="dxa"/>
            <w:shd w:val="clear" w:color="auto" w:fill="84E290" w:themeFill="accent3" w:themeFillTint="66"/>
            <w:vAlign w:val="center"/>
            <w:hideMark/>
          </w:tcPr>
          <w:p w14:paraId="2B8AC5C4" w14:textId="77777777" w:rsidR="004E47BF" w:rsidRPr="00221FD9" w:rsidRDefault="004E47BF" w:rsidP="00E41477">
            <w:pPr>
              <w:spacing w:after="0" w:line="312" w:lineRule="auto"/>
              <w:jc w:val="center"/>
              <w:rPr>
                <w:rFonts w:eastAsia="Times New Roman"/>
                <w:b/>
                <w:bCs/>
                <w:sz w:val="26"/>
                <w:szCs w:val="26"/>
              </w:rPr>
            </w:pPr>
            <w:r w:rsidRPr="00221FD9">
              <w:rPr>
                <w:rFonts w:eastAsia="Times New Roman"/>
                <w:b/>
                <w:bCs/>
                <w:sz w:val="26"/>
                <w:szCs w:val="26"/>
              </w:rPr>
              <w:t>Năm</w:t>
            </w:r>
          </w:p>
        </w:tc>
        <w:tc>
          <w:tcPr>
            <w:tcW w:w="2132" w:type="dxa"/>
            <w:shd w:val="clear" w:color="auto" w:fill="84E290" w:themeFill="accent3" w:themeFillTint="66"/>
            <w:vAlign w:val="center"/>
            <w:hideMark/>
          </w:tcPr>
          <w:p w14:paraId="05D1C148" w14:textId="77777777" w:rsidR="004E47BF" w:rsidRPr="00221FD9" w:rsidRDefault="004E47BF" w:rsidP="00E41477">
            <w:pPr>
              <w:spacing w:after="0" w:line="312" w:lineRule="auto"/>
              <w:jc w:val="center"/>
              <w:rPr>
                <w:rFonts w:eastAsia="Times New Roman"/>
                <w:b/>
                <w:bCs/>
                <w:sz w:val="26"/>
                <w:szCs w:val="26"/>
              </w:rPr>
            </w:pPr>
            <w:r w:rsidRPr="00221FD9">
              <w:rPr>
                <w:rFonts w:eastAsia="Times New Roman"/>
                <w:b/>
                <w:bCs/>
                <w:sz w:val="26"/>
                <w:szCs w:val="26"/>
              </w:rPr>
              <w:t>Sản lượng Quặng Quặng nguyên khai (tấn)</w:t>
            </w:r>
          </w:p>
        </w:tc>
        <w:tc>
          <w:tcPr>
            <w:tcW w:w="1843" w:type="dxa"/>
            <w:shd w:val="clear" w:color="auto" w:fill="84E290" w:themeFill="accent3" w:themeFillTint="66"/>
            <w:vAlign w:val="center"/>
            <w:hideMark/>
          </w:tcPr>
          <w:p w14:paraId="5AF088CC" w14:textId="77777777" w:rsidR="004E47BF" w:rsidRPr="00221FD9" w:rsidRDefault="004E47BF" w:rsidP="00E41477">
            <w:pPr>
              <w:spacing w:after="0" w:line="312" w:lineRule="auto"/>
              <w:jc w:val="center"/>
              <w:rPr>
                <w:rFonts w:eastAsia="Times New Roman"/>
                <w:b/>
                <w:bCs/>
                <w:sz w:val="26"/>
                <w:szCs w:val="26"/>
              </w:rPr>
            </w:pPr>
            <w:r w:rsidRPr="00221FD9">
              <w:rPr>
                <w:rFonts w:eastAsia="Times New Roman"/>
                <w:b/>
                <w:bCs/>
                <w:sz w:val="26"/>
                <w:szCs w:val="26"/>
              </w:rPr>
              <w:t>Cường độ phát thải (tCO2e​/tấn)</w:t>
            </w:r>
          </w:p>
        </w:tc>
        <w:tc>
          <w:tcPr>
            <w:tcW w:w="1559" w:type="dxa"/>
            <w:shd w:val="clear" w:color="auto" w:fill="84E290" w:themeFill="accent3" w:themeFillTint="66"/>
            <w:vAlign w:val="center"/>
            <w:hideMark/>
          </w:tcPr>
          <w:p w14:paraId="58BCE94D" w14:textId="77777777" w:rsidR="004E47BF" w:rsidRPr="00221FD9" w:rsidRDefault="004E47BF" w:rsidP="00E41477">
            <w:pPr>
              <w:spacing w:after="0" w:line="312" w:lineRule="auto"/>
              <w:jc w:val="center"/>
              <w:rPr>
                <w:rFonts w:eastAsia="Times New Roman"/>
                <w:b/>
                <w:bCs/>
                <w:sz w:val="26"/>
                <w:szCs w:val="26"/>
              </w:rPr>
            </w:pPr>
            <w:r w:rsidRPr="00221FD9">
              <w:rPr>
                <w:rFonts w:eastAsia="Times New Roman"/>
                <w:b/>
                <w:bCs/>
                <w:sz w:val="26"/>
                <w:szCs w:val="26"/>
              </w:rPr>
              <w:t>Phát thải dự kiến (tCO2e​)</w:t>
            </w:r>
          </w:p>
        </w:tc>
        <w:tc>
          <w:tcPr>
            <w:tcW w:w="2694" w:type="dxa"/>
            <w:shd w:val="clear" w:color="auto" w:fill="84E290" w:themeFill="accent3" w:themeFillTint="66"/>
            <w:vAlign w:val="center"/>
            <w:hideMark/>
          </w:tcPr>
          <w:p w14:paraId="624F1E17" w14:textId="77777777" w:rsidR="004E47BF" w:rsidRPr="00221FD9" w:rsidRDefault="004E47BF" w:rsidP="00E41477">
            <w:pPr>
              <w:spacing w:after="0" w:line="312" w:lineRule="auto"/>
              <w:jc w:val="center"/>
              <w:rPr>
                <w:rFonts w:eastAsia="Times New Roman"/>
                <w:b/>
                <w:bCs/>
                <w:sz w:val="26"/>
                <w:szCs w:val="26"/>
              </w:rPr>
            </w:pPr>
            <w:r w:rsidRPr="00221FD9">
              <w:rPr>
                <w:rFonts w:eastAsia="Times New Roman"/>
                <w:b/>
                <w:bCs/>
                <w:sz w:val="26"/>
                <w:szCs w:val="26"/>
              </w:rPr>
              <w:t>Ghi chú</w:t>
            </w:r>
          </w:p>
        </w:tc>
      </w:tr>
      <w:tr w:rsidR="00221FD9" w:rsidRPr="00221FD9" w14:paraId="4B87ECA1" w14:textId="77777777" w:rsidTr="00C9027A">
        <w:trPr>
          <w:trHeight w:val="705"/>
        </w:trPr>
        <w:tc>
          <w:tcPr>
            <w:tcW w:w="1124" w:type="dxa"/>
            <w:hideMark/>
          </w:tcPr>
          <w:p w14:paraId="58B18122"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2024</w:t>
            </w:r>
          </w:p>
        </w:tc>
        <w:tc>
          <w:tcPr>
            <w:tcW w:w="2132" w:type="dxa"/>
            <w:hideMark/>
          </w:tcPr>
          <w:p w14:paraId="2CB3E140"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2400000</w:t>
            </w:r>
          </w:p>
        </w:tc>
        <w:tc>
          <w:tcPr>
            <w:tcW w:w="1843" w:type="dxa"/>
            <w:hideMark/>
          </w:tcPr>
          <w:p w14:paraId="0BD51D4F"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0.036</w:t>
            </w:r>
          </w:p>
        </w:tc>
        <w:tc>
          <w:tcPr>
            <w:tcW w:w="1559" w:type="dxa"/>
            <w:hideMark/>
          </w:tcPr>
          <w:p w14:paraId="09D21700"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86400</w:t>
            </w:r>
          </w:p>
        </w:tc>
        <w:tc>
          <w:tcPr>
            <w:tcW w:w="2694" w:type="dxa"/>
            <w:hideMark/>
          </w:tcPr>
          <w:p w14:paraId="5BC9106C"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Năm cơ sở</w:t>
            </w:r>
          </w:p>
        </w:tc>
      </w:tr>
      <w:tr w:rsidR="00221FD9" w:rsidRPr="00221FD9" w14:paraId="537D936A" w14:textId="77777777" w:rsidTr="00C9027A">
        <w:trPr>
          <w:trHeight w:val="705"/>
        </w:trPr>
        <w:tc>
          <w:tcPr>
            <w:tcW w:w="1124" w:type="dxa"/>
            <w:hideMark/>
          </w:tcPr>
          <w:p w14:paraId="388DBDD2"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2026</w:t>
            </w:r>
          </w:p>
        </w:tc>
        <w:tc>
          <w:tcPr>
            <w:tcW w:w="2132" w:type="dxa"/>
            <w:hideMark/>
          </w:tcPr>
          <w:p w14:paraId="30B7F942"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2100000</w:t>
            </w:r>
          </w:p>
        </w:tc>
        <w:tc>
          <w:tcPr>
            <w:tcW w:w="1843" w:type="dxa"/>
            <w:hideMark/>
          </w:tcPr>
          <w:p w14:paraId="1CE215E5"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0.036</w:t>
            </w:r>
          </w:p>
        </w:tc>
        <w:tc>
          <w:tcPr>
            <w:tcW w:w="1559" w:type="dxa"/>
            <w:hideMark/>
          </w:tcPr>
          <w:p w14:paraId="286EBF85"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75600</w:t>
            </w:r>
          </w:p>
        </w:tc>
        <w:tc>
          <w:tcPr>
            <w:tcW w:w="2694" w:type="dxa"/>
            <w:hideMark/>
          </w:tcPr>
          <w:p w14:paraId="3BB6162D"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Theo kế hoạch kinh doanh năm 2026 - 2030</w:t>
            </w:r>
          </w:p>
        </w:tc>
      </w:tr>
      <w:tr w:rsidR="00221FD9" w:rsidRPr="00221FD9" w14:paraId="5A0DED38" w14:textId="77777777" w:rsidTr="00C9027A">
        <w:trPr>
          <w:trHeight w:val="705"/>
        </w:trPr>
        <w:tc>
          <w:tcPr>
            <w:tcW w:w="1124" w:type="dxa"/>
            <w:hideMark/>
          </w:tcPr>
          <w:p w14:paraId="138D25E6"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2027</w:t>
            </w:r>
          </w:p>
        </w:tc>
        <w:tc>
          <w:tcPr>
            <w:tcW w:w="2132" w:type="dxa"/>
            <w:hideMark/>
          </w:tcPr>
          <w:p w14:paraId="28F39A9C"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2100000</w:t>
            </w:r>
          </w:p>
        </w:tc>
        <w:tc>
          <w:tcPr>
            <w:tcW w:w="1843" w:type="dxa"/>
            <w:hideMark/>
          </w:tcPr>
          <w:p w14:paraId="247F130A"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0.036</w:t>
            </w:r>
          </w:p>
        </w:tc>
        <w:tc>
          <w:tcPr>
            <w:tcW w:w="1559" w:type="dxa"/>
            <w:hideMark/>
          </w:tcPr>
          <w:p w14:paraId="3A0A1B3C"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75600</w:t>
            </w:r>
          </w:p>
        </w:tc>
        <w:tc>
          <w:tcPr>
            <w:tcW w:w="2694" w:type="dxa"/>
            <w:hideMark/>
          </w:tcPr>
          <w:p w14:paraId="30C393E8"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Theo kế hoạch kinh doanh năm 2026 - 2030</w:t>
            </w:r>
          </w:p>
        </w:tc>
      </w:tr>
      <w:tr w:rsidR="00221FD9" w:rsidRPr="00221FD9" w14:paraId="599A4700" w14:textId="77777777" w:rsidTr="00C9027A">
        <w:trPr>
          <w:trHeight w:val="705"/>
        </w:trPr>
        <w:tc>
          <w:tcPr>
            <w:tcW w:w="1124" w:type="dxa"/>
            <w:hideMark/>
          </w:tcPr>
          <w:p w14:paraId="63525130"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2028</w:t>
            </w:r>
          </w:p>
        </w:tc>
        <w:tc>
          <w:tcPr>
            <w:tcW w:w="2132" w:type="dxa"/>
            <w:hideMark/>
          </w:tcPr>
          <w:p w14:paraId="68018217"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2050000</w:t>
            </w:r>
          </w:p>
        </w:tc>
        <w:tc>
          <w:tcPr>
            <w:tcW w:w="1843" w:type="dxa"/>
            <w:hideMark/>
          </w:tcPr>
          <w:p w14:paraId="1CE89C87"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0.036</w:t>
            </w:r>
          </w:p>
        </w:tc>
        <w:tc>
          <w:tcPr>
            <w:tcW w:w="1559" w:type="dxa"/>
            <w:hideMark/>
          </w:tcPr>
          <w:p w14:paraId="22C9974D"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73800</w:t>
            </w:r>
          </w:p>
        </w:tc>
        <w:tc>
          <w:tcPr>
            <w:tcW w:w="2694" w:type="dxa"/>
            <w:hideMark/>
          </w:tcPr>
          <w:p w14:paraId="2ABE178D"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Theo kế hoạch kinh doanh năm 2026 - 2030</w:t>
            </w:r>
          </w:p>
        </w:tc>
      </w:tr>
      <w:tr w:rsidR="00221FD9" w:rsidRPr="00221FD9" w14:paraId="24D790D7" w14:textId="77777777" w:rsidTr="00C9027A">
        <w:trPr>
          <w:trHeight w:val="705"/>
        </w:trPr>
        <w:tc>
          <w:tcPr>
            <w:tcW w:w="1124" w:type="dxa"/>
            <w:hideMark/>
          </w:tcPr>
          <w:p w14:paraId="0EA2AF7B"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2029</w:t>
            </w:r>
          </w:p>
        </w:tc>
        <w:tc>
          <w:tcPr>
            <w:tcW w:w="2132" w:type="dxa"/>
            <w:hideMark/>
          </w:tcPr>
          <w:p w14:paraId="1232CB6B"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2050000</w:t>
            </w:r>
          </w:p>
        </w:tc>
        <w:tc>
          <w:tcPr>
            <w:tcW w:w="1843" w:type="dxa"/>
            <w:hideMark/>
          </w:tcPr>
          <w:p w14:paraId="41B27128"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0.036</w:t>
            </w:r>
          </w:p>
        </w:tc>
        <w:tc>
          <w:tcPr>
            <w:tcW w:w="1559" w:type="dxa"/>
            <w:hideMark/>
          </w:tcPr>
          <w:p w14:paraId="75ABE897"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73800</w:t>
            </w:r>
          </w:p>
        </w:tc>
        <w:tc>
          <w:tcPr>
            <w:tcW w:w="2694" w:type="dxa"/>
            <w:hideMark/>
          </w:tcPr>
          <w:p w14:paraId="5F06D99F"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Theo kế hoạch kinh doanh năm 2026 - 2030</w:t>
            </w:r>
          </w:p>
        </w:tc>
      </w:tr>
      <w:tr w:rsidR="00221FD9" w:rsidRPr="00221FD9" w14:paraId="4DB0D6D5" w14:textId="77777777" w:rsidTr="00C9027A">
        <w:trPr>
          <w:trHeight w:val="705"/>
        </w:trPr>
        <w:tc>
          <w:tcPr>
            <w:tcW w:w="1124" w:type="dxa"/>
            <w:hideMark/>
          </w:tcPr>
          <w:p w14:paraId="7CDC470B"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2030</w:t>
            </w:r>
          </w:p>
        </w:tc>
        <w:tc>
          <w:tcPr>
            <w:tcW w:w="2132" w:type="dxa"/>
            <w:hideMark/>
          </w:tcPr>
          <w:p w14:paraId="299E6104"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2000000</w:t>
            </w:r>
          </w:p>
        </w:tc>
        <w:tc>
          <w:tcPr>
            <w:tcW w:w="1843" w:type="dxa"/>
            <w:hideMark/>
          </w:tcPr>
          <w:p w14:paraId="3BFC9F36"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0.036</w:t>
            </w:r>
          </w:p>
        </w:tc>
        <w:tc>
          <w:tcPr>
            <w:tcW w:w="1559" w:type="dxa"/>
            <w:hideMark/>
          </w:tcPr>
          <w:p w14:paraId="65749C67"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72000</w:t>
            </w:r>
          </w:p>
        </w:tc>
        <w:tc>
          <w:tcPr>
            <w:tcW w:w="2694" w:type="dxa"/>
            <w:hideMark/>
          </w:tcPr>
          <w:p w14:paraId="45A107B0" w14:textId="77777777" w:rsidR="004E47BF" w:rsidRPr="00221FD9" w:rsidRDefault="004E47BF" w:rsidP="00E41477">
            <w:pPr>
              <w:spacing w:after="0" w:line="312" w:lineRule="auto"/>
              <w:jc w:val="center"/>
              <w:rPr>
                <w:rFonts w:eastAsia="Times New Roman"/>
                <w:sz w:val="26"/>
                <w:szCs w:val="26"/>
              </w:rPr>
            </w:pPr>
            <w:r w:rsidRPr="00221FD9">
              <w:rPr>
                <w:rFonts w:eastAsia="Times New Roman"/>
                <w:sz w:val="26"/>
                <w:szCs w:val="26"/>
              </w:rPr>
              <w:t>Theo kế hoạch kinh doanh năm 2026 - 2030</w:t>
            </w:r>
          </w:p>
        </w:tc>
      </w:tr>
      <w:tr w:rsidR="004E47BF" w:rsidRPr="00221FD9" w14:paraId="0FE3D4E8" w14:textId="77777777" w:rsidTr="00C9027A">
        <w:trPr>
          <w:trHeight w:val="705"/>
        </w:trPr>
        <w:tc>
          <w:tcPr>
            <w:tcW w:w="1124" w:type="dxa"/>
            <w:hideMark/>
          </w:tcPr>
          <w:p w14:paraId="142E98CD" w14:textId="77777777" w:rsidR="004E47BF" w:rsidRPr="00221FD9" w:rsidRDefault="004E47BF" w:rsidP="00E41477">
            <w:pPr>
              <w:spacing w:after="0" w:line="312" w:lineRule="auto"/>
              <w:jc w:val="center"/>
              <w:rPr>
                <w:rFonts w:eastAsia="Times New Roman"/>
                <w:b/>
                <w:bCs/>
                <w:sz w:val="26"/>
                <w:szCs w:val="26"/>
              </w:rPr>
            </w:pPr>
            <w:r w:rsidRPr="00221FD9">
              <w:rPr>
                <w:rFonts w:eastAsia="Times New Roman"/>
                <w:b/>
                <w:bCs/>
                <w:sz w:val="26"/>
                <w:szCs w:val="26"/>
              </w:rPr>
              <w:t>Tổng tích lũy</w:t>
            </w:r>
          </w:p>
        </w:tc>
        <w:tc>
          <w:tcPr>
            <w:tcW w:w="2132" w:type="dxa"/>
            <w:hideMark/>
          </w:tcPr>
          <w:p w14:paraId="5AA8A7C5" w14:textId="61CB59F0" w:rsidR="004E47BF" w:rsidRPr="00221FD9" w:rsidRDefault="004E47BF" w:rsidP="00E41477">
            <w:pPr>
              <w:spacing w:after="0" w:line="312" w:lineRule="auto"/>
              <w:jc w:val="center"/>
              <w:rPr>
                <w:rFonts w:eastAsia="Times New Roman"/>
                <w:b/>
                <w:bCs/>
                <w:sz w:val="26"/>
                <w:szCs w:val="26"/>
              </w:rPr>
            </w:pPr>
            <w:r w:rsidRPr="00221FD9">
              <w:rPr>
                <w:rFonts w:eastAsia="Times New Roman"/>
                <w:b/>
                <w:bCs/>
                <w:sz w:val="26"/>
                <w:szCs w:val="26"/>
              </w:rPr>
              <w:t>10300000</w:t>
            </w:r>
          </w:p>
        </w:tc>
        <w:tc>
          <w:tcPr>
            <w:tcW w:w="1843" w:type="dxa"/>
            <w:hideMark/>
          </w:tcPr>
          <w:p w14:paraId="13390C5B" w14:textId="77777777" w:rsidR="004E47BF" w:rsidRPr="00221FD9" w:rsidRDefault="004E47BF" w:rsidP="00E41477">
            <w:pPr>
              <w:spacing w:after="0" w:line="312" w:lineRule="auto"/>
              <w:rPr>
                <w:rFonts w:eastAsia="Times New Roman"/>
                <w:b/>
                <w:bCs/>
                <w:sz w:val="20"/>
                <w:szCs w:val="20"/>
              </w:rPr>
            </w:pPr>
            <w:r w:rsidRPr="00221FD9">
              <w:rPr>
                <w:rFonts w:eastAsia="Times New Roman"/>
                <w:b/>
                <w:bCs/>
                <w:sz w:val="20"/>
                <w:szCs w:val="20"/>
              </w:rPr>
              <w:t> </w:t>
            </w:r>
          </w:p>
        </w:tc>
        <w:tc>
          <w:tcPr>
            <w:tcW w:w="1559" w:type="dxa"/>
            <w:hideMark/>
          </w:tcPr>
          <w:p w14:paraId="0E9BC618" w14:textId="77777777" w:rsidR="004E47BF" w:rsidRPr="00221FD9" w:rsidRDefault="004E47BF" w:rsidP="00E41477">
            <w:pPr>
              <w:spacing w:after="0" w:line="312" w:lineRule="auto"/>
              <w:jc w:val="center"/>
              <w:rPr>
                <w:rFonts w:eastAsia="Times New Roman"/>
                <w:b/>
                <w:bCs/>
                <w:sz w:val="26"/>
                <w:szCs w:val="26"/>
              </w:rPr>
            </w:pPr>
            <w:r w:rsidRPr="00221FD9">
              <w:rPr>
                <w:rFonts w:eastAsia="Times New Roman"/>
                <w:b/>
                <w:bCs/>
                <w:sz w:val="26"/>
                <w:szCs w:val="26"/>
              </w:rPr>
              <w:t>370800</w:t>
            </w:r>
          </w:p>
        </w:tc>
        <w:tc>
          <w:tcPr>
            <w:tcW w:w="2694" w:type="dxa"/>
            <w:hideMark/>
          </w:tcPr>
          <w:p w14:paraId="090B41B1" w14:textId="77777777" w:rsidR="004E47BF" w:rsidRPr="00221FD9" w:rsidRDefault="004E47BF" w:rsidP="00E41477">
            <w:pPr>
              <w:spacing w:after="0" w:line="312" w:lineRule="auto"/>
              <w:rPr>
                <w:rFonts w:eastAsia="Times New Roman"/>
                <w:sz w:val="20"/>
                <w:szCs w:val="20"/>
              </w:rPr>
            </w:pPr>
            <w:r w:rsidRPr="00221FD9">
              <w:rPr>
                <w:rFonts w:eastAsia="Times New Roman"/>
                <w:sz w:val="20"/>
                <w:szCs w:val="20"/>
              </w:rPr>
              <w:t> </w:t>
            </w:r>
          </w:p>
        </w:tc>
      </w:tr>
    </w:tbl>
    <w:p w14:paraId="67A7238C" w14:textId="77777777" w:rsidR="00C9027A" w:rsidRPr="00221FD9" w:rsidRDefault="00C9027A" w:rsidP="00E41477">
      <w:pPr>
        <w:spacing w:after="0" w:line="312" w:lineRule="auto"/>
        <w:jc w:val="center"/>
        <w:rPr>
          <w:noProof/>
          <w14:ligatures w14:val="standardContextual"/>
        </w:rPr>
      </w:pPr>
    </w:p>
    <w:p w14:paraId="24F1BC4B" w14:textId="77777777" w:rsidR="00C9027A" w:rsidRPr="00221FD9" w:rsidRDefault="004E47BF" w:rsidP="00C9027A">
      <w:pPr>
        <w:widowControl w:val="0"/>
        <w:spacing w:after="0" w:line="312" w:lineRule="auto"/>
        <w:jc w:val="center"/>
        <w:rPr>
          <w:b/>
          <w:bCs/>
          <w:i/>
          <w:iCs/>
        </w:rPr>
      </w:pPr>
      <w:r w:rsidRPr="00221FD9">
        <w:rPr>
          <w:noProof/>
          <w14:ligatures w14:val="standardContextual"/>
        </w:rPr>
        <w:lastRenderedPageBreak/>
        <w:drawing>
          <wp:inline distT="0" distB="0" distL="0" distR="0" wp14:anchorId="4C31BD19" wp14:editId="7FB186AB">
            <wp:extent cx="5343525" cy="3386666"/>
            <wp:effectExtent l="0" t="0" r="9525" b="4445"/>
            <wp:docPr id="138928036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EB87A5E-744B-38DC-979B-295F27BDC5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194F4FB6" w14:textId="7619860A" w:rsidR="007C0817" w:rsidRPr="00221FD9" w:rsidRDefault="00AA592C" w:rsidP="00C9027A">
      <w:pPr>
        <w:pStyle w:val="Style100"/>
        <w:keepNext w:val="0"/>
        <w:keepLines w:val="0"/>
        <w:widowControl w:val="0"/>
      </w:pPr>
      <w:bookmarkStart w:id="586" w:name="_Toc217569169"/>
      <w:bookmarkStart w:id="587" w:name="_Toc217569269"/>
      <w:bookmarkStart w:id="588" w:name="_Toc217569369"/>
      <w:r w:rsidRPr="00221FD9">
        <w:t>Hình</w:t>
      </w:r>
      <w:r w:rsidR="008F0A8E" w:rsidRPr="00221FD9">
        <w:t xml:space="preserve"> 2.</w:t>
      </w:r>
      <w:r w:rsidR="00AB78A2" w:rsidRPr="00221FD9">
        <w:t>3</w:t>
      </w:r>
      <w:r w:rsidRPr="00221FD9">
        <w:t xml:space="preserve">. Biểu đồ kịch bản BAU về </w:t>
      </w:r>
      <w:r w:rsidR="00AC5226" w:rsidRPr="00221FD9">
        <w:t xml:space="preserve">Quặng nguyên khai của Chi nhánh Mỏ tuyển đồng Sin Quyền, Lào Cai </w:t>
      </w:r>
      <w:r w:rsidRPr="00221FD9">
        <w:t>giai đoạn 2026-2030</w:t>
      </w:r>
      <w:bookmarkEnd w:id="568"/>
      <w:bookmarkEnd w:id="586"/>
      <w:bookmarkEnd w:id="587"/>
      <w:bookmarkEnd w:id="588"/>
    </w:p>
    <w:p w14:paraId="77383524" w14:textId="68D144A9" w:rsidR="004E47BF" w:rsidRPr="00221FD9" w:rsidRDefault="004E47BF" w:rsidP="00C9027A">
      <w:pPr>
        <w:widowControl w:val="0"/>
        <w:spacing w:after="0" w:line="312" w:lineRule="auto"/>
        <w:ind w:firstLine="567"/>
        <w:jc w:val="both"/>
        <w:rPr>
          <w:rFonts w:cs="Times New Roman"/>
          <w:sz w:val="26"/>
          <w:szCs w:val="26"/>
        </w:rPr>
      </w:pPr>
      <w:r w:rsidRPr="00221FD9">
        <w:rPr>
          <w:rFonts w:cs="Times New Roman"/>
          <w:sz w:val="26"/>
          <w:szCs w:val="26"/>
        </w:rPr>
        <w:t>Kết quả kiểm kê khí nhà kính năm cơ sở 2024 cho thấy cường độ phát thải của Chi nhánh Mỏ tuyển đồng Sin Quyền đạt 0,036 tCO₂e/tấn quặng nguyên khai, được xác định trên cơ sở tổng phát thải 86.125 tCO₂e và sản lượng 2,4 triệu tấn. Đây là chỉ số nền tảng quan trọng, phản ánh mức độ phát thải gắn với mỗi đơn vị sản phẩm và là thước đo cốt lõi để đánh giá hiệu quả sử dụng năng lượng, công nghệ và tổ chức sản xuất của Chi nhánh.</w:t>
      </w:r>
    </w:p>
    <w:p w14:paraId="425B8CBB" w14:textId="292DD106" w:rsidR="004E47BF" w:rsidRPr="00221FD9" w:rsidRDefault="004E47BF" w:rsidP="00C9027A">
      <w:pPr>
        <w:widowControl w:val="0"/>
        <w:spacing w:after="0" w:line="312" w:lineRule="auto"/>
        <w:ind w:firstLine="567"/>
        <w:jc w:val="both"/>
        <w:rPr>
          <w:rFonts w:cs="Times New Roman"/>
          <w:sz w:val="26"/>
          <w:szCs w:val="26"/>
        </w:rPr>
      </w:pPr>
      <w:r w:rsidRPr="00221FD9">
        <w:rPr>
          <w:rFonts w:cs="Times New Roman"/>
          <w:sz w:val="26"/>
          <w:szCs w:val="26"/>
        </w:rPr>
        <w:t>Trên cơ sở giả định cường độ phát thải giữ nguyên và không áp dụng các biện pháp giảm nhẹ bổ sung, kịch bản phát triển thông thường (BAU) cho giai đoạn 2026</w:t>
      </w:r>
      <w:r w:rsidR="004A642A" w:rsidRPr="00221FD9">
        <w:rPr>
          <w:rFonts w:cs="Times New Roman"/>
          <w:sz w:val="26"/>
          <w:szCs w:val="26"/>
        </w:rPr>
        <w:t xml:space="preserve"> - </w:t>
      </w:r>
      <w:r w:rsidRPr="00221FD9">
        <w:rPr>
          <w:rFonts w:cs="Times New Roman"/>
          <w:sz w:val="26"/>
          <w:szCs w:val="26"/>
        </w:rPr>
        <w:t>2030 được xây dựng bám sát kế hoạch sản lượng quặng nguyên khai của Chi nhánh. Kết quả tính toán cho thấy, tổng phát thải khí nhà kính theo kịch bản BAU trong giai đoạn 2026</w:t>
      </w:r>
      <w:r w:rsidR="004A642A" w:rsidRPr="00221FD9">
        <w:rPr>
          <w:rFonts w:cs="Times New Roman"/>
          <w:sz w:val="26"/>
          <w:szCs w:val="26"/>
        </w:rPr>
        <w:t xml:space="preserve"> - </w:t>
      </w:r>
      <w:r w:rsidRPr="00221FD9">
        <w:rPr>
          <w:rFonts w:cs="Times New Roman"/>
          <w:sz w:val="26"/>
          <w:szCs w:val="26"/>
        </w:rPr>
        <w:t>2030 ước đạt khoảng 370.800 tCO₂e, với xu hướng giảm nhẹ theo thời gian do sản lượng khai thác dự kiến giảm dần, chứ không phải do cải thiện hiệu quả phát thải.</w:t>
      </w:r>
    </w:p>
    <w:p w14:paraId="4D32B614" w14:textId="77777777" w:rsidR="004E47BF" w:rsidRPr="00221FD9" w:rsidRDefault="004E47BF" w:rsidP="00C9027A">
      <w:pPr>
        <w:widowControl w:val="0"/>
        <w:spacing w:after="0" w:line="312" w:lineRule="auto"/>
        <w:ind w:firstLine="567"/>
        <w:jc w:val="both"/>
        <w:rPr>
          <w:rFonts w:cs="Times New Roman"/>
          <w:sz w:val="26"/>
          <w:szCs w:val="26"/>
        </w:rPr>
      </w:pPr>
      <w:r w:rsidRPr="00221FD9">
        <w:rPr>
          <w:rFonts w:cs="Times New Roman"/>
          <w:sz w:val="26"/>
          <w:szCs w:val="26"/>
        </w:rPr>
        <w:t>Điều này hàm ý một điểm mấu chốt: việc tổng phát thải giảm trong kịch bản BAU không phản ánh nỗ lực giảm phát thải thực chất, mà chủ yếu là hệ quả của việc điều chỉnh quy mô sản xuất. Nếu cường độ phát thải không được cải thiện, Chi nhánh vẫn sẽ duy trì mức phát thải cao trên mỗi tấn quặng, đồng nghĩa với việc dư địa giảm phát thải thông qua tối ưu công nghệ và quản lý năng lượng vẫn còn rất lớn.</w:t>
      </w:r>
    </w:p>
    <w:p w14:paraId="2D7FF66F" w14:textId="0F32C3ED" w:rsidR="004E47BF" w:rsidRPr="00221FD9" w:rsidRDefault="004E47BF" w:rsidP="00C9027A">
      <w:pPr>
        <w:widowControl w:val="0"/>
        <w:spacing w:after="0" w:line="312" w:lineRule="auto"/>
        <w:ind w:firstLine="567"/>
        <w:jc w:val="both"/>
        <w:rPr>
          <w:rFonts w:cs="Times New Roman"/>
          <w:sz w:val="26"/>
          <w:szCs w:val="26"/>
        </w:rPr>
      </w:pPr>
      <w:r w:rsidRPr="00221FD9">
        <w:rPr>
          <w:rFonts w:cs="Times New Roman"/>
          <w:sz w:val="26"/>
          <w:szCs w:val="26"/>
        </w:rPr>
        <w:t>Từ góc độ quản trị doanh nghiệp, kết quả này cho thấy cường độ phát thải 0,036 tCO₂e/tấn chính là đường chuẩn để:</w:t>
      </w:r>
    </w:p>
    <w:p w14:paraId="211DB9A6" w14:textId="0C940D32" w:rsidR="004E47BF" w:rsidRPr="00221FD9" w:rsidRDefault="004A642A" w:rsidP="00C9027A">
      <w:pPr>
        <w:widowControl w:val="0"/>
        <w:spacing w:after="0" w:line="312" w:lineRule="auto"/>
        <w:ind w:left="720"/>
        <w:jc w:val="both"/>
        <w:rPr>
          <w:rFonts w:cs="Times New Roman"/>
          <w:sz w:val="26"/>
          <w:szCs w:val="26"/>
        </w:rPr>
      </w:pPr>
      <w:r w:rsidRPr="00221FD9">
        <w:rPr>
          <w:rFonts w:cs="Times New Roman"/>
          <w:sz w:val="26"/>
          <w:szCs w:val="26"/>
        </w:rPr>
        <w:lastRenderedPageBreak/>
        <w:t xml:space="preserve">(i) </w:t>
      </w:r>
      <w:r w:rsidR="004E47BF" w:rsidRPr="00221FD9">
        <w:rPr>
          <w:rFonts w:cs="Times New Roman"/>
          <w:sz w:val="26"/>
          <w:szCs w:val="26"/>
        </w:rPr>
        <w:t>Định lượng rõ mức giảm phát thải đạt được nhờ các giải pháp kỹ thuật quản lý, thay vì do biến động sản lượng;</w:t>
      </w:r>
    </w:p>
    <w:p w14:paraId="0C67C710" w14:textId="05657F53" w:rsidR="004E47BF" w:rsidRPr="00221FD9" w:rsidRDefault="004A642A" w:rsidP="00C9027A">
      <w:pPr>
        <w:widowControl w:val="0"/>
        <w:spacing w:after="0" w:line="312" w:lineRule="auto"/>
        <w:ind w:left="720"/>
        <w:jc w:val="both"/>
        <w:rPr>
          <w:rFonts w:cs="Times New Roman"/>
          <w:sz w:val="26"/>
          <w:szCs w:val="26"/>
        </w:rPr>
      </w:pPr>
      <w:r w:rsidRPr="00221FD9">
        <w:rPr>
          <w:rFonts w:cs="Times New Roman"/>
          <w:sz w:val="26"/>
          <w:szCs w:val="26"/>
        </w:rPr>
        <w:t xml:space="preserve">(ii) </w:t>
      </w:r>
      <w:r w:rsidR="004E47BF" w:rsidRPr="00221FD9">
        <w:rPr>
          <w:rFonts w:cs="Times New Roman"/>
          <w:sz w:val="26"/>
          <w:szCs w:val="26"/>
        </w:rPr>
        <w:t>So sánh hiệu quả vận hành giữa các năm và giữa các phương án đầu tư;</w:t>
      </w:r>
    </w:p>
    <w:p w14:paraId="044C554E" w14:textId="1DA88245" w:rsidR="004E47BF" w:rsidRPr="00221FD9" w:rsidRDefault="004A642A" w:rsidP="00C9027A">
      <w:pPr>
        <w:widowControl w:val="0"/>
        <w:spacing w:after="0" w:line="312" w:lineRule="auto"/>
        <w:ind w:left="720"/>
        <w:jc w:val="both"/>
        <w:rPr>
          <w:rFonts w:cs="Times New Roman"/>
          <w:sz w:val="26"/>
          <w:szCs w:val="26"/>
        </w:rPr>
      </w:pPr>
      <w:r w:rsidRPr="00221FD9">
        <w:rPr>
          <w:rFonts w:cs="Times New Roman"/>
          <w:sz w:val="26"/>
          <w:szCs w:val="26"/>
        </w:rPr>
        <w:t xml:space="preserve">(iii) </w:t>
      </w:r>
      <w:r w:rsidR="004E47BF" w:rsidRPr="00221FD9">
        <w:rPr>
          <w:rFonts w:cs="Times New Roman"/>
          <w:sz w:val="26"/>
          <w:szCs w:val="26"/>
        </w:rPr>
        <w:t>Làm cơ sở xây dựng mục tiêu giảm cường độ phát thải, phù hợp với lộ trình giảm phát thải quốc gia và yêu cầu của thị trường carbon trong tương lai.</w:t>
      </w:r>
    </w:p>
    <w:p w14:paraId="7F71566B" w14:textId="77777777" w:rsidR="004E47BF" w:rsidRPr="00221FD9" w:rsidRDefault="004E47BF" w:rsidP="00C9027A">
      <w:pPr>
        <w:widowControl w:val="0"/>
        <w:spacing w:after="0" w:line="312" w:lineRule="auto"/>
        <w:ind w:firstLine="567"/>
        <w:jc w:val="both"/>
        <w:rPr>
          <w:rFonts w:cs="Times New Roman"/>
          <w:sz w:val="26"/>
          <w:szCs w:val="26"/>
        </w:rPr>
      </w:pPr>
      <w:r w:rsidRPr="00221FD9">
        <w:rPr>
          <w:rFonts w:cs="Times New Roman"/>
          <w:sz w:val="26"/>
          <w:szCs w:val="26"/>
        </w:rPr>
        <w:t>Do đó, nếu Chi nhánh triển khai hiệu quả các giải pháp tiết kiệm năng lượng, cải tiến công nghệ tuyển khoáng, tối ưu vận hành và từng bước áp dụng hệ thống quản lý năng lượng theo ISO 50001, việc giảm cường độ phát thải xuống dưới mức 0,036 tCO₂e/tấn là hoàn toàn khả thi, ngay cả trong điều kiện duy trì sản lượng ổn định. Khi đó, mỗi phần trăm cải thiện cường độ phát thải sẽ trực tiếp chuyển hóa thành lợi ích kép, bao gồm:</w:t>
      </w:r>
    </w:p>
    <w:p w14:paraId="3A0D32D8" w14:textId="12A2A365" w:rsidR="004E47BF" w:rsidRPr="00221FD9" w:rsidRDefault="004A642A" w:rsidP="00C9027A">
      <w:pPr>
        <w:widowControl w:val="0"/>
        <w:spacing w:after="0" w:line="312" w:lineRule="auto"/>
        <w:ind w:firstLine="851"/>
        <w:jc w:val="both"/>
        <w:rPr>
          <w:rFonts w:cs="Times New Roman"/>
          <w:sz w:val="26"/>
          <w:szCs w:val="26"/>
        </w:rPr>
      </w:pPr>
      <w:r w:rsidRPr="00221FD9">
        <w:rPr>
          <w:rFonts w:cs="Times New Roman"/>
          <w:sz w:val="26"/>
          <w:szCs w:val="26"/>
        </w:rPr>
        <w:t xml:space="preserve">(1) </w:t>
      </w:r>
      <w:r w:rsidR="004E47BF" w:rsidRPr="00221FD9">
        <w:rPr>
          <w:rFonts w:cs="Times New Roman"/>
          <w:sz w:val="26"/>
          <w:szCs w:val="26"/>
        </w:rPr>
        <w:t>Giảm chi phí năng lượng và chi phí carbon trong dài hạn;</w:t>
      </w:r>
    </w:p>
    <w:p w14:paraId="27645892" w14:textId="119B2620" w:rsidR="004E47BF" w:rsidRPr="00221FD9" w:rsidRDefault="004A642A" w:rsidP="00C9027A">
      <w:pPr>
        <w:widowControl w:val="0"/>
        <w:spacing w:after="0" w:line="312" w:lineRule="auto"/>
        <w:ind w:firstLine="851"/>
        <w:jc w:val="both"/>
        <w:rPr>
          <w:rFonts w:cs="Times New Roman"/>
          <w:sz w:val="26"/>
          <w:szCs w:val="26"/>
        </w:rPr>
      </w:pPr>
      <w:r w:rsidRPr="00221FD9">
        <w:rPr>
          <w:rFonts w:cs="Times New Roman"/>
          <w:sz w:val="26"/>
          <w:szCs w:val="26"/>
        </w:rPr>
        <w:t xml:space="preserve">(2) </w:t>
      </w:r>
      <w:r w:rsidR="004E47BF" w:rsidRPr="00221FD9">
        <w:rPr>
          <w:rFonts w:cs="Times New Roman"/>
          <w:sz w:val="26"/>
          <w:szCs w:val="26"/>
        </w:rPr>
        <w:t>Nâng cao hiệu quả sản xuất và năng lực cạnh tranh của Chi nhánh;</w:t>
      </w:r>
    </w:p>
    <w:p w14:paraId="4FA6932F" w14:textId="152B759C" w:rsidR="004E47BF" w:rsidRPr="00221FD9" w:rsidRDefault="004A642A" w:rsidP="00C9027A">
      <w:pPr>
        <w:widowControl w:val="0"/>
        <w:spacing w:after="0" w:line="312" w:lineRule="auto"/>
        <w:ind w:firstLine="851"/>
        <w:jc w:val="both"/>
        <w:rPr>
          <w:rFonts w:cs="Times New Roman"/>
          <w:sz w:val="26"/>
          <w:szCs w:val="26"/>
        </w:rPr>
      </w:pPr>
      <w:r w:rsidRPr="00221FD9">
        <w:rPr>
          <w:rFonts w:cs="Times New Roman"/>
          <w:sz w:val="26"/>
          <w:szCs w:val="26"/>
        </w:rPr>
        <w:t xml:space="preserve">(3) </w:t>
      </w:r>
      <w:r w:rsidR="004E47BF" w:rsidRPr="00221FD9">
        <w:rPr>
          <w:rFonts w:cs="Times New Roman"/>
          <w:sz w:val="26"/>
          <w:szCs w:val="26"/>
        </w:rPr>
        <w:t>Tăng mức độ tuân thủ và sẵn sàng tham gia các cơ chế quản lý phát thải và thị trường carbon theo quy định quốc gia.</w:t>
      </w:r>
    </w:p>
    <w:p w14:paraId="44694A1D" w14:textId="42A1CD10" w:rsidR="004E47BF" w:rsidRPr="00221FD9" w:rsidRDefault="004E47BF" w:rsidP="00E41477">
      <w:pPr>
        <w:spacing w:after="0" w:line="312" w:lineRule="auto"/>
        <w:ind w:firstLine="567"/>
        <w:jc w:val="both"/>
        <w:rPr>
          <w:rFonts w:cs="Times New Roman"/>
          <w:sz w:val="26"/>
          <w:szCs w:val="26"/>
        </w:rPr>
      </w:pPr>
      <w:r w:rsidRPr="00221FD9">
        <w:rPr>
          <w:rFonts w:cs="Times New Roman"/>
          <w:sz w:val="26"/>
          <w:szCs w:val="26"/>
        </w:rPr>
        <w:t>Tóm lại, kịch bản BAU không phải là mục tiêu, mà là điểm xuất phát. Giá trị cốt lõi của phân tích này nằm ở việc làm rõ khoảng cách giữa phát triển theo quán tính và phát triển có kiểm soát phát thải, từ đó khẳng định sự cần thiết và tính cấp thiết của việc triển khai Kế hoạch giảm nhẹ phát thải khí nhà kính tại Chi nhánh Mỏ tuyển đồng Sin Quyền trong giai đoạn 2026</w:t>
      </w:r>
      <w:r w:rsidR="004A642A" w:rsidRPr="00221FD9">
        <w:rPr>
          <w:rFonts w:cs="Times New Roman"/>
          <w:sz w:val="26"/>
          <w:szCs w:val="26"/>
        </w:rPr>
        <w:t xml:space="preserve"> - </w:t>
      </w:r>
      <w:r w:rsidRPr="00221FD9">
        <w:rPr>
          <w:rFonts w:cs="Times New Roman"/>
          <w:sz w:val="26"/>
          <w:szCs w:val="26"/>
        </w:rPr>
        <w:t>2030 và các giai đoạn tiếp theo.</w:t>
      </w:r>
    </w:p>
    <w:p w14:paraId="55EBAB17" w14:textId="77777777" w:rsidR="008278A2" w:rsidRDefault="008278A2">
      <w:pPr>
        <w:spacing w:after="160" w:line="278" w:lineRule="auto"/>
        <w:rPr>
          <w:rFonts w:eastAsia="Times New Roman" w:cs="Times New Roman"/>
          <w:b/>
          <w:bCs/>
          <w:sz w:val="26"/>
          <w:szCs w:val="40"/>
          <w:lang w:val="vi-VN"/>
        </w:rPr>
      </w:pPr>
      <w:bookmarkStart w:id="589" w:name="_Toc217569170"/>
      <w:bookmarkStart w:id="590" w:name="_Toc215870353"/>
      <w:bookmarkStart w:id="591" w:name="_Hlk217548318"/>
      <w:r>
        <w:rPr>
          <w:rFonts w:eastAsia="Times New Roman" w:cs="Times New Roman"/>
          <w:b/>
          <w:bCs/>
          <w:sz w:val="26"/>
          <w:szCs w:val="40"/>
          <w:lang w:val="vi-VN"/>
        </w:rPr>
        <w:br w:type="page"/>
      </w:r>
    </w:p>
    <w:p w14:paraId="61649E08" w14:textId="3D1E7E9A" w:rsidR="00E2113A" w:rsidRPr="00221FD9" w:rsidRDefault="00E2113A" w:rsidP="00E41477">
      <w:pPr>
        <w:keepNext/>
        <w:keepLines/>
        <w:tabs>
          <w:tab w:val="left" w:pos="432"/>
          <w:tab w:val="left" w:pos="720"/>
        </w:tabs>
        <w:spacing w:after="0" w:line="312" w:lineRule="auto"/>
        <w:jc w:val="center"/>
        <w:outlineLvl w:val="0"/>
        <w:rPr>
          <w:rFonts w:eastAsia="Times New Roman" w:cs="Times New Roman"/>
          <w:b/>
          <w:bCs/>
          <w:sz w:val="26"/>
          <w:szCs w:val="28"/>
          <w:lang w:val="vi-VN"/>
        </w:rPr>
      </w:pPr>
      <w:r w:rsidRPr="00221FD9">
        <w:rPr>
          <w:rFonts w:eastAsia="Times New Roman" w:cs="Times New Roman"/>
          <w:b/>
          <w:bCs/>
          <w:sz w:val="26"/>
          <w:szCs w:val="40"/>
          <w:lang w:val="vi-VN"/>
        </w:rPr>
        <w:lastRenderedPageBreak/>
        <w:t xml:space="preserve">CHƯƠNG III. MỤC TIÊU VÀ BIỆN PHÁP GIẢM NHẸ PHÁT THẢI KHÍ </w:t>
      </w:r>
      <w:r w:rsidR="00C9027A" w:rsidRPr="00221FD9">
        <w:rPr>
          <w:rFonts w:eastAsia="Times New Roman" w:cs="Times New Roman"/>
          <w:b/>
          <w:bCs/>
          <w:sz w:val="26"/>
          <w:szCs w:val="40"/>
          <w:lang w:val="vi-VN"/>
        </w:rPr>
        <w:br/>
      </w:r>
      <w:r w:rsidRPr="00221FD9">
        <w:rPr>
          <w:rFonts w:eastAsia="Times New Roman" w:cs="Times New Roman"/>
          <w:b/>
          <w:bCs/>
          <w:sz w:val="26"/>
          <w:szCs w:val="40"/>
          <w:lang w:val="vi-VN"/>
        </w:rPr>
        <w:t>NHÀ KÍNH</w:t>
      </w:r>
      <w:bookmarkEnd w:id="589"/>
    </w:p>
    <w:p w14:paraId="6C0F81E1" w14:textId="77777777"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lang w:val="vi-VN"/>
        </w:rPr>
      </w:pPr>
      <w:bookmarkStart w:id="592" w:name="_Toc217569171"/>
      <w:r w:rsidRPr="00221FD9">
        <w:rPr>
          <w:rFonts w:eastAsia="Times New Roman" w:cs="Times New Roman"/>
          <w:b/>
          <w:bCs/>
          <w:sz w:val="26"/>
          <w:szCs w:val="40"/>
          <w:lang w:val="vi-VN"/>
        </w:rPr>
        <w:t>3.1. Mục tiêu giảm nhẹ phát thải khí nhà kính của cơ sở</w:t>
      </w:r>
      <w:bookmarkEnd w:id="592"/>
    </w:p>
    <w:p w14:paraId="29F680F0"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a. Giai đoạn ngắn hạn 2026-2030</w:t>
      </w:r>
    </w:p>
    <w:p w14:paraId="70BD35C0" w14:textId="5D09630A"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Giai đoạn ngắn hạn (2026 - 2030) Căn cứ theo Chiến lược quốc gia về biến đổi khí hậu đến năm 2050 (Quyết định </w:t>
      </w:r>
      <w:r w:rsidR="004A642A" w:rsidRPr="00221FD9">
        <w:rPr>
          <w:rFonts w:eastAsia="Times New Roman" w:cs="Times New Roman"/>
          <w:sz w:val="26"/>
          <w:szCs w:val="24"/>
        </w:rPr>
        <w:t>số</w:t>
      </w:r>
      <w:r w:rsidR="004A642A" w:rsidRPr="00221FD9">
        <w:rPr>
          <w:rFonts w:eastAsia="Times New Roman" w:cs="Times New Roman"/>
          <w:sz w:val="26"/>
          <w:szCs w:val="24"/>
          <w:lang w:val="vi-VN"/>
        </w:rPr>
        <w:t xml:space="preserve"> </w:t>
      </w:r>
      <w:r w:rsidRPr="00221FD9">
        <w:rPr>
          <w:rFonts w:eastAsia="Times New Roman" w:cs="Times New Roman"/>
          <w:sz w:val="26"/>
          <w:szCs w:val="24"/>
        </w:rPr>
        <w:t xml:space="preserve">896/QĐ-TTg), Quyết định </w:t>
      </w:r>
      <w:r w:rsidR="004A642A" w:rsidRPr="00221FD9">
        <w:rPr>
          <w:rFonts w:eastAsia="Times New Roman" w:cs="Times New Roman"/>
          <w:sz w:val="26"/>
          <w:szCs w:val="24"/>
        </w:rPr>
        <w:t>số</w:t>
      </w:r>
      <w:r w:rsidR="004A642A" w:rsidRPr="00221FD9">
        <w:rPr>
          <w:rFonts w:eastAsia="Times New Roman" w:cs="Times New Roman"/>
          <w:sz w:val="26"/>
          <w:szCs w:val="24"/>
          <w:lang w:val="vi-VN"/>
        </w:rPr>
        <w:t xml:space="preserve"> </w:t>
      </w:r>
      <w:r w:rsidRPr="00221FD9">
        <w:rPr>
          <w:rFonts w:eastAsia="Times New Roman" w:cs="Times New Roman"/>
          <w:sz w:val="26"/>
          <w:szCs w:val="24"/>
        </w:rPr>
        <w:t xml:space="preserve">01/2022/TT-BTNMT quy định kỹ thuật kiểm kê và kế hoạch giảm nhẹ KNK, cùng với Quyết định 13/2024/QĐ-TTg về danh mục cơ sở tiêu thụ năng lượng trọng điểm, </w:t>
      </w:r>
      <w:r w:rsidR="004A642A" w:rsidRPr="00221FD9">
        <w:rPr>
          <w:rFonts w:eastAsia="Times New Roman" w:cs="Times New Roman"/>
          <w:sz w:val="26"/>
          <w:szCs w:val="24"/>
        </w:rPr>
        <w:t>C</w:t>
      </w:r>
      <w:r w:rsidRPr="00221FD9">
        <w:rPr>
          <w:rFonts w:eastAsia="Times New Roman" w:cs="Times New Roman"/>
          <w:sz w:val="26"/>
          <w:szCs w:val="24"/>
        </w:rPr>
        <w:t>hi nhánh mỏ tuyển đồng Sin Quyền xác định giai đoạn 2026</w:t>
      </w:r>
      <w:r w:rsidR="004A642A" w:rsidRPr="00221FD9">
        <w:rPr>
          <w:rFonts w:eastAsia="Times New Roman" w:cs="Times New Roman"/>
          <w:sz w:val="26"/>
          <w:szCs w:val="24"/>
          <w:lang w:val="vi-VN"/>
        </w:rPr>
        <w:t xml:space="preserve"> </w:t>
      </w:r>
      <w:r w:rsidRPr="00221FD9">
        <w:rPr>
          <w:rFonts w:eastAsia="Times New Roman" w:cs="Times New Roman"/>
          <w:sz w:val="26"/>
          <w:szCs w:val="24"/>
        </w:rPr>
        <w:t>-2030 là giai đoạn khởi động và nền tảng, nhằm thiết lập hệ thống quản lý phát thải, triển khai các giải pháp công nghệ - năng lượng và tạo tiền đề cho các mục tiêu giảm sâu trong giai đoạn tiếp theo. Trong giai đoạn này, chi nhánh đặt mục tiêu đến năm 2030 giảm ít nhất 3% lượng khí CO</w:t>
      </w:r>
      <w:r w:rsidRPr="00221FD9">
        <w:rPr>
          <w:rFonts w:eastAsia="Times New Roman" w:cs="Times New Roman"/>
          <w:sz w:val="26"/>
          <w:szCs w:val="24"/>
        </w:rPr>
        <w:softHyphen/>
      </w:r>
      <w:r w:rsidRPr="00221FD9">
        <w:rPr>
          <w:rFonts w:eastAsia="Times New Roman" w:cs="Times New Roman"/>
          <w:sz w:val="26"/>
          <w:szCs w:val="24"/>
          <w:vertAlign w:val="subscript"/>
        </w:rPr>
        <w:t>2</w:t>
      </w:r>
      <w:r w:rsidRPr="00221FD9">
        <w:rPr>
          <w:rFonts w:eastAsia="Times New Roman" w:cs="Times New Roman"/>
          <w:sz w:val="26"/>
          <w:szCs w:val="24"/>
        </w:rPr>
        <w:t xml:space="preserve"> phát thải so với năm 2024, tương đương giảm khoảng 2.500 tCO</w:t>
      </w:r>
      <w:r w:rsidRPr="00221FD9">
        <w:rPr>
          <w:rFonts w:eastAsia="Times New Roman" w:cs="Times New Roman"/>
          <w:sz w:val="26"/>
          <w:szCs w:val="24"/>
          <w:vertAlign w:val="subscript"/>
        </w:rPr>
        <w:t>2e</w:t>
      </w:r>
      <w:r w:rsidRPr="00221FD9">
        <w:rPr>
          <w:rFonts w:eastAsia="Times New Roman" w:cs="Times New Roman"/>
          <w:sz w:val="26"/>
          <w:szCs w:val="24"/>
        </w:rPr>
        <w:t xml:space="preserve"> cho giai đoạn 2026 – 2030 đến năm 2030. </w:t>
      </w:r>
    </w:p>
    <w:p w14:paraId="25C3FA4B"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Bên cạnh đó, căn cứ theo Luật số 50/2010/QH12 ngày 17/06/2010 của Quốc hội về Sử dụng năng lượng Tiết kiệm và Hiệu quả; Nghị định số 21/2011/NĐ-CP ngày 29/03/2011 về việc Quy định chi tiết và biện pháp thi hành Luật sử dụng năng lượng tiết kiệm và hiệu quả; Thông tư số 25/2020/T1-BCT ngày 29/09/2020 cua Bộ Công thương quy định về việc Lập kế hoạch, báo cáo thực hiện kế hoạch sử dụng năng lượng tiết kiệm và hiệu quả; thực hiện kiểm toán năng lượng; Nghị quyết số 55-NQ/TW ngày 11/02/2020 của Bộ Chính trị về việc Định hướng Chiến lược phát triển năng lượng Quốc gia của Việt Nam đến năm 2030, tầm nhìn đến năm 2045; Quyết định số 280/QĐ-TTg ngày 13/3/2019 của Thủ tướng Chính phủ đã ban hành phê duyệt Chương trình Quốc gia về SDNL TK&amp;HQ giai đoạn 2019-2030; Chỉ thị số 20/CT-TTg ngày 08/06/2023 của Thủ tướng Chính phủ về việc Tăng cường tiết kiệm điện giai đoạn 2023-2025 và các năm tiếp theo; Quyết định số 2544/QĐ-TKV ngày 26/12/2024 của Tập đoàn Công nghiệp Than - Khoáng sản Việt Nam về việc Phê duyệt chương trình tổng thể về sử dụng năng lượng tiết kiệm hiểu quả trong tập đoàn TKV giai đoạn đến năm 2030; Quyết định số 484/QĐ-VIMICO ngày 20/05/2025 của Tổng công ty than Khoáng sản - TKV V/v Xây dựng chương trình tổng thể về sử dụng năng lượng tiết kiệm và hiệu quả trong Tổng công ty Khoáng sản - TKV giai đoạn đến năm 2030, chi nhánh đặt mục tiêu cụ thể đối với các chỉ tiêu về điện năng và tiêu hao dầu Diezel, cụ thể như sau:</w:t>
      </w:r>
    </w:p>
    <w:p w14:paraId="6A65C651"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Mục tiêu và chỉ tiêu về điện năng: </w:t>
      </w:r>
    </w:p>
    <w:p w14:paraId="5D75FEAB"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lastRenderedPageBreak/>
        <w:t xml:space="preserve">- Cho khâu khai thác lộ thiên: Tăng cường kiểm soát và sử dụng năng lượng một cách tiết kiệm, hiệu quả nhăm đạt mục tiêu chung là giảm tối thiểu 2% tiêu thụ điện so với kế hoạch sản xuất năm. </w:t>
      </w:r>
    </w:p>
    <w:p w14:paraId="12B7DFE2"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 Cho khâu tuyển khoáng: Đẩy mạnh áp dụng các biện pháp tiết kiệm năng lượng để giảm tiêu hao điện ít nhất 2,3% so với kế hoạch sản xuất năm, đảm bảo hiệu quả vận hành tối ưu. </w:t>
      </w:r>
    </w:p>
    <w:p w14:paraId="33149AF3"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 Cho khối quản lý văn phòng: Kiểm soát chặt chẽ việc sử dụng điện, nâng cao ý thức tiết kiệm nhằm thực hiện mục tiêu giảm 2% tiêu thụ điện so với kế hoạch năm. </w:t>
      </w:r>
    </w:p>
    <w:p w14:paraId="2AC6AA65" w14:textId="77777777" w:rsidR="004A642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Sử dụng năng lượng tái tạo: 50% tòa nhà văn phòng, các nhà xưởng sử dụng điện mặt trời mái nhà tự sản, tự tiêu. </w:t>
      </w:r>
    </w:p>
    <w:p w14:paraId="7E7BA1C8" w14:textId="2E3AB23E" w:rsidR="00E2113A" w:rsidRPr="00221FD9" w:rsidRDefault="004A642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 xml:space="preserve">- </w:t>
      </w:r>
      <w:r w:rsidR="00E2113A" w:rsidRPr="00221FD9">
        <w:rPr>
          <w:rFonts w:eastAsia="Times New Roman" w:cs="Times New Roman"/>
          <w:sz w:val="26"/>
          <w:szCs w:val="24"/>
        </w:rPr>
        <w:t>Mục tiêu và chỉ tiêu về tiêu hao dầu diezel: Thực hiện các giải pháp quản lý và tiết kiệm năng lượng trong sử dụng dầu diesel, hướng tới giảm tối thiểu 2% so với kế hoạch sản xuất năm.</w:t>
      </w:r>
    </w:p>
    <w:p w14:paraId="67FA63B9"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Kết quả của giai đoạn này sẽ tạo nền tảng vững chắc cho mục tiêu giảm phát thài sâu hơn trong giai đoạn 2031-2050, hướng đến chuyển đổi xanh và phát thài ròng bằng 0. Ngoải ra, chi nhánh đặt ra các mục tiêu trong quá trình chuyển đổi xanh, áp dụng kinh tế tuần hoàn, tái chế, xử lý chất thải. </w:t>
      </w:r>
    </w:p>
    <w:p w14:paraId="0BD0A9F8"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b. Giai đoạn dài hạn 2031-2050</w:t>
      </w:r>
    </w:p>
    <w:p w14:paraId="5F1548F0" w14:textId="66185C06"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Căn cứ theo Chiến lược quốc gia về biến đổi khí hậu đến năm 2050 (Quyết định số 896/QĐ-TTg ngày 26/7/2022), Chiến lược tăng trưởng xanh giai đoạn 2021-2050 (Quyết định </w:t>
      </w:r>
      <w:r w:rsidR="004A642A" w:rsidRPr="00221FD9">
        <w:rPr>
          <w:rFonts w:eastAsia="Times New Roman" w:cs="Times New Roman"/>
          <w:sz w:val="26"/>
          <w:szCs w:val="24"/>
          <w:lang w:val="vi-VN"/>
        </w:rPr>
        <w:t>số</w:t>
      </w:r>
      <w:r w:rsidRPr="00221FD9">
        <w:rPr>
          <w:rFonts w:eastAsia="Times New Roman" w:cs="Times New Roman"/>
          <w:sz w:val="26"/>
          <w:szCs w:val="24"/>
          <w:lang w:val="vi-VN"/>
        </w:rPr>
        <w:t xml:space="preserve">1658/QĐ-TTg) và định hướng của </w:t>
      </w:r>
      <w:r w:rsidR="00FC50C0" w:rsidRPr="00221FD9">
        <w:rPr>
          <w:rFonts w:eastAsia="Times New Roman" w:cs="Times New Roman"/>
          <w:sz w:val="26"/>
          <w:szCs w:val="24"/>
        </w:rPr>
        <w:t>T</w:t>
      </w:r>
      <w:r w:rsidRPr="00221FD9">
        <w:rPr>
          <w:rFonts w:eastAsia="Times New Roman" w:cs="Times New Roman"/>
          <w:sz w:val="26"/>
          <w:szCs w:val="24"/>
        </w:rPr>
        <w:t>ổng công ty khoáng sản Việt Nam - TKV, Chi nhánh mỏ tuyển đồng Sin Quyền</w:t>
      </w:r>
      <w:r w:rsidRPr="00221FD9">
        <w:rPr>
          <w:rFonts w:eastAsia="Times New Roman" w:cs="Times New Roman"/>
          <w:sz w:val="26"/>
          <w:szCs w:val="24"/>
          <w:lang w:val="vi-VN"/>
        </w:rPr>
        <w:t xml:space="preserve"> về phát triển công nghiệp khai khoáng phát thải thấp, </w:t>
      </w:r>
      <w:r w:rsidRPr="00221FD9">
        <w:rPr>
          <w:rFonts w:eastAsia="Times New Roman" w:cs="Times New Roman"/>
          <w:sz w:val="26"/>
          <w:szCs w:val="24"/>
        </w:rPr>
        <w:t xml:space="preserve">chi nhánh </w:t>
      </w:r>
      <w:r w:rsidRPr="00221FD9">
        <w:rPr>
          <w:rFonts w:eastAsia="Times New Roman" w:cs="Times New Roman"/>
          <w:sz w:val="26"/>
          <w:szCs w:val="24"/>
          <w:lang w:val="vi-VN"/>
        </w:rPr>
        <w:t xml:space="preserve">xác định giai đoạn </w:t>
      </w:r>
      <w:r w:rsidRPr="00221FD9">
        <w:rPr>
          <w:rFonts w:eastAsia="Times New Roman" w:cs="Times New Roman"/>
          <w:sz w:val="26"/>
          <w:szCs w:val="24"/>
        </w:rPr>
        <w:t xml:space="preserve">này </w:t>
      </w:r>
      <w:r w:rsidRPr="00221FD9">
        <w:rPr>
          <w:rFonts w:eastAsia="Times New Roman" w:cs="Times New Roman"/>
          <w:sz w:val="26"/>
          <w:szCs w:val="24"/>
          <w:lang w:val="vi-VN"/>
        </w:rPr>
        <w:t>là thời kỳ chuyển đổi toàn diện về công nghệ, năng lượng và quản trị carbon, hướng đến đạt mục tiêu phát thải ròng bằng "0" (Net Zero) vào năm 2050.</w:t>
      </w:r>
    </w:p>
    <w:p w14:paraId="4E9C01B8"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 xml:space="preserve">Mục tiêu </w:t>
      </w:r>
      <w:r w:rsidRPr="00221FD9">
        <w:rPr>
          <w:rFonts w:eastAsia="Times New Roman" w:cs="Times New Roman"/>
          <w:sz w:val="26"/>
          <w:szCs w:val="24"/>
        </w:rPr>
        <w:t>tổng</w:t>
      </w:r>
      <w:r w:rsidRPr="00221FD9">
        <w:rPr>
          <w:rFonts w:eastAsia="Times New Roman" w:cs="Times New Roman"/>
          <w:sz w:val="26"/>
          <w:szCs w:val="24"/>
          <w:lang w:val="vi-VN"/>
        </w:rPr>
        <w:t xml:space="preserve"> thể của giai đoạn này là giảm ít nhất </w:t>
      </w:r>
      <w:r w:rsidRPr="00221FD9">
        <w:rPr>
          <w:rFonts w:eastAsia="Times New Roman" w:cs="Times New Roman"/>
          <w:sz w:val="26"/>
          <w:szCs w:val="24"/>
        </w:rPr>
        <w:t>20</w:t>
      </w:r>
      <w:r w:rsidRPr="00221FD9">
        <w:rPr>
          <w:rFonts w:eastAsia="Times New Roman" w:cs="Times New Roman"/>
          <w:sz w:val="26"/>
          <w:szCs w:val="24"/>
          <w:lang w:val="vi-VN"/>
        </w:rPr>
        <w:t xml:space="preserve">% tổng lượng phát thải khí nhà kính so với năm cơ sở 2024, đồng thời bủ trừ phần phát thải còn lại thông qua các cơ chế hấp thụ và tín chỉ carbon, đàm bảo đạt mức phát thải ròng bằng 0 vào năm 2050. </w:t>
      </w:r>
      <w:r w:rsidRPr="00221FD9">
        <w:rPr>
          <w:rFonts w:eastAsia="Times New Roman" w:cs="Times New Roman"/>
          <w:sz w:val="26"/>
          <w:szCs w:val="24"/>
        </w:rPr>
        <w:t>Để đạt được các mục tiêu của giai đoạn 2031-2050, chi nhánh đặt ra các mục tiêu trong việc chuyển đổi nguyên liệu, nhiên liệu, dây chuyền sản xuất.</w:t>
      </w:r>
    </w:p>
    <w:p w14:paraId="51FAC436"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Lộ trình này phản ánh bước chuyên từ giai đoạn thử nghiệm sang giai đoạn hành động mạnh mẽ, phù hợp với năng lực của </w:t>
      </w:r>
      <w:r w:rsidRPr="00221FD9">
        <w:rPr>
          <w:rFonts w:eastAsia="Times New Roman" w:cs="Times New Roman"/>
          <w:sz w:val="26"/>
          <w:szCs w:val="24"/>
        </w:rPr>
        <w:t xml:space="preserve">chi nhánh </w:t>
      </w:r>
      <w:r w:rsidRPr="00221FD9">
        <w:rPr>
          <w:rFonts w:eastAsia="Times New Roman" w:cs="Times New Roman"/>
          <w:sz w:val="26"/>
          <w:szCs w:val="24"/>
          <w:lang w:val="vi-VN"/>
        </w:rPr>
        <w:t xml:space="preserve">và định hướng quốc gia. Mức giảm </w:t>
      </w:r>
      <w:r w:rsidRPr="00221FD9">
        <w:rPr>
          <w:rFonts w:eastAsia="Times New Roman" w:cs="Times New Roman"/>
          <w:sz w:val="26"/>
          <w:szCs w:val="24"/>
        </w:rPr>
        <w:t>5</w:t>
      </w:r>
      <w:r w:rsidRPr="00221FD9">
        <w:rPr>
          <w:rFonts w:eastAsia="Times New Roman" w:cs="Times New Roman"/>
          <w:sz w:val="26"/>
          <w:szCs w:val="24"/>
          <w:lang w:val="vi-VN"/>
        </w:rPr>
        <w:t xml:space="preserve">% đến năm 2030 là khả thi, khi được kết hợp giữa: </w:t>
      </w:r>
    </w:p>
    <w:p w14:paraId="1C4639B0"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Giảm phát thải nội bộ: </w:t>
      </w:r>
      <w:r w:rsidRPr="00221FD9">
        <w:rPr>
          <w:rFonts w:eastAsia="Times New Roman" w:cs="Times New Roman"/>
          <w:sz w:val="26"/>
          <w:szCs w:val="24"/>
        </w:rPr>
        <w:t>T</w:t>
      </w:r>
      <w:r w:rsidRPr="00221FD9">
        <w:rPr>
          <w:rFonts w:eastAsia="Times New Roman" w:cs="Times New Roman"/>
          <w:sz w:val="26"/>
          <w:szCs w:val="24"/>
          <w:lang w:val="vi-VN"/>
        </w:rPr>
        <w:t xml:space="preserve">hông qua cải tiến kỹ thuật, quản lý năng lượng; </w:t>
      </w:r>
    </w:p>
    <w:p w14:paraId="4D1FE842" w14:textId="4CE8584A"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 xml:space="preserve">- Giảm gián tiếp: </w:t>
      </w:r>
      <w:r w:rsidRPr="00221FD9">
        <w:rPr>
          <w:rFonts w:eastAsia="Times New Roman" w:cs="Times New Roman"/>
          <w:sz w:val="26"/>
          <w:szCs w:val="24"/>
        </w:rPr>
        <w:t>T</w:t>
      </w:r>
      <w:r w:rsidRPr="00221FD9">
        <w:rPr>
          <w:rFonts w:eastAsia="Times New Roman" w:cs="Times New Roman"/>
          <w:sz w:val="26"/>
          <w:szCs w:val="24"/>
          <w:lang w:val="vi-VN"/>
        </w:rPr>
        <w:t xml:space="preserve">hông qua mua tín chỉ carbon và trao đổi hạn ngạch phát </w:t>
      </w:r>
      <w:r w:rsidRPr="00221FD9">
        <w:rPr>
          <w:rFonts w:eastAsia="Times New Roman" w:cs="Times New Roman"/>
          <w:sz w:val="26"/>
          <w:szCs w:val="24"/>
        </w:rPr>
        <w:t>thải</w:t>
      </w:r>
      <w:r w:rsidRPr="00221FD9">
        <w:rPr>
          <w:rFonts w:eastAsia="Times New Roman" w:cs="Times New Roman"/>
          <w:sz w:val="26"/>
          <w:szCs w:val="24"/>
          <w:lang w:val="vi-VN"/>
        </w:rPr>
        <w:t xml:space="preserve"> theo cơ chế của Nghị định </w:t>
      </w:r>
      <w:r w:rsidR="004A642A" w:rsidRPr="00221FD9">
        <w:rPr>
          <w:rFonts w:eastAsia="Times New Roman" w:cs="Times New Roman"/>
          <w:sz w:val="26"/>
          <w:szCs w:val="24"/>
          <w:lang w:val="vi-VN"/>
        </w:rPr>
        <w:t xml:space="preserve">số </w:t>
      </w:r>
      <w:r w:rsidRPr="00221FD9">
        <w:rPr>
          <w:rFonts w:eastAsia="Times New Roman" w:cs="Times New Roman"/>
          <w:sz w:val="26"/>
          <w:szCs w:val="24"/>
          <w:lang w:val="vi-VN"/>
        </w:rPr>
        <w:t xml:space="preserve">06/2022/NĐ-CP và Nghị định </w:t>
      </w:r>
      <w:r w:rsidR="004A642A" w:rsidRPr="00221FD9">
        <w:rPr>
          <w:rFonts w:eastAsia="Times New Roman" w:cs="Times New Roman"/>
          <w:sz w:val="26"/>
          <w:szCs w:val="24"/>
          <w:lang w:val="vi-VN"/>
        </w:rPr>
        <w:t xml:space="preserve">số </w:t>
      </w:r>
      <w:r w:rsidRPr="00221FD9">
        <w:rPr>
          <w:rFonts w:eastAsia="Times New Roman" w:cs="Times New Roman"/>
          <w:sz w:val="26"/>
          <w:szCs w:val="24"/>
          <w:lang w:val="vi-VN"/>
        </w:rPr>
        <w:t>119/2025/NĐ-CP.</w:t>
      </w:r>
    </w:p>
    <w:p w14:paraId="5C1E053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c</w:t>
      </w:r>
      <w:r w:rsidRPr="00221FD9">
        <w:rPr>
          <w:rFonts w:eastAsia="Times New Roman" w:cs="Times New Roman"/>
          <w:sz w:val="26"/>
          <w:szCs w:val="24"/>
          <w:lang w:val="vi-VN"/>
        </w:rPr>
        <w:t xml:space="preserve">. Mục tiêu cụ thể cho kế hoạch giảm nhẹ phát thải giai đoạn 2026 - 2030 </w:t>
      </w:r>
    </w:p>
    <w:p w14:paraId="06BAF5A3" w14:textId="7B025263"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Căn cứ vào kết quá kiểm kê khí nhà kính năm cơ sở 2024, định hướng giảm phát thải </w:t>
      </w:r>
      <w:r w:rsidRPr="00221FD9">
        <w:rPr>
          <w:rFonts w:eastAsia="Times New Roman" w:cs="Times New Roman"/>
          <w:sz w:val="26"/>
          <w:szCs w:val="24"/>
        </w:rPr>
        <w:t xml:space="preserve">của </w:t>
      </w:r>
      <w:r w:rsidR="00FC50C0" w:rsidRPr="00221FD9">
        <w:rPr>
          <w:rFonts w:eastAsia="Times New Roman" w:cs="Times New Roman"/>
          <w:sz w:val="26"/>
          <w:szCs w:val="24"/>
        </w:rPr>
        <w:t>T</w:t>
      </w:r>
      <w:r w:rsidRPr="00221FD9">
        <w:rPr>
          <w:rFonts w:eastAsia="Times New Roman" w:cs="Times New Roman"/>
          <w:sz w:val="26"/>
          <w:szCs w:val="24"/>
        </w:rPr>
        <w:t>ổng công ty khoáng sản Việt Nam – TKV</w:t>
      </w:r>
      <w:r w:rsidRPr="00221FD9">
        <w:rPr>
          <w:rFonts w:eastAsia="Times New Roman" w:cs="Times New Roman"/>
          <w:sz w:val="26"/>
          <w:szCs w:val="24"/>
          <w:lang w:val="vi-VN"/>
        </w:rPr>
        <w:t xml:space="preserve"> nói chung và của </w:t>
      </w:r>
      <w:r w:rsidRPr="00221FD9">
        <w:rPr>
          <w:rFonts w:eastAsia="Times New Roman" w:cs="Times New Roman"/>
          <w:sz w:val="26"/>
          <w:szCs w:val="24"/>
        </w:rPr>
        <w:t>chi nhánh</w:t>
      </w:r>
      <w:r w:rsidRPr="00221FD9">
        <w:rPr>
          <w:rFonts w:eastAsia="Times New Roman" w:cs="Times New Roman"/>
          <w:sz w:val="26"/>
          <w:szCs w:val="24"/>
          <w:lang w:val="vi-VN"/>
        </w:rPr>
        <w:t xml:space="preserve"> nói riêng, </w:t>
      </w:r>
      <w:r w:rsidR="004A642A" w:rsidRPr="00221FD9">
        <w:rPr>
          <w:rFonts w:eastAsia="Times New Roman" w:cs="Times New Roman"/>
          <w:sz w:val="26"/>
          <w:szCs w:val="24"/>
        </w:rPr>
        <w:t>C</w:t>
      </w:r>
      <w:r w:rsidRPr="00221FD9">
        <w:rPr>
          <w:rFonts w:eastAsia="Times New Roman" w:cs="Times New Roman"/>
          <w:sz w:val="26"/>
          <w:szCs w:val="24"/>
        </w:rPr>
        <w:t xml:space="preserve">hi nhánh mỏ tuyển đồng Sin Quyền </w:t>
      </w:r>
      <w:r w:rsidRPr="00221FD9">
        <w:rPr>
          <w:rFonts w:eastAsia="Times New Roman" w:cs="Times New Roman"/>
          <w:sz w:val="26"/>
          <w:szCs w:val="24"/>
          <w:lang w:val="vi-VN"/>
        </w:rPr>
        <w:t xml:space="preserve"> đặt mục tiêu giảm d</w:t>
      </w:r>
      <w:r w:rsidRPr="00221FD9">
        <w:rPr>
          <w:rFonts w:eastAsia="Times New Roman" w:cs="Times New Roman"/>
          <w:sz w:val="26"/>
          <w:szCs w:val="24"/>
        </w:rPr>
        <w:t>ần</w:t>
      </w:r>
      <w:r w:rsidRPr="00221FD9">
        <w:rPr>
          <w:rFonts w:eastAsia="Times New Roman" w:cs="Times New Roman"/>
          <w:sz w:val="26"/>
          <w:szCs w:val="24"/>
          <w:lang w:val="vi-VN"/>
        </w:rPr>
        <w:t xml:space="preserve"> lượng phát thải khí nhà kính trong giai đoạn 2026</w:t>
      </w:r>
      <w:r w:rsidR="004A642A" w:rsidRPr="00221FD9">
        <w:rPr>
          <w:rFonts w:eastAsia="Times New Roman" w:cs="Times New Roman"/>
          <w:sz w:val="26"/>
          <w:szCs w:val="24"/>
          <w:lang w:val="vi-VN"/>
        </w:rPr>
        <w:t xml:space="preserve"> </w:t>
      </w:r>
      <w:r w:rsidRPr="00221FD9">
        <w:rPr>
          <w:rFonts w:eastAsia="Times New Roman" w:cs="Times New Roman"/>
          <w:sz w:val="26"/>
          <w:szCs w:val="24"/>
          <w:lang w:val="vi-VN"/>
        </w:rPr>
        <w:t>-</w:t>
      </w:r>
      <w:r w:rsidR="004A642A" w:rsidRPr="00221FD9">
        <w:rPr>
          <w:rFonts w:eastAsia="Times New Roman" w:cs="Times New Roman"/>
          <w:sz w:val="26"/>
          <w:szCs w:val="24"/>
          <w:lang w:val="vi-VN"/>
        </w:rPr>
        <w:t xml:space="preserve"> </w:t>
      </w:r>
      <w:r w:rsidRPr="00221FD9">
        <w:rPr>
          <w:rFonts w:eastAsia="Times New Roman" w:cs="Times New Roman"/>
          <w:sz w:val="26"/>
          <w:szCs w:val="24"/>
          <w:lang w:val="vi-VN"/>
        </w:rPr>
        <w:t xml:space="preserve">2030, hướng tới giảm </w:t>
      </w:r>
      <w:r w:rsidRPr="00221FD9">
        <w:rPr>
          <w:rFonts w:eastAsia="Times New Roman" w:cs="Times New Roman"/>
          <w:sz w:val="26"/>
          <w:szCs w:val="24"/>
        </w:rPr>
        <w:t>3</w:t>
      </w:r>
      <w:r w:rsidRPr="00221FD9">
        <w:rPr>
          <w:rFonts w:eastAsia="Times New Roman" w:cs="Times New Roman"/>
          <w:sz w:val="26"/>
          <w:szCs w:val="24"/>
          <w:lang w:val="vi-VN"/>
        </w:rPr>
        <w:t xml:space="preserve">% tổng lượng phát thải so với kịch bản phát triên thông thường (BAU) vào năm 2030. Các mục tiêu được xác định dựa trên: </w:t>
      </w:r>
    </w:p>
    <w:p w14:paraId="4D6E1BD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Căn cứ pháp lý: Nghị định số 06/2022/NĐ-CP, Nghị định số 119/2025/NĐ-CP của Chính phù về giảm nhẹ phát thải khí nhà kính và phát triển thị trường carbon. </w:t>
      </w:r>
    </w:p>
    <w:p w14:paraId="142F1F10"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Căn cứ quốc gia: Cam kết của Việt Nam tại Hội nghị COP26 về mục tiêu phát thải ròng băng "0" vào năm 2050. </w:t>
      </w:r>
    </w:p>
    <w:p w14:paraId="6EC76A5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Căn cứ kỹ thuật: Kết quà kiểm kê KNK năm 2024, hệ số phát thải quốc gia (Bộ TN&amp;MT, 2022; IPCC, 2006) và năng lực vận hành thực tế của nhà máy. </w:t>
      </w:r>
    </w:p>
    <w:p w14:paraId="7348BC3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Căn cứ nội bộ: Năng lực tài chính, khả năng đầu tư công nghệ và tiềm năng tiết kiệm năng lượng từ các biện pháp giảm nhẹ đã được đề xuất trong kế hoạch. Mục tiêu giảm phát thải giai đoạn 2026-2030 được xác định cụ thể như sau:</w:t>
      </w:r>
    </w:p>
    <w:p w14:paraId="486A6892" w14:textId="058C787A" w:rsidR="00E2113A" w:rsidRPr="00221FD9" w:rsidRDefault="004A642A" w:rsidP="00C9027A">
      <w:pPr>
        <w:pStyle w:val="Style100"/>
        <w:rPr>
          <w:rFonts w:eastAsia="Times New Roman"/>
          <w:lang w:eastAsia="ja-JP"/>
        </w:rPr>
      </w:pPr>
      <w:bookmarkStart w:id="593" w:name="_Toc217569172"/>
      <w:bookmarkStart w:id="594" w:name="_Toc217569270"/>
      <w:bookmarkStart w:id="595" w:name="_Toc217569370"/>
      <w:r w:rsidRPr="00221FD9">
        <w:rPr>
          <w:rFonts w:eastAsia="Times New Roman"/>
          <w:lang w:eastAsia="ja-JP"/>
        </w:rPr>
        <w:t>Bảng</w:t>
      </w:r>
      <w:r w:rsidRPr="00221FD9">
        <w:rPr>
          <w:rFonts w:eastAsia="Times New Roman"/>
          <w:lang w:val="vi-VN" w:eastAsia="ja-JP"/>
        </w:rPr>
        <w:t xml:space="preserve"> 3.1. </w:t>
      </w:r>
      <w:r w:rsidR="00E2113A" w:rsidRPr="00221FD9">
        <w:rPr>
          <w:rFonts w:eastAsia="Times New Roman"/>
          <w:lang w:eastAsia="ja-JP"/>
        </w:rPr>
        <w:t>Mục tiêu giảm nhẹ theo giai đoạn 2026 -2030</w:t>
      </w:r>
      <w:bookmarkEnd w:id="593"/>
      <w:bookmarkEnd w:id="594"/>
      <w:bookmarkEnd w:id="595"/>
    </w:p>
    <w:tbl>
      <w:tblPr>
        <w:tblStyle w:val="TableGrid1"/>
        <w:tblW w:w="5000" w:type="pct"/>
        <w:tblLook w:val="04A0" w:firstRow="1" w:lastRow="0" w:firstColumn="1" w:lastColumn="0" w:noHBand="0" w:noVBand="1"/>
      </w:tblPr>
      <w:tblGrid>
        <w:gridCol w:w="4637"/>
        <w:gridCol w:w="985"/>
        <w:gridCol w:w="986"/>
        <w:gridCol w:w="986"/>
        <w:gridCol w:w="986"/>
        <w:gridCol w:w="990"/>
      </w:tblGrid>
      <w:tr w:rsidR="00221FD9" w:rsidRPr="00221FD9" w14:paraId="1D3657DC" w14:textId="77777777" w:rsidTr="00221FD9">
        <w:trPr>
          <w:trHeight w:val="320"/>
        </w:trPr>
        <w:tc>
          <w:tcPr>
            <w:tcW w:w="2423" w:type="pct"/>
            <w:vMerge w:val="restart"/>
            <w:shd w:val="clear" w:color="auto" w:fill="84E290" w:themeFill="accent3" w:themeFillTint="66"/>
            <w:vAlign w:val="center"/>
            <w:hideMark/>
          </w:tcPr>
          <w:p w14:paraId="70A51DB5"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Thành phần</w:t>
            </w:r>
          </w:p>
        </w:tc>
        <w:tc>
          <w:tcPr>
            <w:tcW w:w="2577" w:type="pct"/>
            <w:gridSpan w:val="5"/>
            <w:shd w:val="clear" w:color="auto" w:fill="84E290" w:themeFill="accent3" w:themeFillTint="66"/>
            <w:vAlign w:val="center"/>
            <w:hideMark/>
          </w:tcPr>
          <w:p w14:paraId="0971A7C3"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 xml:space="preserve">Mục tiêu giảm phát thải qua các năm </w:t>
            </w:r>
          </w:p>
          <w:p w14:paraId="683D92D1"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(tấn CO2tđ)</w:t>
            </w:r>
          </w:p>
        </w:tc>
      </w:tr>
      <w:tr w:rsidR="00221FD9" w:rsidRPr="00221FD9" w14:paraId="28D66A7F" w14:textId="77777777" w:rsidTr="00221FD9">
        <w:trPr>
          <w:trHeight w:val="320"/>
        </w:trPr>
        <w:tc>
          <w:tcPr>
            <w:tcW w:w="2423" w:type="pct"/>
            <w:vMerge/>
            <w:vAlign w:val="center"/>
            <w:hideMark/>
          </w:tcPr>
          <w:p w14:paraId="48D55708" w14:textId="77777777" w:rsidR="004A642A" w:rsidRPr="00221FD9" w:rsidRDefault="004A642A" w:rsidP="00E41477">
            <w:pPr>
              <w:pStyle w:val="1Bng"/>
              <w:rPr>
                <w:b/>
                <w:bCs/>
              </w:rPr>
            </w:pPr>
          </w:p>
        </w:tc>
        <w:tc>
          <w:tcPr>
            <w:tcW w:w="515" w:type="pct"/>
            <w:shd w:val="clear" w:color="auto" w:fill="84E290" w:themeFill="accent3" w:themeFillTint="66"/>
            <w:vAlign w:val="center"/>
            <w:hideMark/>
          </w:tcPr>
          <w:p w14:paraId="3B78AC04"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2026</w:t>
            </w:r>
          </w:p>
        </w:tc>
        <w:tc>
          <w:tcPr>
            <w:tcW w:w="515" w:type="pct"/>
            <w:shd w:val="clear" w:color="auto" w:fill="84E290" w:themeFill="accent3" w:themeFillTint="66"/>
            <w:vAlign w:val="center"/>
            <w:hideMark/>
          </w:tcPr>
          <w:p w14:paraId="1F6BF4B0"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2027</w:t>
            </w:r>
          </w:p>
        </w:tc>
        <w:tc>
          <w:tcPr>
            <w:tcW w:w="515" w:type="pct"/>
            <w:shd w:val="clear" w:color="auto" w:fill="84E290" w:themeFill="accent3" w:themeFillTint="66"/>
            <w:vAlign w:val="center"/>
            <w:hideMark/>
          </w:tcPr>
          <w:p w14:paraId="0B96D89C"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2028</w:t>
            </w:r>
          </w:p>
        </w:tc>
        <w:tc>
          <w:tcPr>
            <w:tcW w:w="515" w:type="pct"/>
            <w:shd w:val="clear" w:color="auto" w:fill="84E290" w:themeFill="accent3" w:themeFillTint="66"/>
            <w:vAlign w:val="center"/>
            <w:hideMark/>
          </w:tcPr>
          <w:p w14:paraId="350095E4"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2029</w:t>
            </w:r>
          </w:p>
        </w:tc>
        <w:tc>
          <w:tcPr>
            <w:tcW w:w="515" w:type="pct"/>
            <w:shd w:val="clear" w:color="auto" w:fill="84E290" w:themeFill="accent3" w:themeFillTint="66"/>
            <w:vAlign w:val="center"/>
            <w:hideMark/>
          </w:tcPr>
          <w:p w14:paraId="72830EA9"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2030</w:t>
            </w:r>
          </w:p>
        </w:tc>
      </w:tr>
      <w:tr w:rsidR="00221FD9" w:rsidRPr="00221FD9" w14:paraId="2B6DE931" w14:textId="77777777" w:rsidTr="002E3EB2">
        <w:trPr>
          <w:trHeight w:val="340"/>
        </w:trPr>
        <w:tc>
          <w:tcPr>
            <w:tcW w:w="2423" w:type="pct"/>
            <w:vAlign w:val="center"/>
            <w:hideMark/>
          </w:tcPr>
          <w:p w14:paraId="44C062C7" w14:textId="77777777" w:rsidR="004A642A" w:rsidRPr="00221FD9" w:rsidRDefault="004A642A" w:rsidP="00E41477">
            <w:pPr>
              <w:pStyle w:val="1Bng"/>
            </w:pPr>
            <w:r w:rsidRPr="00221FD9">
              <w:t>Phát thải khí nhà kính dự kiến</w:t>
            </w:r>
          </w:p>
        </w:tc>
        <w:tc>
          <w:tcPr>
            <w:tcW w:w="515" w:type="pct"/>
            <w:vAlign w:val="center"/>
            <w:hideMark/>
          </w:tcPr>
          <w:p w14:paraId="239A4190" w14:textId="77777777" w:rsidR="004A642A" w:rsidRPr="00221FD9" w:rsidRDefault="004A642A" w:rsidP="00E41477">
            <w:pPr>
              <w:pStyle w:val="1Bng"/>
            </w:pPr>
            <w:r w:rsidRPr="00221FD9">
              <w:t>75.359</w:t>
            </w:r>
          </w:p>
        </w:tc>
        <w:tc>
          <w:tcPr>
            <w:tcW w:w="515" w:type="pct"/>
            <w:vAlign w:val="center"/>
            <w:hideMark/>
          </w:tcPr>
          <w:p w14:paraId="6FD1FFE9" w14:textId="77777777" w:rsidR="004A642A" w:rsidRPr="00221FD9" w:rsidRDefault="004A642A" w:rsidP="00E41477">
            <w:pPr>
              <w:pStyle w:val="1Bng"/>
            </w:pPr>
            <w:r w:rsidRPr="00221FD9">
              <w:t>75.359</w:t>
            </w:r>
          </w:p>
        </w:tc>
        <w:tc>
          <w:tcPr>
            <w:tcW w:w="515" w:type="pct"/>
            <w:vAlign w:val="center"/>
            <w:hideMark/>
          </w:tcPr>
          <w:p w14:paraId="66537C3D" w14:textId="77777777" w:rsidR="004A642A" w:rsidRPr="00221FD9" w:rsidRDefault="004A642A" w:rsidP="00E41477">
            <w:pPr>
              <w:pStyle w:val="1Bng"/>
            </w:pPr>
            <w:r w:rsidRPr="00221FD9">
              <w:t>73.565</w:t>
            </w:r>
          </w:p>
        </w:tc>
        <w:tc>
          <w:tcPr>
            <w:tcW w:w="515" w:type="pct"/>
            <w:vAlign w:val="center"/>
            <w:hideMark/>
          </w:tcPr>
          <w:p w14:paraId="2BD20DE6" w14:textId="77777777" w:rsidR="004A642A" w:rsidRPr="00221FD9" w:rsidRDefault="004A642A" w:rsidP="00E41477">
            <w:pPr>
              <w:pStyle w:val="1Bng"/>
            </w:pPr>
            <w:r w:rsidRPr="00221FD9">
              <w:t>73.565</w:t>
            </w:r>
          </w:p>
        </w:tc>
        <w:tc>
          <w:tcPr>
            <w:tcW w:w="515" w:type="pct"/>
            <w:vAlign w:val="center"/>
            <w:hideMark/>
          </w:tcPr>
          <w:p w14:paraId="346BECF3" w14:textId="77777777" w:rsidR="004A642A" w:rsidRPr="00221FD9" w:rsidRDefault="004A642A" w:rsidP="00E41477">
            <w:pPr>
              <w:pStyle w:val="1Bng"/>
            </w:pPr>
            <w:r w:rsidRPr="00221FD9">
              <w:t>71.771</w:t>
            </w:r>
          </w:p>
        </w:tc>
      </w:tr>
      <w:tr w:rsidR="00221FD9" w:rsidRPr="00221FD9" w14:paraId="1F79CDAF" w14:textId="77777777" w:rsidTr="002E3EB2">
        <w:trPr>
          <w:trHeight w:val="340"/>
        </w:trPr>
        <w:tc>
          <w:tcPr>
            <w:tcW w:w="2423" w:type="pct"/>
            <w:vAlign w:val="center"/>
            <w:hideMark/>
          </w:tcPr>
          <w:p w14:paraId="3297B825" w14:textId="77777777" w:rsidR="004A642A" w:rsidRPr="00221FD9" w:rsidRDefault="004A642A" w:rsidP="00E41477">
            <w:pPr>
              <w:pStyle w:val="1Bng"/>
            </w:pPr>
            <w:r w:rsidRPr="00221FD9">
              <w:t>Lượng giảm phát thải khí nhà kính</w:t>
            </w:r>
          </w:p>
        </w:tc>
        <w:tc>
          <w:tcPr>
            <w:tcW w:w="515" w:type="pct"/>
            <w:vAlign w:val="center"/>
            <w:hideMark/>
          </w:tcPr>
          <w:p w14:paraId="018037E4" w14:textId="77777777" w:rsidR="004A642A" w:rsidRPr="00221FD9" w:rsidRDefault="004A642A" w:rsidP="00E41477">
            <w:pPr>
              <w:pStyle w:val="1Bng"/>
            </w:pPr>
            <w:r w:rsidRPr="00221FD9">
              <w:t>644</w:t>
            </w:r>
          </w:p>
        </w:tc>
        <w:tc>
          <w:tcPr>
            <w:tcW w:w="515" w:type="pct"/>
            <w:vAlign w:val="center"/>
            <w:hideMark/>
          </w:tcPr>
          <w:p w14:paraId="2EECCE24" w14:textId="77777777" w:rsidR="004A642A" w:rsidRPr="00221FD9" w:rsidRDefault="004A642A" w:rsidP="00E41477">
            <w:pPr>
              <w:pStyle w:val="1Bng"/>
            </w:pPr>
            <w:r w:rsidRPr="00221FD9">
              <w:t>817</w:t>
            </w:r>
          </w:p>
        </w:tc>
        <w:tc>
          <w:tcPr>
            <w:tcW w:w="515" w:type="pct"/>
            <w:vAlign w:val="center"/>
            <w:hideMark/>
          </w:tcPr>
          <w:p w14:paraId="4DAD0A47" w14:textId="77777777" w:rsidR="004A642A" w:rsidRPr="00221FD9" w:rsidRDefault="004A642A" w:rsidP="00E41477">
            <w:pPr>
              <w:pStyle w:val="1Bng"/>
            </w:pPr>
            <w:r w:rsidRPr="00221FD9">
              <w:t>797</w:t>
            </w:r>
          </w:p>
        </w:tc>
        <w:tc>
          <w:tcPr>
            <w:tcW w:w="515" w:type="pct"/>
            <w:vAlign w:val="center"/>
            <w:hideMark/>
          </w:tcPr>
          <w:p w14:paraId="02702AEA" w14:textId="77777777" w:rsidR="004A642A" w:rsidRPr="00221FD9" w:rsidRDefault="004A642A" w:rsidP="00E41477">
            <w:pPr>
              <w:pStyle w:val="1Bng"/>
            </w:pPr>
            <w:r w:rsidRPr="00221FD9">
              <w:t>2.653</w:t>
            </w:r>
          </w:p>
        </w:tc>
        <w:tc>
          <w:tcPr>
            <w:tcW w:w="515" w:type="pct"/>
            <w:vAlign w:val="center"/>
            <w:hideMark/>
          </w:tcPr>
          <w:p w14:paraId="242AF806" w14:textId="77777777" w:rsidR="004A642A" w:rsidRPr="00221FD9" w:rsidRDefault="004A642A" w:rsidP="00E41477">
            <w:pPr>
              <w:pStyle w:val="1Bng"/>
            </w:pPr>
            <w:r w:rsidRPr="00221FD9">
              <w:t>2.616</w:t>
            </w:r>
          </w:p>
        </w:tc>
      </w:tr>
      <w:tr w:rsidR="00221FD9" w:rsidRPr="00221FD9" w14:paraId="7B87A8FE" w14:textId="77777777" w:rsidTr="002E3EB2">
        <w:trPr>
          <w:trHeight w:val="945"/>
        </w:trPr>
        <w:tc>
          <w:tcPr>
            <w:tcW w:w="2423" w:type="pct"/>
            <w:vAlign w:val="center"/>
            <w:hideMark/>
          </w:tcPr>
          <w:p w14:paraId="1ED47257" w14:textId="77777777" w:rsidR="004A642A" w:rsidRPr="00221FD9" w:rsidRDefault="004A642A" w:rsidP="00E41477">
            <w:pPr>
              <w:pStyle w:val="1Bng"/>
            </w:pPr>
            <w:r w:rsidRPr="00221FD9">
              <w:t>Lượng phát thải khí nhà kính dự kiến sau khi giảm</w:t>
            </w:r>
          </w:p>
        </w:tc>
        <w:tc>
          <w:tcPr>
            <w:tcW w:w="515" w:type="pct"/>
            <w:vAlign w:val="center"/>
            <w:hideMark/>
          </w:tcPr>
          <w:p w14:paraId="57333D2F" w14:textId="77777777" w:rsidR="004A642A" w:rsidRPr="00221FD9" w:rsidRDefault="004A642A" w:rsidP="00E41477">
            <w:pPr>
              <w:pStyle w:val="1Bng"/>
            </w:pPr>
            <w:r w:rsidRPr="00221FD9">
              <w:t>74.716</w:t>
            </w:r>
          </w:p>
        </w:tc>
        <w:tc>
          <w:tcPr>
            <w:tcW w:w="515" w:type="pct"/>
            <w:vAlign w:val="center"/>
            <w:hideMark/>
          </w:tcPr>
          <w:p w14:paraId="63BF1C26" w14:textId="77777777" w:rsidR="004A642A" w:rsidRPr="00221FD9" w:rsidRDefault="004A642A" w:rsidP="00E41477">
            <w:pPr>
              <w:pStyle w:val="1Bng"/>
            </w:pPr>
            <w:r w:rsidRPr="00221FD9">
              <w:t>74.543</w:t>
            </w:r>
          </w:p>
        </w:tc>
        <w:tc>
          <w:tcPr>
            <w:tcW w:w="515" w:type="pct"/>
            <w:vAlign w:val="center"/>
            <w:hideMark/>
          </w:tcPr>
          <w:p w14:paraId="35A7C31C" w14:textId="77777777" w:rsidR="004A642A" w:rsidRPr="00221FD9" w:rsidRDefault="004A642A" w:rsidP="00E41477">
            <w:pPr>
              <w:pStyle w:val="1Bng"/>
            </w:pPr>
            <w:r w:rsidRPr="00221FD9">
              <w:t>72.768</w:t>
            </w:r>
          </w:p>
        </w:tc>
        <w:tc>
          <w:tcPr>
            <w:tcW w:w="515" w:type="pct"/>
            <w:vAlign w:val="center"/>
            <w:hideMark/>
          </w:tcPr>
          <w:p w14:paraId="7FF4D2D3" w14:textId="77777777" w:rsidR="004A642A" w:rsidRPr="00221FD9" w:rsidRDefault="004A642A" w:rsidP="00E41477">
            <w:pPr>
              <w:pStyle w:val="1Bng"/>
            </w:pPr>
            <w:r w:rsidRPr="00221FD9">
              <w:t>70.912</w:t>
            </w:r>
          </w:p>
        </w:tc>
        <w:tc>
          <w:tcPr>
            <w:tcW w:w="515" w:type="pct"/>
            <w:vAlign w:val="center"/>
            <w:hideMark/>
          </w:tcPr>
          <w:p w14:paraId="6E48D7B2" w14:textId="77777777" w:rsidR="004A642A" w:rsidRPr="00221FD9" w:rsidRDefault="004A642A" w:rsidP="00E41477">
            <w:pPr>
              <w:pStyle w:val="1Bng"/>
            </w:pPr>
            <w:r w:rsidRPr="00221FD9">
              <w:t>69.154</w:t>
            </w:r>
          </w:p>
        </w:tc>
      </w:tr>
    </w:tbl>
    <w:p w14:paraId="7D609D7B"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w:t>
      </w:r>
    </w:p>
    <w:p w14:paraId="7E866992" w14:textId="77777777"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rPr>
      </w:pPr>
      <w:bookmarkStart w:id="596" w:name="_Toc217569173"/>
      <w:r w:rsidRPr="00221FD9">
        <w:rPr>
          <w:rFonts w:eastAsia="Times New Roman" w:cs="Times New Roman"/>
          <w:b/>
          <w:bCs/>
          <w:sz w:val="26"/>
          <w:szCs w:val="40"/>
        </w:rPr>
        <w:t>3.2. Phân tích SWOT và tiêu chí lựa chọn biện pháp giảm nhẹ KNK</w:t>
      </w:r>
      <w:bookmarkEnd w:id="596"/>
    </w:p>
    <w:p w14:paraId="058D09D8" w14:textId="77777777"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597" w:name="_Toc217569174"/>
      <w:r w:rsidRPr="00221FD9">
        <w:rPr>
          <w:rFonts w:eastAsia="Times New Roman" w:cs="Times New Roman"/>
          <w:b/>
          <w:bCs/>
          <w:i/>
          <w:sz w:val="26"/>
          <w:szCs w:val="26"/>
        </w:rPr>
        <w:t>3.2.1. Phân tích SWOT</w:t>
      </w:r>
      <w:bookmarkEnd w:id="597"/>
    </w:p>
    <w:p w14:paraId="0EBF441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Chi nhán mỏ tuyển đồng Sin Quyền</w:t>
      </w:r>
      <w:r w:rsidRPr="00221FD9">
        <w:rPr>
          <w:rFonts w:eastAsia="Times New Roman" w:cs="Times New Roman"/>
          <w:sz w:val="26"/>
          <w:szCs w:val="24"/>
          <w:lang w:val="vi-VN"/>
        </w:rPr>
        <w:t xml:space="preserve"> có những lợi thế vô cùng lớn, với nền tảng tương đối vững về quản lý năng lượng, đầu tư và năng lực kỹ thuật. Đây là điều kiện thuận lợi để xây dựng, triển khai và giám sát kế hoạch giảm nhẹ </w:t>
      </w:r>
      <w:r w:rsidRPr="00221FD9">
        <w:rPr>
          <w:rFonts w:eastAsia="Times New Roman" w:cs="Times New Roman"/>
          <w:sz w:val="26"/>
          <w:szCs w:val="24"/>
        </w:rPr>
        <w:t>khí nhà kính</w:t>
      </w:r>
      <w:r w:rsidRPr="00221FD9">
        <w:rPr>
          <w:rFonts w:eastAsia="Times New Roman" w:cs="Times New Roman"/>
          <w:sz w:val="26"/>
          <w:szCs w:val="24"/>
          <w:lang w:val="vi-VN"/>
        </w:rPr>
        <w:t xml:space="preserve"> một cách bài bản, có kế hoạch. Các tiêu chí đánh giá được thể hiện trong bảng dưới đây:</w:t>
      </w:r>
    </w:p>
    <w:p w14:paraId="5AA2F42D" w14:textId="31B55868" w:rsidR="00E2113A" w:rsidRPr="00221FD9" w:rsidRDefault="004A642A" w:rsidP="00C9027A">
      <w:pPr>
        <w:pStyle w:val="Style100"/>
        <w:rPr>
          <w:rFonts w:eastAsia="Times New Roman"/>
          <w:lang w:eastAsia="ja-JP"/>
        </w:rPr>
      </w:pPr>
      <w:bookmarkStart w:id="598" w:name="_Toc216794158"/>
      <w:bookmarkStart w:id="599" w:name="_Toc217569175"/>
      <w:bookmarkStart w:id="600" w:name="_Toc217569271"/>
      <w:bookmarkStart w:id="601" w:name="_Toc217569371"/>
      <w:r w:rsidRPr="00221FD9">
        <w:rPr>
          <w:rFonts w:eastAsia="Times New Roman"/>
          <w:lang w:eastAsia="ja-JP"/>
        </w:rPr>
        <w:lastRenderedPageBreak/>
        <w:t>Bảng</w:t>
      </w:r>
      <w:r w:rsidRPr="00221FD9">
        <w:rPr>
          <w:rFonts w:eastAsia="Times New Roman"/>
          <w:lang w:val="vi-VN" w:eastAsia="ja-JP"/>
        </w:rPr>
        <w:t xml:space="preserve"> 3.2. </w:t>
      </w:r>
      <w:r w:rsidR="00E2113A" w:rsidRPr="00221FD9">
        <w:rPr>
          <w:rFonts w:eastAsia="Times New Roman"/>
          <w:lang w:eastAsia="ja-JP"/>
        </w:rPr>
        <w:t>Kết quả phân tích SWOT</w:t>
      </w:r>
      <w:bookmarkEnd w:id="598"/>
      <w:bookmarkEnd w:id="599"/>
      <w:bookmarkEnd w:id="600"/>
      <w:bookmarkEnd w:id="601"/>
    </w:p>
    <w:tbl>
      <w:tblPr>
        <w:tblStyle w:val="TableGrid1"/>
        <w:tblW w:w="5000" w:type="pct"/>
        <w:jc w:val="center"/>
        <w:tblLook w:val="04A0" w:firstRow="1" w:lastRow="0" w:firstColumn="1" w:lastColumn="0" w:noHBand="0" w:noVBand="1"/>
      </w:tblPr>
      <w:tblGrid>
        <w:gridCol w:w="2674"/>
        <w:gridCol w:w="5309"/>
        <w:gridCol w:w="1587"/>
      </w:tblGrid>
      <w:tr w:rsidR="00221FD9" w:rsidRPr="00221FD9" w14:paraId="5B81C03C" w14:textId="77777777" w:rsidTr="00221FD9">
        <w:trPr>
          <w:trHeight w:val="315"/>
          <w:tblHeader/>
          <w:jc w:val="center"/>
        </w:trPr>
        <w:tc>
          <w:tcPr>
            <w:tcW w:w="1397" w:type="pct"/>
            <w:shd w:val="clear" w:color="auto" w:fill="84E290" w:themeFill="accent3" w:themeFillTint="66"/>
            <w:vAlign w:val="center"/>
            <w:hideMark/>
          </w:tcPr>
          <w:p w14:paraId="43E57EFD" w14:textId="77777777" w:rsidR="004A642A" w:rsidRPr="00221FD9" w:rsidRDefault="004A642A" w:rsidP="00221FD9">
            <w:pPr>
              <w:spacing w:after="0" w:line="312" w:lineRule="auto"/>
              <w:jc w:val="center"/>
              <w:rPr>
                <w:rFonts w:cstheme="minorBidi"/>
                <w:b/>
                <w:szCs w:val="24"/>
                <w:lang w:val="en-US" w:eastAsia="en-US"/>
              </w:rPr>
            </w:pPr>
            <w:bookmarkStart w:id="602" w:name="_Toc216794159"/>
            <w:r w:rsidRPr="00221FD9">
              <w:rPr>
                <w:rFonts w:cstheme="minorBidi"/>
                <w:b/>
                <w:szCs w:val="24"/>
                <w:lang w:val="en-US" w:eastAsia="en-US"/>
              </w:rPr>
              <w:t>Yếu tố</w:t>
            </w:r>
          </w:p>
        </w:tc>
        <w:tc>
          <w:tcPr>
            <w:tcW w:w="2774" w:type="pct"/>
            <w:shd w:val="clear" w:color="auto" w:fill="84E290" w:themeFill="accent3" w:themeFillTint="66"/>
            <w:vAlign w:val="center"/>
            <w:hideMark/>
          </w:tcPr>
          <w:p w14:paraId="564590DE"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Nội dung phân tích</w:t>
            </w:r>
          </w:p>
        </w:tc>
        <w:tc>
          <w:tcPr>
            <w:tcW w:w="829" w:type="pct"/>
            <w:shd w:val="clear" w:color="auto" w:fill="84E290" w:themeFill="accent3" w:themeFillTint="66"/>
            <w:vAlign w:val="center"/>
            <w:hideMark/>
          </w:tcPr>
          <w:p w14:paraId="45D37023"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Bối cảnh liên quan</w:t>
            </w:r>
          </w:p>
        </w:tc>
      </w:tr>
      <w:tr w:rsidR="00221FD9" w:rsidRPr="00221FD9" w14:paraId="55FCCAAB" w14:textId="77777777" w:rsidTr="002E3EB2">
        <w:trPr>
          <w:trHeight w:val="315"/>
          <w:jc w:val="center"/>
        </w:trPr>
        <w:tc>
          <w:tcPr>
            <w:tcW w:w="1397" w:type="pct"/>
            <w:vMerge w:val="restart"/>
            <w:vAlign w:val="center"/>
          </w:tcPr>
          <w:p w14:paraId="1BB8AF9E" w14:textId="77777777" w:rsidR="004A642A" w:rsidRPr="00221FD9" w:rsidRDefault="004A642A" w:rsidP="00E41477">
            <w:pPr>
              <w:pStyle w:val="1Bng"/>
              <w:rPr>
                <w:bCs/>
              </w:rPr>
            </w:pPr>
            <w:r w:rsidRPr="00221FD9">
              <w:rPr>
                <w:bCs/>
              </w:rPr>
              <w:t>STRENGTHS (S) - Điểm mạnh (Nội bộ, tích cực)</w:t>
            </w:r>
          </w:p>
        </w:tc>
        <w:tc>
          <w:tcPr>
            <w:tcW w:w="2774" w:type="pct"/>
            <w:vAlign w:val="center"/>
            <w:hideMark/>
          </w:tcPr>
          <w:p w14:paraId="1735F081" w14:textId="5171EB38" w:rsidR="004A642A" w:rsidRPr="00221FD9" w:rsidRDefault="004A642A" w:rsidP="00E41477">
            <w:pPr>
              <w:pStyle w:val="1Bng"/>
              <w:jc w:val="both"/>
              <w:rPr>
                <w:bCs/>
              </w:rPr>
            </w:pPr>
            <w:r w:rsidRPr="00221FD9">
              <w:rPr>
                <w:bCs/>
              </w:rPr>
              <w:t xml:space="preserve">1. Hệ thống quản lý tiên tiến: </w:t>
            </w:r>
            <w:r w:rsidR="00FC50C0" w:rsidRPr="00221FD9">
              <w:rPr>
                <w:sz w:val="26"/>
                <w:szCs w:val="26"/>
              </w:rPr>
              <w:t>Chi nhánh</w:t>
            </w:r>
            <w:r w:rsidR="00FC50C0" w:rsidRPr="00221FD9">
              <w:rPr>
                <w:bCs/>
              </w:rPr>
              <w:t xml:space="preserve"> </w:t>
            </w:r>
            <w:r w:rsidRPr="00221FD9">
              <w:rPr>
                <w:bCs/>
              </w:rPr>
              <w:t>đã đạt chứng nhận ISO 9001 (Quản lý chất lượng) và ISO 14001 (Quản lý môi trường), cho thấy nền tảng quản lý được chuẩn hóa.</w:t>
            </w:r>
          </w:p>
        </w:tc>
        <w:tc>
          <w:tcPr>
            <w:tcW w:w="829" w:type="pct"/>
            <w:vAlign w:val="center"/>
            <w:hideMark/>
          </w:tcPr>
          <w:p w14:paraId="0B584FDF" w14:textId="77777777" w:rsidR="004A642A" w:rsidRPr="00221FD9" w:rsidRDefault="004A642A" w:rsidP="00E41477">
            <w:pPr>
              <w:pStyle w:val="1Bng"/>
              <w:rPr>
                <w:bCs/>
              </w:rPr>
            </w:pPr>
            <w:r w:rsidRPr="00221FD9">
              <w:rPr>
                <w:bCs/>
              </w:rPr>
              <w:t>Công nghệ – Vận hành</w:t>
            </w:r>
          </w:p>
        </w:tc>
      </w:tr>
      <w:tr w:rsidR="00221FD9" w:rsidRPr="00221FD9" w14:paraId="56F8122B" w14:textId="77777777" w:rsidTr="002E3EB2">
        <w:trPr>
          <w:trHeight w:val="315"/>
          <w:jc w:val="center"/>
        </w:trPr>
        <w:tc>
          <w:tcPr>
            <w:tcW w:w="1397" w:type="pct"/>
            <w:vMerge/>
            <w:vAlign w:val="center"/>
            <w:hideMark/>
          </w:tcPr>
          <w:p w14:paraId="5DF7E5D9" w14:textId="77777777" w:rsidR="004A642A" w:rsidRPr="00221FD9" w:rsidRDefault="004A642A" w:rsidP="00E41477">
            <w:pPr>
              <w:pStyle w:val="1Bng"/>
              <w:rPr>
                <w:bCs/>
              </w:rPr>
            </w:pPr>
          </w:p>
        </w:tc>
        <w:tc>
          <w:tcPr>
            <w:tcW w:w="2774" w:type="pct"/>
            <w:vAlign w:val="center"/>
            <w:hideMark/>
          </w:tcPr>
          <w:p w14:paraId="0A39ACF9" w14:textId="77777777" w:rsidR="004A642A" w:rsidRPr="00221FD9" w:rsidRDefault="004A642A" w:rsidP="00E41477">
            <w:pPr>
              <w:pStyle w:val="1Bng"/>
              <w:jc w:val="both"/>
              <w:rPr>
                <w:bCs/>
              </w:rPr>
            </w:pPr>
            <w:r w:rsidRPr="00221FD9">
              <w:rPr>
                <w:bCs/>
              </w:rPr>
              <w:t xml:space="preserve">2. Chủ động kiểm soát môi trường &amp; năng lượng: Đã hoàn thành </w:t>
            </w:r>
            <w:r w:rsidRPr="00221FD9">
              <w:rPr>
                <w:bCs/>
                <w:lang w:val="en-US"/>
              </w:rPr>
              <w:t>Báo cáo k</w:t>
            </w:r>
            <w:r w:rsidRPr="00221FD9">
              <w:rPr>
                <w:bCs/>
              </w:rPr>
              <w:t>iểm kê KNK năm 2024.</w:t>
            </w:r>
            <w:r w:rsidRPr="00221FD9">
              <w:rPr>
                <w:bCs/>
                <w:lang w:val="en-US"/>
              </w:rPr>
              <w:t xml:space="preserve"> Thực hiện đầy đủ các báo cáo về quản lý năng lượng, kế hoạch sử dụng năng lượng nội bộ.</w:t>
            </w:r>
            <w:r w:rsidRPr="00221FD9">
              <w:rPr>
                <w:bCs/>
              </w:rPr>
              <w:t xml:space="preserve"> Việc này cung cấp dữ liệu cơ sở và xác định chính xác các nguồn phát thải, là bước tiên quyết cho mọi lộ trình giảm thiểu.</w:t>
            </w:r>
          </w:p>
        </w:tc>
        <w:tc>
          <w:tcPr>
            <w:tcW w:w="829" w:type="pct"/>
            <w:vAlign w:val="center"/>
            <w:hideMark/>
          </w:tcPr>
          <w:p w14:paraId="61AD7897" w14:textId="77777777" w:rsidR="004A642A" w:rsidRPr="00221FD9" w:rsidRDefault="004A642A" w:rsidP="00E41477">
            <w:pPr>
              <w:pStyle w:val="1Bng"/>
              <w:rPr>
                <w:bCs/>
              </w:rPr>
            </w:pPr>
            <w:r w:rsidRPr="00221FD9">
              <w:rPr>
                <w:bCs/>
              </w:rPr>
              <w:t xml:space="preserve">Lộ trình </w:t>
            </w:r>
            <w:r w:rsidRPr="00221FD9">
              <w:rPr>
                <w:lang w:val="en-US"/>
              </w:rPr>
              <w:t>chi nhánh</w:t>
            </w:r>
          </w:p>
        </w:tc>
      </w:tr>
      <w:tr w:rsidR="00221FD9" w:rsidRPr="00221FD9" w14:paraId="213B4C70" w14:textId="77777777" w:rsidTr="002E3EB2">
        <w:trPr>
          <w:trHeight w:val="315"/>
          <w:jc w:val="center"/>
        </w:trPr>
        <w:tc>
          <w:tcPr>
            <w:tcW w:w="1397" w:type="pct"/>
            <w:vMerge/>
            <w:vAlign w:val="center"/>
            <w:hideMark/>
          </w:tcPr>
          <w:p w14:paraId="05DDE93F" w14:textId="77777777" w:rsidR="004A642A" w:rsidRPr="00221FD9" w:rsidRDefault="004A642A" w:rsidP="00E41477">
            <w:pPr>
              <w:pStyle w:val="1Bng"/>
              <w:rPr>
                <w:bCs/>
              </w:rPr>
            </w:pPr>
          </w:p>
        </w:tc>
        <w:tc>
          <w:tcPr>
            <w:tcW w:w="2774" w:type="pct"/>
            <w:vAlign w:val="center"/>
            <w:hideMark/>
          </w:tcPr>
          <w:p w14:paraId="2D49BF66" w14:textId="77777777" w:rsidR="004A642A" w:rsidRPr="00221FD9" w:rsidRDefault="004A642A" w:rsidP="00E41477">
            <w:pPr>
              <w:pStyle w:val="1Bng"/>
              <w:jc w:val="both"/>
              <w:rPr>
                <w:bCs/>
                <w:lang w:val="en-US"/>
              </w:rPr>
            </w:pPr>
            <w:r w:rsidRPr="00221FD9">
              <w:rPr>
                <w:bCs/>
              </w:rPr>
              <w:t xml:space="preserve">3. Năng lực nhân sự chuyên môn hóa: Quá trình kiểm toán và kiểm kê có sự tham gia của các cán bộ quản lý cấp cao (Phó giám đốc) và cán bộ kỹ thuật của </w:t>
            </w:r>
            <w:r w:rsidRPr="00221FD9">
              <w:rPr>
                <w:lang w:val="en-US"/>
              </w:rPr>
              <w:t>chi nhánh</w:t>
            </w:r>
            <w:r w:rsidRPr="00221FD9">
              <w:rPr>
                <w:bCs/>
              </w:rPr>
              <w:t>, đồng thời có sự hỗ trợ của đơn vị tư vấn chuyên ngành</w:t>
            </w:r>
            <w:r w:rsidRPr="00221FD9">
              <w:rPr>
                <w:bCs/>
                <w:lang w:val="en-US"/>
              </w:rPr>
              <w:t>.</w:t>
            </w:r>
          </w:p>
        </w:tc>
        <w:tc>
          <w:tcPr>
            <w:tcW w:w="829" w:type="pct"/>
            <w:vAlign w:val="center"/>
            <w:hideMark/>
          </w:tcPr>
          <w:p w14:paraId="014077A9" w14:textId="77777777" w:rsidR="004A642A" w:rsidRPr="00221FD9" w:rsidRDefault="004A642A" w:rsidP="00E41477">
            <w:pPr>
              <w:pStyle w:val="1Bng"/>
              <w:rPr>
                <w:bCs/>
              </w:rPr>
            </w:pPr>
            <w:r w:rsidRPr="00221FD9">
              <w:rPr>
                <w:bCs/>
              </w:rPr>
              <w:t>Năng lực nhân sự</w:t>
            </w:r>
          </w:p>
        </w:tc>
      </w:tr>
      <w:tr w:rsidR="00221FD9" w:rsidRPr="00221FD9" w14:paraId="72665BEF" w14:textId="77777777" w:rsidTr="002E3EB2">
        <w:trPr>
          <w:trHeight w:val="315"/>
          <w:jc w:val="center"/>
        </w:trPr>
        <w:tc>
          <w:tcPr>
            <w:tcW w:w="1397" w:type="pct"/>
            <w:vMerge/>
            <w:vAlign w:val="center"/>
            <w:hideMark/>
          </w:tcPr>
          <w:p w14:paraId="7AF02772" w14:textId="77777777" w:rsidR="004A642A" w:rsidRPr="00221FD9" w:rsidRDefault="004A642A" w:rsidP="00E41477">
            <w:pPr>
              <w:pStyle w:val="1Bng"/>
              <w:rPr>
                <w:bCs/>
              </w:rPr>
            </w:pPr>
          </w:p>
        </w:tc>
        <w:tc>
          <w:tcPr>
            <w:tcW w:w="2774" w:type="pct"/>
            <w:vAlign w:val="center"/>
            <w:hideMark/>
          </w:tcPr>
          <w:p w14:paraId="6A26460C" w14:textId="77777777" w:rsidR="004A642A" w:rsidRPr="00221FD9" w:rsidRDefault="004A642A" w:rsidP="00E41477">
            <w:pPr>
              <w:pStyle w:val="1Bng"/>
              <w:jc w:val="both"/>
              <w:rPr>
                <w:bCs/>
              </w:rPr>
            </w:pPr>
            <w:r w:rsidRPr="00221FD9">
              <w:rPr>
                <w:bCs/>
              </w:rPr>
              <w:t xml:space="preserve">4. Cơ hội tiết kiệm đã được nhận diện nội bộ: Các báo cáo đã xác định rõ ràng các Giải pháp tiết kiệm năng lượng từ nhóm không mất chi phí đầu tư đến chi phí đầu tư thấp và chi phí đầu tư cao, giúp </w:t>
            </w:r>
            <w:r w:rsidRPr="00221FD9">
              <w:rPr>
                <w:lang w:val="en-US"/>
              </w:rPr>
              <w:t>chi nhánh</w:t>
            </w:r>
            <w:r w:rsidRPr="00221FD9">
              <w:rPr>
                <w:bCs/>
              </w:rPr>
              <w:t xml:space="preserve"> có thể hành động ngay lập tức.</w:t>
            </w:r>
          </w:p>
        </w:tc>
        <w:tc>
          <w:tcPr>
            <w:tcW w:w="829" w:type="pct"/>
            <w:vAlign w:val="center"/>
            <w:hideMark/>
          </w:tcPr>
          <w:p w14:paraId="595A25BB" w14:textId="77777777" w:rsidR="004A642A" w:rsidRPr="00221FD9" w:rsidRDefault="004A642A" w:rsidP="00E41477">
            <w:pPr>
              <w:pStyle w:val="1Bng"/>
              <w:rPr>
                <w:bCs/>
              </w:rPr>
            </w:pPr>
            <w:r w:rsidRPr="00221FD9">
              <w:rPr>
                <w:bCs/>
              </w:rPr>
              <w:t>Rủi ro/cơ hội nội bộ</w:t>
            </w:r>
          </w:p>
        </w:tc>
      </w:tr>
      <w:tr w:rsidR="00221FD9" w:rsidRPr="00221FD9" w14:paraId="05FFAE39" w14:textId="77777777" w:rsidTr="002E3EB2">
        <w:trPr>
          <w:trHeight w:val="315"/>
          <w:jc w:val="center"/>
        </w:trPr>
        <w:tc>
          <w:tcPr>
            <w:tcW w:w="1397" w:type="pct"/>
            <w:vMerge w:val="restart"/>
            <w:vAlign w:val="center"/>
            <w:hideMark/>
          </w:tcPr>
          <w:p w14:paraId="5BE1DA55" w14:textId="77777777" w:rsidR="004A642A" w:rsidRPr="00221FD9" w:rsidRDefault="004A642A" w:rsidP="00E41477">
            <w:pPr>
              <w:pStyle w:val="1Bng"/>
              <w:rPr>
                <w:bCs/>
              </w:rPr>
            </w:pPr>
            <w:r w:rsidRPr="00221FD9">
              <w:rPr>
                <w:bCs/>
              </w:rPr>
              <w:t>WEAKNESSES (W) - Điểm yếu (Nội bộ, tiêu cực)</w:t>
            </w:r>
          </w:p>
        </w:tc>
        <w:tc>
          <w:tcPr>
            <w:tcW w:w="2774" w:type="pct"/>
            <w:vAlign w:val="center"/>
            <w:hideMark/>
          </w:tcPr>
          <w:p w14:paraId="0281C81F" w14:textId="77777777" w:rsidR="004A642A" w:rsidRPr="00221FD9" w:rsidRDefault="004A642A" w:rsidP="00E41477">
            <w:pPr>
              <w:pStyle w:val="1Bng"/>
              <w:jc w:val="both"/>
              <w:rPr>
                <w:bCs/>
              </w:rPr>
            </w:pPr>
            <w:r w:rsidRPr="00221FD9">
              <w:rPr>
                <w:bCs/>
              </w:rPr>
              <w:t xml:space="preserve">1. Mức tiêu thụ năng lượng chưa tối ưu: Mặc dù đã </w:t>
            </w:r>
            <w:r w:rsidRPr="00221FD9">
              <w:rPr>
                <w:bCs/>
                <w:lang w:val="en-US"/>
              </w:rPr>
              <w:t xml:space="preserve">thực hiện </w:t>
            </w:r>
            <w:r w:rsidRPr="00221FD9">
              <w:rPr>
                <w:bCs/>
              </w:rPr>
              <w:t>kiểm toán</w:t>
            </w:r>
            <w:r w:rsidRPr="00221FD9">
              <w:rPr>
                <w:bCs/>
                <w:lang w:val="en-US"/>
              </w:rPr>
              <w:t xml:space="preserve"> năng lượng</w:t>
            </w:r>
            <w:r w:rsidRPr="00221FD9">
              <w:rPr>
                <w:bCs/>
              </w:rPr>
              <w:t>, một số khu vực vẫn còn lãng phí hoặc kém hiệu quả, ví dụ như cần phải cải thiện hệ thống chiếu sáng tại phòng vệ sinh khu văn phòng chính và cần giảm tổn thất trên đường dây, thiết bị.</w:t>
            </w:r>
          </w:p>
        </w:tc>
        <w:tc>
          <w:tcPr>
            <w:tcW w:w="829" w:type="pct"/>
            <w:vAlign w:val="center"/>
            <w:hideMark/>
          </w:tcPr>
          <w:p w14:paraId="47E70D8D" w14:textId="77777777" w:rsidR="004A642A" w:rsidRPr="00221FD9" w:rsidRDefault="004A642A" w:rsidP="00E41477">
            <w:pPr>
              <w:pStyle w:val="1Bng"/>
              <w:rPr>
                <w:bCs/>
              </w:rPr>
            </w:pPr>
            <w:r w:rsidRPr="00221FD9">
              <w:rPr>
                <w:bCs/>
              </w:rPr>
              <w:t>Ràng buộc vận hành</w:t>
            </w:r>
          </w:p>
        </w:tc>
      </w:tr>
      <w:tr w:rsidR="00221FD9" w:rsidRPr="00221FD9" w14:paraId="610B4F3A" w14:textId="77777777" w:rsidTr="002E3EB2">
        <w:trPr>
          <w:trHeight w:val="315"/>
          <w:jc w:val="center"/>
        </w:trPr>
        <w:tc>
          <w:tcPr>
            <w:tcW w:w="1397" w:type="pct"/>
            <w:vMerge/>
            <w:vAlign w:val="center"/>
            <w:hideMark/>
          </w:tcPr>
          <w:p w14:paraId="3CCB7C93" w14:textId="77777777" w:rsidR="004A642A" w:rsidRPr="00221FD9" w:rsidRDefault="004A642A" w:rsidP="00E41477">
            <w:pPr>
              <w:pStyle w:val="1Bng"/>
              <w:rPr>
                <w:bCs/>
              </w:rPr>
            </w:pPr>
          </w:p>
        </w:tc>
        <w:tc>
          <w:tcPr>
            <w:tcW w:w="2774" w:type="pct"/>
            <w:vAlign w:val="center"/>
            <w:hideMark/>
          </w:tcPr>
          <w:p w14:paraId="6576F242" w14:textId="77777777" w:rsidR="004A642A" w:rsidRPr="00221FD9" w:rsidRDefault="004A642A" w:rsidP="00E41477">
            <w:pPr>
              <w:pStyle w:val="1Bng"/>
              <w:jc w:val="both"/>
              <w:rPr>
                <w:bCs/>
              </w:rPr>
            </w:pPr>
            <w:r w:rsidRPr="00221FD9">
              <w:rPr>
                <w:bCs/>
              </w:rPr>
              <w:t>2. Nhận thức của nhân sự cần được nâng cao: C</w:t>
            </w:r>
            <w:r w:rsidRPr="00221FD9">
              <w:rPr>
                <w:lang w:val="en-US"/>
              </w:rPr>
              <w:t>hi nhánh</w:t>
            </w:r>
            <w:r w:rsidRPr="00221FD9">
              <w:rPr>
                <w:bCs/>
              </w:rPr>
              <w:t xml:space="preserve"> nhận diện giải pháp nâng cao nhận thức cho nhân sự là cần thiết, cho thấy nhận thức về tiết kiệm năng lượng hiện tại có thể chưa đồng đều hoặc chưa cao.</w:t>
            </w:r>
          </w:p>
        </w:tc>
        <w:tc>
          <w:tcPr>
            <w:tcW w:w="829" w:type="pct"/>
            <w:vAlign w:val="center"/>
            <w:hideMark/>
          </w:tcPr>
          <w:p w14:paraId="1F38CC88" w14:textId="77777777" w:rsidR="004A642A" w:rsidRPr="00221FD9" w:rsidRDefault="004A642A" w:rsidP="00E41477">
            <w:pPr>
              <w:pStyle w:val="1Bng"/>
              <w:rPr>
                <w:bCs/>
              </w:rPr>
            </w:pPr>
            <w:r w:rsidRPr="00221FD9">
              <w:rPr>
                <w:bCs/>
              </w:rPr>
              <w:t>Năng lực nhân sự</w:t>
            </w:r>
          </w:p>
        </w:tc>
      </w:tr>
      <w:tr w:rsidR="00221FD9" w:rsidRPr="00221FD9" w14:paraId="14D6DDA7" w14:textId="77777777" w:rsidTr="002E3EB2">
        <w:trPr>
          <w:trHeight w:val="315"/>
          <w:jc w:val="center"/>
        </w:trPr>
        <w:tc>
          <w:tcPr>
            <w:tcW w:w="1397" w:type="pct"/>
            <w:vMerge/>
            <w:vAlign w:val="center"/>
            <w:hideMark/>
          </w:tcPr>
          <w:p w14:paraId="09EB4B66" w14:textId="77777777" w:rsidR="004A642A" w:rsidRPr="00221FD9" w:rsidRDefault="004A642A" w:rsidP="00E41477">
            <w:pPr>
              <w:pStyle w:val="1Bng"/>
              <w:rPr>
                <w:bCs/>
              </w:rPr>
            </w:pPr>
          </w:p>
        </w:tc>
        <w:tc>
          <w:tcPr>
            <w:tcW w:w="2774" w:type="pct"/>
            <w:vAlign w:val="center"/>
            <w:hideMark/>
          </w:tcPr>
          <w:p w14:paraId="22B84E0A" w14:textId="31B8725E" w:rsidR="004A642A" w:rsidRPr="00221FD9" w:rsidRDefault="004A642A" w:rsidP="00E41477">
            <w:pPr>
              <w:pStyle w:val="1Bng"/>
              <w:jc w:val="both"/>
              <w:rPr>
                <w:bCs/>
              </w:rPr>
            </w:pPr>
            <w:r w:rsidRPr="00221FD9">
              <w:rPr>
                <w:bCs/>
              </w:rPr>
              <w:t xml:space="preserve">3. Quản lý nhiên liệu chưa hoàn toàn chính xác: </w:t>
            </w:r>
            <w:r w:rsidR="00FC50C0" w:rsidRPr="00221FD9">
              <w:rPr>
                <w:sz w:val="26"/>
                <w:szCs w:val="26"/>
              </w:rPr>
              <w:t>Chi nhánh</w:t>
            </w:r>
            <w:r w:rsidR="00FC50C0" w:rsidRPr="00221FD9">
              <w:rPr>
                <w:bCs/>
              </w:rPr>
              <w:t xml:space="preserve"> </w:t>
            </w:r>
            <w:r w:rsidRPr="00221FD9">
              <w:rPr>
                <w:bCs/>
              </w:rPr>
              <w:t xml:space="preserve">cần tiếp tục thực hiện công tác quản lý nhiên </w:t>
            </w:r>
            <w:r w:rsidRPr="00221FD9">
              <w:rPr>
                <w:bCs/>
              </w:rPr>
              <w:lastRenderedPageBreak/>
              <w:t xml:space="preserve">liệu của các xe </w:t>
            </w:r>
            <w:r w:rsidR="00717B4C" w:rsidRPr="00221FD9">
              <w:rPr>
                <w:bCs/>
              </w:rPr>
              <w:t>vận tải đ</w:t>
            </w:r>
            <w:r w:rsidRPr="00221FD9">
              <w:rPr>
                <w:bCs/>
              </w:rPr>
              <w:t>ể so sánh với định mức giao khoán nhằm xác định chính xác tiêu hao, ngụ ý quy trình hiện tại có thể còn sai số.</w:t>
            </w:r>
          </w:p>
        </w:tc>
        <w:tc>
          <w:tcPr>
            <w:tcW w:w="829" w:type="pct"/>
            <w:vAlign w:val="center"/>
            <w:hideMark/>
          </w:tcPr>
          <w:p w14:paraId="1396A223" w14:textId="77777777" w:rsidR="004A642A" w:rsidRPr="00221FD9" w:rsidRDefault="004A642A" w:rsidP="00E41477">
            <w:pPr>
              <w:pStyle w:val="1Bng"/>
              <w:rPr>
                <w:bCs/>
              </w:rPr>
            </w:pPr>
            <w:r w:rsidRPr="00221FD9">
              <w:rPr>
                <w:bCs/>
              </w:rPr>
              <w:lastRenderedPageBreak/>
              <w:t>Ràng buộc vận hành</w:t>
            </w:r>
          </w:p>
        </w:tc>
      </w:tr>
      <w:tr w:rsidR="00221FD9" w:rsidRPr="00221FD9" w14:paraId="4EDCBEC1" w14:textId="77777777" w:rsidTr="002E3EB2">
        <w:trPr>
          <w:trHeight w:val="315"/>
          <w:jc w:val="center"/>
        </w:trPr>
        <w:tc>
          <w:tcPr>
            <w:tcW w:w="1397" w:type="pct"/>
            <w:vMerge/>
            <w:vAlign w:val="center"/>
            <w:hideMark/>
          </w:tcPr>
          <w:p w14:paraId="12020758" w14:textId="77777777" w:rsidR="004A642A" w:rsidRPr="00221FD9" w:rsidRDefault="004A642A" w:rsidP="00E41477">
            <w:pPr>
              <w:pStyle w:val="1Bng"/>
              <w:rPr>
                <w:bCs/>
              </w:rPr>
            </w:pPr>
          </w:p>
        </w:tc>
        <w:tc>
          <w:tcPr>
            <w:tcW w:w="2774" w:type="pct"/>
            <w:vAlign w:val="center"/>
            <w:hideMark/>
          </w:tcPr>
          <w:p w14:paraId="72E06CDE" w14:textId="77777777" w:rsidR="004A642A" w:rsidRPr="00221FD9" w:rsidRDefault="004A642A" w:rsidP="00E41477">
            <w:pPr>
              <w:pStyle w:val="1Bng"/>
              <w:jc w:val="both"/>
              <w:rPr>
                <w:bCs/>
              </w:rPr>
            </w:pPr>
            <w:r w:rsidRPr="00221FD9">
              <w:rPr>
                <w:bCs/>
              </w:rPr>
              <w:t>4. Ràng buộc về Tài chính - Kỹ thuật: Các báo cáo thừa nhận tồn tại Ràng buộc về tài chính - kỹ thuật , điều này có thể cản trở việc triển khai các giải pháp tiết kiệm năng lượng có chi phí đầu tư cao, là những giải pháp mang lại hiệu quả giảm phát thải sâu rộng.</w:t>
            </w:r>
          </w:p>
        </w:tc>
        <w:tc>
          <w:tcPr>
            <w:tcW w:w="829" w:type="pct"/>
            <w:vAlign w:val="center"/>
            <w:hideMark/>
          </w:tcPr>
          <w:p w14:paraId="26BD7FCE" w14:textId="77777777" w:rsidR="004A642A" w:rsidRPr="00221FD9" w:rsidRDefault="004A642A" w:rsidP="00E41477">
            <w:pPr>
              <w:pStyle w:val="1Bng"/>
              <w:rPr>
                <w:bCs/>
              </w:rPr>
            </w:pPr>
            <w:r w:rsidRPr="00221FD9">
              <w:rPr>
                <w:bCs/>
              </w:rPr>
              <w:t>Ngân sách, Vận hành</w:t>
            </w:r>
          </w:p>
        </w:tc>
      </w:tr>
      <w:tr w:rsidR="00221FD9" w:rsidRPr="00221FD9" w14:paraId="64A18580" w14:textId="77777777" w:rsidTr="002E3EB2">
        <w:trPr>
          <w:trHeight w:val="315"/>
          <w:jc w:val="center"/>
        </w:trPr>
        <w:tc>
          <w:tcPr>
            <w:tcW w:w="1397" w:type="pct"/>
            <w:vMerge w:val="restart"/>
            <w:vAlign w:val="center"/>
            <w:hideMark/>
          </w:tcPr>
          <w:p w14:paraId="058EBF71" w14:textId="77777777" w:rsidR="004A642A" w:rsidRPr="00221FD9" w:rsidRDefault="004A642A" w:rsidP="00E41477">
            <w:pPr>
              <w:pStyle w:val="1Bng"/>
              <w:rPr>
                <w:bCs/>
              </w:rPr>
            </w:pPr>
            <w:r w:rsidRPr="00221FD9">
              <w:rPr>
                <w:bCs/>
              </w:rPr>
              <w:t>OPPORTUNITIES (O) - Cơ hội (Bên ngoài, tích cực)</w:t>
            </w:r>
          </w:p>
        </w:tc>
        <w:tc>
          <w:tcPr>
            <w:tcW w:w="2774" w:type="pct"/>
            <w:vAlign w:val="center"/>
            <w:hideMark/>
          </w:tcPr>
          <w:p w14:paraId="505316E9" w14:textId="137BCA55" w:rsidR="004A642A" w:rsidRPr="00221FD9" w:rsidRDefault="004A642A" w:rsidP="00E41477">
            <w:pPr>
              <w:pStyle w:val="1Bng"/>
              <w:jc w:val="both"/>
              <w:rPr>
                <w:bCs/>
              </w:rPr>
            </w:pPr>
            <w:r w:rsidRPr="00221FD9">
              <w:rPr>
                <w:bCs/>
              </w:rPr>
              <w:t xml:space="preserve">1. Khung pháp lý thúc đẩy: </w:t>
            </w:r>
            <w:r w:rsidR="00717B4C" w:rsidRPr="00221FD9">
              <w:rPr>
                <w:sz w:val="26"/>
                <w:szCs w:val="26"/>
              </w:rPr>
              <w:t>Chi nhánh</w:t>
            </w:r>
            <w:r w:rsidR="00717B4C" w:rsidRPr="00221FD9">
              <w:rPr>
                <w:bCs/>
              </w:rPr>
              <w:t xml:space="preserve"> </w:t>
            </w:r>
            <w:r w:rsidRPr="00221FD9">
              <w:rPr>
                <w:bCs/>
              </w:rPr>
              <w:t>được đặt trong bối cảnh Căn cứ pháp lý rõ ràng (Thông tư, Nghị định về kiểm kê KNK và Kế hoạch sử dụng năng lượng tiết kiệm và hiệu quả), tạo động lực lớn từ Chính phủ để thực hiện chuyển đổi.</w:t>
            </w:r>
          </w:p>
        </w:tc>
        <w:tc>
          <w:tcPr>
            <w:tcW w:w="829" w:type="pct"/>
            <w:vAlign w:val="center"/>
            <w:hideMark/>
          </w:tcPr>
          <w:p w14:paraId="1EA2BFB7" w14:textId="77777777" w:rsidR="004A642A" w:rsidRPr="00221FD9" w:rsidRDefault="004A642A" w:rsidP="00E41477">
            <w:pPr>
              <w:pStyle w:val="1Bng"/>
              <w:rPr>
                <w:bCs/>
              </w:rPr>
            </w:pPr>
            <w:r w:rsidRPr="00221FD9">
              <w:rPr>
                <w:bCs/>
              </w:rPr>
              <w:t>Pháp lý</w:t>
            </w:r>
          </w:p>
        </w:tc>
      </w:tr>
      <w:tr w:rsidR="00221FD9" w:rsidRPr="00221FD9" w14:paraId="765D6643" w14:textId="77777777" w:rsidTr="002E3EB2">
        <w:trPr>
          <w:trHeight w:val="315"/>
          <w:jc w:val="center"/>
        </w:trPr>
        <w:tc>
          <w:tcPr>
            <w:tcW w:w="1397" w:type="pct"/>
            <w:vMerge/>
            <w:vAlign w:val="center"/>
            <w:hideMark/>
          </w:tcPr>
          <w:p w14:paraId="238B7E48" w14:textId="77777777" w:rsidR="004A642A" w:rsidRPr="00221FD9" w:rsidRDefault="004A642A" w:rsidP="00E41477">
            <w:pPr>
              <w:pStyle w:val="1Bng"/>
              <w:rPr>
                <w:bCs/>
              </w:rPr>
            </w:pPr>
          </w:p>
        </w:tc>
        <w:tc>
          <w:tcPr>
            <w:tcW w:w="2774" w:type="pct"/>
            <w:vAlign w:val="center"/>
            <w:hideMark/>
          </w:tcPr>
          <w:p w14:paraId="39785085" w14:textId="77777777" w:rsidR="004A642A" w:rsidRPr="00221FD9" w:rsidRDefault="004A642A" w:rsidP="00E41477">
            <w:pPr>
              <w:pStyle w:val="1Bng"/>
              <w:jc w:val="both"/>
              <w:rPr>
                <w:bCs/>
              </w:rPr>
            </w:pPr>
            <w:r w:rsidRPr="00221FD9">
              <w:rPr>
                <w:bCs/>
              </w:rPr>
              <w:t>2. Tiềm năng kinh tế từ tiết kiệm năng lượng: Các giải pháp đã được đề xuất trong Kiểm toán năng lượng không chỉ giúp giảm phát thải mà còn giảm chi phí vận hành , mang lại lợi ích kinh tế trực tiếp (ví dụ: lắp tủ bù công suất, cải tạo hệ thống điện).</w:t>
            </w:r>
          </w:p>
        </w:tc>
        <w:tc>
          <w:tcPr>
            <w:tcW w:w="829" w:type="pct"/>
            <w:vAlign w:val="center"/>
            <w:hideMark/>
          </w:tcPr>
          <w:p w14:paraId="57B5D947" w14:textId="77777777" w:rsidR="004A642A" w:rsidRPr="00221FD9" w:rsidRDefault="004A642A" w:rsidP="00E41477">
            <w:pPr>
              <w:pStyle w:val="1Bng"/>
              <w:rPr>
                <w:bCs/>
              </w:rPr>
            </w:pPr>
            <w:r w:rsidRPr="00221FD9">
              <w:rPr>
                <w:bCs/>
              </w:rPr>
              <w:t>Thị trường – Ngân sách</w:t>
            </w:r>
          </w:p>
        </w:tc>
      </w:tr>
      <w:tr w:rsidR="00221FD9" w:rsidRPr="00221FD9" w14:paraId="6CA33D80" w14:textId="77777777" w:rsidTr="002E3EB2">
        <w:trPr>
          <w:trHeight w:val="315"/>
          <w:jc w:val="center"/>
        </w:trPr>
        <w:tc>
          <w:tcPr>
            <w:tcW w:w="1397" w:type="pct"/>
            <w:vMerge/>
            <w:vAlign w:val="center"/>
            <w:hideMark/>
          </w:tcPr>
          <w:p w14:paraId="782900A3" w14:textId="77777777" w:rsidR="004A642A" w:rsidRPr="00221FD9" w:rsidRDefault="004A642A" w:rsidP="00E41477">
            <w:pPr>
              <w:pStyle w:val="1Bng"/>
              <w:rPr>
                <w:bCs/>
              </w:rPr>
            </w:pPr>
          </w:p>
        </w:tc>
        <w:tc>
          <w:tcPr>
            <w:tcW w:w="2774" w:type="pct"/>
            <w:vAlign w:val="center"/>
            <w:hideMark/>
          </w:tcPr>
          <w:p w14:paraId="580A676C" w14:textId="77777777" w:rsidR="004A642A" w:rsidRPr="00221FD9" w:rsidRDefault="004A642A" w:rsidP="00E41477">
            <w:pPr>
              <w:pStyle w:val="1Bng"/>
              <w:jc w:val="both"/>
              <w:rPr>
                <w:bCs/>
              </w:rPr>
            </w:pPr>
            <w:r w:rsidRPr="00221FD9">
              <w:rPr>
                <w:bCs/>
              </w:rPr>
              <w:t>3. Cơ hội từ vốn xanh/chuỗi cung ứng: Việc tuân thủ và đạt chứng nhận ISO 14001 và thực hiện kiểm kê KNK là lợi thế lớn để đáp ứng các yêu cầu từ khách hàng/chuỗi cung ứng về sản xuất "xanh" và bền vững.</w:t>
            </w:r>
          </w:p>
        </w:tc>
        <w:tc>
          <w:tcPr>
            <w:tcW w:w="829" w:type="pct"/>
            <w:vAlign w:val="center"/>
            <w:hideMark/>
          </w:tcPr>
          <w:p w14:paraId="222E7DF7" w14:textId="77777777" w:rsidR="004A642A" w:rsidRPr="00221FD9" w:rsidRDefault="004A642A" w:rsidP="00E41477">
            <w:pPr>
              <w:pStyle w:val="1Bng"/>
              <w:rPr>
                <w:bCs/>
              </w:rPr>
            </w:pPr>
            <w:r w:rsidRPr="00221FD9">
              <w:rPr>
                <w:bCs/>
              </w:rPr>
              <w:t>Khách hàng/chuỗi cung ứng</w:t>
            </w:r>
          </w:p>
        </w:tc>
      </w:tr>
      <w:tr w:rsidR="00221FD9" w:rsidRPr="00221FD9" w14:paraId="1A864823" w14:textId="77777777" w:rsidTr="002E3EB2">
        <w:trPr>
          <w:trHeight w:val="315"/>
          <w:jc w:val="center"/>
        </w:trPr>
        <w:tc>
          <w:tcPr>
            <w:tcW w:w="1397" w:type="pct"/>
            <w:vMerge w:val="restart"/>
            <w:vAlign w:val="center"/>
            <w:hideMark/>
          </w:tcPr>
          <w:p w14:paraId="4D7B505C" w14:textId="77777777" w:rsidR="004A642A" w:rsidRPr="00221FD9" w:rsidRDefault="004A642A" w:rsidP="00E41477">
            <w:pPr>
              <w:pStyle w:val="1Bng"/>
              <w:rPr>
                <w:bCs/>
              </w:rPr>
            </w:pPr>
            <w:r w:rsidRPr="00221FD9">
              <w:rPr>
                <w:bCs/>
              </w:rPr>
              <w:t>THREATS (T) - Thách thức (Bên ngoài, tiêu cực)</w:t>
            </w:r>
          </w:p>
        </w:tc>
        <w:tc>
          <w:tcPr>
            <w:tcW w:w="2774" w:type="pct"/>
            <w:vAlign w:val="center"/>
            <w:hideMark/>
          </w:tcPr>
          <w:p w14:paraId="0EC6B2D1" w14:textId="32CD34F9" w:rsidR="004A642A" w:rsidRPr="00221FD9" w:rsidRDefault="004A642A" w:rsidP="00E41477">
            <w:pPr>
              <w:pStyle w:val="1Bng"/>
              <w:jc w:val="both"/>
              <w:rPr>
                <w:bCs/>
              </w:rPr>
            </w:pPr>
            <w:r w:rsidRPr="00221FD9">
              <w:rPr>
                <w:bCs/>
              </w:rPr>
              <w:t xml:space="preserve">1. Áp lực tuân thủ pháp lý ngày càng tăng: </w:t>
            </w:r>
            <w:r w:rsidR="00717B4C" w:rsidRPr="00221FD9">
              <w:rPr>
                <w:sz w:val="26"/>
                <w:szCs w:val="26"/>
              </w:rPr>
              <w:t>Chi nhánh</w:t>
            </w:r>
            <w:r w:rsidRPr="00221FD9">
              <w:rPr>
                <w:bCs/>
              </w:rPr>
              <w:t xml:space="preserve"> phải chịu </w:t>
            </w:r>
            <w:r w:rsidRPr="00221FD9">
              <w:rPr>
                <w:bCs/>
                <w:lang w:val="en-US"/>
              </w:rPr>
              <w:t>t</w:t>
            </w:r>
            <w:r w:rsidRPr="00221FD9">
              <w:rPr>
                <w:bCs/>
              </w:rPr>
              <w:t xml:space="preserve">ính cấp thiết thực hiện kiểm kê KNK, nếu không tuân thủ lộ trình giảm phát thải quốc gia (NDC), </w:t>
            </w:r>
            <w:r w:rsidR="00717B4C" w:rsidRPr="00221FD9">
              <w:rPr>
                <w:bCs/>
              </w:rPr>
              <w:t xml:space="preserve">Chi nhánh </w:t>
            </w:r>
            <w:r w:rsidRPr="00221FD9">
              <w:rPr>
                <w:bCs/>
              </w:rPr>
              <w:t>có thể đối mặt với chế tài hoặc phải tham gia thị trường carbon trong tương lai.</w:t>
            </w:r>
          </w:p>
        </w:tc>
        <w:tc>
          <w:tcPr>
            <w:tcW w:w="829" w:type="pct"/>
            <w:vAlign w:val="center"/>
            <w:hideMark/>
          </w:tcPr>
          <w:p w14:paraId="77C6A3C9" w14:textId="77777777" w:rsidR="004A642A" w:rsidRPr="00221FD9" w:rsidRDefault="004A642A" w:rsidP="00E41477">
            <w:pPr>
              <w:pStyle w:val="1Bng"/>
              <w:rPr>
                <w:bCs/>
              </w:rPr>
            </w:pPr>
            <w:r w:rsidRPr="00221FD9">
              <w:rPr>
                <w:bCs/>
              </w:rPr>
              <w:t>Pháp lý – Lộ trình</w:t>
            </w:r>
          </w:p>
        </w:tc>
      </w:tr>
      <w:tr w:rsidR="00221FD9" w:rsidRPr="00221FD9" w14:paraId="357FC911" w14:textId="77777777" w:rsidTr="002E3EB2">
        <w:trPr>
          <w:trHeight w:val="315"/>
          <w:jc w:val="center"/>
        </w:trPr>
        <w:tc>
          <w:tcPr>
            <w:tcW w:w="1397" w:type="pct"/>
            <w:vMerge/>
            <w:vAlign w:val="center"/>
            <w:hideMark/>
          </w:tcPr>
          <w:p w14:paraId="2C8A32C5" w14:textId="77777777" w:rsidR="004A642A" w:rsidRPr="00221FD9" w:rsidRDefault="004A642A" w:rsidP="00E41477">
            <w:pPr>
              <w:pStyle w:val="1Bng"/>
              <w:rPr>
                <w:bCs/>
              </w:rPr>
            </w:pPr>
          </w:p>
        </w:tc>
        <w:tc>
          <w:tcPr>
            <w:tcW w:w="2774" w:type="pct"/>
            <w:vAlign w:val="center"/>
            <w:hideMark/>
          </w:tcPr>
          <w:p w14:paraId="4CCA710E" w14:textId="46B8E85D" w:rsidR="004A642A" w:rsidRPr="00221FD9" w:rsidRDefault="004A642A" w:rsidP="00E41477">
            <w:pPr>
              <w:pStyle w:val="1Bng"/>
              <w:jc w:val="both"/>
              <w:rPr>
                <w:bCs/>
              </w:rPr>
            </w:pPr>
            <w:r w:rsidRPr="00221FD9">
              <w:rPr>
                <w:bCs/>
              </w:rPr>
              <w:t>2. Rủi ro thị trường và chuyển đổi năng lượng: Là đơn vị khai thác</w:t>
            </w:r>
            <w:r w:rsidRPr="00221FD9">
              <w:rPr>
                <w:bCs/>
                <w:lang w:val="en-US"/>
              </w:rPr>
              <w:t xml:space="preserve"> quặng</w:t>
            </w:r>
            <w:r w:rsidRPr="00221FD9">
              <w:rPr>
                <w:bCs/>
              </w:rPr>
              <w:t xml:space="preserve">, </w:t>
            </w:r>
            <w:r w:rsidR="00717B4C" w:rsidRPr="00221FD9">
              <w:rPr>
                <w:bCs/>
              </w:rPr>
              <w:t xml:space="preserve">Chi nhánh </w:t>
            </w:r>
            <w:r w:rsidRPr="00221FD9">
              <w:rPr>
                <w:bCs/>
              </w:rPr>
              <w:t xml:space="preserve">nằm trong lĩnh vực có nguy cơ cao bị ảnh hưởng bởi xu hướng chuyển đổi năng lượng toàn cầu và quốc gia, điều này có thể ảnh hưởng đến thị trường tiêu thụ </w:t>
            </w:r>
            <w:r w:rsidRPr="00221FD9">
              <w:rPr>
                <w:bCs/>
                <w:lang w:val="en-US"/>
              </w:rPr>
              <w:t>sản phẩm trong</w:t>
            </w:r>
            <w:r w:rsidRPr="00221FD9">
              <w:rPr>
                <w:bCs/>
              </w:rPr>
              <w:t xml:space="preserve"> dài hạn.</w:t>
            </w:r>
          </w:p>
        </w:tc>
        <w:tc>
          <w:tcPr>
            <w:tcW w:w="829" w:type="pct"/>
            <w:vAlign w:val="center"/>
            <w:hideMark/>
          </w:tcPr>
          <w:p w14:paraId="0D5FF67D" w14:textId="77777777" w:rsidR="004A642A" w:rsidRPr="00221FD9" w:rsidRDefault="004A642A" w:rsidP="00E41477">
            <w:pPr>
              <w:pStyle w:val="1Bng"/>
              <w:rPr>
                <w:bCs/>
              </w:rPr>
            </w:pPr>
            <w:r w:rsidRPr="00221FD9">
              <w:rPr>
                <w:bCs/>
              </w:rPr>
              <w:t>Thị trường – Công nghệ</w:t>
            </w:r>
          </w:p>
        </w:tc>
      </w:tr>
      <w:tr w:rsidR="00221FD9" w:rsidRPr="00221FD9" w14:paraId="3CEF1833" w14:textId="77777777" w:rsidTr="002E3EB2">
        <w:trPr>
          <w:trHeight w:val="315"/>
          <w:jc w:val="center"/>
        </w:trPr>
        <w:tc>
          <w:tcPr>
            <w:tcW w:w="1397" w:type="pct"/>
            <w:vMerge/>
            <w:vAlign w:val="center"/>
            <w:hideMark/>
          </w:tcPr>
          <w:p w14:paraId="025158BD" w14:textId="77777777" w:rsidR="004A642A" w:rsidRPr="00221FD9" w:rsidRDefault="004A642A" w:rsidP="00E41477">
            <w:pPr>
              <w:pStyle w:val="1Bng"/>
              <w:rPr>
                <w:bCs/>
              </w:rPr>
            </w:pPr>
          </w:p>
        </w:tc>
        <w:tc>
          <w:tcPr>
            <w:tcW w:w="2774" w:type="pct"/>
            <w:vAlign w:val="center"/>
            <w:hideMark/>
          </w:tcPr>
          <w:p w14:paraId="05C5E9AF" w14:textId="77777777" w:rsidR="004A642A" w:rsidRPr="00221FD9" w:rsidRDefault="004A642A" w:rsidP="00E41477">
            <w:pPr>
              <w:pStyle w:val="1Bng"/>
              <w:jc w:val="both"/>
              <w:rPr>
                <w:bCs/>
              </w:rPr>
            </w:pPr>
            <w:r w:rsidRPr="00221FD9">
              <w:rPr>
                <w:bCs/>
              </w:rPr>
              <w:t>3. Thách thức về chi phí đầu tư lớn: Việc triển khai các giải pháp công nghệ hiện đại và giảm phát thải sâu rộng (thường là các giải pháp có chi phí đầu tư cao ) đòi hỏi ngân sách lớn và thời gian hoàn vốn dài, tạo áp lực tài chính trong ngắn hạn.</w:t>
            </w:r>
          </w:p>
        </w:tc>
        <w:tc>
          <w:tcPr>
            <w:tcW w:w="829" w:type="pct"/>
            <w:vAlign w:val="center"/>
            <w:hideMark/>
          </w:tcPr>
          <w:p w14:paraId="14A299B3" w14:textId="77777777" w:rsidR="004A642A" w:rsidRPr="00221FD9" w:rsidRDefault="004A642A" w:rsidP="00E41477">
            <w:pPr>
              <w:pStyle w:val="1Bng"/>
              <w:rPr>
                <w:bCs/>
              </w:rPr>
            </w:pPr>
            <w:r w:rsidRPr="00221FD9">
              <w:rPr>
                <w:bCs/>
              </w:rPr>
              <w:t>Ngân sách</w:t>
            </w:r>
          </w:p>
        </w:tc>
      </w:tr>
    </w:tbl>
    <w:p w14:paraId="5D64CF92" w14:textId="3CF7C3F6" w:rsidR="00E2113A" w:rsidRPr="00221FD9" w:rsidRDefault="004A642A" w:rsidP="00C9027A">
      <w:pPr>
        <w:pStyle w:val="Style100"/>
        <w:rPr>
          <w:rFonts w:eastAsia="Times New Roman"/>
          <w:lang w:eastAsia="ja-JP"/>
        </w:rPr>
      </w:pPr>
      <w:bookmarkStart w:id="603" w:name="_Toc217569176"/>
      <w:bookmarkStart w:id="604" w:name="_Toc217569272"/>
      <w:bookmarkStart w:id="605" w:name="_Toc217569372"/>
      <w:r w:rsidRPr="00221FD9">
        <w:rPr>
          <w:rFonts w:eastAsia="Times New Roman"/>
          <w:lang w:val="vi-VN" w:eastAsia="ja-JP"/>
        </w:rPr>
        <w:t xml:space="preserve">Bảng 3.3. </w:t>
      </w:r>
      <w:r w:rsidR="00E2113A" w:rsidRPr="00221FD9">
        <w:rPr>
          <w:rFonts w:eastAsia="Times New Roman"/>
          <w:lang w:eastAsia="ja-JP"/>
        </w:rPr>
        <w:t>Ma trận mở rộng mô hình SWOT</w:t>
      </w:r>
      <w:bookmarkEnd w:id="602"/>
      <w:bookmarkEnd w:id="603"/>
      <w:bookmarkEnd w:id="604"/>
      <w:bookmarkEnd w:id="605"/>
    </w:p>
    <w:tbl>
      <w:tblPr>
        <w:tblStyle w:val="TableGrid1"/>
        <w:tblW w:w="5000" w:type="pct"/>
        <w:tblLook w:val="04A0" w:firstRow="1" w:lastRow="0" w:firstColumn="1" w:lastColumn="0" w:noHBand="0" w:noVBand="1"/>
      </w:tblPr>
      <w:tblGrid>
        <w:gridCol w:w="1380"/>
        <w:gridCol w:w="4121"/>
        <w:gridCol w:w="4069"/>
      </w:tblGrid>
      <w:tr w:rsidR="00221FD9" w:rsidRPr="00221FD9" w14:paraId="0F958221" w14:textId="77777777" w:rsidTr="00221FD9">
        <w:tc>
          <w:tcPr>
            <w:tcW w:w="721" w:type="pct"/>
            <w:shd w:val="clear" w:color="auto" w:fill="84E290" w:themeFill="accent3" w:themeFillTint="66"/>
            <w:vAlign w:val="center"/>
            <w:hideMark/>
          </w:tcPr>
          <w:p w14:paraId="476C71DD" w14:textId="77777777" w:rsidR="004A642A" w:rsidRPr="00221FD9" w:rsidRDefault="004A642A" w:rsidP="00221FD9">
            <w:pPr>
              <w:spacing w:after="0" w:line="312" w:lineRule="auto"/>
              <w:jc w:val="center"/>
              <w:rPr>
                <w:rFonts w:cstheme="minorBidi"/>
                <w:b/>
                <w:szCs w:val="24"/>
                <w:lang w:val="en-US" w:eastAsia="en-US"/>
              </w:rPr>
            </w:pPr>
          </w:p>
        </w:tc>
        <w:tc>
          <w:tcPr>
            <w:tcW w:w="2153" w:type="pct"/>
            <w:shd w:val="clear" w:color="auto" w:fill="84E290" w:themeFill="accent3" w:themeFillTint="66"/>
            <w:vAlign w:val="center"/>
            <w:hideMark/>
          </w:tcPr>
          <w:p w14:paraId="265905BA"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CƠ HỘI (O) (Bên ngoài – tích cực)</w:t>
            </w:r>
          </w:p>
        </w:tc>
        <w:tc>
          <w:tcPr>
            <w:tcW w:w="2126" w:type="pct"/>
            <w:shd w:val="clear" w:color="auto" w:fill="84E290" w:themeFill="accent3" w:themeFillTint="66"/>
            <w:vAlign w:val="center"/>
            <w:hideMark/>
          </w:tcPr>
          <w:p w14:paraId="403D6D43"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THÁCH THỨC (T) (Bên ngoài – tiêu cực)</w:t>
            </w:r>
          </w:p>
        </w:tc>
      </w:tr>
      <w:tr w:rsidR="00221FD9" w:rsidRPr="00221FD9" w14:paraId="5851F7A9" w14:textId="77777777" w:rsidTr="00221FD9">
        <w:tc>
          <w:tcPr>
            <w:tcW w:w="721" w:type="pct"/>
            <w:shd w:val="clear" w:color="auto" w:fill="84E290" w:themeFill="accent3" w:themeFillTint="66"/>
            <w:vAlign w:val="center"/>
            <w:hideMark/>
          </w:tcPr>
          <w:p w14:paraId="75ADD6D8"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ĐIỂM MẠNH (S) (Nội bộ – tích cực)</w:t>
            </w:r>
          </w:p>
        </w:tc>
        <w:tc>
          <w:tcPr>
            <w:tcW w:w="2153" w:type="pct"/>
            <w:vAlign w:val="center"/>
            <w:hideMark/>
          </w:tcPr>
          <w:p w14:paraId="291818C7" w14:textId="77777777" w:rsidR="004A642A" w:rsidRPr="00221FD9" w:rsidRDefault="004A642A" w:rsidP="00E41477">
            <w:pPr>
              <w:pStyle w:val="1Bng"/>
              <w:jc w:val="both"/>
            </w:pPr>
            <w:r w:rsidRPr="00221FD9">
              <w:rPr>
                <w:lang w:val="en-US"/>
              </w:rPr>
              <w:t xml:space="preserve">SO – Chiến lược TẤN CÔNG (Maxi–Maxi) </w:t>
            </w:r>
            <w:r w:rsidRPr="00221FD9">
              <w:rPr>
                <w:i/>
                <w:iCs/>
                <w:lang w:val="en-US"/>
              </w:rPr>
              <w:t>Tận dụng điểm mạnh để khai thác cơ hội</w:t>
            </w:r>
            <w:r w:rsidRPr="00221FD9">
              <w:rPr>
                <w:lang w:val="en-US"/>
              </w:rPr>
              <w:t xml:space="preserve"> Định hướng chiến lược: Chủ động dẫn dắt tuân thủ pháp lý và nâng cao vị thế “doanh nghiệp khai thác và chế biến khoáng sản có trách nhiệm  trong  quản lý phát thải”.</w:t>
            </w:r>
          </w:p>
          <w:p w14:paraId="1C7B4AF5" w14:textId="77777777" w:rsidR="004A642A" w:rsidRPr="00221FD9" w:rsidRDefault="004A642A" w:rsidP="00E41477">
            <w:pPr>
              <w:pStyle w:val="1Bng"/>
              <w:jc w:val="both"/>
            </w:pPr>
            <w:r w:rsidRPr="00221FD9">
              <w:rPr>
                <w:lang w:val="en-US"/>
              </w:rPr>
              <w:t>Danh mục giải pháp ưu tiên:</w:t>
            </w:r>
          </w:p>
          <w:p w14:paraId="40F7697A" w14:textId="77777777" w:rsidR="004A642A" w:rsidRPr="00221FD9" w:rsidRDefault="004A642A" w:rsidP="00E41477">
            <w:pPr>
              <w:pStyle w:val="1Bng"/>
              <w:jc w:val="both"/>
            </w:pPr>
            <w:r w:rsidRPr="00221FD9">
              <w:rPr>
                <w:lang w:val="en-US"/>
              </w:rPr>
              <w:t>1. Xây dựng và ban hành Lộ trình giảm phát thải KNK chính thức đến 2030–2050 (dựa trên dữ liệu kiểm kê 2024 và KTNL 2023).</w:t>
            </w:r>
          </w:p>
          <w:p w14:paraId="6E964A4E" w14:textId="77777777" w:rsidR="004A642A" w:rsidRPr="00221FD9" w:rsidRDefault="004A642A" w:rsidP="00E41477">
            <w:pPr>
              <w:pStyle w:val="1Bng"/>
              <w:jc w:val="both"/>
            </w:pPr>
            <w:r w:rsidRPr="00221FD9">
              <w:rPr>
                <w:lang w:val="en-US"/>
              </w:rPr>
              <w:t>2. Chuẩn hóa hệ thống MRV (quy trình thu thập – quản lý – báo cáo dữ liệu năng lượng và KNK).</w:t>
            </w:r>
          </w:p>
          <w:p w14:paraId="16AD7C23" w14:textId="77777777" w:rsidR="004A642A" w:rsidRPr="00221FD9" w:rsidRDefault="004A642A" w:rsidP="00E41477">
            <w:pPr>
              <w:pStyle w:val="1Bng"/>
              <w:jc w:val="both"/>
            </w:pPr>
            <w:r w:rsidRPr="00221FD9">
              <w:rPr>
                <w:lang w:val="en-US"/>
              </w:rPr>
              <w:t>3. Tích hợp mục tiêu giảm phát thải vào hệ thống quản lý ISO 14001, tiến tới ISO 50001 khi đủ điều kiện.</w:t>
            </w:r>
          </w:p>
          <w:p w14:paraId="1880107A" w14:textId="77777777" w:rsidR="004A642A" w:rsidRPr="00221FD9" w:rsidRDefault="004A642A" w:rsidP="00E41477">
            <w:pPr>
              <w:pStyle w:val="1Bng"/>
              <w:jc w:val="both"/>
              <w:rPr>
                <w:lang w:val="en-US"/>
              </w:rPr>
            </w:pPr>
            <w:r w:rsidRPr="00221FD9">
              <w:rPr>
                <w:lang w:val="en-US"/>
              </w:rPr>
              <w:t>4. Triển khai các dự án “điểm” có tính trình diễn (tối ưu thông gió mỏ, điều khiển tập trung băng tải, bơm nước) để đáp ứng yêu cầu ESG/chuỗi cung ứng.</w:t>
            </w:r>
          </w:p>
        </w:tc>
        <w:tc>
          <w:tcPr>
            <w:tcW w:w="2126" w:type="pct"/>
            <w:vAlign w:val="center"/>
            <w:hideMark/>
          </w:tcPr>
          <w:p w14:paraId="0404CFEC" w14:textId="77777777" w:rsidR="004A642A" w:rsidRPr="00221FD9" w:rsidRDefault="004A642A" w:rsidP="00E41477">
            <w:pPr>
              <w:pStyle w:val="1Bng"/>
              <w:jc w:val="both"/>
            </w:pPr>
            <w:r w:rsidRPr="00221FD9">
              <w:rPr>
                <w:lang w:val="en-US"/>
              </w:rPr>
              <w:t xml:space="preserve">ST – Chiến lược PHÒNG THỦ (Maxi–Mini) </w:t>
            </w:r>
            <w:r w:rsidRPr="00221FD9">
              <w:rPr>
                <w:i/>
                <w:iCs/>
                <w:lang w:val="en-US"/>
              </w:rPr>
              <w:t>Dùng điểm mạnh để giảm thiểu thách thức</w:t>
            </w:r>
            <w:r w:rsidRPr="00221FD9">
              <w:rPr>
                <w:lang w:val="en-US"/>
              </w:rPr>
              <w:t xml:space="preserve"> Định hướng chiến lược: Giảm thiểu rủi ro pháp lý và tài chính trong bối cảnh yêu cầu giảm phát thải ngày càng siết chặt.</w:t>
            </w:r>
          </w:p>
          <w:p w14:paraId="47A93BAB" w14:textId="77777777" w:rsidR="004A642A" w:rsidRPr="00221FD9" w:rsidRDefault="004A642A" w:rsidP="00E41477">
            <w:pPr>
              <w:pStyle w:val="1Bng"/>
              <w:jc w:val="both"/>
            </w:pPr>
            <w:r w:rsidRPr="00221FD9">
              <w:rPr>
                <w:lang w:val="en-US"/>
              </w:rPr>
              <w:t>Danh mục giải pháp ưu tiên:</w:t>
            </w:r>
          </w:p>
          <w:p w14:paraId="4262EC08" w14:textId="77777777" w:rsidR="004A642A" w:rsidRPr="00221FD9" w:rsidRDefault="004A642A" w:rsidP="00E41477">
            <w:pPr>
              <w:pStyle w:val="1Bng"/>
              <w:jc w:val="both"/>
            </w:pPr>
            <w:r w:rsidRPr="00221FD9">
              <w:rPr>
                <w:lang w:val="en-US"/>
              </w:rPr>
              <w:t>1. Triển khai ngay các giải pháp TKNL đã được nhận diện trong KTNL (tủ bù công suất, tối ưu phụ tải, giảm tổn thất điện).</w:t>
            </w:r>
          </w:p>
          <w:p w14:paraId="6805D1BC" w14:textId="77777777" w:rsidR="004A642A" w:rsidRPr="00221FD9" w:rsidRDefault="004A642A" w:rsidP="00E41477">
            <w:pPr>
              <w:pStyle w:val="1Bng"/>
              <w:jc w:val="both"/>
            </w:pPr>
            <w:r w:rsidRPr="00221FD9">
              <w:rPr>
                <w:lang w:val="en-US"/>
              </w:rPr>
              <w:t>2. Thiết lập kịch bản BAU và kịch bản giảm phát thải làm cơ sở chứng minh nỗ lực tuân thủ trước cơ quan quản lý.</w:t>
            </w:r>
          </w:p>
          <w:p w14:paraId="424C098A" w14:textId="77777777" w:rsidR="004A642A" w:rsidRPr="00221FD9" w:rsidRDefault="004A642A" w:rsidP="00E41477">
            <w:pPr>
              <w:pStyle w:val="1Bng"/>
              <w:jc w:val="both"/>
            </w:pPr>
            <w:r w:rsidRPr="00221FD9">
              <w:rPr>
                <w:lang w:val="en-US"/>
              </w:rPr>
              <w:t>3. Ưu tiên các giải pháp chi phí thấp – thời gian hoàn vốn ngắn để giảm áp lực tài chính khi phải đầu tư công nghệ lớn trong tương lai.</w:t>
            </w:r>
          </w:p>
          <w:p w14:paraId="7A16D0B7" w14:textId="77777777" w:rsidR="004A642A" w:rsidRPr="00221FD9" w:rsidRDefault="004A642A" w:rsidP="00E41477">
            <w:pPr>
              <w:pStyle w:val="1Bng"/>
              <w:jc w:val="both"/>
              <w:rPr>
                <w:lang w:val="en-US"/>
              </w:rPr>
            </w:pPr>
            <w:r w:rsidRPr="00221FD9">
              <w:rPr>
                <w:lang w:val="en-US"/>
              </w:rPr>
              <w:t>4. Chuẩn bị phương án tham gia thị trường carbon (nếu áp dụng) dựa trên dữ liệu kiểm kê minh bạch.</w:t>
            </w:r>
          </w:p>
        </w:tc>
      </w:tr>
      <w:tr w:rsidR="00221FD9" w:rsidRPr="00221FD9" w14:paraId="7513A7BC" w14:textId="77777777" w:rsidTr="00221FD9">
        <w:tc>
          <w:tcPr>
            <w:tcW w:w="721" w:type="pct"/>
            <w:shd w:val="clear" w:color="auto" w:fill="84E290" w:themeFill="accent3" w:themeFillTint="66"/>
            <w:vAlign w:val="center"/>
            <w:hideMark/>
          </w:tcPr>
          <w:p w14:paraId="5B96FFE9" w14:textId="77777777" w:rsidR="004A642A" w:rsidRPr="00221FD9" w:rsidRDefault="004A642A" w:rsidP="00221FD9">
            <w:pPr>
              <w:spacing w:after="0" w:line="312" w:lineRule="auto"/>
              <w:jc w:val="center"/>
              <w:rPr>
                <w:rFonts w:cstheme="minorBidi"/>
                <w:b/>
                <w:szCs w:val="24"/>
                <w:lang w:val="en-US" w:eastAsia="en-US"/>
              </w:rPr>
            </w:pPr>
            <w:r w:rsidRPr="00221FD9">
              <w:rPr>
                <w:rFonts w:cstheme="minorBidi"/>
                <w:b/>
                <w:szCs w:val="24"/>
                <w:lang w:val="en-US" w:eastAsia="en-US"/>
              </w:rPr>
              <w:t>ĐIỂM YẾU (W) (Nội bộ – tiêu cực)</w:t>
            </w:r>
          </w:p>
        </w:tc>
        <w:tc>
          <w:tcPr>
            <w:tcW w:w="2153" w:type="pct"/>
            <w:vAlign w:val="center"/>
            <w:hideMark/>
          </w:tcPr>
          <w:p w14:paraId="4AE46E9A" w14:textId="77777777" w:rsidR="004A642A" w:rsidRPr="00221FD9" w:rsidRDefault="004A642A" w:rsidP="00E41477">
            <w:pPr>
              <w:pStyle w:val="1Bng"/>
              <w:jc w:val="both"/>
            </w:pPr>
            <w:r w:rsidRPr="00221FD9">
              <w:rPr>
                <w:lang w:val="en-US"/>
              </w:rPr>
              <w:t xml:space="preserve">WO – Chiến lược CẢI THIỆN (Mini–Maxi) </w:t>
            </w:r>
            <w:r w:rsidRPr="00221FD9">
              <w:rPr>
                <w:i/>
                <w:iCs/>
                <w:lang w:val="en-US"/>
              </w:rPr>
              <w:t>Khắc phục điểm yếu để tận dụng cơ hội</w:t>
            </w:r>
            <w:r w:rsidRPr="00221FD9">
              <w:rPr>
                <w:lang w:val="en-US"/>
              </w:rPr>
              <w:t xml:space="preserve"> Định hướng chiến lược: Tạo nguồn lực tài chính và kỹ thuật từ chính hiệu quả vận hành nội bộ.</w:t>
            </w:r>
          </w:p>
          <w:p w14:paraId="3873E56F" w14:textId="77777777" w:rsidR="004A642A" w:rsidRPr="00221FD9" w:rsidRDefault="004A642A" w:rsidP="00E41477">
            <w:pPr>
              <w:pStyle w:val="1Bng"/>
              <w:jc w:val="both"/>
            </w:pPr>
            <w:r w:rsidRPr="00221FD9">
              <w:rPr>
                <w:lang w:val="en-US"/>
              </w:rPr>
              <w:lastRenderedPageBreak/>
              <w:t>Danh mục giải pháp ưu tiên:</w:t>
            </w:r>
          </w:p>
          <w:p w14:paraId="5135A4D8" w14:textId="77777777" w:rsidR="004A642A" w:rsidRPr="00221FD9" w:rsidRDefault="004A642A" w:rsidP="00E41477">
            <w:pPr>
              <w:pStyle w:val="1Bng"/>
              <w:jc w:val="both"/>
            </w:pPr>
            <w:r w:rsidRPr="00221FD9">
              <w:rPr>
                <w:lang w:val="en-US"/>
              </w:rPr>
              <w:t>1. Giải pháp quản lý</w:t>
            </w:r>
            <w:r w:rsidRPr="00221FD9">
              <w:t>,</w:t>
            </w:r>
            <w:r w:rsidRPr="00221FD9">
              <w:rPr>
                <w:lang w:val="en-US"/>
              </w:rPr>
              <w:t xml:space="preserve"> vận hành không/ít chi phí: Quản lý phụ tải theo ca, giảm vận hành không tải, cải thiện chiếu sáng khu văn phòng</w:t>
            </w:r>
            <w:r w:rsidRPr="00221FD9">
              <w:t>,</w:t>
            </w:r>
            <w:r w:rsidRPr="00221FD9">
              <w:rPr>
                <w:lang w:val="en-US"/>
              </w:rPr>
              <w:t xml:space="preserve"> phụ trợ.</w:t>
            </w:r>
          </w:p>
          <w:p w14:paraId="1201E44A" w14:textId="77777777" w:rsidR="004A642A" w:rsidRPr="00221FD9" w:rsidRDefault="004A642A" w:rsidP="00E41477">
            <w:pPr>
              <w:pStyle w:val="1Bng"/>
              <w:jc w:val="both"/>
            </w:pPr>
            <w:r w:rsidRPr="00221FD9">
              <w:rPr>
                <w:lang w:val="en-US"/>
              </w:rPr>
              <w:t>2. Nâng cao nhận thức và năng lực TKNL cho người vận hành (đào tạo, hướng dẫn, quy chế thưởng phạt).</w:t>
            </w:r>
          </w:p>
          <w:p w14:paraId="6D9F9AFC" w14:textId="77777777" w:rsidR="004A642A" w:rsidRPr="00221FD9" w:rsidRDefault="004A642A" w:rsidP="00E41477">
            <w:pPr>
              <w:pStyle w:val="1Bng"/>
              <w:jc w:val="both"/>
            </w:pPr>
            <w:r w:rsidRPr="00221FD9">
              <w:rPr>
                <w:lang w:val="en-US"/>
              </w:rPr>
              <w:t>3. Siết chặt quản lý nhiên liệu phương tiện (định mức tiêu hao, theo dõi km/giờ máy, so sánh thực tế định mức).</w:t>
            </w:r>
          </w:p>
          <w:p w14:paraId="1F09A6EA" w14:textId="77777777" w:rsidR="004A642A" w:rsidRPr="00221FD9" w:rsidRDefault="004A642A" w:rsidP="00E41477">
            <w:pPr>
              <w:pStyle w:val="1Bng"/>
              <w:jc w:val="both"/>
              <w:rPr>
                <w:lang w:val="en-US"/>
              </w:rPr>
            </w:pPr>
            <w:r w:rsidRPr="00221FD9">
              <w:rPr>
                <w:lang w:val="en-US"/>
              </w:rPr>
              <w:t>4. Dùng phần chi phí tiết kiệm được để tái đầu tư cho các giải pháp công nghệ có hiệu quả giảm phát thải cao hơn.</w:t>
            </w:r>
          </w:p>
        </w:tc>
        <w:tc>
          <w:tcPr>
            <w:tcW w:w="2126" w:type="pct"/>
            <w:vAlign w:val="center"/>
            <w:hideMark/>
          </w:tcPr>
          <w:p w14:paraId="5055321A" w14:textId="77777777" w:rsidR="004A642A" w:rsidRPr="00221FD9" w:rsidRDefault="004A642A" w:rsidP="00E41477">
            <w:pPr>
              <w:pStyle w:val="1Bng"/>
              <w:jc w:val="both"/>
            </w:pPr>
            <w:r w:rsidRPr="00221FD9">
              <w:rPr>
                <w:lang w:val="en-US"/>
              </w:rPr>
              <w:lastRenderedPageBreak/>
              <w:t xml:space="preserve">WT – Chiến lược THU HẸP / SINH TỒN (Mini–Mini) </w:t>
            </w:r>
            <w:r w:rsidRPr="00221FD9">
              <w:rPr>
                <w:i/>
                <w:iCs/>
                <w:lang w:val="en-US"/>
              </w:rPr>
              <w:t>Giảm thiểu đồng thời điểm yếu và thách thức</w:t>
            </w:r>
            <w:r w:rsidRPr="00221FD9">
              <w:rPr>
                <w:lang w:val="en-US"/>
              </w:rPr>
              <w:t xml:space="preserve"> Định hướng chiến lược: Ổn định nội bộ, giảm chi phí nền để đảm bảo khả năng </w:t>
            </w:r>
            <w:r w:rsidRPr="00221FD9">
              <w:rPr>
                <w:lang w:val="en-US"/>
              </w:rPr>
              <w:lastRenderedPageBreak/>
              <w:t>thích ứng trong bối cảnh chuyển dịch năng lượng.</w:t>
            </w:r>
          </w:p>
          <w:p w14:paraId="6F6FFA24" w14:textId="77777777" w:rsidR="004A642A" w:rsidRPr="00221FD9" w:rsidRDefault="004A642A" w:rsidP="00E41477">
            <w:pPr>
              <w:pStyle w:val="1Bng"/>
              <w:jc w:val="both"/>
            </w:pPr>
            <w:r w:rsidRPr="00221FD9">
              <w:rPr>
                <w:lang w:val="en-US"/>
              </w:rPr>
              <w:t>Danh mục giải pháp ưu tiên:</w:t>
            </w:r>
          </w:p>
          <w:p w14:paraId="35DC2A18" w14:textId="0CC3AC41" w:rsidR="004A642A" w:rsidRPr="00221FD9" w:rsidRDefault="004A642A" w:rsidP="00E41477">
            <w:pPr>
              <w:pStyle w:val="1Bng"/>
              <w:jc w:val="both"/>
            </w:pPr>
            <w:r w:rsidRPr="00221FD9">
              <w:rPr>
                <w:lang w:val="en-US"/>
              </w:rPr>
              <w:t xml:space="preserve">1. Củng cố kỷ luật năng lượng trong toàn </w:t>
            </w:r>
            <w:r w:rsidR="00717B4C" w:rsidRPr="00221FD9">
              <w:rPr>
                <w:lang w:val="en-US"/>
              </w:rPr>
              <w:t>Chi</w:t>
            </w:r>
            <w:r w:rsidR="00717B4C" w:rsidRPr="00221FD9">
              <w:t xml:space="preserve"> nhánh </w:t>
            </w:r>
            <w:r w:rsidRPr="00221FD9">
              <w:rPr>
                <w:lang w:val="en-US"/>
              </w:rPr>
              <w:t>(quy trình vận hành chuẩn, kiểm tra định kỳ).</w:t>
            </w:r>
          </w:p>
          <w:p w14:paraId="5A47ADAA" w14:textId="77777777" w:rsidR="004A642A" w:rsidRPr="00221FD9" w:rsidRDefault="004A642A" w:rsidP="00E41477">
            <w:pPr>
              <w:pStyle w:val="1Bng"/>
              <w:jc w:val="both"/>
            </w:pPr>
            <w:r w:rsidRPr="00221FD9">
              <w:rPr>
                <w:lang w:val="en-US"/>
              </w:rPr>
              <w:t>2. Rà soát cắt giảm các điểm lãng phí năng lượng rõ ràng trước khi xem xét đầu tư mới.</w:t>
            </w:r>
          </w:p>
          <w:p w14:paraId="0ADE2F86" w14:textId="77777777" w:rsidR="004A642A" w:rsidRPr="00221FD9" w:rsidRDefault="004A642A" w:rsidP="00E41477">
            <w:pPr>
              <w:pStyle w:val="1Bng"/>
              <w:jc w:val="both"/>
            </w:pPr>
            <w:r w:rsidRPr="00221FD9">
              <w:rPr>
                <w:lang w:val="en-US"/>
              </w:rPr>
              <w:t>3. Tạm thời hoãn các dự án đầu tư lớn chưa cấp thiết, tập trung vào hiệu quả vận hành hiện hữu.</w:t>
            </w:r>
          </w:p>
          <w:p w14:paraId="08D1D637" w14:textId="77777777" w:rsidR="004A642A" w:rsidRPr="00221FD9" w:rsidRDefault="004A642A" w:rsidP="00E41477">
            <w:pPr>
              <w:pStyle w:val="1Bng"/>
              <w:jc w:val="both"/>
              <w:rPr>
                <w:lang w:val="en-US"/>
              </w:rPr>
            </w:pPr>
            <w:r w:rsidRPr="00221FD9">
              <w:rPr>
                <w:lang w:val="en-US"/>
              </w:rPr>
              <w:t>4. Tăng cường công tác truyền thông nội bộ về áp lực pháp lý và thị trường, tạo sự đồng thuận trong toàn bộ lực lượng lao động.</w:t>
            </w:r>
          </w:p>
        </w:tc>
      </w:tr>
    </w:tbl>
    <w:p w14:paraId="1CA66D3A" w14:textId="1002B78A"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 xml:space="preserve">Từ ma trận SWOT mở rộng cho thấy danh mục giải pháp giảm phát thải KNK của </w:t>
      </w:r>
      <w:r w:rsidRPr="00221FD9">
        <w:rPr>
          <w:rFonts w:eastAsia="Times New Roman" w:cs="Times New Roman"/>
          <w:sz w:val="26"/>
          <w:szCs w:val="24"/>
        </w:rPr>
        <w:t>Chi nhánh tuyển đồng Sin Quyền</w:t>
      </w:r>
      <w:r w:rsidRPr="00221FD9">
        <w:rPr>
          <w:rFonts w:eastAsia="Times New Roman" w:cs="Times New Roman"/>
          <w:sz w:val="26"/>
          <w:szCs w:val="24"/>
          <w:lang w:val="vi-VN"/>
        </w:rPr>
        <w:t xml:space="preserve"> cần được triển khai theo lộ trình ưu tiên: </w:t>
      </w:r>
      <w:r w:rsidRPr="00221FD9">
        <w:rPr>
          <w:rFonts w:eastAsia="Times New Roman" w:cs="Times New Roman"/>
          <w:sz w:val="26"/>
          <w:szCs w:val="24"/>
        </w:rPr>
        <w:t>T</w:t>
      </w:r>
      <w:r w:rsidRPr="00221FD9">
        <w:rPr>
          <w:rFonts w:eastAsia="Times New Roman" w:cs="Times New Roman"/>
          <w:sz w:val="26"/>
          <w:szCs w:val="24"/>
          <w:lang w:val="vi-VN"/>
        </w:rPr>
        <w:t>rước hết tập trung vào nhóm SO và WO (chuẩn hóa quản lý, giải pháp chi phí thấp hiệu quả nhanh), sau đó từng bước mở rộng sang các giải pháp ST và WT nhằm phòng vệ rủi ro pháp lý và thích ứng với bối cảnh chuyển dịch năng lượng trong dài hạn.</w:t>
      </w:r>
    </w:p>
    <w:p w14:paraId="37B8FED2" w14:textId="77777777"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06" w:name="_Toc217569177"/>
      <w:r w:rsidRPr="00221FD9">
        <w:rPr>
          <w:rFonts w:eastAsia="Times New Roman" w:cs="Times New Roman"/>
          <w:b/>
          <w:bCs/>
          <w:i/>
          <w:sz w:val="26"/>
          <w:szCs w:val="26"/>
        </w:rPr>
        <w:t>3.2.2. Các tiêu chí lựa chọn các biện pháp giảm nhẹ phát thải KNK</w:t>
      </w:r>
      <w:bookmarkEnd w:id="606"/>
    </w:p>
    <w:p w14:paraId="4F149355"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07" w:name="_Toc217115239"/>
      <w:bookmarkStart w:id="608" w:name="_Toc217115465"/>
      <w:r w:rsidRPr="00221FD9">
        <w:rPr>
          <w:rFonts w:eastAsia="Times New Roman" w:cs="Times New Roman"/>
          <w:sz w:val="26"/>
          <w:szCs w:val="24"/>
          <w:lang w:val="vi-VN"/>
        </w:rPr>
        <w:t xml:space="preserve">Trên cơ sở kết quả phân tích SWOT và ma trận SWOT mở rộng (SO–WO–ST–WT), </w:t>
      </w:r>
      <w:r w:rsidRPr="00221FD9">
        <w:rPr>
          <w:rFonts w:eastAsia="Times New Roman" w:cs="Times New Roman"/>
          <w:sz w:val="26"/>
          <w:szCs w:val="24"/>
        </w:rPr>
        <w:t>Chi nhánh tuyển đồng Sin Quyền</w:t>
      </w:r>
      <w:r w:rsidRPr="00221FD9">
        <w:rPr>
          <w:rFonts w:eastAsia="Times New Roman" w:cs="Times New Roman"/>
          <w:sz w:val="26"/>
          <w:szCs w:val="24"/>
          <w:lang w:val="vi-VN"/>
        </w:rPr>
        <w:t xml:space="preserve"> xác định rằng việc lựa chọn các biện pháp giảm nhẹ phát thải khí nhà kính không chỉ dựa trên tiềm năng giảm phát thải đơn thuần, mà cần được xem xét một cách đa chiều, bao quát các khía cạnh kỹ thuật, kinh tế, quản lý, xã hội, pháp lý.</w:t>
      </w:r>
      <w:bookmarkEnd w:id="607"/>
      <w:bookmarkEnd w:id="608"/>
    </w:p>
    <w:p w14:paraId="636503EF"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09" w:name="_Toc217115240"/>
      <w:bookmarkStart w:id="610" w:name="_Toc217115466"/>
      <w:r w:rsidRPr="00221FD9">
        <w:rPr>
          <w:rFonts w:eastAsia="Times New Roman" w:cs="Times New Roman"/>
          <w:sz w:val="26"/>
          <w:szCs w:val="24"/>
          <w:lang w:val="vi-VN"/>
        </w:rPr>
        <w:t xml:space="preserve">Cách tiếp cận này cho phép </w:t>
      </w:r>
      <w:r w:rsidRPr="00221FD9">
        <w:rPr>
          <w:rFonts w:eastAsia="Times New Roman" w:cs="Times New Roman"/>
          <w:sz w:val="26"/>
          <w:szCs w:val="24"/>
        </w:rPr>
        <w:t>chi nhánh</w:t>
      </w:r>
      <w:r w:rsidRPr="00221FD9">
        <w:rPr>
          <w:rFonts w:eastAsia="Times New Roman" w:cs="Times New Roman"/>
          <w:sz w:val="26"/>
          <w:szCs w:val="24"/>
          <w:lang w:val="vi-VN"/>
        </w:rPr>
        <w:t>:</w:t>
      </w:r>
      <w:bookmarkEnd w:id="609"/>
      <w:bookmarkEnd w:id="610"/>
    </w:p>
    <w:p w14:paraId="3554E2C8" w14:textId="0B01C80D"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11" w:name="_Toc217115241"/>
      <w:bookmarkStart w:id="612" w:name="_Toc217115467"/>
      <w:r w:rsidRPr="00221FD9">
        <w:rPr>
          <w:rFonts w:eastAsia="Times New Roman" w:cs="Times New Roman"/>
          <w:sz w:val="26"/>
          <w:szCs w:val="24"/>
          <w:lang w:val="vi-VN"/>
        </w:rPr>
        <w:t xml:space="preserve">(1) Tận dụng tối đa các điểm mạnh nội tại (nền tảng quản lý ISO, dữ liệu kiểm </w:t>
      </w:r>
      <w:r w:rsidR="001D334E" w:rsidRPr="00221FD9">
        <w:rPr>
          <w:rFonts w:eastAsia="Times New Roman" w:cs="Times New Roman"/>
          <w:sz w:val="26"/>
          <w:szCs w:val="24"/>
          <w:lang w:val="vi-VN"/>
        </w:rPr>
        <w:t>kê,</w:t>
      </w:r>
      <w:r w:rsidRPr="00221FD9">
        <w:rPr>
          <w:rFonts w:eastAsia="Times New Roman" w:cs="Times New Roman"/>
          <w:sz w:val="26"/>
          <w:szCs w:val="24"/>
          <w:lang w:val="vi-VN"/>
        </w:rPr>
        <w:t xml:space="preserve"> kiểm toán đầy đủ, năng lực nhân sự);</w:t>
      </w:r>
      <w:bookmarkEnd w:id="611"/>
      <w:bookmarkEnd w:id="612"/>
    </w:p>
    <w:p w14:paraId="148CEF45"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13" w:name="_Toc217115242"/>
      <w:bookmarkStart w:id="614" w:name="_Toc217115468"/>
      <w:r w:rsidRPr="00221FD9">
        <w:rPr>
          <w:rFonts w:eastAsia="Times New Roman" w:cs="Times New Roman"/>
          <w:sz w:val="26"/>
          <w:szCs w:val="24"/>
          <w:lang w:val="vi-VN"/>
        </w:rPr>
        <w:t>(2) Khắc phục những điểm yếu còn tồn tại (hiệu quả năng lượng chưa tối ưu, hạn chế về vốn và kỹ thuật);</w:t>
      </w:r>
      <w:bookmarkEnd w:id="613"/>
      <w:bookmarkEnd w:id="614"/>
    </w:p>
    <w:p w14:paraId="7DC3F105"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15" w:name="_Toc217115243"/>
      <w:bookmarkStart w:id="616" w:name="_Toc217115469"/>
      <w:r w:rsidRPr="00221FD9">
        <w:rPr>
          <w:rFonts w:eastAsia="Times New Roman" w:cs="Times New Roman"/>
          <w:sz w:val="26"/>
          <w:szCs w:val="24"/>
          <w:lang w:val="vi-VN"/>
        </w:rPr>
        <w:t>(3) Chủ động nắm bắt các cơ hội chính sách và thị trường;</w:t>
      </w:r>
      <w:bookmarkEnd w:id="615"/>
      <w:bookmarkEnd w:id="616"/>
    </w:p>
    <w:p w14:paraId="61024D8B"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17" w:name="_Toc217115244"/>
      <w:bookmarkStart w:id="618" w:name="_Toc217115470"/>
      <w:r w:rsidRPr="00221FD9">
        <w:rPr>
          <w:rFonts w:eastAsia="Times New Roman" w:cs="Times New Roman"/>
          <w:sz w:val="26"/>
          <w:szCs w:val="24"/>
          <w:lang w:val="vi-VN"/>
        </w:rPr>
        <w:t>(4) Đồng thời giảm thiểu rủi ro pháp lý, tài chính và chuyển dịch năng lượng trong trung và dài hạn.</w:t>
      </w:r>
      <w:bookmarkEnd w:id="617"/>
      <w:bookmarkEnd w:id="618"/>
    </w:p>
    <w:p w14:paraId="3065A9BC" w14:textId="1764E9E1" w:rsidR="00E2113A" w:rsidRPr="00221FD9" w:rsidRDefault="00E2113A" w:rsidP="00E41477">
      <w:pPr>
        <w:spacing w:after="0" w:line="312" w:lineRule="auto"/>
        <w:ind w:firstLine="567"/>
        <w:jc w:val="both"/>
        <w:rPr>
          <w:rFonts w:eastAsia="Times New Roman" w:cs="Times New Roman"/>
          <w:b/>
          <w:sz w:val="26"/>
          <w:szCs w:val="24"/>
          <w:lang w:val="vi-VN"/>
        </w:rPr>
      </w:pPr>
      <w:bookmarkStart w:id="619" w:name="_Toc217115245"/>
      <w:bookmarkStart w:id="620" w:name="_Toc217115471"/>
      <w:r w:rsidRPr="00221FD9">
        <w:rPr>
          <w:rFonts w:eastAsia="Times New Roman" w:cs="Times New Roman"/>
          <w:sz w:val="26"/>
          <w:szCs w:val="24"/>
          <w:lang w:val="vi-VN"/>
        </w:rPr>
        <w:lastRenderedPageBreak/>
        <w:t>Theo đó, nhóm tiêu chí lựa chọn biện pháp giảm phát thải được xây dựng phù hợp với định hướng chiến lược ưu tiên SO và WO trong giai đoạn đầu, sau đó mở rộng sang ST và WT theo lộ trình, làm cơ sở áp dụng phương pháp phân tích đa tiêu chí (MDCA – Multi</w:t>
      </w:r>
      <w:r w:rsidR="001D334E" w:rsidRPr="00221FD9">
        <w:rPr>
          <w:rFonts w:eastAsia="Times New Roman" w:cs="Times New Roman"/>
          <w:sz w:val="26"/>
          <w:szCs w:val="24"/>
          <w:lang w:val="vi-VN"/>
        </w:rPr>
        <w:t xml:space="preserve"> </w:t>
      </w:r>
      <w:r w:rsidRPr="00221FD9">
        <w:rPr>
          <w:rFonts w:eastAsia="Times New Roman" w:cs="Times New Roman"/>
          <w:sz w:val="26"/>
          <w:szCs w:val="24"/>
          <w:lang w:val="vi-VN"/>
        </w:rPr>
        <w:t>Criteria Decision Analysis).</w:t>
      </w:r>
      <w:bookmarkEnd w:id="619"/>
      <w:bookmarkEnd w:id="620"/>
    </w:p>
    <w:p w14:paraId="472D5BC7" w14:textId="0DA65807" w:rsidR="00E2113A" w:rsidRPr="00221FD9" w:rsidRDefault="001D334E" w:rsidP="00C9027A">
      <w:pPr>
        <w:pStyle w:val="Style100"/>
        <w:rPr>
          <w:rFonts w:eastAsia="Times New Roman"/>
          <w:lang w:eastAsia="ja-JP"/>
        </w:rPr>
      </w:pPr>
      <w:bookmarkStart w:id="621" w:name="_Toc217569178"/>
      <w:bookmarkStart w:id="622" w:name="_Toc217569273"/>
      <w:bookmarkStart w:id="623" w:name="_Toc217569373"/>
      <w:r w:rsidRPr="00221FD9">
        <w:rPr>
          <w:rFonts w:eastAsia="Times New Roman"/>
          <w:lang w:eastAsia="ja-JP"/>
        </w:rPr>
        <w:t>Bảng</w:t>
      </w:r>
      <w:r w:rsidRPr="00221FD9">
        <w:rPr>
          <w:rFonts w:eastAsia="Times New Roman"/>
          <w:lang w:val="vi-VN" w:eastAsia="ja-JP"/>
        </w:rPr>
        <w:t xml:space="preserve"> 3.4. </w:t>
      </w:r>
      <w:r w:rsidR="00E2113A" w:rsidRPr="00221FD9">
        <w:rPr>
          <w:rFonts w:eastAsia="Times New Roman"/>
          <w:lang w:eastAsia="ja-JP"/>
        </w:rPr>
        <w:t>Tiêu chí lựa chọn biện pháp giảm phát thải KNK theo cơ sở phân tích SWOT</w:t>
      </w:r>
      <w:bookmarkEnd w:id="621"/>
      <w:bookmarkEnd w:id="622"/>
      <w:bookmarkEnd w:id="623"/>
    </w:p>
    <w:tbl>
      <w:tblPr>
        <w:tblStyle w:val="TableGrid1"/>
        <w:tblW w:w="5000" w:type="pct"/>
        <w:tblLook w:val="04A0" w:firstRow="1" w:lastRow="0" w:firstColumn="1" w:lastColumn="0" w:noHBand="0" w:noVBand="1"/>
      </w:tblPr>
      <w:tblGrid>
        <w:gridCol w:w="688"/>
        <w:gridCol w:w="1244"/>
        <w:gridCol w:w="2626"/>
        <w:gridCol w:w="2371"/>
        <w:gridCol w:w="2641"/>
      </w:tblGrid>
      <w:tr w:rsidR="00221FD9" w:rsidRPr="00221FD9" w14:paraId="60E2B3AC" w14:textId="77777777" w:rsidTr="00C9027A">
        <w:trPr>
          <w:trHeight w:val="300"/>
          <w:tblHeader/>
        </w:trPr>
        <w:tc>
          <w:tcPr>
            <w:tcW w:w="359" w:type="pct"/>
            <w:shd w:val="clear" w:color="auto" w:fill="84E290" w:themeFill="accent3" w:themeFillTint="66"/>
            <w:vAlign w:val="center"/>
            <w:hideMark/>
          </w:tcPr>
          <w:p w14:paraId="533A1836" w14:textId="77777777" w:rsidR="001D334E" w:rsidRPr="00221FD9" w:rsidRDefault="001D334E" w:rsidP="00221FD9">
            <w:pPr>
              <w:spacing w:after="0" w:line="312" w:lineRule="auto"/>
              <w:jc w:val="center"/>
              <w:rPr>
                <w:rFonts w:cstheme="minorBidi"/>
                <w:b/>
                <w:szCs w:val="24"/>
                <w:lang w:val="en-US" w:eastAsia="en-US"/>
              </w:rPr>
            </w:pPr>
            <w:bookmarkStart w:id="624" w:name="_Toc217115305"/>
            <w:bookmarkStart w:id="625" w:name="_Toc217115531"/>
            <w:r w:rsidRPr="00221FD9">
              <w:rPr>
                <w:rFonts w:cstheme="minorBidi"/>
                <w:b/>
                <w:szCs w:val="24"/>
                <w:lang w:val="en-US" w:eastAsia="en-US"/>
              </w:rPr>
              <w:t>STT</w:t>
            </w:r>
          </w:p>
        </w:tc>
        <w:tc>
          <w:tcPr>
            <w:tcW w:w="650" w:type="pct"/>
            <w:shd w:val="clear" w:color="auto" w:fill="84E290" w:themeFill="accent3" w:themeFillTint="66"/>
            <w:vAlign w:val="center"/>
            <w:hideMark/>
          </w:tcPr>
          <w:p w14:paraId="76BFC327"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Nhóm tiêu chí</w:t>
            </w:r>
          </w:p>
        </w:tc>
        <w:tc>
          <w:tcPr>
            <w:tcW w:w="1372" w:type="pct"/>
            <w:shd w:val="clear" w:color="auto" w:fill="84E290" w:themeFill="accent3" w:themeFillTint="66"/>
            <w:vAlign w:val="center"/>
            <w:hideMark/>
          </w:tcPr>
          <w:p w14:paraId="35AEB2D1"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Tiêu chí cụ thể</w:t>
            </w:r>
          </w:p>
        </w:tc>
        <w:tc>
          <w:tcPr>
            <w:tcW w:w="1239" w:type="pct"/>
            <w:shd w:val="clear" w:color="auto" w:fill="84E290" w:themeFill="accent3" w:themeFillTint="66"/>
            <w:vAlign w:val="center"/>
            <w:hideMark/>
          </w:tcPr>
          <w:p w14:paraId="0A0EDB50"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Giải thích &amp; cách áp dụng</w:t>
            </w:r>
          </w:p>
        </w:tc>
        <w:tc>
          <w:tcPr>
            <w:tcW w:w="1380" w:type="pct"/>
            <w:shd w:val="clear" w:color="auto" w:fill="84E290" w:themeFill="accent3" w:themeFillTint="66"/>
            <w:vAlign w:val="center"/>
            <w:hideMark/>
          </w:tcPr>
          <w:p w14:paraId="7700484D"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Cơ sở</w:t>
            </w:r>
          </w:p>
        </w:tc>
      </w:tr>
      <w:tr w:rsidR="00221FD9" w:rsidRPr="00221FD9" w14:paraId="2CBFA4C9" w14:textId="77777777" w:rsidTr="002E3EB2">
        <w:trPr>
          <w:trHeight w:val="1200"/>
        </w:trPr>
        <w:tc>
          <w:tcPr>
            <w:tcW w:w="359" w:type="pct"/>
            <w:vMerge w:val="restart"/>
            <w:vAlign w:val="center"/>
            <w:hideMark/>
          </w:tcPr>
          <w:p w14:paraId="7413B781" w14:textId="77777777" w:rsidR="001D334E" w:rsidRPr="00221FD9" w:rsidRDefault="001D334E" w:rsidP="00E41477">
            <w:pPr>
              <w:pStyle w:val="1Bng"/>
            </w:pPr>
            <w:r w:rsidRPr="00221FD9">
              <w:t>1</w:t>
            </w:r>
          </w:p>
        </w:tc>
        <w:tc>
          <w:tcPr>
            <w:tcW w:w="650" w:type="pct"/>
            <w:vMerge w:val="restart"/>
            <w:vAlign w:val="center"/>
            <w:hideMark/>
          </w:tcPr>
          <w:p w14:paraId="3373D0E4" w14:textId="77777777" w:rsidR="001D334E" w:rsidRPr="00221FD9" w:rsidRDefault="001D334E" w:rsidP="00E41477">
            <w:pPr>
              <w:pStyle w:val="1Bng"/>
            </w:pPr>
            <w:r w:rsidRPr="00221FD9">
              <w:t>Hiệu quả giảm phát thải</w:t>
            </w:r>
          </w:p>
        </w:tc>
        <w:tc>
          <w:tcPr>
            <w:tcW w:w="1372" w:type="pct"/>
            <w:vAlign w:val="center"/>
            <w:hideMark/>
          </w:tcPr>
          <w:p w14:paraId="7D218C92" w14:textId="77777777" w:rsidR="001D334E" w:rsidRPr="00221FD9" w:rsidRDefault="001D334E" w:rsidP="00E41477">
            <w:pPr>
              <w:pStyle w:val="1Bng"/>
            </w:pPr>
            <w:r w:rsidRPr="00221FD9">
              <w:t>Mức độ giảm phát thải (tCO2e)</w:t>
            </w:r>
          </w:p>
        </w:tc>
        <w:tc>
          <w:tcPr>
            <w:tcW w:w="1239" w:type="pct"/>
            <w:vAlign w:val="center"/>
            <w:hideMark/>
          </w:tcPr>
          <w:p w14:paraId="0B1AC3C4" w14:textId="77777777" w:rsidR="001D334E" w:rsidRPr="00221FD9" w:rsidRDefault="001D334E" w:rsidP="00E41477">
            <w:pPr>
              <w:pStyle w:val="1Bng"/>
              <w:jc w:val="both"/>
            </w:pPr>
            <w:r w:rsidRPr="00221FD9">
              <w:t>Đánh giá khả năng giảm tuyệt đối KNK của biện pháp trong điều kiện vận hành thực tế</w:t>
            </w:r>
          </w:p>
        </w:tc>
        <w:tc>
          <w:tcPr>
            <w:tcW w:w="1380" w:type="pct"/>
            <w:vAlign w:val="center"/>
            <w:hideMark/>
          </w:tcPr>
          <w:p w14:paraId="1CD4DA19" w14:textId="77777777" w:rsidR="001D334E" w:rsidRPr="00221FD9" w:rsidRDefault="001D334E" w:rsidP="00E41477">
            <w:pPr>
              <w:pStyle w:val="1Bng"/>
              <w:jc w:val="both"/>
            </w:pPr>
            <w:r w:rsidRPr="00221FD9">
              <w:t>Tận dụng điểm mạnh về dữ liệu kiểm kê chi tiết và công nghệ ổn định, cho phép lượng hóa hiệu quả giảm phát thải</w:t>
            </w:r>
          </w:p>
        </w:tc>
      </w:tr>
      <w:tr w:rsidR="00221FD9" w:rsidRPr="00221FD9" w14:paraId="23C78AAD" w14:textId="77777777" w:rsidTr="002E3EB2">
        <w:trPr>
          <w:trHeight w:val="900"/>
        </w:trPr>
        <w:tc>
          <w:tcPr>
            <w:tcW w:w="359" w:type="pct"/>
            <w:vMerge/>
            <w:vAlign w:val="center"/>
            <w:hideMark/>
          </w:tcPr>
          <w:p w14:paraId="4F21733C" w14:textId="77777777" w:rsidR="001D334E" w:rsidRPr="00221FD9" w:rsidRDefault="001D334E" w:rsidP="00E41477">
            <w:pPr>
              <w:pStyle w:val="1Bng"/>
            </w:pPr>
          </w:p>
        </w:tc>
        <w:tc>
          <w:tcPr>
            <w:tcW w:w="650" w:type="pct"/>
            <w:vMerge/>
            <w:vAlign w:val="center"/>
            <w:hideMark/>
          </w:tcPr>
          <w:p w14:paraId="514E91D3" w14:textId="77777777" w:rsidR="001D334E" w:rsidRPr="00221FD9" w:rsidRDefault="001D334E" w:rsidP="00E41477">
            <w:pPr>
              <w:pStyle w:val="1Bng"/>
              <w:rPr>
                <w:sz w:val="20"/>
                <w:szCs w:val="20"/>
              </w:rPr>
            </w:pPr>
          </w:p>
        </w:tc>
        <w:tc>
          <w:tcPr>
            <w:tcW w:w="1372" w:type="pct"/>
            <w:vAlign w:val="center"/>
            <w:hideMark/>
          </w:tcPr>
          <w:p w14:paraId="4E3D1B00" w14:textId="77777777" w:rsidR="001D334E" w:rsidRPr="00221FD9" w:rsidRDefault="001D334E" w:rsidP="00E41477">
            <w:pPr>
              <w:pStyle w:val="1Bng"/>
            </w:pPr>
            <w:r w:rsidRPr="00221FD9">
              <w:t>Hiệu suất năng lượng cải thiện (%)</w:t>
            </w:r>
          </w:p>
        </w:tc>
        <w:tc>
          <w:tcPr>
            <w:tcW w:w="1239" w:type="pct"/>
            <w:vAlign w:val="center"/>
            <w:hideMark/>
          </w:tcPr>
          <w:p w14:paraId="1941B68E" w14:textId="77777777" w:rsidR="001D334E" w:rsidRPr="00221FD9" w:rsidRDefault="001D334E" w:rsidP="00E41477">
            <w:pPr>
              <w:pStyle w:val="1Bng"/>
              <w:jc w:val="both"/>
            </w:pPr>
            <w:r w:rsidRPr="00221FD9">
              <w:t>Đo mức tiết kiệm năng lượng hoặc tăng hiệu quả sử dụng nhiên liệu</w:t>
            </w:r>
          </w:p>
        </w:tc>
        <w:tc>
          <w:tcPr>
            <w:tcW w:w="1380" w:type="pct"/>
            <w:vAlign w:val="center"/>
            <w:hideMark/>
          </w:tcPr>
          <w:p w14:paraId="09051A1D" w14:textId="77777777" w:rsidR="001D334E" w:rsidRPr="00221FD9" w:rsidRDefault="001D334E" w:rsidP="00E41477">
            <w:pPr>
              <w:pStyle w:val="1Bng"/>
              <w:jc w:val="both"/>
            </w:pPr>
            <w:r w:rsidRPr="00221FD9">
              <w:t xml:space="preserve">Khắc phục điểm yếu về tổn thất năng lượng và phụ thuộc </w:t>
            </w:r>
            <w:r w:rsidRPr="00221FD9">
              <w:rPr>
                <w:lang w:val="en-US"/>
              </w:rPr>
              <w:t>nhiên liệu</w:t>
            </w:r>
            <w:r w:rsidRPr="00221FD9">
              <w:t xml:space="preserve"> hóa thạch</w:t>
            </w:r>
          </w:p>
        </w:tc>
      </w:tr>
      <w:tr w:rsidR="00221FD9" w:rsidRPr="00221FD9" w14:paraId="5CF2A0A4" w14:textId="77777777" w:rsidTr="002E3EB2">
        <w:trPr>
          <w:trHeight w:val="900"/>
        </w:trPr>
        <w:tc>
          <w:tcPr>
            <w:tcW w:w="359" w:type="pct"/>
            <w:vMerge/>
            <w:vAlign w:val="center"/>
            <w:hideMark/>
          </w:tcPr>
          <w:p w14:paraId="391FD4E8" w14:textId="77777777" w:rsidR="001D334E" w:rsidRPr="00221FD9" w:rsidRDefault="001D334E" w:rsidP="00E41477">
            <w:pPr>
              <w:pStyle w:val="1Bng"/>
            </w:pPr>
          </w:p>
        </w:tc>
        <w:tc>
          <w:tcPr>
            <w:tcW w:w="650" w:type="pct"/>
            <w:vMerge/>
            <w:vAlign w:val="center"/>
            <w:hideMark/>
          </w:tcPr>
          <w:p w14:paraId="15379BC1" w14:textId="77777777" w:rsidR="001D334E" w:rsidRPr="00221FD9" w:rsidRDefault="001D334E" w:rsidP="00E41477">
            <w:pPr>
              <w:pStyle w:val="1Bng"/>
              <w:rPr>
                <w:sz w:val="20"/>
                <w:szCs w:val="20"/>
              </w:rPr>
            </w:pPr>
          </w:p>
        </w:tc>
        <w:tc>
          <w:tcPr>
            <w:tcW w:w="1372" w:type="pct"/>
            <w:vAlign w:val="center"/>
            <w:hideMark/>
          </w:tcPr>
          <w:p w14:paraId="115EFBEE" w14:textId="77777777" w:rsidR="001D334E" w:rsidRPr="00221FD9" w:rsidRDefault="001D334E" w:rsidP="00E41477">
            <w:pPr>
              <w:pStyle w:val="1Bng"/>
            </w:pPr>
            <w:r w:rsidRPr="00221FD9">
              <w:t>Khả năng thay thế nhiên liệu hóa thạch</w:t>
            </w:r>
          </w:p>
        </w:tc>
        <w:tc>
          <w:tcPr>
            <w:tcW w:w="1239" w:type="pct"/>
            <w:vAlign w:val="center"/>
            <w:hideMark/>
          </w:tcPr>
          <w:p w14:paraId="03F39183" w14:textId="77777777" w:rsidR="001D334E" w:rsidRPr="00221FD9" w:rsidRDefault="001D334E" w:rsidP="00E41477">
            <w:pPr>
              <w:pStyle w:val="1Bng"/>
              <w:jc w:val="both"/>
            </w:pPr>
            <w:r w:rsidRPr="00221FD9">
              <w:t>Xem xét mức độ chuyển đổi sang năng lượng tái tạo, sinh khối, hydrogen xanh, …</w:t>
            </w:r>
          </w:p>
        </w:tc>
        <w:tc>
          <w:tcPr>
            <w:tcW w:w="1380" w:type="pct"/>
            <w:vAlign w:val="center"/>
            <w:hideMark/>
          </w:tcPr>
          <w:p w14:paraId="3221FCF9" w14:textId="77777777" w:rsidR="001D334E" w:rsidRPr="00221FD9" w:rsidRDefault="001D334E" w:rsidP="00E41477">
            <w:pPr>
              <w:pStyle w:val="1Bng"/>
              <w:jc w:val="both"/>
            </w:pPr>
            <w:r w:rsidRPr="00221FD9">
              <w:t xml:space="preserve">Giải quyết thách thức về xu hướng giảm </w:t>
            </w:r>
            <w:r w:rsidRPr="00221FD9">
              <w:rPr>
                <w:lang w:val="en-US"/>
              </w:rPr>
              <w:t>sử dụng nguyên liệu hoá thạch</w:t>
            </w:r>
            <w:r w:rsidRPr="00221FD9">
              <w:t xml:space="preserve"> và áp lực giá năng lượng hóa thạch</w:t>
            </w:r>
          </w:p>
        </w:tc>
      </w:tr>
      <w:tr w:rsidR="00221FD9" w:rsidRPr="00221FD9" w14:paraId="4A262153" w14:textId="77777777" w:rsidTr="002E3EB2">
        <w:trPr>
          <w:trHeight w:val="600"/>
        </w:trPr>
        <w:tc>
          <w:tcPr>
            <w:tcW w:w="359" w:type="pct"/>
            <w:vMerge w:val="restart"/>
            <w:vAlign w:val="center"/>
            <w:hideMark/>
          </w:tcPr>
          <w:p w14:paraId="630998A8" w14:textId="77777777" w:rsidR="001D334E" w:rsidRPr="00221FD9" w:rsidRDefault="001D334E" w:rsidP="00E41477">
            <w:pPr>
              <w:pStyle w:val="1Bng"/>
            </w:pPr>
            <w:r w:rsidRPr="00221FD9">
              <w:t>2</w:t>
            </w:r>
          </w:p>
        </w:tc>
        <w:tc>
          <w:tcPr>
            <w:tcW w:w="650" w:type="pct"/>
            <w:vMerge w:val="restart"/>
            <w:vAlign w:val="center"/>
            <w:hideMark/>
          </w:tcPr>
          <w:p w14:paraId="02324026" w14:textId="77777777" w:rsidR="001D334E" w:rsidRPr="00221FD9" w:rsidRDefault="001D334E" w:rsidP="00E41477">
            <w:pPr>
              <w:pStyle w:val="1Bng"/>
            </w:pPr>
            <w:r w:rsidRPr="00221FD9">
              <w:t>Kinh tế - Tài chính</w:t>
            </w:r>
          </w:p>
        </w:tc>
        <w:tc>
          <w:tcPr>
            <w:tcW w:w="1372" w:type="pct"/>
            <w:vAlign w:val="center"/>
            <w:hideMark/>
          </w:tcPr>
          <w:p w14:paraId="5CD3A07C" w14:textId="77777777" w:rsidR="001D334E" w:rsidRPr="00221FD9" w:rsidRDefault="001D334E" w:rsidP="00E41477">
            <w:pPr>
              <w:pStyle w:val="1Bng"/>
            </w:pPr>
            <w:r w:rsidRPr="00221FD9">
              <w:t>Chi phí đầu tư (CAPEX/OPEX)</w:t>
            </w:r>
          </w:p>
        </w:tc>
        <w:tc>
          <w:tcPr>
            <w:tcW w:w="1239" w:type="pct"/>
            <w:vAlign w:val="center"/>
            <w:hideMark/>
          </w:tcPr>
          <w:p w14:paraId="3DC0951C" w14:textId="77777777" w:rsidR="001D334E" w:rsidRPr="00221FD9" w:rsidRDefault="001D334E" w:rsidP="00E41477">
            <w:pPr>
              <w:pStyle w:val="1Bng"/>
              <w:jc w:val="both"/>
            </w:pPr>
            <w:r w:rsidRPr="00221FD9">
              <w:t>Tổng chi phí đầu tư, vận hành và bảo trì khi áp dụng biện pháp</w:t>
            </w:r>
          </w:p>
        </w:tc>
        <w:tc>
          <w:tcPr>
            <w:tcW w:w="1380" w:type="pct"/>
            <w:vAlign w:val="center"/>
            <w:hideMark/>
          </w:tcPr>
          <w:p w14:paraId="20251868" w14:textId="77777777" w:rsidR="001D334E" w:rsidRPr="00221FD9" w:rsidRDefault="001D334E" w:rsidP="00E41477">
            <w:pPr>
              <w:pStyle w:val="1Bng"/>
              <w:jc w:val="both"/>
            </w:pPr>
            <w:r w:rsidRPr="00221FD9">
              <w:t>Điểm yếu về chi phí công nghệ cao và hạn chế vốn đầu tư</w:t>
            </w:r>
          </w:p>
        </w:tc>
      </w:tr>
      <w:tr w:rsidR="00221FD9" w:rsidRPr="00221FD9" w14:paraId="508A09CD" w14:textId="77777777" w:rsidTr="002E3EB2">
        <w:trPr>
          <w:trHeight w:val="600"/>
        </w:trPr>
        <w:tc>
          <w:tcPr>
            <w:tcW w:w="359" w:type="pct"/>
            <w:vMerge/>
            <w:vAlign w:val="center"/>
            <w:hideMark/>
          </w:tcPr>
          <w:p w14:paraId="33D95B4C" w14:textId="77777777" w:rsidR="001D334E" w:rsidRPr="00221FD9" w:rsidRDefault="001D334E" w:rsidP="00E41477">
            <w:pPr>
              <w:pStyle w:val="1Bng"/>
            </w:pPr>
          </w:p>
        </w:tc>
        <w:tc>
          <w:tcPr>
            <w:tcW w:w="650" w:type="pct"/>
            <w:vMerge/>
            <w:vAlign w:val="center"/>
            <w:hideMark/>
          </w:tcPr>
          <w:p w14:paraId="34904CE6" w14:textId="77777777" w:rsidR="001D334E" w:rsidRPr="00221FD9" w:rsidRDefault="001D334E" w:rsidP="00E41477">
            <w:pPr>
              <w:pStyle w:val="1Bng"/>
              <w:rPr>
                <w:sz w:val="20"/>
                <w:szCs w:val="20"/>
              </w:rPr>
            </w:pPr>
          </w:p>
        </w:tc>
        <w:tc>
          <w:tcPr>
            <w:tcW w:w="1372" w:type="pct"/>
            <w:vAlign w:val="center"/>
            <w:hideMark/>
          </w:tcPr>
          <w:p w14:paraId="1EE2E8AD" w14:textId="77777777" w:rsidR="001D334E" w:rsidRPr="00221FD9" w:rsidRDefault="001D334E" w:rsidP="00E41477">
            <w:pPr>
              <w:pStyle w:val="1Bng"/>
            </w:pPr>
            <w:r w:rsidRPr="00221FD9">
              <w:t>Thời gian hoàn vốn (năm)</w:t>
            </w:r>
          </w:p>
        </w:tc>
        <w:tc>
          <w:tcPr>
            <w:tcW w:w="1239" w:type="pct"/>
            <w:vAlign w:val="center"/>
            <w:hideMark/>
          </w:tcPr>
          <w:p w14:paraId="0204F584" w14:textId="77777777" w:rsidR="001D334E" w:rsidRPr="00221FD9" w:rsidRDefault="001D334E" w:rsidP="00E41477">
            <w:pPr>
              <w:pStyle w:val="1Bng"/>
              <w:jc w:val="both"/>
            </w:pPr>
            <w:r w:rsidRPr="00221FD9">
              <w:t>Đánh giá hiệu quả tài chính qua thời gian thu hồi vốn đầu tư</w:t>
            </w:r>
          </w:p>
        </w:tc>
        <w:tc>
          <w:tcPr>
            <w:tcW w:w="1380" w:type="pct"/>
            <w:vAlign w:val="center"/>
            <w:hideMark/>
          </w:tcPr>
          <w:p w14:paraId="134B7311" w14:textId="77777777" w:rsidR="001D334E" w:rsidRPr="00221FD9" w:rsidRDefault="001D334E" w:rsidP="00E41477">
            <w:pPr>
              <w:pStyle w:val="1Bng"/>
              <w:jc w:val="both"/>
            </w:pPr>
            <w:r w:rsidRPr="00221FD9">
              <w:t>Gắn với cơ hội tiết kiệm năng lượng và doanh thu từ tín chỉ các bon</w:t>
            </w:r>
          </w:p>
        </w:tc>
      </w:tr>
      <w:tr w:rsidR="00221FD9" w:rsidRPr="00221FD9" w14:paraId="3B822152" w14:textId="77777777" w:rsidTr="002E3EB2">
        <w:trPr>
          <w:trHeight w:val="900"/>
        </w:trPr>
        <w:tc>
          <w:tcPr>
            <w:tcW w:w="359" w:type="pct"/>
            <w:vMerge w:val="restart"/>
            <w:vAlign w:val="center"/>
            <w:hideMark/>
          </w:tcPr>
          <w:p w14:paraId="5AA6D7E9" w14:textId="77777777" w:rsidR="001D334E" w:rsidRPr="00221FD9" w:rsidRDefault="001D334E" w:rsidP="00E41477">
            <w:pPr>
              <w:pStyle w:val="1Bng"/>
            </w:pPr>
            <w:r w:rsidRPr="00221FD9">
              <w:t>3</w:t>
            </w:r>
          </w:p>
        </w:tc>
        <w:tc>
          <w:tcPr>
            <w:tcW w:w="650" w:type="pct"/>
            <w:vMerge w:val="restart"/>
            <w:vAlign w:val="center"/>
            <w:hideMark/>
          </w:tcPr>
          <w:p w14:paraId="4DB5E8B3" w14:textId="77777777" w:rsidR="001D334E" w:rsidRPr="00221FD9" w:rsidRDefault="001D334E" w:rsidP="00E41477">
            <w:pPr>
              <w:pStyle w:val="1Bng"/>
            </w:pPr>
            <w:r w:rsidRPr="00221FD9">
              <w:t>Kỹ thuật - Công nghệ</w:t>
            </w:r>
          </w:p>
        </w:tc>
        <w:tc>
          <w:tcPr>
            <w:tcW w:w="1372" w:type="pct"/>
            <w:vAlign w:val="center"/>
            <w:hideMark/>
          </w:tcPr>
          <w:p w14:paraId="56ACF9D0" w14:textId="77777777" w:rsidR="001D334E" w:rsidRPr="00221FD9" w:rsidRDefault="001D334E" w:rsidP="00E41477">
            <w:pPr>
              <w:pStyle w:val="1Bng"/>
            </w:pPr>
            <w:r w:rsidRPr="00221FD9">
              <w:t>Tính sẵn sàng công nghệ</w:t>
            </w:r>
          </w:p>
        </w:tc>
        <w:tc>
          <w:tcPr>
            <w:tcW w:w="1239" w:type="pct"/>
            <w:vAlign w:val="center"/>
            <w:hideMark/>
          </w:tcPr>
          <w:p w14:paraId="44F871C9" w14:textId="77777777" w:rsidR="001D334E" w:rsidRPr="00221FD9" w:rsidRDefault="001D334E" w:rsidP="00E41477">
            <w:pPr>
              <w:pStyle w:val="1Bng"/>
              <w:jc w:val="both"/>
            </w:pPr>
            <w:r w:rsidRPr="00221FD9">
              <w:t>Mức độ phổ biến, độ tin cậy, khả năng nội địa hóa và tích hợp với dây chuyền hiện có</w:t>
            </w:r>
          </w:p>
        </w:tc>
        <w:tc>
          <w:tcPr>
            <w:tcW w:w="1380" w:type="pct"/>
            <w:vAlign w:val="center"/>
            <w:hideMark/>
          </w:tcPr>
          <w:p w14:paraId="0A3201F7" w14:textId="77777777" w:rsidR="001D334E" w:rsidRPr="00221FD9" w:rsidRDefault="001D334E" w:rsidP="00E41477">
            <w:pPr>
              <w:pStyle w:val="1Bng"/>
              <w:jc w:val="both"/>
            </w:pPr>
            <w:r w:rsidRPr="00221FD9">
              <w:t>Giải quyết điểm yếu và thách thức về rủi ro kỹ thuật khi chuyển đổi công nghệ</w:t>
            </w:r>
          </w:p>
        </w:tc>
      </w:tr>
      <w:tr w:rsidR="00221FD9" w:rsidRPr="00221FD9" w14:paraId="0AAA6C74" w14:textId="77777777" w:rsidTr="002E3EB2">
        <w:trPr>
          <w:trHeight w:val="900"/>
        </w:trPr>
        <w:tc>
          <w:tcPr>
            <w:tcW w:w="359" w:type="pct"/>
            <w:vMerge/>
            <w:vAlign w:val="center"/>
            <w:hideMark/>
          </w:tcPr>
          <w:p w14:paraId="0A45104C" w14:textId="77777777" w:rsidR="001D334E" w:rsidRPr="00221FD9" w:rsidRDefault="001D334E" w:rsidP="00E41477">
            <w:pPr>
              <w:pStyle w:val="1Bng"/>
            </w:pPr>
          </w:p>
        </w:tc>
        <w:tc>
          <w:tcPr>
            <w:tcW w:w="650" w:type="pct"/>
            <w:vMerge/>
            <w:vAlign w:val="center"/>
            <w:hideMark/>
          </w:tcPr>
          <w:p w14:paraId="168EEE5B" w14:textId="77777777" w:rsidR="001D334E" w:rsidRPr="00221FD9" w:rsidRDefault="001D334E" w:rsidP="00E41477">
            <w:pPr>
              <w:pStyle w:val="1Bng"/>
              <w:rPr>
                <w:sz w:val="20"/>
                <w:szCs w:val="20"/>
              </w:rPr>
            </w:pPr>
          </w:p>
        </w:tc>
        <w:tc>
          <w:tcPr>
            <w:tcW w:w="1372" w:type="pct"/>
            <w:vAlign w:val="center"/>
            <w:hideMark/>
          </w:tcPr>
          <w:p w14:paraId="045ADC20" w14:textId="77777777" w:rsidR="001D334E" w:rsidRPr="00221FD9" w:rsidRDefault="001D334E" w:rsidP="00E41477">
            <w:pPr>
              <w:pStyle w:val="1Bng"/>
            </w:pPr>
            <w:r w:rsidRPr="00221FD9">
              <w:t>Yêu cầu nhân lực kỹ thuật</w:t>
            </w:r>
          </w:p>
        </w:tc>
        <w:tc>
          <w:tcPr>
            <w:tcW w:w="1239" w:type="pct"/>
            <w:vAlign w:val="center"/>
            <w:hideMark/>
          </w:tcPr>
          <w:p w14:paraId="2CBB5A8B" w14:textId="77777777" w:rsidR="001D334E" w:rsidRPr="00221FD9" w:rsidRDefault="001D334E" w:rsidP="00E41477">
            <w:pPr>
              <w:pStyle w:val="1Bng"/>
              <w:jc w:val="both"/>
            </w:pPr>
            <w:r w:rsidRPr="00221FD9">
              <w:t>Đánh giá nhu cầu đào tạo, kỹ năng vận hành và an toàn kỹ thuật</w:t>
            </w:r>
          </w:p>
        </w:tc>
        <w:tc>
          <w:tcPr>
            <w:tcW w:w="1380" w:type="pct"/>
            <w:vAlign w:val="center"/>
            <w:hideMark/>
          </w:tcPr>
          <w:p w14:paraId="2A8D52B3" w14:textId="77777777" w:rsidR="001D334E" w:rsidRPr="00221FD9" w:rsidRDefault="001D334E" w:rsidP="00E41477">
            <w:pPr>
              <w:pStyle w:val="1Bng"/>
              <w:jc w:val="both"/>
            </w:pPr>
            <w:r w:rsidRPr="00221FD9">
              <w:t>Liên quan điểm yếu về thiếu nhân lực chuyên sâu về quản lý KNK và năng lượng</w:t>
            </w:r>
          </w:p>
        </w:tc>
      </w:tr>
      <w:tr w:rsidR="00221FD9" w:rsidRPr="00221FD9" w14:paraId="0C1EAE89" w14:textId="77777777" w:rsidTr="002E3EB2">
        <w:trPr>
          <w:trHeight w:val="900"/>
        </w:trPr>
        <w:tc>
          <w:tcPr>
            <w:tcW w:w="359" w:type="pct"/>
            <w:vMerge w:val="restart"/>
            <w:vAlign w:val="center"/>
            <w:hideMark/>
          </w:tcPr>
          <w:p w14:paraId="470F664C" w14:textId="77777777" w:rsidR="001D334E" w:rsidRPr="00221FD9" w:rsidRDefault="001D334E" w:rsidP="00E41477">
            <w:pPr>
              <w:pStyle w:val="1Bng"/>
            </w:pPr>
            <w:r w:rsidRPr="00221FD9">
              <w:lastRenderedPageBreak/>
              <w:t>4</w:t>
            </w:r>
          </w:p>
        </w:tc>
        <w:tc>
          <w:tcPr>
            <w:tcW w:w="650" w:type="pct"/>
            <w:vMerge w:val="restart"/>
            <w:vAlign w:val="center"/>
            <w:hideMark/>
          </w:tcPr>
          <w:p w14:paraId="34D44861" w14:textId="77777777" w:rsidR="001D334E" w:rsidRPr="00221FD9" w:rsidRDefault="001D334E" w:rsidP="00E41477">
            <w:pPr>
              <w:pStyle w:val="1Bng"/>
            </w:pPr>
            <w:r w:rsidRPr="00221FD9">
              <w:t>Môi trường - Xã hội</w:t>
            </w:r>
          </w:p>
        </w:tc>
        <w:tc>
          <w:tcPr>
            <w:tcW w:w="1372" w:type="pct"/>
            <w:vAlign w:val="center"/>
            <w:hideMark/>
          </w:tcPr>
          <w:p w14:paraId="4EE971C0" w14:textId="77777777" w:rsidR="001D334E" w:rsidRPr="00221FD9" w:rsidRDefault="001D334E" w:rsidP="00E41477">
            <w:pPr>
              <w:pStyle w:val="1Bng"/>
            </w:pPr>
            <w:r w:rsidRPr="00221FD9">
              <w:t>Tác động đồng lợi môi trường (giảm bụi, NOx, SO2, …)</w:t>
            </w:r>
          </w:p>
        </w:tc>
        <w:tc>
          <w:tcPr>
            <w:tcW w:w="1239" w:type="pct"/>
            <w:vAlign w:val="center"/>
            <w:hideMark/>
          </w:tcPr>
          <w:p w14:paraId="6CBDBBA6" w14:textId="77777777" w:rsidR="001D334E" w:rsidRPr="00221FD9" w:rsidRDefault="001D334E" w:rsidP="00E41477">
            <w:pPr>
              <w:pStyle w:val="1Bng"/>
              <w:jc w:val="both"/>
            </w:pPr>
            <w:r w:rsidRPr="00221FD9">
              <w:t>Xem xét các lợi ích môi trường khác ngoài KNK, cải thiện không khí, nước, chất thải</w:t>
            </w:r>
          </w:p>
        </w:tc>
        <w:tc>
          <w:tcPr>
            <w:tcW w:w="1380" w:type="pct"/>
            <w:vAlign w:val="center"/>
            <w:hideMark/>
          </w:tcPr>
          <w:p w14:paraId="45D4B488" w14:textId="77777777" w:rsidR="001D334E" w:rsidRPr="00221FD9" w:rsidRDefault="001D334E" w:rsidP="00E41477">
            <w:pPr>
              <w:pStyle w:val="1Bng"/>
              <w:jc w:val="both"/>
            </w:pPr>
            <w:r w:rsidRPr="00221FD9">
              <w:t>Phát huy điểm mạnh về quản lý môi trường ISO 14001 và cơ hội áp dụng sản xuất sạch hơn</w:t>
            </w:r>
          </w:p>
        </w:tc>
      </w:tr>
      <w:tr w:rsidR="00221FD9" w:rsidRPr="00221FD9" w14:paraId="4077E4E8" w14:textId="77777777" w:rsidTr="002E3EB2">
        <w:trPr>
          <w:trHeight w:val="900"/>
        </w:trPr>
        <w:tc>
          <w:tcPr>
            <w:tcW w:w="359" w:type="pct"/>
            <w:vMerge/>
            <w:vAlign w:val="center"/>
            <w:hideMark/>
          </w:tcPr>
          <w:p w14:paraId="101A6B2E" w14:textId="77777777" w:rsidR="001D334E" w:rsidRPr="00221FD9" w:rsidRDefault="001D334E" w:rsidP="00E41477">
            <w:pPr>
              <w:pStyle w:val="1Bng"/>
            </w:pPr>
          </w:p>
        </w:tc>
        <w:tc>
          <w:tcPr>
            <w:tcW w:w="650" w:type="pct"/>
            <w:vMerge/>
            <w:vAlign w:val="center"/>
            <w:hideMark/>
          </w:tcPr>
          <w:p w14:paraId="608E7A08" w14:textId="77777777" w:rsidR="001D334E" w:rsidRPr="00221FD9" w:rsidRDefault="001D334E" w:rsidP="00E41477">
            <w:pPr>
              <w:pStyle w:val="1Bng"/>
              <w:rPr>
                <w:sz w:val="20"/>
                <w:szCs w:val="20"/>
              </w:rPr>
            </w:pPr>
          </w:p>
        </w:tc>
        <w:tc>
          <w:tcPr>
            <w:tcW w:w="1372" w:type="pct"/>
            <w:vAlign w:val="center"/>
            <w:hideMark/>
          </w:tcPr>
          <w:p w14:paraId="54EC7932" w14:textId="77777777" w:rsidR="001D334E" w:rsidRPr="00221FD9" w:rsidRDefault="001D334E" w:rsidP="00E41477">
            <w:pPr>
              <w:pStyle w:val="1Bng"/>
            </w:pPr>
            <w:r w:rsidRPr="00221FD9">
              <w:t>Mức độ chấp nhận của CBCNV</w:t>
            </w:r>
          </w:p>
        </w:tc>
        <w:tc>
          <w:tcPr>
            <w:tcW w:w="1239" w:type="pct"/>
            <w:vAlign w:val="center"/>
            <w:hideMark/>
          </w:tcPr>
          <w:p w14:paraId="0EF24969" w14:textId="77777777" w:rsidR="001D334E" w:rsidRPr="00221FD9" w:rsidRDefault="001D334E" w:rsidP="00E41477">
            <w:pPr>
              <w:pStyle w:val="1Bng"/>
              <w:jc w:val="both"/>
            </w:pPr>
            <w:r w:rsidRPr="00221FD9">
              <w:t>Đánh giá sự ủng hộ, tính an toàn và mức độ phù hợp xã hội khi triển khai</w:t>
            </w:r>
          </w:p>
        </w:tc>
        <w:tc>
          <w:tcPr>
            <w:tcW w:w="1380" w:type="pct"/>
            <w:vAlign w:val="center"/>
            <w:hideMark/>
          </w:tcPr>
          <w:p w14:paraId="7FF6F73D" w14:textId="77777777" w:rsidR="001D334E" w:rsidRPr="00221FD9" w:rsidRDefault="001D334E" w:rsidP="00E41477">
            <w:pPr>
              <w:pStyle w:val="1Bng"/>
              <w:jc w:val="both"/>
            </w:pPr>
            <w:r w:rsidRPr="00221FD9">
              <w:t>Liên hệ điểm mạnh về nhận thức cao và văn hóa doanh nghiệp hướng xanh</w:t>
            </w:r>
          </w:p>
        </w:tc>
      </w:tr>
      <w:tr w:rsidR="00221FD9" w:rsidRPr="00221FD9" w14:paraId="60BA36AA" w14:textId="77777777" w:rsidTr="002E3EB2">
        <w:trPr>
          <w:trHeight w:val="900"/>
        </w:trPr>
        <w:tc>
          <w:tcPr>
            <w:tcW w:w="359" w:type="pct"/>
            <w:vMerge w:val="restart"/>
            <w:vAlign w:val="center"/>
            <w:hideMark/>
          </w:tcPr>
          <w:p w14:paraId="52957AF6" w14:textId="77777777" w:rsidR="001D334E" w:rsidRPr="00221FD9" w:rsidRDefault="001D334E" w:rsidP="00E41477">
            <w:pPr>
              <w:pStyle w:val="1Bng"/>
            </w:pPr>
            <w:r w:rsidRPr="00221FD9">
              <w:t>5</w:t>
            </w:r>
          </w:p>
        </w:tc>
        <w:tc>
          <w:tcPr>
            <w:tcW w:w="650" w:type="pct"/>
            <w:vMerge w:val="restart"/>
            <w:vAlign w:val="center"/>
            <w:hideMark/>
          </w:tcPr>
          <w:p w14:paraId="4B9B11AC" w14:textId="77777777" w:rsidR="001D334E" w:rsidRPr="00221FD9" w:rsidRDefault="001D334E" w:rsidP="00E41477">
            <w:pPr>
              <w:pStyle w:val="1Bng"/>
            </w:pPr>
            <w:r w:rsidRPr="00221FD9">
              <w:t>Quản lý – Vận hành</w:t>
            </w:r>
          </w:p>
        </w:tc>
        <w:tc>
          <w:tcPr>
            <w:tcW w:w="1372" w:type="pct"/>
            <w:vAlign w:val="center"/>
            <w:hideMark/>
          </w:tcPr>
          <w:p w14:paraId="1701D951" w14:textId="77777777" w:rsidR="001D334E" w:rsidRPr="00221FD9" w:rsidRDefault="001D334E" w:rsidP="00E41477">
            <w:pPr>
              <w:pStyle w:val="1Bng"/>
            </w:pPr>
            <w:r w:rsidRPr="00221FD9">
              <w:t>Khả năng giám sát và duy trì hiệu quả sau khi triển khai</w:t>
            </w:r>
          </w:p>
        </w:tc>
        <w:tc>
          <w:tcPr>
            <w:tcW w:w="1239" w:type="pct"/>
            <w:vAlign w:val="center"/>
            <w:hideMark/>
          </w:tcPr>
          <w:p w14:paraId="3CFAA622" w14:textId="77777777" w:rsidR="001D334E" w:rsidRPr="00221FD9" w:rsidRDefault="001D334E" w:rsidP="00E41477">
            <w:pPr>
              <w:pStyle w:val="1Bng"/>
              <w:jc w:val="both"/>
            </w:pPr>
            <w:r w:rsidRPr="00221FD9">
              <w:t>Đánh giá mức độ dễ quản lý, theo dõi và duy trì hiệu quả giảm phát thải theo thời gian</w:t>
            </w:r>
          </w:p>
        </w:tc>
        <w:tc>
          <w:tcPr>
            <w:tcW w:w="1380" w:type="pct"/>
            <w:vAlign w:val="center"/>
            <w:hideMark/>
          </w:tcPr>
          <w:p w14:paraId="76C4388B" w14:textId="77777777" w:rsidR="001D334E" w:rsidRPr="00221FD9" w:rsidRDefault="001D334E" w:rsidP="00E41477">
            <w:pPr>
              <w:pStyle w:val="1Bng"/>
              <w:jc w:val="both"/>
            </w:pPr>
            <w:r w:rsidRPr="00221FD9">
              <w:t>Dựa trên điểm mạnh về dữ liệu quản lý sẵn có, đồng thời khắc phục điểm yếu về giám sát còn thủ công</w:t>
            </w:r>
          </w:p>
        </w:tc>
      </w:tr>
      <w:tr w:rsidR="00221FD9" w:rsidRPr="00221FD9" w14:paraId="3119AA45" w14:textId="77777777" w:rsidTr="002E3EB2">
        <w:trPr>
          <w:trHeight w:val="900"/>
        </w:trPr>
        <w:tc>
          <w:tcPr>
            <w:tcW w:w="359" w:type="pct"/>
            <w:vMerge/>
            <w:vAlign w:val="center"/>
            <w:hideMark/>
          </w:tcPr>
          <w:p w14:paraId="62CFEF7F" w14:textId="77777777" w:rsidR="001D334E" w:rsidRPr="00221FD9" w:rsidRDefault="001D334E" w:rsidP="00E41477">
            <w:pPr>
              <w:pStyle w:val="1Bng"/>
            </w:pPr>
          </w:p>
        </w:tc>
        <w:tc>
          <w:tcPr>
            <w:tcW w:w="650" w:type="pct"/>
            <w:vMerge/>
            <w:vAlign w:val="center"/>
            <w:hideMark/>
          </w:tcPr>
          <w:p w14:paraId="5E23CFE0" w14:textId="77777777" w:rsidR="001D334E" w:rsidRPr="00221FD9" w:rsidRDefault="001D334E" w:rsidP="00E41477">
            <w:pPr>
              <w:pStyle w:val="1Bng"/>
              <w:rPr>
                <w:sz w:val="20"/>
                <w:szCs w:val="20"/>
              </w:rPr>
            </w:pPr>
          </w:p>
        </w:tc>
        <w:tc>
          <w:tcPr>
            <w:tcW w:w="1372" w:type="pct"/>
            <w:vAlign w:val="center"/>
            <w:hideMark/>
          </w:tcPr>
          <w:p w14:paraId="1EEA9E11" w14:textId="77777777" w:rsidR="001D334E" w:rsidRPr="00221FD9" w:rsidRDefault="001D334E" w:rsidP="00E41477">
            <w:pPr>
              <w:pStyle w:val="1Bng"/>
            </w:pPr>
            <w:r w:rsidRPr="00221FD9">
              <w:t>Mức độ tích hợp với hệ thống MRV, ISO 50001</w:t>
            </w:r>
          </w:p>
        </w:tc>
        <w:tc>
          <w:tcPr>
            <w:tcW w:w="1239" w:type="pct"/>
            <w:vAlign w:val="center"/>
            <w:hideMark/>
          </w:tcPr>
          <w:p w14:paraId="29BEB5EA" w14:textId="77777777" w:rsidR="001D334E" w:rsidRPr="00221FD9" w:rsidRDefault="001D334E" w:rsidP="00E41477">
            <w:pPr>
              <w:pStyle w:val="1Bng"/>
              <w:jc w:val="both"/>
            </w:pPr>
            <w:r w:rsidRPr="00221FD9">
              <w:t>Khả năng tương thích với hệ thống giám sát, báo cáo và kiểm chứng phát thải</w:t>
            </w:r>
          </w:p>
        </w:tc>
        <w:tc>
          <w:tcPr>
            <w:tcW w:w="1380" w:type="pct"/>
            <w:vAlign w:val="center"/>
            <w:hideMark/>
          </w:tcPr>
          <w:p w14:paraId="14558D47" w14:textId="77777777" w:rsidR="001D334E" w:rsidRPr="00221FD9" w:rsidRDefault="001D334E" w:rsidP="00E41477">
            <w:pPr>
              <w:pStyle w:val="1Bng"/>
              <w:jc w:val="both"/>
            </w:pPr>
            <w:r w:rsidRPr="00221FD9">
              <w:t>Gắn với định hướng xây dựng MRV và yêu cầu pháp lý</w:t>
            </w:r>
          </w:p>
        </w:tc>
      </w:tr>
      <w:tr w:rsidR="00221FD9" w:rsidRPr="00221FD9" w14:paraId="0183A496" w14:textId="77777777" w:rsidTr="002E3EB2">
        <w:trPr>
          <w:trHeight w:val="900"/>
        </w:trPr>
        <w:tc>
          <w:tcPr>
            <w:tcW w:w="359" w:type="pct"/>
            <w:vMerge/>
            <w:vAlign w:val="center"/>
            <w:hideMark/>
          </w:tcPr>
          <w:p w14:paraId="40A5EBDD" w14:textId="77777777" w:rsidR="001D334E" w:rsidRPr="00221FD9" w:rsidRDefault="001D334E" w:rsidP="00E41477">
            <w:pPr>
              <w:pStyle w:val="1Bng"/>
            </w:pPr>
          </w:p>
        </w:tc>
        <w:tc>
          <w:tcPr>
            <w:tcW w:w="650" w:type="pct"/>
            <w:vMerge/>
            <w:vAlign w:val="center"/>
            <w:hideMark/>
          </w:tcPr>
          <w:p w14:paraId="38564C1C" w14:textId="77777777" w:rsidR="001D334E" w:rsidRPr="00221FD9" w:rsidRDefault="001D334E" w:rsidP="00E41477">
            <w:pPr>
              <w:pStyle w:val="1Bng"/>
              <w:rPr>
                <w:sz w:val="20"/>
                <w:szCs w:val="20"/>
              </w:rPr>
            </w:pPr>
          </w:p>
        </w:tc>
        <w:tc>
          <w:tcPr>
            <w:tcW w:w="1372" w:type="pct"/>
            <w:vAlign w:val="center"/>
            <w:hideMark/>
          </w:tcPr>
          <w:p w14:paraId="61B2AB4E" w14:textId="77777777" w:rsidR="001D334E" w:rsidRPr="00221FD9" w:rsidRDefault="001D334E" w:rsidP="00E41477">
            <w:pPr>
              <w:pStyle w:val="1Bng"/>
            </w:pPr>
            <w:r w:rsidRPr="00221FD9">
              <w:t>Năng lực quản lý nội bộ và cơ chế vận hành</w:t>
            </w:r>
          </w:p>
        </w:tc>
        <w:tc>
          <w:tcPr>
            <w:tcW w:w="1239" w:type="pct"/>
            <w:vAlign w:val="center"/>
            <w:hideMark/>
          </w:tcPr>
          <w:p w14:paraId="1E62C713" w14:textId="77777777" w:rsidR="001D334E" w:rsidRPr="00221FD9" w:rsidRDefault="001D334E" w:rsidP="00E41477">
            <w:pPr>
              <w:pStyle w:val="1Bng"/>
              <w:jc w:val="both"/>
            </w:pPr>
            <w:r w:rsidRPr="00221FD9">
              <w:t>Xem xét sự sẵn sàng của bộ máy, quy trình và nguồn nhân lực quản lý biện pháp</w:t>
            </w:r>
          </w:p>
        </w:tc>
        <w:tc>
          <w:tcPr>
            <w:tcW w:w="1380" w:type="pct"/>
            <w:vAlign w:val="center"/>
            <w:hideMark/>
          </w:tcPr>
          <w:p w14:paraId="4E7BE16B" w14:textId="77777777" w:rsidR="001D334E" w:rsidRPr="00221FD9" w:rsidRDefault="001D334E" w:rsidP="00E41477">
            <w:pPr>
              <w:pStyle w:val="1Bng"/>
              <w:jc w:val="both"/>
            </w:pPr>
            <w:r w:rsidRPr="00221FD9">
              <w:t>Khai thác điểm mạnh về hệ thống quản trị và sự hỗ trợ của TKV</w:t>
            </w:r>
          </w:p>
        </w:tc>
      </w:tr>
      <w:tr w:rsidR="00221FD9" w:rsidRPr="00221FD9" w14:paraId="76A99720" w14:textId="77777777" w:rsidTr="002E3EB2">
        <w:trPr>
          <w:trHeight w:val="900"/>
        </w:trPr>
        <w:tc>
          <w:tcPr>
            <w:tcW w:w="359" w:type="pct"/>
            <w:vMerge w:val="restart"/>
            <w:vAlign w:val="center"/>
            <w:hideMark/>
          </w:tcPr>
          <w:p w14:paraId="324DB262" w14:textId="77777777" w:rsidR="001D334E" w:rsidRPr="00221FD9" w:rsidRDefault="001D334E" w:rsidP="00E41477">
            <w:pPr>
              <w:pStyle w:val="1Bng"/>
            </w:pPr>
            <w:r w:rsidRPr="00221FD9">
              <w:t>6</w:t>
            </w:r>
          </w:p>
        </w:tc>
        <w:tc>
          <w:tcPr>
            <w:tcW w:w="650" w:type="pct"/>
            <w:vMerge w:val="restart"/>
            <w:vAlign w:val="center"/>
            <w:hideMark/>
          </w:tcPr>
          <w:p w14:paraId="69C133AA" w14:textId="77777777" w:rsidR="001D334E" w:rsidRPr="00221FD9" w:rsidRDefault="001D334E" w:rsidP="00E41477">
            <w:pPr>
              <w:pStyle w:val="1Bng"/>
            </w:pPr>
            <w:r w:rsidRPr="00221FD9">
              <w:t>Pháp lý – Chiến lược quốc gia</w:t>
            </w:r>
          </w:p>
        </w:tc>
        <w:tc>
          <w:tcPr>
            <w:tcW w:w="1372" w:type="pct"/>
            <w:vAlign w:val="center"/>
            <w:hideMark/>
          </w:tcPr>
          <w:p w14:paraId="33E7F2D6" w14:textId="3F0AA537" w:rsidR="001D334E" w:rsidRPr="00221FD9" w:rsidRDefault="001D334E" w:rsidP="00E41477">
            <w:pPr>
              <w:pStyle w:val="1Bng"/>
            </w:pPr>
            <w:r w:rsidRPr="00221FD9">
              <w:t>Phù hợp với chiến lược quốc gia về BĐKH và tăng trưởng xanh</w:t>
            </w:r>
          </w:p>
        </w:tc>
        <w:tc>
          <w:tcPr>
            <w:tcW w:w="1239" w:type="pct"/>
            <w:vAlign w:val="center"/>
            <w:hideMark/>
          </w:tcPr>
          <w:p w14:paraId="645BD774" w14:textId="77777777" w:rsidR="001D334E" w:rsidRPr="00221FD9" w:rsidRDefault="001D334E" w:rsidP="00E41477">
            <w:pPr>
              <w:pStyle w:val="1Bng"/>
              <w:jc w:val="both"/>
            </w:pPr>
            <w:r w:rsidRPr="00221FD9">
              <w:t>Đánh giá mức độ tương thích với mục tiêu giảm phát thải của Chính phủ đến 2050</w:t>
            </w:r>
          </w:p>
        </w:tc>
        <w:tc>
          <w:tcPr>
            <w:tcW w:w="1380" w:type="pct"/>
            <w:vAlign w:val="center"/>
            <w:hideMark/>
          </w:tcPr>
          <w:p w14:paraId="32656392" w14:textId="77777777" w:rsidR="001D334E" w:rsidRPr="00221FD9" w:rsidRDefault="001D334E" w:rsidP="00E41477">
            <w:pPr>
              <w:pStyle w:val="1Bng"/>
              <w:jc w:val="both"/>
            </w:pPr>
            <w:r w:rsidRPr="00221FD9">
              <w:t>Cơ hội chính sách từ chiến lược BĐKH và Net Zero</w:t>
            </w:r>
          </w:p>
        </w:tc>
      </w:tr>
      <w:tr w:rsidR="00221FD9" w:rsidRPr="00221FD9" w14:paraId="3B821772" w14:textId="77777777" w:rsidTr="002E3EB2">
        <w:trPr>
          <w:trHeight w:val="900"/>
        </w:trPr>
        <w:tc>
          <w:tcPr>
            <w:tcW w:w="359" w:type="pct"/>
            <w:vMerge/>
            <w:vAlign w:val="center"/>
            <w:hideMark/>
          </w:tcPr>
          <w:p w14:paraId="6317A494" w14:textId="77777777" w:rsidR="001D334E" w:rsidRPr="00221FD9" w:rsidRDefault="001D334E" w:rsidP="00E41477">
            <w:pPr>
              <w:pStyle w:val="1Bng"/>
            </w:pPr>
          </w:p>
        </w:tc>
        <w:tc>
          <w:tcPr>
            <w:tcW w:w="650" w:type="pct"/>
            <w:vMerge/>
            <w:vAlign w:val="center"/>
            <w:hideMark/>
          </w:tcPr>
          <w:p w14:paraId="1D11A8A5" w14:textId="77777777" w:rsidR="001D334E" w:rsidRPr="00221FD9" w:rsidRDefault="001D334E" w:rsidP="00E41477">
            <w:pPr>
              <w:pStyle w:val="1Bng"/>
              <w:rPr>
                <w:sz w:val="20"/>
                <w:szCs w:val="20"/>
              </w:rPr>
            </w:pPr>
          </w:p>
        </w:tc>
        <w:tc>
          <w:tcPr>
            <w:tcW w:w="1372" w:type="pct"/>
            <w:vAlign w:val="center"/>
            <w:hideMark/>
          </w:tcPr>
          <w:p w14:paraId="497F847A" w14:textId="77777777" w:rsidR="001D334E" w:rsidRPr="00221FD9" w:rsidRDefault="001D334E" w:rsidP="00E41477">
            <w:pPr>
              <w:pStyle w:val="1Bng"/>
            </w:pPr>
            <w:r w:rsidRPr="00221FD9">
              <w:t>Phù hợp với Quy hoạch ngành và địa phương</w:t>
            </w:r>
          </w:p>
        </w:tc>
        <w:tc>
          <w:tcPr>
            <w:tcW w:w="1239" w:type="pct"/>
            <w:vAlign w:val="center"/>
            <w:hideMark/>
          </w:tcPr>
          <w:p w14:paraId="3C0A218D" w14:textId="77777777" w:rsidR="001D334E" w:rsidRPr="00221FD9" w:rsidRDefault="001D334E" w:rsidP="00E41477">
            <w:pPr>
              <w:pStyle w:val="1Bng"/>
              <w:jc w:val="both"/>
            </w:pPr>
            <w:r w:rsidRPr="00221FD9">
              <w:t>Xem xét sự đồng bộ đ</w:t>
            </w:r>
            <w:r w:rsidRPr="00221FD9">
              <w:rPr>
                <w:lang w:val="en-US"/>
              </w:rPr>
              <w:t xml:space="preserve">ịnh hướng phát triển của chi nhánh và tập đoàn </w:t>
            </w:r>
          </w:p>
        </w:tc>
        <w:tc>
          <w:tcPr>
            <w:tcW w:w="1380" w:type="pct"/>
            <w:vAlign w:val="center"/>
            <w:hideMark/>
          </w:tcPr>
          <w:p w14:paraId="6BB5E0E8" w14:textId="77777777" w:rsidR="001D334E" w:rsidRPr="00221FD9" w:rsidRDefault="001D334E" w:rsidP="00E41477">
            <w:pPr>
              <w:pStyle w:val="1Bng"/>
              <w:jc w:val="both"/>
            </w:pPr>
            <w:r w:rsidRPr="00221FD9">
              <w:t>Liên hệ cơ hội đầu tư mở rộng sản xuất xanh theo quy hoạch tỉnh</w:t>
            </w:r>
          </w:p>
        </w:tc>
      </w:tr>
    </w:tbl>
    <w:p w14:paraId="32E5E29E" w14:textId="7541A84A"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lang w:val="vi-VN"/>
        </w:rPr>
        <w:t xml:space="preserve">Dựa trên hệ thống tiêu chí nêu trên, </w:t>
      </w:r>
      <w:r w:rsidRPr="00221FD9">
        <w:rPr>
          <w:rFonts w:eastAsia="Times New Roman" w:cs="Times New Roman"/>
          <w:sz w:val="26"/>
          <w:szCs w:val="24"/>
        </w:rPr>
        <w:t>Chi nhánh mỏ tuyển đồng Sin Quyền</w:t>
      </w:r>
      <w:r w:rsidRPr="00221FD9">
        <w:rPr>
          <w:rFonts w:eastAsia="Times New Roman" w:cs="Times New Roman"/>
          <w:sz w:val="26"/>
          <w:szCs w:val="24"/>
          <w:lang w:val="vi-VN"/>
        </w:rPr>
        <w:t xml:space="preserve"> sẽ:</w:t>
      </w:r>
      <w:bookmarkEnd w:id="624"/>
      <w:bookmarkEnd w:id="625"/>
    </w:p>
    <w:p w14:paraId="38339DCB" w14:textId="156D16D0"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26" w:name="_Toc217115306"/>
      <w:bookmarkStart w:id="627" w:name="_Toc217115532"/>
      <w:r w:rsidRPr="00221FD9">
        <w:rPr>
          <w:rFonts w:eastAsia="Times New Roman" w:cs="Times New Roman"/>
          <w:sz w:val="26"/>
          <w:szCs w:val="24"/>
          <w:lang w:val="vi-VN"/>
        </w:rPr>
        <w:t>Một là, thực hiện chấm điểm từng biện pháp theo các nhóm tiêu chí;</w:t>
      </w:r>
      <w:bookmarkEnd w:id="626"/>
      <w:bookmarkEnd w:id="627"/>
    </w:p>
    <w:p w14:paraId="2F3938C8" w14:textId="1510D446"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28" w:name="_Toc217115307"/>
      <w:bookmarkStart w:id="629" w:name="_Toc217115533"/>
      <w:r w:rsidRPr="00221FD9">
        <w:rPr>
          <w:rFonts w:eastAsia="Times New Roman" w:cs="Times New Roman"/>
          <w:sz w:val="26"/>
          <w:szCs w:val="24"/>
          <w:lang w:val="vi-VN"/>
        </w:rPr>
        <w:t>Hai là, gán trọng số ưu tiên phù hợp với từng giai đoạn (ngắn hạn ưu tiên WO, SO; trung hạn mở rộng ST; dài hạn xem xét WT);</w:t>
      </w:r>
      <w:bookmarkEnd w:id="628"/>
      <w:bookmarkEnd w:id="629"/>
    </w:p>
    <w:p w14:paraId="414427CC" w14:textId="41AC4970" w:rsidR="00E2113A" w:rsidRPr="00221FD9" w:rsidRDefault="00E2113A" w:rsidP="00E41477">
      <w:pPr>
        <w:spacing w:after="0" w:line="312" w:lineRule="auto"/>
        <w:ind w:firstLine="567"/>
        <w:jc w:val="both"/>
        <w:rPr>
          <w:rFonts w:eastAsia="Times New Roman" w:cs="Times New Roman"/>
          <w:b/>
          <w:bCs/>
          <w:sz w:val="26"/>
          <w:szCs w:val="24"/>
          <w:lang w:val="vi-VN"/>
        </w:rPr>
      </w:pPr>
      <w:bookmarkStart w:id="630" w:name="_Toc217115308"/>
      <w:bookmarkStart w:id="631" w:name="_Toc217115534"/>
      <w:r w:rsidRPr="00221FD9">
        <w:rPr>
          <w:rFonts w:eastAsia="Times New Roman" w:cs="Times New Roman"/>
          <w:sz w:val="26"/>
          <w:szCs w:val="24"/>
          <w:lang w:val="vi-VN"/>
        </w:rPr>
        <w:lastRenderedPageBreak/>
        <w:t xml:space="preserve">Ba là, lựa chọn danh mục giải pháp ưu tiên có tính khả thi cao, hiệu quả rõ ràng và phù hợp với điều kiện thực tế của </w:t>
      </w:r>
      <w:r w:rsidRPr="00221FD9">
        <w:rPr>
          <w:rFonts w:eastAsia="Times New Roman" w:cs="Times New Roman"/>
          <w:sz w:val="26"/>
          <w:szCs w:val="24"/>
        </w:rPr>
        <w:t>chi nhánh</w:t>
      </w:r>
      <w:r w:rsidRPr="00221FD9">
        <w:rPr>
          <w:rFonts w:eastAsia="Times New Roman" w:cs="Times New Roman"/>
          <w:sz w:val="26"/>
          <w:szCs w:val="24"/>
          <w:lang w:val="vi-VN"/>
        </w:rPr>
        <w:t>.</w:t>
      </w:r>
      <w:bookmarkEnd w:id="630"/>
      <w:bookmarkEnd w:id="631"/>
    </w:p>
    <w:p w14:paraId="6EB7A076" w14:textId="098A1685" w:rsidR="00E2113A" w:rsidRPr="00221FD9" w:rsidRDefault="00E2113A" w:rsidP="00E41477">
      <w:pPr>
        <w:spacing w:after="0" w:line="312" w:lineRule="auto"/>
        <w:ind w:firstLine="567"/>
        <w:jc w:val="both"/>
        <w:rPr>
          <w:rFonts w:eastAsia="Times New Roman" w:cs="Times New Roman"/>
          <w:sz w:val="26"/>
          <w:szCs w:val="24"/>
          <w:lang w:val="vi-VN"/>
        </w:rPr>
      </w:pPr>
      <w:bookmarkStart w:id="632" w:name="_Toc217115309"/>
      <w:bookmarkStart w:id="633" w:name="_Toc217115535"/>
      <w:r w:rsidRPr="00221FD9">
        <w:rPr>
          <w:rFonts w:eastAsia="Times New Roman" w:cs="Times New Roman"/>
          <w:sz w:val="26"/>
          <w:szCs w:val="24"/>
          <w:lang w:val="vi-VN"/>
        </w:rPr>
        <w:t xml:space="preserve">Hệ thống tiêu chí lựa chọn biện pháp giảm nhẹ phát thải KNK được xây dựng từ phân tích SWOT và ma trận SWOT mở rộng không chỉ đảm bảo tính khoa học và minh bạch trong ra quyết định, mà còn giúp </w:t>
      </w:r>
      <w:r w:rsidRPr="00221FD9">
        <w:rPr>
          <w:rFonts w:eastAsia="Times New Roman" w:cs="Times New Roman"/>
          <w:sz w:val="26"/>
          <w:szCs w:val="24"/>
        </w:rPr>
        <w:t>chi nhánh</w:t>
      </w:r>
      <w:r w:rsidRPr="00221FD9">
        <w:rPr>
          <w:rFonts w:eastAsia="Times New Roman" w:cs="Times New Roman"/>
          <w:sz w:val="26"/>
          <w:szCs w:val="24"/>
          <w:lang w:val="vi-VN"/>
        </w:rPr>
        <w:t xml:space="preserve"> triển khai lộ trình giảm phát thải theo hướng chủ động, hiệu quả và bền vững.</w:t>
      </w:r>
      <w:bookmarkEnd w:id="632"/>
      <w:bookmarkEnd w:id="633"/>
    </w:p>
    <w:p w14:paraId="1593C987" w14:textId="77777777"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lang w:val="vi-VN"/>
        </w:rPr>
      </w:pPr>
      <w:bookmarkStart w:id="634" w:name="_Toc217569179"/>
      <w:r w:rsidRPr="00221FD9">
        <w:rPr>
          <w:rFonts w:eastAsia="Times New Roman" w:cs="Times New Roman"/>
          <w:b/>
          <w:bCs/>
          <w:sz w:val="26"/>
          <w:szCs w:val="40"/>
          <w:lang w:val="vi-VN"/>
        </w:rPr>
        <w:t>3.3. Biện pháp giảm nhẹ khí nhà kính của cơ sở</w:t>
      </w:r>
      <w:bookmarkEnd w:id="634"/>
    </w:p>
    <w:p w14:paraId="61A700DB" w14:textId="0B77872A"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Trên cơ sở kết quả kiểm kê khí nhà kính năm cơ sở, phân tích kịch bản phát thải BAU và đánh giá điều kiện kỹ </w:t>
      </w:r>
      <w:r w:rsidR="001D334E" w:rsidRPr="00221FD9">
        <w:rPr>
          <w:rFonts w:eastAsia="Times New Roman" w:cs="Times New Roman"/>
          <w:sz w:val="26"/>
          <w:szCs w:val="24"/>
          <w:lang w:val="vi-VN"/>
        </w:rPr>
        <w:t>thuật,</w:t>
      </w:r>
      <w:r w:rsidRPr="00221FD9">
        <w:rPr>
          <w:rFonts w:eastAsia="Times New Roman" w:cs="Times New Roman"/>
          <w:sz w:val="26"/>
          <w:szCs w:val="24"/>
          <w:lang w:val="vi-VN"/>
        </w:rPr>
        <w:t xml:space="preserve"> kinh </w:t>
      </w:r>
      <w:r w:rsidR="001D334E" w:rsidRPr="00221FD9">
        <w:rPr>
          <w:rFonts w:eastAsia="Times New Roman" w:cs="Times New Roman"/>
          <w:sz w:val="26"/>
          <w:szCs w:val="24"/>
          <w:lang w:val="vi-VN"/>
        </w:rPr>
        <w:t>tế,</w:t>
      </w:r>
      <w:r w:rsidRPr="00221FD9">
        <w:rPr>
          <w:rFonts w:eastAsia="Times New Roman" w:cs="Times New Roman"/>
          <w:sz w:val="26"/>
          <w:szCs w:val="24"/>
          <w:lang w:val="vi-VN"/>
        </w:rPr>
        <w:t xml:space="preserve"> quản lý của C</w:t>
      </w:r>
      <w:r w:rsidRPr="00221FD9">
        <w:rPr>
          <w:rFonts w:eastAsia="Times New Roman" w:cs="Times New Roman"/>
          <w:sz w:val="26"/>
          <w:szCs w:val="24"/>
        </w:rPr>
        <w:t>hi nhánh mỏ tuyển đồng Sin Quyền</w:t>
      </w:r>
      <w:r w:rsidRPr="00221FD9">
        <w:rPr>
          <w:rFonts w:eastAsia="Times New Roman" w:cs="Times New Roman"/>
          <w:sz w:val="26"/>
          <w:szCs w:val="24"/>
          <w:lang w:val="vi-VN"/>
        </w:rPr>
        <w:t xml:space="preserve">, báo cáo đã xác định và lựa chọn các biện pháp giảm nhẹ phát thải khí nhà kính phù hợp với đặc thù công nghệ khai thác và định hướng phát triển bền vững của doanh nghiệp. Các biện pháp được xây dựng theo nguyên tắc tập trung vào nguồn phát thải trọng điểm, ưu tiên giải pháp khả thi, hiệu quả về năng lượng và phát thải, đồng thời bảo đảm an toàn sản xuất và tính tuân thủ pháp lý. Danh mục các biện pháp giảm nhẹ khí nhà kính của cơ sở được tổng hợp và phân loại theo nguồn phát thải, giai đoạn triển khai và mức độ ưu tiên, trình bày chi tiết tại </w:t>
      </w:r>
      <w:r w:rsidRPr="00221FD9">
        <w:rPr>
          <w:rFonts w:eastAsia="Times New Roman" w:cs="Times New Roman"/>
          <w:sz w:val="26"/>
          <w:szCs w:val="24"/>
        </w:rPr>
        <w:t>b</w:t>
      </w:r>
      <w:r w:rsidRPr="00221FD9">
        <w:rPr>
          <w:rFonts w:eastAsia="Times New Roman" w:cs="Times New Roman"/>
          <w:sz w:val="26"/>
          <w:szCs w:val="24"/>
          <w:lang w:val="vi-VN"/>
        </w:rPr>
        <w:t>ảng dưới đây</w:t>
      </w:r>
      <w:r w:rsidRPr="00221FD9">
        <w:rPr>
          <w:rFonts w:eastAsia="Times New Roman" w:cs="Times New Roman"/>
          <w:sz w:val="26"/>
          <w:szCs w:val="24"/>
        </w:rPr>
        <w:t>.</w:t>
      </w:r>
    </w:p>
    <w:p w14:paraId="041CA74C" w14:textId="77777777" w:rsidR="001D334E" w:rsidRPr="00221FD9" w:rsidRDefault="001D334E" w:rsidP="00E41477">
      <w:pPr>
        <w:keepNext/>
        <w:widowControl w:val="0"/>
        <w:tabs>
          <w:tab w:val="num" w:pos="927"/>
        </w:tabs>
        <w:spacing w:after="0" w:line="312" w:lineRule="auto"/>
        <w:ind w:left="360"/>
        <w:jc w:val="center"/>
        <w:rPr>
          <w:rFonts w:eastAsia="Times New Roman" w:cs="Times New Roman"/>
          <w:b/>
          <w:iCs/>
          <w:sz w:val="26"/>
          <w:szCs w:val="18"/>
          <w:lang w:eastAsia="ja-JP"/>
        </w:rPr>
        <w:sectPr w:rsidR="001D334E" w:rsidRPr="00221FD9" w:rsidSect="008278A2">
          <w:headerReference w:type="default" r:id="rId47"/>
          <w:footerReference w:type="default" r:id="rId48"/>
          <w:pgSz w:w="11906" w:h="16838" w:code="9"/>
          <w:pgMar w:top="1134" w:right="1134" w:bottom="1134" w:left="1418" w:header="283" w:footer="283" w:gutter="0"/>
          <w:cols w:space="720"/>
          <w:docGrid w:linePitch="360"/>
        </w:sectPr>
      </w:pPr>
    </w:p>
    <w:p w14:paraId="5ED8AFF7" w14:textId="418ABE24" w:rsidR="00E2113A" w:rsidRPr="00221FD9" w:rsidRDefault="00E2113A" w:rsidP="00C9027A">
      <w:pPr>
        <w:pStyle w:val="Style100"/>
        <w:rPr>
          <w:rFonts w:eastAsia="Times New Roman"/>
          <w:szCs w:val="24"/>
          <w:lang w:eastAsia="ja-JP"/>
        </w:rPr>
      </w:pPr>
      <w:bookmarkStart w:id="635" w:name="_Toc217569180"/>
      <w:bookmarkStart w:id="636" w:name="_Toc217569274"/>
      <w:bookmarkStart w:id="637" w:name="_Toc217569374"/>
      <w:r w:rsidRPr="00221FD9">
        <w:rPr>
          <w:rFonts w:eastAsia="Times New Roman"/>
          <w:lang w:eastAsia="ja-JP"/>
        </w:rPr>
        <w:lastRenderedPageBreak/>
        <w:t>Bảng</w:t>
      </w:r>
      <w:r w:rsidR="001D334E" w:rsidRPr="00221FD9">
        <w:rPr>
          <w:rFonts w:eastAsia="Times New Roman"/>
          <w:lang w:val="vi-VN" w:eastAsia="ja-JP"/>
        </w:rPr>
        <w:t xml:space="preserve"> 3.5. T</w:t>
      </w:r>
      <w:r w:rsidRPr="00221FD9">
        <w:rPr>
          <w:rFonts w:eastAsia="Times New Roman"/>
          <w:lang w:eastAsia="ja-JP"/>
        </w:rPr>
        <w:t>ổng hợp các biện pháp giảm phát thải theo nguồn</w:t>
      </w:r>
      <w:bookmarkEnd w:id="635"/>
      <w:bookmarkEnd w:id="636"/>
      <w:bookmarkEnd w:id="637"/>
    </w:p>
    <w:tbl>
      <w:tblPr>
        <w:tblStyle w:val="TableGrid1"/>
        <w:tblW w:w="5061" w:type="pct"/>
        <w:tblLook w:val="04A0" w:firstRow="1" w:lastRow="0" w:firstColumn="1" w:lastColumn="0" w:noHBand="0" w:noVBand="1"/>
      </w:tblPr>
      <w:tblGrid>
        <w:gridCol w:w="817"/>
        <w:gridCol w:w="2371"/>
        <w:gridCol w:w="2709"/>
        <w:gridCol w:w="9069"/>
      </w:tblGrid>
      <w:tr w:rsidR="00221FD9" w:rsidRPr="00221FD9" w14:paraId="0976851E" w14:textId="77777777" w:rsidTr="00C9027A">
        <w:trPr>
          <w:trHeight w:val="1087"/>
          <w:tblHeader/>
        </w:trPr>
        <w:tc>
          <w:tcPr>
            <w:tcW w:w="273" w:type="pct"/>
            <w:shd w:val="clear" w:color="auto" w:fill="84E290" w:themeFill="accent3" w:themeFillTint="66"/>
            <w:vAlign w:val="center"/>
          </w:tcPr>
          <w:p w14:paraId="49746B20" w14:textId="20ECBEF0"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STT</w:t>
            </w:r>
          </w:p>
        </w:tc>
        <w:tc>
          <w:tcPr>
            <w:tcW w:w="792" w:type="pct"/>
            <w:shd w:val="clear" w:color="auto" w:fill="84E290" w:themeFill="accent3" w:themeFillTint="66"/>
            <w:vAlign w:val="center"/>
          </w:tcPr>
          <w:p w14:paraId="123E946D"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Nguồn phát thải</w:t>
            </w:r>
          </w:p>
        </w:tc>
        <w:tc>
          <w:tcPr>
            <w:tcW w:w="905" w:type="pct"/>
            <w:shd w:val="clear" w:color="auto" w:fill="84E290" w:themeFill="accent3" w:themeFillTint="66"/>
            <w:vAlign w:val="center"/>
          </w:tcPr>
          <w:p w14:paraId="05D0DF5C"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Dự án giảm phát thải</w:t>
            </w:r>
          </w:p>
        </w:tc>
        <w:tc>
          <w:tcPr>
            <w:tcW w:w="3030" w:type="pct"/>
            <w:shd w:val="clear" w:color="auto" w:fill="84E290" w:themeFill="accent3" w:themeFillTint="66"/>
            <w:vAlign w:val="center"/>
          </w:tcPr>
          <w:p w14:paraId="39158405"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Mô tả giải pháp</w:t>
            </w:r>
          </w:p>
        </w:tc>
      </w:tr>
      <w:tr w:rsidR="00221FD9" w:rsidRPr="00221FD9" w14:paraId="627CA4C9" w14:textId="77777777" w:rsidTr="00C9027A">
        <w:tc>
          <w:tcPr>
            <w:tcW w:w="273" w:type="pct"/>
            <w:vAlign w:val="center"/>
          </w:tcPr>
          <w:p w14:paraId="22DD8673" w14:textId="77777777" w:rsidR="001D334E" w:rsidRPr="00221FD9" w:rsidRDefault="001D334E" w:rsidP="00E41477">
            <w:pPr>
              <w:pStyle w:val="1Bng"/>
              <w:rPr>
                <w:bCs/>
                <w:sz w:val="26"/>
                <w:szCs w:val="26"/>
                <w:lang w:val="en-US"/>
              </w:rPr>
            </w:pPr>
            <w:r w:rsidRPr="00221FD9">
              <w:rPr>
                <w:bCs/>
                <w:sz w:val="26"/>
                <w:szCs w:val="26"/>
                <w:lang w:val="en-US"/>
              </w:rPr>
              <w:t>1</w:t>
            </w:r>
          </w:p>
        </w:tc>
        <w:tc>
          <w:tcPr>
            <w:tcW w:w="1697" w:type="pct"/>
            <w:gridSpan w:val="2"/>
            <w:vAlign w:val="center"/>
          </w:tcPr>
          <w:p w14:paraId="277BA63F" w14:textId="77777777" w:rsidR="001D334E" w:rsidRPr="00221FD9" w:rsidRDefault="001D334E" w:rsidP="00E41477">
            <w:pPr>
              <w:pStyle w:val="1Bng"/>
              <w:rPr>
                <w:bCs/>
                <w:sz w:val="26"/>
                <w:szCs w:val="26"/>
              </w:rPr>
            </w:pPr>
            <w:r w:rsidRPr="00221FD9">
              <w:rPr>
                <w:bCs/>
                <w:sz w:val="26"/>
                <w:szCs w:val="26"/>
              </w:rPr>
              <w:t>Phát thải trực  tiếp</w:t>
            </w:r>
          </w:p>
        </w:tc>
        <w:tc>
          <w:tcPr>
            <w:tcW w:w="3030" w:type="pct"/>
            <w:vAlign w:val="center"/>
          </w:tcPr>
          <w:p w14:paraId="4DA588C4" w14:textId="77777777" w:rsidR="001D334E" w:rsidRPr="00221FD9" w:rsidRDefault="001D334E" w:rsidP="00E41477">
            <w:pPr>
              <w:pStyle w:val="1Bng"/>
              <w:rPr>
                <w:bCs/>
                <w:sz w:val="26"/>
                <w:szCs w:val="26"/>
              </w:rPr>
            </w:pPr>
          </w:p>
        </w:tc>
      </w:tr>
      <w:tr w:rsidR="00221FD9" w:rsidRPr="00221FD9" w14:paraId="5812756B" w14:textId="77777777" w:rsidTr="00C9027A">
        <w:tc>
          <w:tcPr>
            <w:tcW w:w="273" w:type="pct"/>
            <w:vAlign w:val="center"/>
          </w:tcPr>
          <w:p w14:paraId="62CAAE33" w14:textId="77777777" w:rsidR="001D334E" w:rsidRPr="00221FD9" w:rsidRDefault="001D334E" w:rsidP="00E41477">
            <w:pPr>
              <w:pStyle w:val="1Bng"/>
              <w:rPr>
                <w:bCs/>
                <w:sz w:val="26"/>
                <w:szCs w:val="26"/>
              </w:rPr>
            </w:pPr>
            <w:r w:rsidRPr="00221FD9">
              <w:rPr>
                <w:bCs/>
                <w:sz w:val="26"/>
                <w:szCs w:val="26"/>
                <w:lang w:val="en-US"/>
              </w:rPr>
              <w:t>1</w:t>
            </w:r>
            <w:r w:rsidRPr="00221FD9">
              <w:rPr>
                <w:bCs/>
                <w:sz w:val="26"/>
                <w:szCs w:val="26"/>
              </w:rPr>
              <w:t>.1</w:t>
            </w:r>
          </w:p>
        </w:tc>
        <w:tc>
          <w:tcPr>
            <w:tcW w:w="792" w:type="pct"/>
            <w:vAlign w:val="center"/>
          </w:tcPr>
          <w:p w14:paraId="1489CC0C" w14:textId="77777777" w:rsidR="001D334E" w:rsidRPr="00221FD9" w:rsidRDefault="001D334E" w:rsidP="00E41477">
            <w:pPr>
              <w:pStyle w:val="1Bng"/>
              <w:rPr>
                <w:bCs/>
                <w:sz w:val="26"/>
                <w:szCs w:val="26"/>
                <w:lang w:val="en-US"/>
              </w:rPr>
            </w:pPr>
            <w:r w:rsidRPr="00221FD9">
              <w:rPr>
                <w:bCs/>
                <w:sz w:val="26"/>
                <w:szCs w:val="26"/>
                <w:lang w:val="en-US"/>
              </w:rPr>
              <w:t>Đầu tư mới xe vận tải, máy xúc có tiêu hao nhiên liệu thấp kết hợp quản lý, vận hành các thiết bị vận tải tại cơ sở</w:t>
            </w:r>
          </w:p>
        </w:tc>
        <w:tc>
          <w:tcPr>
            <w:tcW w:w="905" w:type="pct"/>
            <w:vAlign w:val="center"/>
          </w:tcPr>
          <w:p w14:paraId="0565A2F5" w14:textId="77777777" w:rsidR="001D334E" w:rsidRPr="00221FD9" w:rsidRDefault="001D334E" w:rsidP="00E41477">
            <w:pPr>
              <w:pStyle w:val="1Bng"/>
              <w:jc w:val="both"/>
              <w:rPr>
                <w:bCs/>
                <w:sz w:val="26"/>
                <w:szCs w:val="26"/>
                <w:lang w:val="en-US" w:eastAsia="vi-VN"/>
              </w:rPr>
            </w:pPr>
            <w:r w:rsidRPr="00221FD9">
              <w:rPr>
                <w:bCs/>
                <w:sz w:val="26"/>
                <w:szCs w:val="26"/>
                <w:lang w:val="en-US" w:eastAsia="vi-VN"/>
              </w:rPr>
              <w:t>Đầu tư mới xe vận tải, máy xúc thay thế các phương tiện có hiệu năng thấp</w:t>
            </w:r>
          </w:p>
        </w:tc>
        <w:tc>
          <w:tcPr>
            <w:tcW w:w="3030" w:type="pct"/>
            <w:vAlign w:val="center"/>
          </w:tcPr>
          <w:p w14:paraId="27294621" w14:textId="77777777" w:rsidR="001D334E" w:rsidRPr="00221FD9" w:rsidRDefault="001D334E" w:rsidP="00E41477">
            <w:pPr>
              <w:pStyle w:val="1Bng"/>
              <w:jc w:val="both"/>
              <w:rPr>
                <w:bCs/>
                <w:sz w:val="26"/>
                <w:szCs w:val="26"/>
                <w:lang w:val="en-US"/>
              </w:rPr>
            </w:pPr>
            <w:r w:rsidRPr="00221FD9">
              <w:rPr>
                <w:bCs/>
                <w:sz w:val="26"/>
                <w:szCs w:val="26"/>
                <w:lang w:val="en-US"/>
              </w:rPr>
              <w:t xml:space="preserve">- Hiện trạng: </w:t>
            </w:r>
          </w:p>
          <w:p w14:paraId="75743182" w14:textId="77777777" w:rsidR="001D334E" w:rsidRPr="00221FD9" w:rsidRDefault="001D334E" w:rsidP="00E41477">
            <w:pPr>
              <w:pStyle w:val="1Bng"/>
              <w:jc w:val="both"/>
              <w:rPr>
                <w:bCs/>
                <w:sz w:val="26"/>
                <w:szCs w:val="26"/>
              </w:rPr>
            </w:pPr>
            <w:r w:rsidRPr="00221FD9">
              <w:rPr>
                <w:bCs/>
                <w:sz w:val="26"/>
                <w:szCs w:val="26"/>
              </w:rPr>
              <w:t>Trong hoạt động sản xuất – kinh doanh hiện nay, doanh nghiệp đang sử dụng hệ thống phương tiện vận tải nội bộ và thiết bị cơ giới như xe vận tải, xe tải chuyên dụng và máy xúc phục vụ cho công tác vận chuyển nguyên vật liệu, bán thành phẩm và thành phẩm trong phạm vi nhà máy cũng như giữa các khu vực sản xuất. Phần lớn các phương tiện này được đầu tư và đưa vào vận hành từ nhiều năm trước, với công nghệ động cơ cũ, hiệu suất sử dụng nhiên liệu thấp và chưa đáp ứng các tiêu chuẩn khí thải tiên tiến.</w:t>
            </w:r>
          </w:p>
          <w:p w14:paraId="059C3A0C" w14:textId="77777777" w:rsidR="001D334E" w:rsidRPr="00221FD9" w:rsidRDefault="001D334E" w:rsidP="00E41477">
            <w:pPr>
              <w:pStyle w:val="1Bng"/>
              <w:jc w:val="both"/>
              <w:rPr>
                <w:bCs/>
                <w:sz w:val="26"/>
                <w:szCs w:val="26"/>
              </w:rPr>
            </w:pPr>
            <w:r w:rsidRPr="00221FD9">
              <w:rPr>
                <w:bCs/>
                <w:sz w:val="26"/>
                <w:szCs w:val="26"/>
              </w:rPr>
              <w:t>Do đặc điểm đã qua thời gian sử dụng dài, các phương tiện nêu trên có xu hướng tiêu hao nhiên liệu dầu DO cao hơn so với các dòng thiết bị thế hệ mới, đồng thời phát sinh chi phí vận hành và bảo dưỡng lớn. Hiệu suất đốt cháy nhiên liệu không tối ưu dẫn đến lượng phát thải khí nhà kính, chủ yếu là CO₂, phát sinh từ quá trình tiêu thụ nhiên liệu hóa thạch ở mức cao. Trong bối cảnh sản lượng sản xuất có xu hướng gia tăng theo các năm, nếu không có giải pháp cải thiện hiệu suất sử dụng nhiên liệu, lượng phát thải khí nhà kính từ hoạt động vận tải và thiết bị cơ giới sẽ tiếp tục tăng, gây áp lực lên mục tiêu giảm phát thải và phát triển bền vững của doanh nghiệp.</w:t>
            </w:r>
          </w:p>
          <w:p w14:paraId="556B8E8A" w14:textId="77777777" w:rsidR="001D334E" w:rsidRPr="00221FD9" w:rsidRDefault="001D334E" w:rsidP="00E41477">
            <w:pPr>
              <w:pStyle w:val="1Bng"/>
              <w:jc w:val="both"/>
              <w:rPr>
                <w:bCs/>
                <w:sz w:val="26"/>
                <w:szCs w:val="26"/>
                <w:lang w:val="en-US"/>
              </w:rPr>
            </w:pPr>
            <w:r w:rsidRPr="00221FD9">
              <w:rPr>
                <w:bCs/>
                <w:sz w:val="26"/>
                <w:szCs w:val="26"/>
                <w:lang w:val="en-US"/>
              </w:rPr>
              <w:lastRenderedPageBreak/>
              <w:t xml:space="preserve">- Đề xuất giải pháp: </w:t>
            </w:r>
          </w:p>
          <w:p w14:paraId="1A48161B" w14:textId="77777777" w:rsidR="001D334E" w:rsidRPr="00221FD9" w:rsidRDefault="001D334E" w:rsidP="00E41477">
            <w:pPr>
              <w:pStyle w:val="1Bng"/>
              <w:jc w:val="both"/>
              <w:rPr>
                <w:bCs/>
                <w:sz w:val="26"/>
                <w:szCs w:val="26"/>
              </w:rPr>
            </w:pPr>
            <w:r w:rsidRPr="00221FD9">
              <w:rPr>
                <w:bCs/>
                <w:sz w:val="26"/>
                <w:szCs w:val="26"/>
              </w:rPr>
              <w:t xml:space="preserve">Nhằm nâng cao hiệu quả sử dụng năng lượng và từng bước giảm phát thải khí nhà kính, doanh nghiệp đề xuất triển khai giải pháp </w:t>
            </w:r>
            <w:r w:rsidRPr="00221FD9">
              <w:rPr>
                <w:rStyle w:val="Strong"/>
                <w:b w:val="0"/>
                <w:sz w:val="26"/>
                <w:szCs w:val="26"/>
              </w:rPr>
              <w:t>đầu tư mới xe vận tải và máy xúc thay thế các phương tiện hiện hữu có hiệu năng thấp</w:t>
            </w:r>
            <w:r w:rsidRPr="00221FD9">
              <w:rPr>
                <w:bCs/>
                <w:sz w:val="26"/>
                <w:szCs w:val="26"/>
              </w:rPr>
              <w:t>. Các phương tiện được đầu tư mới sẽ sử dụng công nghệ động cơ hiện đại hơn, đáp ứng các tiêu chuẩn khí thải cao hơn, có khả năng tối ưu quá trình đốt cháy nhiên liệu và nâng cao hiệu suất vận hành.</w:t>
            </w:r>
          </w:p>
          <w:p w14:paraId="5A84D8B5" w14:textId="77777777" w:rsidR="001D334E" w:rsidRPr="00221FD9" w:rsidRDefault="001D334E" w:rsidP="00E41477">
            <w:pPr>
              <w:pStyle w:val="1Bng"/>
              <w:jc w:val="both"/>
              <w:rPr>
                <w:bCs/>
                <w:sz w:val="26"/>
                <w:szCs w:val="26"/>
              </w:rPr>
            </w:pPr>
            <w:r w:rsidRPr="00221FD9">
              <w:rPr>
                <w:bCs/>
                <w:sz w:val="26"/>
                <w:szCs w:val="26"/>
              </w:rPr>
              <w:t xml:space="preserve">Việc thay thế được thực hiện theo lộ trình phù hợp với kế hoạch đầu tư và nhu cầu sản xuất, ưu tiên các phương tiện có tần suất vận hành lớn và mức tiêu thụ nhiên liệu cao. Trên cơ sở đánh giá kỹ thuật và kinh tế, các phương tiện mới dự kiến giúp giảm tiêu hao nhiên liệu dầu DO trung bình khoảng </w:t>
            </w:r>
            <w:r w:rsidRPr="00221FD9">
              <w:rPr>
                <w:rStyle w:val="Strong"/>
                <w:b w:val="0"/>
                <w:sz w:val="26"/>
                <w:szCs w:val="26"/>
              </w:rPr>
              <w:t>5% so với hiện trạng</w:t>
            </w:r>
            <w:r w:rsidRPr="00221FD9">
              <w:rPr>
                <w:bCs/>
                <w:sz w:val="26"/>
                <w:szCs w:val="26"/>
              </w:rPr>
              <w:t xml:space="preserve"> cho cùng một khối lượng công việc và điều kiện vận hành tương đương. Mục tiêu đến năm </w:t>
            </w:r>
            <w:r w:rsidRPr="00221FD9">
              <w:rPr>
                <w:rStyle w:val="Strong"/>
                <w:b w:val="0"/>
                <w:sz w:val="26"/>
                <w:szCs w:val="26"/>
              </w:rPr>
              <w:t>2030</w:t>
            </w:r>
            <w:r w:rsidRPr="00221FD9">
              <w:rPr>
                <w:bCs/>
                <w:sz w:val="26"/>
                <w:szCs w:val="26"/>
              </w:rPr>
              <w:t>, thông qua việc thay thế dần các phương tiện cũ, doanh nghiệp đạt được mức giảm 5% tổng lượng nhiên liệu dầu DO tiêu thụ cho hoạt động vận tải và thiết bị cơ giới so với kịch bản không thực hiện giải pháp.</w:t>
            </w:r>
          </w:p>
          <w:p w14:paraId="357A7BDC" w14:textId="77777777" w:rsidR="001D334E" w:rsidRPr="00221FD9" w:rsidRDefault="001D334E" w:rsidP="00E41477">
            <w:pPr>
              <w:pStyle w:val="1Bng"/>
              <w:jc w:val="both"/>
              <w:rPr>
                <w:bCs/>
                <w:sz w:val="26"/>
                <w:szCs w:val="26"/>
                <w:lang w:val="en-US"/>
              </w:rPr>
            </w:pPr>
            <w:r w:rsidRPr="00221FD9">
              <w:rPr>
                <w:bCs/>
                <w:sz w:val="26"/>
                <w:szCs w:val="26"/>
                <w:lang w:val="en-US"/>
              </w:rPr>
              <w:t xml:space="preserve">- Cơ chế giảm phát thải: </w:t>
            </w:r>
          </w:p>
          <w:p w14:paraId="36EE742C" w14:textId="77777777" w:rsidR="001D334E" w:rsidRPr="00221FD9" w:rsidRDefault="001D334E" w:rsidP="00E41477">
            <w:pPr>
              <w:pStyle w:val="1Bng"/>
              <w:jc w:val="both"/>
              <w:rPr>
                <w:bCs/>
                <w:sz w:val="26"/>
                <w:szCs w:val="26"/>
              </w:rPr>
            </w:pPr>
            <w:r w:rsidRPr="00221FD9">
              <w:rPr>
                <w:bCs/>
                <w:sz w:val="26"/>
                <w:szCs w:val="26"/>
              </w:rPr>
              <w:t xml:space="preserve">Cơ chế giảm phát thải khí nhà kính của giải pháp này dựa trên nguyên tắc </w:t>
            </w:r>
            <w:r w:rsidRPr="00221FD9">
              <w:rPr>
                <w:rStyle w:val="Strong"/>
                <w:b w:val="0"/>
                <w:sz w:val="26"/>
                <w:szCs w:val="26"/>
              </w:rPr>
              <w:t>giảm tiêu thụ nhiên liệu hóa thạch thông qua nâng cao hiệu suất sử dụng năng lượng</w:t>
            </w:r>
            <w:r w:rsidRPr="00221FD9">
              <w:rPr>
                <w:bCs/>
                <w:sz w:val="26"/>
                <w:szCs w:val="26"/>
              </w:rPr>
              <w:t xml:space="preserve">. Khi các </w:t>
            </w:r>
            <w:r w:rsidRPr="00221FD9">
              <w:rPr>
                <w:bCs/>
                <w:sz w:val="26"/>
                <w:szCs w:val="26"/>
              </w:rPr>
              <w:lastRenderedPageBreak/>
              <w:t>phương tiện vận tải và máy xúc thế hệ mới có hiệu suất động cơ cao hơn được đưa vào vận hành, cùng một khối lượng công việc sẽ cần ít nhiên liệu dầu DO hơn so với các phương tiện cũ. Việc giảm tiêu thụ nhiên liệu trực tiếp dẫn đến giảm lượng CO₂ phát thải phát sinh từ quá trình đốt cháy dầu DO.</w:t>
            </w:r>
          </w:p>
          <w:p w14:paraId="74EBA03C" w14:textId="77777777" w:rsidR="001D334E" w:rsidRPr="00221FD9" w:rsidRDefault="001D334E" w:rsidP="00E41477">
            <w:pPr>
              <w:pStyle w:val="1Bng"/>
              <w:jc w:val="both"/>
              <w:rPr>
                <w:bCs/>
                <w:sz w:val="26"/>
                <w:szCs w:val="26"/>
              </w:rPr>
            </w:pPr>
            <w:r w:rsidRPr="00221FD9">
              <w:rPr>
                <w:bCs/>
                <w:sz w:val="26"/>
                <w:szCs w:val="26"/>
              </w:rPr>
              <w:t xml:space="preserve">Cụ thể, với mục tiêu giảm </w:t>
            </w:r>
            <w:r w:rsidRPr="00221FD9">
              <w:rPr>
                <w:rStyle w:val="Strong"/>
                <w:b w:val="0"/>
                <w:sz w:val="26"/>
                <w:szCs w:val="26"/>
              </w:rPr>
              <w:t>5% lượng nhiên liệu tiêu thụ vào năm 2030</w:t>
            </w:r>
            <w:r w:rsidRPr="00221FD9">
              <w:rPr>
                <w:bCs/>
                <w:sz w:val="26"/>
                <w:szCs w:val="26"/>
              </w:rPr>
              <w:t>, lượng phát thải khí nhà kính tương ứng sẽ giảm theo tỷ lệ thuận, căn cứ theo hệ số phát thải của nhiên liệu dầu DO theo các hướng dẫn kiểm kê khí nhà kính hiện hành. Ngoài ra, các phương tiện mới thường có hệ thống kiểm soát quá trình cháy và vận hành ổn định hơn, góp phần giảm phát thải gián tiếp do giảm thời gian chạy không tải, giảm rò rỉ nhiên liệu và hạn chế tình trạng vận hành kém hiệu quả.</w:t>
            </w:r>
          </w:p>
          <w:p w14:paraId="0E6F1F5A" w14:textId="77777777" w:rsidR="001D334E" w:rsidRPr="00221FD9" w:rsidRDefault="001D334E" w:rsidP="00E41477">
            <w:pPr>
              <w:pStyle w:val="1Bng"/>
              <w:jc w:val="both"/>
              <w:rPr>
                <w:bCs/>
                <w:sz w:val="26"/>
                <w:szCs w:val="26"/>
              </w:rPr>
            </w:pPr>
            <w:r w:rsidRPr="00221FD9">
              <w:rPr>
                <w:bCs/>
                <w:sz w:val="26"/>
                <w:szCs w:val="26"/>
              </w:rPr>
              <w:t>Thông qua việc triển khai giải pháp đầu tư thay thế phương tiện hiệu năng thấp bằng các phương tiện hiện đại, doanh nghiệp không chỉ đạt được mục tiêu giảm phát thải khí nhà kính mà còn nâng cao hiệu quả sản xuất, giảm chi phí nhiên liệu và bảo dưỡng trong dài hạn, qua đó đóng góp tích cực vào chiến lược phát triển bền vững và lộ trình thực hiện các cam kết giảm phát thải đến năm 2030.</w:t>
            </w:r>
          </w:p>
        </w:tc>
      </w:tr>
      <w:tr w:rsidR="00221FD9" w:rsidRPr="00221FD9" w14:paraId="561446B0" w14:textId="77777777" w:rsidTr="00C9027A">
        <w:tc>
          <w:tcPr>
            <w:tcW w:w="273" w:type="pct"/>
            <w:vAlign w:val="center"/>
          </w:tcPr>
          <w:p w14:paraId="572F6CC6" w14:textId="77777777" w:rsidR="001D334E" w:rsidRPr="00221FD9" w:rsidRDefault="001D334E" w:rsidP="00E41477">
            <w:pPr>
              <w:pStyle w:val="1Bng"/>
              <w:rPr>
                <w:bCs/>
                <w:sz w:val="26"/>
                <w:szCs w:val="26"/>
                <w:lang w:val="en-US"/>
              </w:rPr>
            </w:pPr>
            <w:r w:rsidRPr="00221FD9">
              <w:rPr>
                <w:bCs/>
                <w:sz w:val="26"/>
                <w:szCs w:val="26"/>
                <w:lang w:val="en-US"/>
              </w:rPr>
              <w:lastRenderedPageBreak/>
              <w:t>2</w:t>
            </w:r>
          </w:p>
        </w:tc>
        <w:tc>
          <w:tcPr>
            <w:tcW w:w="1697" w:type="pct"/>
            <w:gridSpan w:val="2"/>
            <w:vAlign w:val="center"/>
          </w:tcPr>
          <w:p w14:paraId="516CDF24" w14:textId="77777777" w:rsidR="001D334E" w:rsidRPr="00221FD9" w:rsidRDefault="001D334E" w:rsidP="00E41477">
            <w:pPr>
              <w:pStyle w:val="1Bng"/>
              <w:jc w:val="both"/>
              <w:rPr>
                <w:bCs/>
                <w:sz w:val="26"/>
                <w:szCs w:val="26"/>
                <w:lang w:eastAsia="vi-VN"/>
              </w:rPr>
            </w:pPr>
            <w:r w:rsidRPr="00221FD9">
              <w:rPr>
                <w:bCs/>
                <w:sz w:val="26"/>
                <w:szCs w:val="26"/>
                <w:lang w:val="en-US" w:eastAsia="vi-VN"/>
              </w:rPr>
              <w:t>Phát thải gián tiếp</w:t>
            </w:r>
          </w:p>
        </w:tc>
        <w:tc>
          <w:tcPr>
            <w:tcW w:w="3030" w:type="pct"/>
            <w:vAlign w:val="center"/>
          </w:tcPr>
          <w:p w14:paraId="58B9418B" w14:textId="77777777" w:rsidR="001D334E" w:rsidRPr="00221FD9" w:rsidRDefault="001D334E" w:rsidP="00E41477">
            <w:pPr>
              <w:pStyle w:val="1Bng"/>
              <w:jc w:val="both"/>
              <w:rPr>
                <w:bCs/>
                <w:sz w:val="26"/>
                <w:szCs w:val="26"/>
                <w:lang w:val="en-US"/>
              </w:rPr>
            </w:pPr>
          </w:p>
        </w:tc>
      </w:tr>
      <w:tr w:rsidR="00221FD9" w:rsidRPr="00221FD9" w14:paraId="5A248C2F" w14:textId="77777777" w:rsidTr="00C9027A">
        <w:tc>
          <w:tcPr>
            <w:tcW w:w="273" w:type="pct"/>
            <w:vAlign w:val="center"/>
          </w:tcPr>
          <w:p w14:paraId="62E8BBEE" w14:textId="77777777" w:rsidR="001D334E" w:rsidRPr="00221FD9" w:rsidRDefault="001D334E" w:rsidP="00E41477">
            <w:pPr>
              <w:pStyle w:val="1Bng"/>
              <w:rPr>
                <w:bCs/>
                <w:sz w:val="26"/>
                <w:szCs w:val="26"/>
                <w:lang w:val="en-US"/>
              </w:rPr>
            </w:pPr>
            <w:r w:rsidRPr="00221FD9">
              <w:rPr>
                <w:bCs/>
                <w:sz w:val="26"/>
                <w:szCs w:val="26"/>
                <w:lang w:val="en-US"/>
              </w:rPr>
              <w:t>2.1</w:t>
            </w:r>
          </w:p>
        </w:tc>
        <w:tc>
          <w:tcPr>
            <w:tcW w:w="792" w:type="pct"/>
            <w:vMerge w:val="restart"/>
            <w:vAlign w:val="center"/>
          </w:tcPr>
          <w:p w14:paraId="157E8C2E" w14:textId="77777777" w:rsidR="001D334E" w:rsidRPr="00221FD9" w:rsidRDefault="001D334E" w:rsidP="00E41477">
            <w:pPr>
              <w:pStyle w:val="1Bng"/>
              <w:rPr>
                <w:bCs/>
                <w:sz w:val="26"/>
                <w:szCs w:val="26"/>
                <w:lang w:val="en-US" w:eastAsia="vi-VN"/>
              </w:rPr>
            </w:pPr>
            <w:r w:rsidRPr="00221FD9">
              <w:rPr>
                <w:bCs/>
                <w:sz w:val="26"/>
                <w:szCs w:val="26"/>
                <w:lang w:val="en-US" w:eastAsia="vi-VN"/>
              </w:rPr>
              <w:t>Điện năng tiêu thụ</w:t>
            </w:r>
          </w:p>
        </w:tc>
        <w:tc>
          <w:tcPr>
            <w:tcW w:w="905" w:type="pct"/>
            <w:vAlign w:val="center"/>
          </w:tcPr>
          <w:p w14:paraId="32D477B6" w14:textId="77777777" w:rsidR="001D334E" w:rsidRPr="00221FD9" w:rsidRDefault="001D334E" w:rsidP="00E41477">
            <w:pPr>
              <w:pStyle w:val="1Bng"/>
              <w:jc w:val="both"/>
              <w:rPr>
                <w:bCs/>
                <w:sz w:val="26"/>
                <w:szCs w:val="26"/>
                <w:lang w:eastAsia="vi-VN"/>
              </w:rPr>
            </w:pPr>
            <w:r w:rsidRPr="00221FD9">
              <w:rPr>
                <w:bCs/>
                <w:sz w:val="26"/>
                <w:szCs w:val="26"/>
                <w:lang w:eastAsia="vi-VN"/>
              </w:rPr>
              <w:t xml:space="preserve">Giải pháp thay thế tủ điện khởi động trực </w:t>
            </w:r>
            <w:r w:rsidRPr="00221FD9">
              <w:rPr>
                <w:bCs/>
                <w:sz w:val="26"/>
                <w:szCs w:val="26"/>
                <w:lang w:eastAsia="vi-VN"/>
              </w:rPr>
              <w:lastRenderedPageBreak/>
              <w:t>tiếp bằng thiết bị khởi động mềm, biến tần nhằm giảm dòng khởi động</w:t>
            </w:r>
          </w:p>
        </w:tc>
        <w:tc>
          <w:tcPr>
            <w:tcW w:w="3030" w:type="pct"/>
            <w:vAlign w:val="center"/>
          </w:tcPr>
          <w:p w14:paraId="1C014109" w14:textId="77777777" w:rsidR="001D334E" w:rsidRPr="00221FD9" w:rsidRDefault="001D334E" w:rsidP="00E41477">
            <w:pPr>
              <w:pStyle w:val="1Bng"/>
              <w:jc w:val="both"/>
              <w:rPr>
                <w:bCs/>
                <w:sz w:val="26"/>
                <w:szCs w:val="26"/>
              </w:rPr>
            </w:pPr>
            <w:r w:rsidRPr="00221FD9">
              <w:rPr>
                <w:bCs/>
                <w:sz w:val="26"/>
                <w:szCs w:val="26"/>
              </w:rPr>
              <w:lastRenderedPageBreak/>
              <w:t xml:space="preserve">- Hiện trạng: </w:t>
            </w:r>
          </w:p>
          <w:p w14:paraId="7728A76B" w14:textId="77777777" w:rsidR="001D334E" w:rsidRPr="00221FD9" w:rsidRDefault="001D334E" w:rsidP="00E41477">
            <w:pPr>
              <w:pStyle w:val="1Bng"/>
              <w:jc w:val="both"/>
              <w:rPr>
                <w:bCs/>
                <w:sz w:val="26"/>
                <w:szCs w:val="26"/>
              </w:rPr>
            </w:pPr>
            <w:r w:rsidRPr="00221FD9">
              <w:rPr>
                <w:bCs/>
                <w:sz w:val="26"/>
                <w:szCs w:val="26"/>
              </w:rPr>
              <w:t xml:space="preserve">Tại cơ sở, một số động cơ điện công suất trung bình đến lớn (quạt, bơm, băng tải, </w:t>
            </w:r>
            <w:r w:rsidRPr="00221FD9">
              <w:rPr>
                <w:bCs/>
                <w:sz w:val="26"/>
                <w:szCs w:val="26"/>
              </w:rPr>
              <w:lastRenderedPageBreak/>
              <w:t xml:space="preserve">máy nghiền, khuấy trộn…) hiện đang được điều khiển bằng </w:t>
            </w:r>
            <w:r w:rsidRPr="00221FD9">
              <w:rPr>
                <w:rStyle w:val="Strong"/>
                <w:b w:val="0"/>
                <w:sz w:val="26"/>
                <w:szCs w:val="26"/>
              </w:rPr>
              <w:t>tủ khởi động trực tiếp (DOL – Direct On Line)</w:t>
            </w:r>
            <w:r w:rsidRPr="00221FD9">
              <w:rPr>
                <w:bCs/>
                <w:sz w:val="26"/>
                <w:szCs w:val="26"/>
              </w:rPr>
              <w:t xml:space="preserve">. Với phương thức này, động cơ được cấp điện áp định mức ngay khi khởi động, dẫn đến </w:t>
            </w:r>
            <w:r w:rsidRPr="00221FD9">
              <w:rPr>
                <w:rStyle w:val="Strong"/>
                <w:b w:val="0"/>
                <w:sz w:val="26"/>
                <w:szCs w:val="26"/>
              </w:rPr>
              <w:t>dòng khởi động rất lớn</w:t>
            </w:r>
            <w:r w:rsidRPr="00221FD9">
              <w:rPr>
                <w:bCs/>
                <w:sz w:val="26"/>
                <w:szCs w:val="26"/>
              </w:rPr>
              <w:t xml:space="preserve"> (thường cao hơn nhiều lần dòng định mức) trong thời gian ngắn. Hệ quả là xảy ra hiện tượng </w:t>
            </w:r>
            <w:r w:rsidRPr="00221FD9">
              <w:rPr>
                <w:rStyle w:val="Strong"/>
                <w:b w:val="0"/>
                <w:sz w:val="26"/>
                <w:szCs w:val="26"/>
              </w:rPr>
              <w:t>sụt áp cục bộ</w:t>
            </w:r>
            <w:r w:rsidRPr="00221FD9">
              <w:rPr>
                <w:bCs/>
                <w:sz w:val="26"/>
                <w:szCs w:val="26"/>
              </w:rPr>
              <w:t xml:space="preserve"> trên lưới điện nội bộ, làm suy giảm chất lượng điện năng và có thể gây ảnh hưởng bất lợi đến các thiết bị điện khác đang vận hành đồng thời, đặc biệt là các thiết bị nhạy cảm với biến động điện áp.</w:t>
            </w:r>
          </w:p>
          <w:p w14:paraId="6DABBA11" w14:textId="77777777" w:rsidR="001D334E" w:rsidRPr="00221FD9" w:rsidRDefault="001D334E" w:rsidP="00E41477">
            <w:pPr>
              <w:pStyle w:val="1Bng"/>
              <w:jc w:val="both"/>
              <w:rPr>
                <w:bCs/>
                <w:sz w:val="26"/>
                <w:szCs w:val="26"/>
              </w:rPr>
            </w:pPr>
            <w:r w:rsidRPr="00221FD9">
              <w:rPr>
                <w:bCs/>
                <w:sz w:val="26"/>
                <w:szCs w:val="26"/>
              </w:rPr>
              <w:t xml:space="preserve">Bên cạnh đó, dòng khởi động lớn và mô-men khởi động tăng đột ngột gây </w:t>
            </w:r>
            <w:r w:rsidRPr="00221FD9">
              <w:rPr>
                <w:rStyle w:val="Strong"/>
                <w:b w:val="0"/>
                <w:sz w:val="26"/>
                <w:szCs w:val="26"/>
              </w:rPr>
              <w:t>tác động cơ học</w:t>
            </w:r>
            <w:r w:rsidRPr="00221FD9">
              <w:rPr>
                <w:bCs/>
                <w:sz w:val="26"/>
                <w:szCs w:val="26"/>
              </w:rPr>
              <w:t xml:space="preserve"> đáng kể lên hệ truyền động (khớp nối, puli–dây đai, hộp số, ổ bi), làm tăng hao mòn, giảm tuổi thọ thiết bị và gia tăng nhu cầu bảo trì. Về mặt năng lượng, các lần khởi động trực tiếp tạo ra </w:t>
            </w:r>
            <w:r w:rsidRPr="00221FD9">
              <w:rPr>
                <w:rStyle w:val="Strong"/>
                <w:b w:val="0"/>
                <w:sz w:val="26"/>
                <w:szCs w:val="26"/>
              </w:rPr>
              <w:t>tổn thất điện năng tức thời</w:t>
            </w:r>
            <w:r w:rsidRPr="00221FD9">
              <w:rPr>
                <w:bCs/>
                <w:sz w:val="26"/>
                <w:szCs w:val="26"/>
              </w:rPr>
              <w:t xml:space="preserve"> trên cáp, thanh cái và thiết bị đóng cắt do dòng điện tăng cao, đồng thời kéo theo nguy cơ vận hành kém tối ưu (chạy non tải/không cần thiết) do thiếu khả năng điều khiển mềm và điều chỉnh tốc độ theo nhu cầu.</w:t>
            </w:r>
          </w:p>
          <w:p w14:paraId="700E044D" w14:textId="77777777" w:rsidR="001D334E" w:rsidRPr="00221FD9" w:rsidRDefault="001D334E" w:rsidP="00E41477">
            <w:pPr>
              <w:pStyle w:val="1Bng"/>
              <w:jc w:val="both"/>
              <w:rPr>
                <w:bCs/>
                <w:sz w:val="26"/>
                <w:szCs w:val="26"/>
                <w:lang w:val="en-US"/>
              </w:rPr>
            </w:pPr>
            <w:r w:rsidRPr="00221FD9">
              <w:rPr>
                <w:bCs/>
                <w:sz w:val="26"/>
                <w:szCs w:val="26"/>
              </w:rPr>
              <w:t xml:space="preserve">- Giải pháp đề xuất: </w:t>
            </w:r>
          </w:p>
          <w:p w14:paraId="64C7EDFD" w14:textId="77777777" w:rsidR="001D334E" w:rsidRPr="00221FD9" w:rsidRDefault="001D334E" w:rsidP="00E41477">
            <w:pPr>
              <w:pStyle w:val="1Bng"/>
              <w:jc w:val="both"/>
              <w:rPr>
                <w:bCs/>
                <w:sz w:val="26"/>
                <w:szCs w:val="26"/>
              </w:rPr>
            </w:pPr>
            <w:r w:rsidRPr="00221FD9">
              <w:rPr>
                <w:bCs/>
                <w:sz w:val="26"/>
                <w:szCs w:val="26"/>
              </w:rPr>
              <w:t xml:space="preserve">Doanh nghiệp đề xuất </w:t>
            </w:r>
            <w:r w:rsidRPr="00221FD9">
              <w:rPr>
                <w:rStyle w:val="Strong"/>
                <w:b w:val="0"/>
                <w:sz w:val="26"/>
                <w:szCs w:val="26"/>
              </w:rPr>
              <w:t>thay thế/hoán cải các tủ điện khởi động trực tiếp</w:t>
            </w:r>
            <w:r w:rsidRPr="00221FD9">
              <w:rPr>
                <w:bCs/>
                <w:sz w:val="26"/>
                <w:szCs w:val="26"/>
              </w:rPr>
              <w:t xml:space="preserve"> cho các động cơ mục tiêu bằng </w:t>
            </w:r>
            <w:r w:rsidRPr="00221FD9">
              <w:rPr>
                <w:rStyle w:val="Strong"/>
                <w:b w:val="0"/>
                <w:sz w:val="26"/>
                <w:szCs w:val="26"/>
              </w:rPr>
              <w:t>thiết bị khởi động mềm (soft starter)</w:t>
            </w:r>
            <w:r w:rsidRPr="00221FD9">
              <w:rPr>
                <w:bCs/>
                <w:sz w:val="26"/>
                <w:szCs w:val="26"/>
              </w:rPr>
              <w:t xml:space="preserve"> hoặc </w:t>
            </w:r>
            <w:r w:rsidRPr="00221FD9">
              <w:rPr>
                <w:rStyle w:val="Strong"/>
                <w:b w:val="0"/>
                <w:sz w:val="26"/>
                <w:szCs w:val="26"/>
              </w:rPr>
              <w:t>biến tần (VFD – Variable Frequency Drive)</w:t>
            </w:r>
            <w:r w:rsidRPr="00221FD9">
              <w:rPr>
                <w:bCs/>
                <w:sz w:val="26"/>
                <w:szCs w:val="26"/>
              </w:rPr>
              <w:t xml:space="preserve"> tùy theo đặc tính tải và yêu cầu công nghệ. Với các động </w:t>
            </w:r>
            <w:r w:rsidRPr="00221FD9">
              <w:rPr>
                <w:bCs/>
                <w:sz w:val="26"/>
                <w:szCs w:val="26"/>
              </w:rPr>
              <w:lastRenderedPageBreak/>
              <w:t>cơ chỉ cần khởi động êm và sau đó chạy ở tốc độ cố định, ưu tiên áp dụng khởi động mềm để giảm dòng khởi động và giảm sốc cơ khí. Với các động cơ có nhu cầu thay đổi lưu lượng/tốc độ theo chế độ vận hành (điển hình bơm, quạt, máy nén, băng tải có tải biến thiên), ưu tiên lắp biến tần nhằm vừa giảm dòng khởi động vừa tối ưu năng lượng trong vận hành liên tục.</w:t>
            </w:r>
          </w:p>
          <w:p w14:paraId="6501F207" w14:textId="77777777" w:rsidR="001D334E" w:rsidRPr="00221FD9" w:rsidRDefault="001D334E" w:rsidP="00E41477">
            <w:pPr>
              <w:pStyle w:val="1Bng"/>
              <w:jc w:val="both"/>
              <w:rPr>
                <w:bCs/>
                <w:sz w:val="26"/>
                <w:szCs w:val="26"/>
              </w:rPr>
            </w:pPr>
            <w:r w:rsidRPr="00221FD9">
              <w:rPr>
                <w:bCs/>
                <w:sz w:val="26"/>
                <w:szCs w:val="26"/>
              </w:rPr>
              <w:t>Giải pháp được triển khai theo lộ trình: khảo sát danh mục động cơ, xác định số lần khởi động/ngày, công suất, đặc tính tải và hiện trạng lưới điện nội bộ; lựa chọn giải pháp phù hợp (soft starter hoặc VFD); thiết kế tích hợp vào hệ thống điều khiển hiện hữu (liên động, bảo vệ quá tải, mất pha, quá áp/thấp áp, nhiệt); lắp đặt – hiệu chỉnh thông số (ramp-up/ramp-down, giới hạn dòng, chế độ bypass đối với soft starter, điều khiển PID đối với VFD nếu cần); và nghiệm thu vận hành theo tiêu chí kỹ thuật và an toàn.</w:t>
            </w:r>
          </w:p>
          <w:p w14:paraId="16AEDEB2" w14:textId="77777777" w:rsidR="001D334E" w:rsidRPr="00221FD9" w:rsidRDefault="001D334E" w:rsidP="00E41477">
            <w:pPr>
              <w:pStyle w:val="1Bng"/>
              <w:jc w:val="both"/>
              <w:rPr>
                <w:bCs/>
                <w:sz w:val="26"/>
                <w:szCs w:val="26"/>
              </w:rPr>
            </w:pPr>
            <w:r w:rsidRPr="00221FD9">
              <w:rPr>
                <w:bCs/>
                <w:sz w:val="26"/>
                <w:szCs w:val="26"/>
              </w:rPr>
              <w:t xml:space="preserve">- Cơ chế giảm phát thải: </w:t>
            </w:r>
          </w:p>
          <w:p w14:paraId="4DA21892" w14:textId="77777777" w:rsidR="001D334E" w:rsidRPr="00221FD9" w:rsidRDefault="001D334E" w:rsidP="00E41477">
            <w:pPr>
              <w:pStyle w:val="1Bng"/>
              <w:jc w:val="both"/>
              <w:rPr>
                <w:bCs/>
                <w:sz w:val="26"/>
                <w:szCs w:val="26"/>
              </w:rPr>
            </w:pPr>
            <w:r w:rsidRPr="00221FD9">
              <w:rPr>
                <w:bCs/>
                <w:sz w:val="26"/>
                <w:szCs w:val="26"/>
              </w:rPr>
              <w:t xml:space="preserve">Cơ chế giảm phát thải của giải pháp dựa trên việc </w:t>
            </w:r>
            <w:r w:rsidRPr="00221FD9">
              <w:rPr>
                <w:rStyle w:val="Strong"/>
                <w:b w:val="0"/>
                <w:sz w:val="26"/>
                <w:szCs w:val="26"/>
              </w:rPr>
              <w:t>giảm tiêu thụ điện năng</w:t>
            </w:r>
            <w:r w:rsidRPr="00221FD9">
              <w:rPr>
                <w:bCs/>
                <w:sz w:val="26"/>
                <w:szCs w:val="26"/>
              </w:rPr>
              <w:t xml:space="preserve"> thông qua hạn chế dòng khởi động và tối ưu hóa chế độ vận hành, từ đó làm giảm </w:t>
            </w:r>
            <w:r w:rsidRPr="00221FD9">
              <w:rPr>
                <w:rStyle w:val="Strong"/>
                <w:b w:val="0"/>
                <w:sz w:val="26"/>
                <w:szCs w:val="26"/>
              </w:rPr>
              <w:t>phát thải khí nhà kính gián tiếp</w:t>
            </w:r>
            <w:r w:rsidRPr="00221FD9">
              <w:rPr>
                <w:bCs/>
                <w:sz w:val="26"/>
                <w:szCs w:val="26"/>
              </w:rPr>
              <w:t xml:space="preserve"> phát sinh từ điện lưới. Khi thay khởi động trực tiếp bằng khởi động mềm, dòng khởi động được khống chế theo đặc tính tăng áp từ từ, giúp giảm đáng kể dòng đỉnh và giảm sụt áp, qua đó </w:t>
            </w:r>
            <w:r w:rsidRPr="00221FD9">
              <w:rPr>
                <w:rStyle w:val="Strong"/>
                <w:b w:val="0"/>
                <w:sz w:val="26"/>
                <w:szCs w:val="26"/>
              </w:rPr>
              <w:t>giảm tổn thất Joule (I²R)</w:t>
            </w:r>
            <w:r w:rsidRPr="00221FD9">
              <w:rPr>
                <w:bCs/>
                <w:sz w:val="26"/>
                <w:szCs w:val="26"/>
              </w:rPr>
              <w:t xml:space="preserve"> trên hệ thống cấp </w:t>
            </w:r>
            <w:r w:rsidRPr="00221FD9">
              <w:rPr>
                <w:bCs/>
                <w:sz w:val="26"/>
                <w:szCs w:val="26"/>
              </w:rPr>
              <w:lastRenderedPageBreak/>
              <w:t>điện trong các chu kỳ khởi động, đồng thời làm tăng độ ổn định điện áp để các thiết bị khác vận hành hiệu quả hơn, hạn chế các tổn thất do chất lượng điện năng suy giảm.</w:t>
            </w:r>
          </w:p>
          <w:p w14:paraId="5E9584EF" w14:textId="77777777" w:rsidR="001D334E" w:rsidRPr="00221FD9" w:rsidRDefault="001D334E" w:rsidP="00E41477">
            <w:pPr>
              <w:pStyle w:val="1Bng"/>
              <w:jc w:val="both"/>
              <w:rPr>
                <w:bCs/>
                <w:sz w:val="26"/>
                <w:szCs w:val="26"/>
              </w:rPr>
            </w:pPr>
            <w:r w:rsidRPr="00221FD9">
              <w:rPr>
                <w:bCs/>
                <w:sz w:val="26"/>
                <w:szCs w:val="26"/>
              </w:rPr>
              <w:t xml:space="preserve">Đối với trường hợp áp dụng biến tần, ngoài lợi ích giảm dòng khởi động, biến tần còn cho phép </w:t>
            </w:r>
            <w:r w:rsidRPr="00221FD9">
              <w:rPr>
                <w:rStyle w:val="Strong"/>
                <w:b w:val="0"/>
                <w:sz w:val="26"/>
                <w:szCs w:val="26"/>
              </w:rPr>
              <w:t>điều chỉnh tốc độ động cơ theo nhu cầu tải</w:t>
            </w:r>
            <w:r w:rsidRPr="00221FD9">
              <w:rPr>
                <w:bCs/>
                <w:sz w:val="26"/>
                <w:szCs w:val="26"/>
              </w:rPr>
              <w:t>, nhờ đó công suất tiêu thụ giảm đáng kể trong các chế độ không yêu cầu tải tối đa. Đặc biệt với tải kiểu bơm/quạt, việc giảm tốc độ sẽ kéo theo giảm mạnh công suất tiêu thụ theo quy luật đặc trưng của máy thủy lực/khí động, giúp tiết kiệm điện năng trong suốt thời gian vận hành, không chỉ tại thời điểm khởi động. Điện năng tiết kiệm được sẽ được quy đổi sang lượng CO₂e giảm phát thải theo hệ số phát thải điện lưới áp dụng trong kiểm kê khí nhà kính, từ đó lượng hóa hiệu quả giảm phát thải của giải pháp.</w:t>
            </w:r>
          </w:p>
          <w:p w14:paraId="2919B43F" w14:textId="77777777" w:rsidR="001D334E" w:rsidRPr="00221FD9" w:rsidRDefault="001D334E" w:rsidP="00E41477">
            <w:pPr>
              <w:pStyle w:val="1Bng"/>
              <w:jc w:val="both"/>
              <w:rPr>
                <w:bCs/>
                <w:sz w:val="26"/>
                <w:szCs w:val="26"/>
              </w:rPr>
            </w:pPr>
            <w:r w:rsidRPr="00221FD9">
              <w:rPr>
                <w:bCs/>
                <w:sz w:val="26"/>
                <w:szCs w:val="26"/>
              </w:rPr>
              <w:t>Ngoài tác động giảm phát thải, giải pháp còn mang lại lợi ích đồng thời về độ tin cậy hệ thống điện, giảm nguy cơ sự cố do sụt áp, giảm hao mòn cơ khí và giảm chi phí bảo trì, góp phần duy trì hiệu quả năng lượng bền vững trong dài hạn.</w:t>
            </w:r>
          </w:p>
        </w:tc>
      </w:tr>
      <w:tr w:rsidR="00221FD9" w:rsidRPr="00221FD9" w14:paraId="0E8FC738" w14:textId="77777777" w:rsidTr="00C9027A">
        <w:tc>
          <w:tcPr>
            <w:tcW w:w="273" w:type="pct"/>
            <w:vAlign w:val="center"/>
          </w:tcPr>
          <w:p w14:paraId="4722C2DC" w14:textId="77777777" w:rsidR="001D334E" w:rsidRPr="00221FD9" w:rsidRDefault="001D334E" w:rsidP="00E41477">
            <w:pPr>
              <w:pStyle w:val="1Bng"/>
              <w:rPr>
                <w:bCs/>
                <w:sz w:val="26"/>
                <w:szCs w:val="26"/>
                <w:lang w:val="en-US"/>
              </w:rPr>
            </w:pPr>
            <w:r w:rsidRPr="00221FD9">
              <w:rPr>
                <w:bCs/>
                <w:sz w:val="26"/>
                <w:szCs w:val="26"/>
                <w:lang w:val="en-US"/>
              </w:rPr>
              <w:lastRenderedPageBreak/>
              <w:t>2.2</w:t>
            </w:r>
          </w:p>
        </w:tc>
        <w:tc>
          <w:tcPr>
            <w:tcW w:w="792" w:type="pct"/>
            <w:vMerge/>
            <w:vAlign w:val="center"/>
          </w:tcPr>
          <w:p w14:paraId="1B9A5F52" w14:textId="77777777" w:rsidR="001D334E" w:rsidRPr="00221FD9" w:rsidRDefault="001D334E" w:rsidP="00E41477">
            <w:pPr>
              <w:pStyle w:val="1Bng"/>
              <w:rPr>
                <w:bCs/>
                <w:sz w:val="26"/>
                <w:szCs w:val="26"/>
                <w:lang w:eastAsia="vi-VN"/>
              </w:rPr>
            </w:pPr>
          </w:p>
        </w:tc>
        <w:tc>
          <w:tcPr>
            <w:tcW w:w="905" w:type="pct"/>
            <w:vAlign w:val="center"/>
          </w:tcPr>
          <w:p w14:paraId="0C4787C3" w14:textId="77777777" w:rsidR="001D334E" w:rsidRPr="00221FD9" w:rsidRDefault="001D334E" w:rsidP="00E41477">
            <w:pPr>
              <w:pStyle w:val="1Bng"/>
              <w:jc w:val="both"/>
              <w:rPr>
                <w:bCs/>
                <w:sz w:val="26"/>
                <w:szCs w:val="26"/>
                <w:lang w:val="en-US" w:eastAsia="vi-VN"/>
              </w:rPr>
            </w:pPr>
            <w:r w:rsidRPr="00221FD9">
              <w:rPr>
                <w:bCs/>
                <w:sz w:val="26"/>
                <w:szCs w:val="26"/>
                <w:lang w:eastAsia="vi-VN"/>
              </w:rPr>
              <w:t>Giải pháp tiết kiệm cho hệ thống chiếu sáng</w:t>
            </w:r>
          </w:p>
        </w:tc>
        <w:tc>
          <w:tcPr>
            <w:tcW w:w="3030" w:type="pct"/>
            <w:vAlign w:val="center"/>
          </w:tcPr>
          <w:p w14:paraId="2F2FF572" w14:textId="77777777" w:rsidR="001D334E" w:rsidRPr="00221FD9" w:rsidRDefault="001D334E" w:rsidP="00E41477">
            <w:pPr>
              <w:pStyle w:val="1Bng"/>
              <w:jc w:val="both"/>
              <w:rPr>
                <w:bCs/>
                <w:sz w:val="26"/>
                <w:szCs w:val="26"/>
              </w:rPr>
            </w:pPr>
            <w:r w:rsidRPr="00221FD9">
              <w:rPr>
                <w:bCs/>
                <w:sz w:val="26"/>
                <w:szCs w:val="26"/>
              </w:rPr>
              <w:t xml:space="preserve">- Hiện trạng: </w:t>
            </w:r>
          </w:p>
          <w:p w14:paraId="5DE7D354" w14:textId="77777777" w:rsidR="001D334E" w:rsidRPr="00221FD9" w:rsidRDefault="001D334E" w:rsidP="00E41477">
            <w:pPr>
              <w:pStyle w:val="1Bng"/>
              <w:jc w:val="both"/>
              <w:rPr>
                <w:bCs/>
                <w:sz w:val="26"/>
                <w:szCs w:val="26"/>
              </w:rPr>
            </w:pPr>
            <w:r w:rsidRPr="00221FD9">
              <w:rPr>
                <w:bCs/>
                <w:sz w:val="26"/>
                <w:szCs w:val="26"/>
              </w:rPr>
              <w:t xml:space="preserve">Hệ thống chiếu sáng tại một số khu vực trong các nhà máy tuyển hiện nay vẫn đang sử dụng </w:t>
            </w:r>
            <w:r w:rsidRPr="00221FD9">
              <w:rPr>
                <w:rStyle w:val="Strong"/>
                <w:b w:val="0"/>
                <w:sz w:val="26"/>
                <w:szCs w:val="26"/>
              </w:rPr>
              <w:t>bóng đèn cao áp thủy ngân</w:t>
            </w:r>
            <w:r w:rsidRPr="00221FD9">
              <w:rPr>
                <w:bCs/>
                <w:sz w:val="26"/>
                <w:szCs w:val="26"/>
              </w:rPr>
              <w:t xml:space="preserve"> và các thiết bị chiếu sáng với công nghệ cũ. Các loại đèn này có hiệu suất phát quang thấp, tiêu thụ điện năng lớn và tuổi thọ ngắn so </w:t>
            </w:r>
            <w:r w:rsidRPr="00221FD9">
              <w:rPr>
                <w:bCs/>
                <w:sz w:val="26"/>
                <w:szCs w:val="26"/>
              </w:rPr>
              <w:lastRenderedPageBreak/>
              <w:t xml:space="preserve">với các công nghệ chiếu sáng hiện đại. Bên cạnh đó, hệ thống chiếu sáng chủ yếu được vận hành theo phương thức </w:t>
            </w:r>
            <w:r w:rsidRPr="00221FD9">
              <w:rPr>
                <w:rStyle w:val="Strong"/>
                <w:b w:val="0"/>
                <w:sz w:val="26"/>
                <w:szCs w:val="26"/>
              </w:rPr>
              <w:t>điều khiển cơ học</w:t>
            </w:r>
            <w:r w:rsidRPr="00221FD9">
              <w:rPr>
                <w:bCs/>
                <w:sz w:val="26"/>
                <w:szCs w:val="26"/>
              </w:rPr>
              <w:t>, bật/tắt thủ công, chưa được tích hợp các giải pháp điều khiển thông minh theo nhu cầu sử dụng thực tế.</w:t>
            </w:r>
          </w:p>
          <w:p w14:paraId="21A33135" w14:textId="77777777" w:rsidR="001D334E" w:rsidRPr="00221FD9" w:rsidRDefault="001D334E" w:rsidP="00E41477">
            <w:pPr>
              <w:pStyle w:val="1Bng"/>
              <w:jc w:val="both"/>
              <w:rPr>
                <w:bCs/>
                <w:sz w:val="26"/>
                <w:szCs w:val="26"/>
              </w:rPr>
            </w:pPr>
            <w:r w:rsidRPr="00221FD9">
              <w:rPr>
                <w:bCs/>
                <w:sz w:val="26"/>
                <w:szCs w:val="26"/>
              </w:rPr>
              <w:t xml:space="preserve">Do đặc thù hoạt động sản xuất, nhiều khu vực như </w:t>
            </w:r>
            <w:r w:rsidRPr="00221FD9">
              <w:rPr>
                <w:rStyle w:val="Strong"/>
                <w:b w:val="0"/>
                <w:sz w:val="26"/>
                <w:szCs w:val="26"/>
              </w:rPr>
              <w:t>nhà vệ sinh, nhà ăn, hành lang, kho phụ trợ và một số khu vực xưởng ít người qua lại</w:t>
            </w:r>
            <w:r w:rsidRPr="00221FD9">
              <w:rPr>
                <w:bCs/>
                <w:sz w:val="26"/>
                <w:szCs w:val="26"/>
              </w:rPr>
              <w:t xml:space="preserve"> không có người sử dụng liên tục trong suốt thời gian vận hành. Tuy nhiên, hệ thống chiếu sáng tại các khu vực này thường xuyên được bật trong thời gian dài, dẫn đến tình trạng </w:t>
            </w:r>
            <w:r w:rsidRPr="00221FD9">
              <w:rPr>
                <w:rStyle w:val="Strong"/>
                <w:b w:val="0"/>
                <w:sz w:val="26"/>
                <w:szCs w:val="26"/>
              </w:rPr>
              <w:t>tiêu thụ điện năng không cần thiết</w:t>
            </w:r>
            <w:r w:rsidRPr="00221FD9">
              <w:rPr>
                <w:bCs/>
                <w:sz w:val="26"/>
                <w:szCs w:val="26"/>
              </w:rPr>
              <w:t>. Điều này không chỉ làm gia tăng chi phí điện năng mà còn làm tăng lượng phát thải khí nhà kính gián tiếp từ việc sử dụng điện lưới, đặc biệt trong bối cảnh hệ số phát</w:t>
            </w:r>
          </w:p>
          <w:p w14:paraId="0CA3831E" w14:textId="77777777" w:rsidR="001D334E" w:rsidRPr="00221FD9" w:rsidRDefault="001D334E" w:rsidP="00E41477">
            <w:pPr>
              <w:pStyle w:val="1Bng"/>
              <w:jc w:val="both"/>
              <w:rPr>
                <w:bCs/>
                <w:sz w:val="26"/>
                <w:szCs w:val="26"/>
                <w:lang w:val="en-US"/>
              </w:rPr>
            </w:pPr>
            <w:r w:rsidRPr="00221FD9">
              <w:rPr>
                <w:bCs/>
                <w:sz w:val="26"/>
                <w:szCs w:val="26"/>
              </w:rPr>
              <w:t>thải điện quốc gia vẫn ở mức đáng kể</w:t>
            </w:r>
            <w:r w:rsidRPr="00221FD9">
              <w:rPr>
                <w:bCs/>
                <w:sz w:val="26"/>
                <w:szCs w:val="26"/>
                <w:lang w:val="en-US"/>
              </w:rPr>
              <w:t>.</w:t>
            </w:r>
          </w:p>
          <w:p w14:paraId="77E9C699" w14:textId="77777777" w:rsidR="001D334E" w:rsidRPr="00221FD9" w:rsidRDefault="001D334E" w:rsidP="00E41477">
            <w:pPr>
              <w:pStyle w:val="1Bng"/>
              <w:jc w:val="both"/>
              <w:rPr>
                <w:bCs/>
                <w:sz w:val="26"/>
                <w:szCs w:val="26"/>
                <w:lang w:val="en-US"/>
              </w:rPr>
            </w:pPr>
            <w:r w:rsidRPr="00221FD9">
              <w:rPr>
                <w:bCs/>
                <w:sz w:val="26"/>
                <w:szCs w:val="26"/>
              </w:rPr>
              <w:t xml:space="preserve">- Giải pháp đề xuất: </w:t>
            </w:r>
          </w:p>
          <w:p w14:paraId="5E74DE55" w14:textId="77777777" w:rsidR="001D334E" w:rsidRPr="00221FD9" w:rsidRDefault="001D334E" w:rsidP="00E41477">
            <w:pPr>
              <w:pStyle w:val="1Bng"/>
              <w:jc w:val="both"/>
              <w:rPr>
                <w:bCs/>
                <w:sz w:val="26"/>
                <w:szCs w:val="26"/>
              </w:rPr>
            </w:pPr>
            <w:r w:rsidRPr="00221FD9">
              <w:rPr>
                <w:bCs/>
                <w:sz w:val="26"/>
                <w:szCs w:val="26"/>
              </w:rPr>
              <w:t xml:space="preserve">Để nâng cao hiệu quả sử dụng năng lượng và giảm phát thải khí nhà kính, doanh nghiệp đề xuất triển khai </w:t>
            </w:r>
            <w:r w:rsidRPr="00221FD9">
              <w:rPr>
                <w:rStyle w:val="Strong"/>
                <w:b w:val="0"/>
                <w:sz w:val="26"/>
                <w:szCs w:val="26"/>
              </w:rPr>
              <w:t>giải pháp tiết kiệm năng lượng cho hệ thống chiếu sáng</w:t>
            </w:r>
            <w:r w:rsidRPr="00221FD9">
              <w:rPr>
                <w:bCs/>
                <w:sz w:val="26"/>
                <w:szCs w:val="26"/>
              </w:rPr>
              <w:t xml:space="preserve"> thông qua hai nhóm biện pháp chính. Thứ nhất, từng bước </w:t>
            </w:r>
            <w:r w:rsidRPr="00221FD9">
              <w:rPr>
                <w:rStyle w:val="Strong"/>
                <w:b w:val="0"/>
                <w:sz w:val="26"/>
                <w:szCs w:val="26"/>
              </w:rPr>
              <w:t>thay thế các bóng đèn cao áp thủy ngân và các thiết bị chiếu sáng hiệu suất thấp bằng đèn có hiệu suất cao hơn</w:t>
            </w:r>
            <w:r w:rsidRPr="00221FD9">
              <w:rPr>
                <w:bCs/>
                <w:sz w:val="26"/>
                <w:szCs w:val="26"/>
              </w:rPr>
              <w:t>, ưu tiên các loại đèn tiết kiệm điện và có tuổi thọ dài, phù hợp với điều kiện vận hành tại nhà máy.</w:t>
            </w:r>
          </w:p>
          <w:p w14:paraId="44823B5F" w14:textId="77777777" w:rsidR="001D334E" w:rsidRPr="00221FD9" w:rsidRDefault="001D334E" w:rsidP="00E41477">
            <w:pPr>
              <w:pStyle w:val="1Bng"/>
              <w:jc w:val="both"/>
              <w:rPr>
                <w:bCs/>
                <w:sz w:val="26"/>
                <w:szCs w:val="26"/>
              </w:rPr>
            </w:pPr>
            <w:r w:rsidRPr="00221FD9">
              <w:rPr>
                <w:bCs/>
                <w:sz w:val="26"/>
                <w:szCs w:val="26"/>
              </w:rPr>
              <w:lastRenderedPageBreak/>
              <w:t xml:space="preserve">Thứ hai, lắp đặt </w:t>
            </w:r>
            <w:r w:rsidRPr="00221FD9">
              <w:rPr>
                <w:rStyle w:val="Strong"/>
                <w:b w:val="0"/>
                <w:sz w:val="26"/>
                <w:szCs w:val="26"/>
              </w:rPr>
              <w:t>các cảm biến hiện diện (sensor cảm biến bật/tắt đèn theo người)</w:t>
            </w:r>
            <w:r w:rsidRPr="00221FD9">
              <w:rPr>
                <w:bCs/>
                <w:sz w:val="26"/>
                <w:szCs w:val="26"/>
              </w:rPr>
              <w:t xml:space="preserve"> tại các khu vực công cộng và khu vực ít người qua lại như nhà vệ sinh, nhà ăn, hành lang và các phân xưởng có tần suất sử dụng không liên tục. Các cảm biến này cho phép hệ thống chiếu sáng tự động bật khi phát hiện có người và tự động tắt sau một khoảng thời gian không có hoạt động, qua đó loại bỏ hoàn toàn tình trạng bật đèn không cần thiết.</w:t>
            </w:r>
          </w:p>
          <w:p w14:paraId="532C72D8" w14:textId="77777777" w:rsidR="001D334E" w:rsidRPr="00221FD9" w:rsidRDefault="001D334E" w:rsidP="00E41477">
            <w:pPr>
              <w:pStyle w:val="1Bng"/>
              <w:jc w:val="both"/>
              <w:rPr>
                <w:bCs/>
                <w:sz w:val="26"/>
                <w:szCs w:val="26"/>
              </w:rPr>
            </w:pPr>
            <w:r w:rsidRPr="00221FD9">
              <w:rPr>
                <w:bCs/>
                <w:sz w:val="26"/>
                <w:szCs w:val="26"/>
              </w:rPr>
              <w:t>Giải pháp được triển khai theo lộ trình phù hợp với điều kiện hạ tầng hiện hữu, đảm bảo không ảnh hưởng đến an toàn và điều kiện làm việc của người lao động. Việc kết hợp giữa nâng cấp thiết bị chiếu sáng và ứng dụng hệ thống điều khiển thông minh giúp tối ưu hóa thời gian vận hành của hệ thống chiếu sáng, đặc biệt tại các khu vực không yêu cầu chiếu sáng liên tục.</w:t>
            </w:r>
          </w:p>
          <w:p w14:paraId="6B3E9F4F" w14:textId="77777777" w:rsidR="001D334E" w:rsidRPr="00221FD9" w:rsidRDefault="001D334E" w:rsidP="00E41477">
            <w:pPr>
              <w:pStyle w:val="1Bng"/>
              <w:jc w:val="both"/>
              <w:rPr>
                <w:bCs/>
                <w:sz w:val="26"/>
                <w:szCs w:val="26"/>
              </w:rPr>
            </w:pPr>
            <w:r w:rsidRPr="00221FD9">
              <w:rPr>
                <w:bCs/>
                <w:sz w:val="26"/>
                <w:szCs w:val="26"/>
              </w:rPr>
              <w:t xml:space="preserve">- Cơ chế giảm phát thải: </w:t>
            </w:r>
          </w:p>
          <w:p w14:paraId="5C72878B" w14:textId="77777777" w:rsidR="001D334E" w:rsidRPr="00221FD9" w:rsidRDefault="001D334E" w:rsidP="00E41477">
            <w:pPr>
              <w:pStyle w:val="1Bng"/>
              <w:jc w:val="both"/>
              <w:rPr>
                <w:bCs/>
                <w:sz w:val="26"/>
                <w:szCs w:val="26"/>
              </w:rPr>
            </w:pPr>
            <w:r w:rsidRPr="00221FD9">
              <w:rPr>
                <w:bCs/>
                <w:sz w:val="26"/>
                <w:szCs w:val="26"/>
              </w:rPr>
              <w:t xml:space="preserve">Cơ chế giảm phát thải khí nhà kính của giải pháp này chủ yếu dựa trên việc </w:t>
            </w:r>
            <w:r w:rsidRPr="00221FD9">
              <w:rPr>
                <w:rStyle w:val="Strong"/>
                <w:b w:val="0"/>
                <w:sz w:val="26"/>
                <w:szCs w:val="26"/>
              </w:rPr>
              <w:t>giảm tiêu thụ điện năng</w:t>
            </w:r>
            <w:r w:rsidRPr="00221FD9">
              <w:rPr>
                <w:bCs/>
                <w:sz w:val="26"/>
                <w:szCs w:val="26"/>
              </w:rPr>
              <w:t xml:space="preserve"> cho hệ thống chiếu sáng. Việc thay thế các bóng đèn cao áp thủy ngân có hiệu suất thấp bằng các thiết bị chiếu sáng hiệu suất cao giúp giảm đáng kể công suất tiêu thụ cho cùng một mức độ chiếu sáng, từ đó làm giảm tổng điện năng tiêu thụ trong quá trình vận hành.</w:t>
            </w:r>
          </w:p>
          <w:p w14:paraId="30C6C46D" w14:textId="77777777" w:rsidR="001D334E" w:rsidRPr="00221FD9" w:rsidRDefault="001D334E" w:rsidP="00E41477">
            <w:pPr>
              <w:pStyle w:val="1Bng"/>
              <w:jc w:val="both"/>
              <w:rPr>
                <w:bCs/>
                <w:sz w:val="26"/>
                <w:szCs w:val="26"/>
              </w:rPr>
            </w:pPr>
            <w:r w:rsidRPr="00221FD9">
              <w:rPr>
                <w:bCs/>
                <w:sz w:val="26"/>
                <w:szCs w:val="26"/>
              </w:rPr>
              <w:t xml:space="preserve">Bên cạnh đó, việc lắp đặt cảm biến bật/tắt đèn theo người giúp </w:t>
            </w:r>
            <w:r w:rsidRPr="00221FD9">
              <w:rPr>
                <w:rStyle w:val="Strong"/>
                <w:b w:val="0"/>
                <w:sz w:val="26"/>
                <w:szCs w:val="26"/>
              </w:rPr>
              <w:t xml:space="preserve">giảm thời gian chiếu </w:t>
            </w:r>
            <w:r w:rsidRPr="00221FD9">
              <w:rPr>
                <w:rStyle w:val="Strong"/>
                <w:b w:val="0"/>
                <w:sz w:val="26"/>
                <w:szCs w:val="26"/>
              </w:rPr>
              <w:lastRenderedPageBreak/>
              <w:t>sáng không cần thiết</w:t>
            </w:r>
            <w:r w:rsidRPr="00221FD9">
              <w:rPr>
                <w:bCs/>
                <w:sz w:val="26"/>
                <w:szCs w:val="26"/>
              </w:rPr>
              <w:t>, đặc biệt tại các khu vực có tần suất sử dụng thấp hoặc không liên tục. Khi thời gian vận hành của hệ thống chiếu sáng được rút ngắn, điện năng tiêu thụ giảm tương ứng, kéo theo sự suy giảm lượng phát thải khí nhà kính gián tiếp phát sinh từ việc sản xuất điện.</w:t>
            </w:r>
          </w:p>
          <w:p w14:paraId="546A56C6" w14:textId="77777777" w:rsidR="001D334E" w:rsidRPr="00221FD9" w:rsidRDefault="001D334E" w:rsidP="00E41477">
            <w:pPr>
              <w:pStyle w:val="1Bng"/>
              <w:jc w:val="both"/>
              <w:rPr>
                <w:bCs/>
                <w:sz w:val="26"/>
                <w:szCs w:val="26"/>
              </w:rPr>
            </w:pPr>
            <w:r w:rsidRPr="00221FD9">
              <w:rPr>
                <w:bCs/>
                <w:sz w:val="26"/>
                <w:szCs w:val="26"/>
              </w:rPr>
              <w:t>Lượng phát thải khí nhà kính giảm được sẽ được xác định trên cơ sở chênh lệch điện năng tiêu thụ trước và sau khi thực hiện giải pháp, kết hợp với hệ số phát thải điện lưới theo quy định hiện hành. Thông qua giải pháp tiết kiệm năng lượng cho hệ thống chiếu sáng, doanh nghiệp vừa đạt được mục tiêu giảm phát thải khí nhà kính, vừa nâng cao hiệu quả sử dụng năng lượng, cải thiện chi phí vận hành và đóng góp tích cực vào lộ trình phát triển bền vững dài hạn.</w:t>
            </w:r>
          </w:p>
        </w:tc>
      </w:tr>
      <w:tr w:rsidR="00221FD9" w:rsidRPr="00221FD9" w14:paraId="0B879B74" w14:textId="77777777" w:rsidTr="00C9027A">
        <w:trPr>
          <w:trHeight w:val="3151"/>
        </w:trPr>
        <w:tc>
          <w:tcPr>
            <w:tcW w:w="273" w:type="pct"/>
            <w:vAlign w:val="center"/>
          </w:tcPr>
          <w:p w14:paraId="3CDA684A" w14:textId="77777777" w:rsidR="001D334E" w:rsidRPr="00221FD9" w:rsidRDefault="001D334E" w:rsidP="00E41477">
            <w:pPr>
              <w:pStyle w:val="1Bng"/>
              <w:rPr>
                <w:bCs/>
                <w:sz w:val="26"/>
                <w:szCs w:val="26"/>
                <w:lang w:val="en-US"/>
              </w:rPr>
            </w:pPr>
            <w:r w:rsidRPr="00221FD9">
              <w:rPr>
                <w:bCs/>
                <w:sz w:val="26"/>
                <w:szCs w:val="26"/>
                <w:lang w:val="en-US"/>
              </w:rPr>
              <w:lastRenderedPageBreak/>
              <w:t>2.3</w:t>
            </w:r>
          </w:p>
        </w:tc>
        <w:tc>
          <w:tcPr>
            <w:tcW w:w="792" w:type="pct"/>
            <w:vMerge/>
            <w:vAlign w:val="center"/>
          </w:tcPr>
          <w:p w14:paraId="21DFBA86" w14:textId="77777777" w:rsidR="001D334E" w:rsidRPr="00221FD9" w:rsidRDefault="001D334E" w:rsidP="00E41477">
            <w:pPr>
              <w:pStyle w:val="1Bng"/>
              <w:rPr>
                <w:bCs/>
                <w:sz w:val="26"/>
                <w:szCs w:val="26"/>
                <w:lang w:eastAsia="vi-VN"/>
              </w:rPr>
            </w:pPr>
          </w:p>
        </w:tc>
        <w:tc>
          <w:tcPr>
            <w:tcW w:w="905" w:type="pct"/>
            <w:vAlign w:val="center"/>
          </w:tcPr>
          <w:p w14:paraId="1F035FC7" w14:textId="77777777" w:rsidR="001D334E" w:rsidRPr="00221FD9" w:rsidRDefault="001D334E" w:rsidP="00E41477">
            <w:pPr>
              <w:pStyle w:val="1Bng"/>
              <w:jc w:val="both"/>
              <w:rPr>
                <w:bCs/>
                <w:sz w:val="26"/>
                <w:szCs w:val="26"/>
                <w:lang w:eastAsia="vi-VN"/>
              </w:rPr>
            </w:pPr>
            <w:r w:rsidRPr="00221FD9">
              <w:rPr>
                <w:bCs/>
                <w:sz w:val="26"/>
                <w:szCs w:val="26"/>
              </w:rPr>
              <w:t>Tăng cường công tác quản lý năng lượng theo hướng dẫn hệ thống quản lý năng lượng ISO 50001</w:t>
            </w:r>
          </w:p>
        </w:tc>
        <w:tc>
          <w:tcPr>
            <w:tcW w:w="3030" w:type="pct"/>
            <w:vAlign w:val="center"/>
          </w:tcPr>
          <w:p w14:paraId="5F7E1881" w14:textId="77777777" w:rsidR="001D334E" w:rsidRPr="00221FD9" w:rsidRDefault="001D334E" w:rsidP="00E41477">
            <w:pPr>
              <w:pStyle w:val="1Bng"/>
              <w:jc w:val="both"/>
              <w:rPr>
                <w:bCs/>
                <w:sz w:val="26"/>
                <w:szCs w:val="26"/>
              </w:rPr>
            </w:pPr>
            <w:r w:rsidRPr="00221FD9">
              <w:rPr>
                <w:bCs/>
                <w:sz w:val="26"/>
                <w:szCs w:val="26"/>
              </w:rPr>
              <w:t xml:space="preserve">- Hiện trạng: </w:t>
            </w:r>
          </w:p>
          <w:p w14:paraId="037EE415" w14:textId="77777777" w:rsidR="001D334E" w:rsidRPr="00221FD9" w:rsidRDefault="001D334E" w:rsidP="00E41477">
            <w:pPr>
              <w:pStyle w:val="1Bng"/>
              <w:jc w:val="both"/>
              <w:rPr>
                <w:bCs/>
                <w:sz w:val="26"/>
                <w:szCs w:val="26"/>
              </w:rPr>
            </w:pPr>
            <w:r w:rsidRPr="00221FD9">
              <w:rPr>
                <w:bCs/>
                <w:sz w:val="26"/>
                <w:szCs w:val="26"/>
              </w:rPr>
              <w:t xml:space="preserve">Hiện nay, cơ sở đã bước đầu triển khai công tác quản lý năng lượng thông qua việc phân công bộ phận phụ trách và theo dõi mức tiêu thụ năng lượng tổng thể. Tuy nhiên, hệ thống quản lý năng lượng vẫn chủ yếu mang tính </w:t>
            </w:r>
            <w:r w:rsidRPr="00221FD9">
              <w:rPr>
                <w:rStyle w:val="Strong"/>
                <w:b w:val="0"/>
                <w:sz w:val="26"/>
                <w:szCs w:val="26"/>
              </w:rPr>
              <w:t>thủ công và phân tán</w:t>
            </w:r>
            <w:r w:rsidRPr="00221FD9">
              <w:rPr>
                <w:bCs/>
                <w:sz w:val="26"/>
                <w:szCs w:val="26"/>
              </w:rPr>
              <w:t xml:space="preserve">, chưa được xây dựng và vận hành theo một </w:t>
            </w:r>
            <w:r w:rsidRPr="00221FD9">
              <w:rPr>
                <w:rStyle w:val="Strong"/>
                <w:b w:val="0"/>
                <w:sz w:val="26"/>
                <w:szCs w:val="26"/>
              </w:rPr>
              <w:t>khung quản lý thống nhất</w:t>
            </w:r>
            <w:r w:rsidRPr="00221FD9">
              <w:rPr>
                <w:bCs/>
                <w:sz w:val="26"/>
                <w:szCs w:val="26"/>
              </w:rPr>
              <w:t xml:space="preserve"> theo tiêu chuẩn </w:t>
            </w:r>
            <w:r w:rsidRPr="00221FD9">
              <w:rPr>
                <w:rStyle w:val="Strong"/>
                <w:b w:val="0"/>
                <w:sz w:val="26"/>
                <w:szCs w:val="26"/>
              </w:rPr>
              <w:t>ISO 50001</w:t>
            </w:r>
            <w:r w:rsidRPr="00221FD9">
              <w:rPr>
                <w:bCs/>
                <w:sz w:val="26"/>
                <w:szCs w:val="26"/>
              </w:rPr>
              <w:t xml:space="preserve">. Việc giám sát, điều khiển và tối ưu hóa vận hành các thiết bị sử dụng năng lượng lớn (động cơ, bơm, quạt, máy nén, hệ thống chiếu sáng…) chưa được thực hiện một cách tự động và đồng bộ, dẫn đến tình trạng thiết bị có thể vận hành </w:t>
            </w:r>
            <w:r w:rsidRPr="00221FD9">
              <w:rPr>
                <w:rStyle w:val="Strong"/>
                <w:b w:val="0"/>
                <w:sz w:val="26"/>
                <w:szCs w:val="26"/>
              </w:rPr>
              <w:lastRenderedPageBreak/>
              <w:t>không tối ưu</w:t>
            </w:r>
            <w:r w:rsidRPr="00221FD9">
              <w:rPr>
                <w:bCs/>
                <w:sz w:val="26"/>
                <w:szCs w:val="26"/>
              </w:rPr>
              <w:t>, như chạy không tải, non tải, hoặc vận hành ngoài thời điểm cần thiết.</w:t>
            </w:r>
          </w:p>
          <w:p w14:paraId="3600BD97" w14:textId="77777777" w:rsidR="001D334E" w:rsidRPr="00221FD9" w:rsidRDefault="001D334E" w:rsidP="00E41477">
            <w:pPr>
              <w:pStyle w:val="1Bng"/>
              <w:jc w:val="both"/>
              <w:rPr>
                <w:bCs/>
                <w:sz w:val="26"/>
                <w:szCs w:val="26"/>
              </w:rPr>
            </w:pPr>
            <w:r w:rsidRPr="00221FD9">
              <w:rPr>
                <w:bCs/>
                <w:sz w:val="26"/>
                <w:szCs w:val="26"/>
              </w:rPr>
              <w:t xml:space="preserve">Bên cạnh đó, hệ thống điện của cơ sở có sự tham gia của nhiều thiết bị cảm kháng (động cơ, máy biến áp), làm phát sinh </w:t>
            </w:r>
            <w:r w:rsidRPr="00221FD9">
              <w:rPr>
                <w:rStyle w:val="Strong"/>
                <w:b w:val="0"/>
                <w:sz w:val="26"/>
                <w:szCs w:val="26"/>
              </w:rPr>
              <w:t>công suất phản kháng</w:t>
            </w:r>
            <w:r w:rsidRPr="00221FD9">
              <w:rPr>
                <w:bCs/>
                <w:sz w:val="26"/>
                <w:szCs w:val="26"/>
              </w:rPr>
              <w:t xml:space="preserve">, trong khi việc </w:t>
            </w:r>
            <w:r w:rsidRPr="00221FD9">
              <w:rPr>
                <w:rStyle w:val="Strong"/>
                <w:b w:val="0"/>
                <w:sz w:val="26"/>
                <w:szCs w:val="26"/>
              </w:rPr>
              <w:t>bù công suất phản kháng</w:t>
            </w:r>
            <w:r w:rsidRPr="00221FD9">
              <w:rPr>
                <w:bCs/>
                <w:sz w:val="26"/>
                <w:szCs w:val="26"/>
              </w:rPr>
              <w:t xml:space="preserve"> chưa được triển khai đầy đủ hoặc chưa được điều khiển tự động theo tải. Hệ số công suất tại một số thời điểm có thể chưa đạt mức tối ưu, gây </w:t>
            </w:r>
            <w:r w:rsidRPr="00221FD9">
              <w:rPr>
                <w:rStyle w:val="Strong"/>
                <w:b w:val="0"/>
                <w:sz w:val="26"/>
                <w:szCs w:val="26"/>
              </w:rPr>
              <w:t>tăng dòng điện trên lưới nội bộ</w:t>
            </w:r>
            <w:r w:rsidRPr="00221FD9">
              <w:rPr>
                <w:bCs/>
                <w:sz w:val="26"/>
                <w:szCs w:val="26"/>
              </w:rPr>
              <w:t>, làm gia tăng tổn thất điện năng và chi phí tiền điện, đồng thời ảnh hưởng đến hiệu quả sử dụng năng lượng tổng thể.</w:t>
            </w:r>
          </w:p>
          <w:p w14:paraId="55761A07" w14:textId="77777777" w:rsidR="001D334E" w:rsidRPr="00221FD9" w:rsidRDefault="001D334E" w:rsidP="00E41477">
            <w:pPr>
              <w:pStyle w:val="1Bng"/>
              <w:jc w:val="both"/>
              <w:rPr>
                <w:bCs/>
                <w:sz w:val="26"/>
                <w:szCs w:val="26"/>
              </w:rPr>
            </w:pPr>
            <w:r w:rsidRPr="00221FD9">
              <w:rPr>
                <w:bCs/>
                <w:sz w:val="26"/>
                <w:szCs w:val="26"/>
              </w:rPr>
              <w:t xml:space="preserve">- Giải pháp đề xuất: </w:t>
            </w:r>
          </w:p>
          <w:p w14:paraId="2ED16605" w14:textId="77777777" w:rsidR="001D334E" w:rsidRPr="00221FD9" w:rsidRDefault="001D334E" w:rsidP="00E41477">
            <w:pPr>
              <w:pStyle w:val="1Bng"/>
              <w:jc w:val="both"/>
              <w:rPr>
                <w:bCs/>
                <w:sz w:val="26"/>
                <w:szCs w:val="26"/>
              </w:rPr>
            </w:pPr>
            <w:r w:rsidRPr="00221FD9">
              <w:rPr>
                <w:bCs/>
                <w:sz w:val="26"/>
                <w:szCs w:val="26"/>
              </w:rPr>
              <w:t xml:space="preserve">Nhằm nâng cao hiệu quả sử dụng năng lượng một cách bền vững và có hệ thống, cơ sở đề xuất </w:t>
            </w:r>
            <w:r w:rsidRPr="00221FD9">
              <w:rPr>
                <w:rStyle w:val="Strong"/>
                <w:b w:val="0"/>
                <w:sz w:val="26"/>
                <w:szCs w:val="26"/>
              </w:rPr>
              <w:t>tăng cường công tác quản lý năng lượng theo hướng dẫn của Hệ thống quản lý năng lượng ISO 50001</w:t>
            </w:r>
            <w:r w:rsidRPr="00221FD9">
              <w:rPr>
                <w:bCs/>
                <w:sz w:val="26"/>
                <w:szCs w:val="26"/>
              </w:rPr>
              <w:t xml:space="preserve">, kết hợp với </w:t>
            </w:r>
            <w:r w:rsidRPr="00221FD9">
              <w:rPr>
                <w:rStyle w:val="Strong"/>
                <w:b w:val="0"/>
                <w:sz w:val="26"/>
                <w:szCs w:val="26"/>
              </w:rPr>
              <w:t>tích hợp hệ thống điều khiển tự động cho các thiết bị sử dụng năng lượng trọng điểm</w:t>
            </w:r>
            <w:r w:rsidRPr="00221FD9">
              <w:rPr>
                <w:bCs/>
                <w:sz w:val="26"/>
                <w:szCs w:val="26"/>
              </w:rPr>
              <w:t xml:space="preserve"> và </w:t>
            </w:r>
            <w:r w:rsidRPr="00221FD9">
              <w:rPr>
                <w:rStyle w:val="Strong"/>
                <w:b w:val="0"/>
                <w:sz w:val="26"/>
                <w:szCs w:val="26"/>
              </w:rPr>
              <w:t>lắp đặt tụ bù công suất phản kháng</w:t>
            </w:r>
            <w:r w:rsidRPr="00221FD9">
              <w:rPr>
                <w:bCs/>
                <w:sz w:val="26"/>
                <w:szCs w:val="26"/>
              </w:rPr>
              <w:t xml:space="preserve"> phù hợp với đặc tính tải.</w:t>
            </w:r>
          </w:p>
          <w:p w14:paraId="3243A1BD" w14:textId="77777777" w:rsidR="001D334E" w:rsidRPr="00221FD9" w:rsidRDefault="001D334E" w:rsidP="00E41477">
            <w:pPr>
              <w:pStyle w:val="1Bng"/>
              <w:jc w:val="both"/>
              <w:rPr>
                <w:bCs/>
                <w:sz w:val="26"/>
                <w:szCs w:val="26"/>
              </w:rPr>
            </w:pPr>
            <w:r w:rsidRPr="00221FD9">
              <w:rPr>
                <w:bCs/>
                <w:sz w:val="26"/>
                <w:szCs w:val="26"/>
              </w:rPr>
              <w:t xml:space="preserve">Giải pháp bao gồm việc xây dựng và vận hành Hệ thống quản lý năng lượng (EnMS) theo chu trình </w:t>
            </w:r>
            <w:r w:rsidRPr="00221FD9">
              <w:rPr>
                <w:rStyle w:val="Strong"/>
                <w:b w:val="0"/>
                <w:sz w:val="26"/>
                <w:szCs w:val="26"/>
              </w:rPr>
              <w:t>PDCA (Plan – Do – Check – Act)</w:t>
            </w:r>
            <w:r w:rsidRPr="00221FD9">
              <w:rPr>
                <w:bCs/>
                <w:sz w:val="26"/>
                <w:szCs w:val="26"/>
              </w:rPr>
              <w:t xml:space="preserve"> của ISO 50001, trong đó tập trung vào thiết lập chính sách năng lượng, xác định các khu vực và thiết bị sử dụng năng lượng trọng điểm, xây dựng đường cơ sở năng lượng và các chỉ số hiệu suất năng lượng (EnPI). Trên cơ sở đó, các thiết bị sử dụng năng lượng lớn sẽ được </w:t>
            </w:r>
            <w:r w:rsidRPr="00221FD9">
              <w:rPr>
                <w:rStyle w:val="Strong"/>
                <w:b w:val="0"/>
                <w:sz w:val="26"/>
                <w:szCs w:val="26"/>
              </w:rPr>
              <w:lastRenderedPageBreak/>
              <w:t>tích hợp vào hệ thống điều khiển và giám sát tự động</w:t>
            </w:r>
            <w:r w:rsidRPr="00221FD9">
              <w:rPr>
                <w:bCs/>
                <w:sz w:val="26"/>
                <w:szCs w:val="26"/>
              </w:rPr>
              <w:t>, cho phép theo dõi trạng thái vận hành theo thời gian thực, điều chỉnh chế độ hoạt động theo nhu cầu thực tế và hạn chế các chế độ vận hành không cần thiết.</w:t>
            </w:r>
          </w:p>
          <w:p w14:paraId="67A093EB" w14:textId="77777777" w:rsidR="001D334E" w:rsidRPr="00221FD9" w:rsidRDefault="001D334E" w:rsidP="00E41477">
            <w:pPr>
              <w:pStyle w:val="1Bng"/>
              <w:jc w:val="both"/>
              <w:rPr>
                <w:bCs/>
                <w:sz w:val="26"/>
                <w:szCs w:val="26"/>
              </w:rPr>
            </w:pPr>
            <w:r w:rsidRPr="00221FD9">
              <w:rPr>
                <w:bCs/>
                <w:sz w:val="26"/>
                <w:szCs w:val="26"/>
              </w:rPr>
              <w:t xml:space="preserve">Song song với đó, hệ thống </w:t>
            </w:r>
            <w:r w:rsidRPr="00221FD9">
              <w:rPr>
                <w:rStyle w:val="Strong"/>
                <w:b w:val="0"/>
                <w:sz w:val="26"/>
                <w:szCs w:val="26"/>
              </w:rPr>
              <w:t>tụ bù công suất phản kháng</w:t>
            </w:r>
            <w:r w:rsidRPr="00221FD9">
              <w:rPr>
                <w:bCs/>
                <w:sz w:val="26"/>
                <w:szCs w:val="26"/>
              </w:rPr>
              <w:t xml:space="preserve"> được lắp đặt hoặc nâng cấp tại các tủ phân phối phù hợp, kết hợp điều khiển tự động theo tải nhằm duy trì hệ số công suất ở mức tối ưu. Việc bù công suất phản kháng giúp giảm dòng điện truyền tải trong hệ thống, giảm tổn thất điện năng và nâng cao chất lượng điện năng cấp cho các thiết bị.</w:t>
            </w:r>
          </w:p>
          <w:p w14:paraId="16578A6C" w14:textId="77777777" w:rsidR="001D334E" w:rsidRPr="00221FD9" w:rsidRDefault="001D334E" w:rsidP="00E41477">
            <w:pPr>
              <w:pStyle w:val="1Bng"/>
              <w:jc w:val="both"/>
              <w:rPr>
                <w:bCs/>
                <w:sz w:val="26"/>
                <w:szCs w:val="26"/>
              </w:rPr>
            </w:pPr>
            <w:r w:rsidRPr="00221FD9">
              <w:rPr>
                <w:bCs/>
                <w:sz w:val="26"/>
                <w:szCs w:val="26"/>
              </w:rPr>
              <w:t xml:space="preserve">- Cơ chế giảm phát thải: </w:t>
            </w:r>
          </w:p>
          <w:p w14:paraId="376601DD" w14:textId="77777777" w:rsidR="001D334E" w:rsidRPr="00221FD9" w:rsidRDefault="001D334E" w:rsidP="00E41477">
            <w:pPr>
              <w:pStyle w:val="1Bng"/>
              <w:jc w:val="both"/>
              <w:rPr>
                <w:bCs/>
                <w:sz w:val="26"/>
                <w:szCs w:val="26"/>
              </w:rPr>
            </w:pPr>
            <w:r w:rsidRPr="00221FD9">
              <w:rPr>
                <w:bCs/>
                <w:sz w:val="26"/>
                <w:szCs w:val="26"/>
              </w:rPr>
              <w:t xml:space="preserve">Cơ chế giảm phát thải khí nhà kính của giải pháp này dựa trên </w:t>
            </w:r>
            <w:r w:rsidRPr="00221FD9">
              <w:rPr>
                <w:rStyle w:val="Strong"/>
                <w:b w:val="0"/>
                <w:sz w:val="26"/>
                <w:szCs w:val="26"/>
              </w:rPr>
              <w:t>giảm tiêu thụ năng lượng đầu vào</w:t>
            </w:r>
            <w:r w:rsidRPr="00221FD9">
              <w:rPr>
                <w:bCs/>
                <w:sz w:val="26"/>
                <w:szCs w:val="26"/>
              </w:rPr>
              <w:t xml:space="preserve">, chủ yếu là điện năng, thông qua hai cơ chế chính: </w:t>
            </w:r>
            <w:r w:rsidRPr="00221FD9">
              <w:rPr>
                <w:rStyle w:val="Strong"/>
                <w:b w:val="0"/>
                <w:sz w:val="26"/>
                <w:szCs w:val="26"/>
                <w:lang w:val="en-US"/>
              </w:rPr>
              <w:t>T</w:t>
            </w:r>
            <w:r w:rsidRPr="00221FD9">
              <w:rPr>
                <w:rStyle w:val="Strong"/>
                <w:b w:val="0"/>
                <w:sz w:val="26"/>
                <w:szCs w:val="26"/>
              </w:rPr>
              <w:t>ối ưu hóa vận hành thiết bị</w:t>
            </w:r>
            <w:r w:rsidRPr="00221FD9">
              <w:rPr>
                <w:bCs/>
                <w:sz w:val="26"/>
                <w:szCs w:val="26"/>
              </w:rPr>
              <w:t xml:space="preserve"> và </w:t>
            </w:r>
            <w:r w:rsidRPr="00221FD9">
              <w:rPr>
                <w:rStyle w:val="Strong"/>
                <w:b w:val="0"/>
                <w:sz w:val="26"/>
                <w:szCs w:val="26"/>
              </w:rPr>
              <w:t>giảm tổn thất điện năng trên hệ thống điện nội bộ</w:t>
            </w:r>
            <w:r w:rsidRPr="00221FD9">
              <w:rPr>
                <w:bCs/>
                <w:sz w:val="26"/>
                <w:szCs w:val="26"/>
              </w:rPr>
              <w:t>. Khi các thiết bị sử dụng năng lượng được giám sát và điều khiển tự động, tình trạng vận hành không tải, non tải hoặc vận hành ngoài thời gian cần thiết được giảm thiểu, từ đó làm giảm tổng điện năng tiêu thụ cho cùng một mức sản lượng.</w:t>
            </w:r>
          </w:p>
          <w:p w14:paraId="59BEE5ED" w14:textId="77777777" w:rsidR="001D334E" w:rsidRPr="00221FD9" w:rsidRDefault="001D334E" w:rsidP="00E41477">
            <w:pPr>
              <w:pStyle w:val="1Bng"/>
              <w:jc w:val="both"/>
              <w:rPr>
                <w:bCs/>
                <w:sz w:val="26"/>
                <w:szCs w:val="26"/>
              </w:rPr>
            </w:pPr>
            <w:r w:rsidRPr="00221FD9">
              <w:rPr>
                <w:bCs/>
                <w:sz w:val="26"/>
                <w:szCs w:val="26"/>
              </w:rPr>
              <w:t xml:space="preserve">Ngoài tác động giảm phát thải, việc triển khai ISO 50001 kết hợp điều khiển tự động và bù công suất phản kháng còn tạo ra </w:t>
            </w:r>
            <w:r w:rsidRPr="00221FD9">
              <w:rPr>
                <w:rStyle w:val="Strong"/>
                <w:b w:val="0"/>
                <w:sz w:val="26"/>
                <w:szCs w:val="26"/>
              </w:rPr>
              <w:t>cơ chế cải tiến liên tục</w:t>
            </w:r>
            <w:r w:rsidRPr="00221FD9">
              <w:rPr>
                <w:bCs/>
                <w:sz w:val="26"/>
                <w:szCs w:val="26"/>
              </w:rPr>
              <w:t xml:space="preserve">, giúp duy trì và gia tăng hiệu quả tiết kiệm năng lượng theo thời gian, giảm chi phí vận hành, nâng cao </w:t>
            </w:r>
            <w:r w:rsidRPr="00221FD9">
              <w:rPr>
                <w:bCs/>
                <w:sz w:val="26"/>
                <w:szCs w:val="26"/>
              </w:rPr>
              <w:lastRenderedPageBreak/>
              <w:t>độ ổn định của hệ thống điện và hỗ trợ cơ sở thực hiện các mục tiêu giảm phát thải và phát triển bền vững trong dài hạn.</w:t>
            </w:r>
          </w:p>
        </w:tc>
      </w:tr>
      <w:tr w:rsidR="00221FD9" w:rsidRPr="00221FD9" w14:paraId="44E9D9B0" w14:textId="77777777" w:rsidTr="00C9027A">
        <w:trPr>
          <w:trHeight w:val="883"/>
        </w:trPr>
        <w:tc>
          <w:tcPr>
            <w:tcW w:w="273" w:type="pct"/>
            <w:vAlign w:val="center"/>
          </w:tcPr>
          <w:p w14:paraId="6C636942" w14:textId="77777777" w:rsidR="001D334E" w:rsidRPr="00221FD9" w:rsidRDefault="001D334E" w:rsidP="00E41477">
            <w:pPr>
              <w:pStyle w:val="1Bng"/>
              <w:rPr>
                <w:bCs/>
                <w:sz w:val="26"/>
                <w:szCs w:val="26"/>
                <w:lang w:val="en-US"/>
              </w:rPr>
            </w:pPr>
            <w:r w:rsidRPr="00221FD9">
              <w:rPr>
                <w:bCs/>
                <w:sz w:val="26"/>
                <w:szCs w:val="26"/>
                <w:lang w:val="en-US"/>
              </w:rPr>
              <w:lastRenderedPageBreak/>
              <w:t>2.4</w:t>
            </w:r>
          </w:p>
        </w:tc>
        <w:tc>
          <w:tcPr>
            <w:tcW w:w="792" w:type="pct"/>
            <w:vMerge/>
            <w:vAlign w:val="center"/>
          </w:tcPr>
          <w:p w14:paraId="3CCA0B0D" w14:textId="77777777" w:rsidR="001D334E" w:rsidRPr="00221FD9" w:rsidRDefault="001D334E" w:rsidP="00E41477">
            <w:pPr>
              <w:pStyle w:val="1Bng"/>
              <w:rPr>
                <w:bCs/>
                <w:sz w:val="26"/>
                <w:szCs w:val="26"/>
                <w:lang w:eastAsia="vi-VN"/>
              </w:rPr>
            </w:pPr>
          </w:p>
        </w:tc>
        <w:tc>
          <w:tcPr>
            <w:tcW w:w="905" w:type="pct"/>
            <w:vAlign w:val="center"/>
          </w:tcPr>
          <w:p w14:paraId="2E16D827" w14:textId="77777777" w:rsidR="001D334E" w:rsidRPr="00221FD9" w:rsidRDefault="001D334E" w:rsidP="00E41477">
            <w:pPr>
              <w:pStyle w:val="1Bng"/>
              <w:jc w:val="both"/>
              <w:rPr>
                <w:bCs/>
                <w:sz w:val="26"/>
                <w:szCs w:val="26"/>
                <w:lang w:val="en-US"/>
              </w:rPr>
            </w:pPr>
            <w:r w:rsidRPr="00221FD9">
              <w:rPr>
                <w:bCs/>
                <w:sz w:val="26"/>
                <w:szCs w:val="26"/>
              </w:rPr>
              <w:t xml:space="preserve">Giải pháp lắp đặt </w:t>
            </w:r>
            <w:r w:rsidRPr="00221FD9">
              <w:rPr>
                <w:bCs/>
                <w:sz w:val="26"/>
                <w:szCs w:val="26"/>
                <w:lang w:val="en-US"/>
              </w:rPr>
              <w:t>đèn năng lượng mặt trời</w:t>
            </w:r>
            <w:r w:rsidRPr="00221FD9">
              <w:rPr>
                <w:bCs/>
                <w:sz w:val="26"/>
                <w:szCs w:val="26"/>
              </w:rPr>
              <w:t xml:space="preserve"> cho 3 tuyến chiếu sáng đường lên bãi thải</w:t>
            </w:r>
            <w:r w:rsidRPr="00221FD9">
              <w:rPr>
                <w:bCs/>
                <w:sz w:val="26"/>
                <w:szCs w:val="26"/>
                <w:lang w:val="en-US"/>
              </w:rPr>
              <w:t xml:space="preserve"> (Khu vực xa trạm biến áp)</w:t>
            </w:r>
          </w:p>
        </w:tc>
        <w:tc>
          <w:tcPr>
            <w:tcW w:w="3030" w:type="pct"/>
            <w:vAlign w:val="center"/>
          </w:tcPr>
          <w:p w14:paraId="3D6F0F42" w14:textId="77777777" w:rsidR="001D334E" w:rsidRPr="00221FD9" w:rsidRDefault="001D334E" w:rsidP="00E41477">
            <w:pPr>
              <w:pStyle w:val="1Bng"/>
              <w:jc w:val="both"/>
              <w:rPr>
                <w:bCs/>
                <w:sz w:val="26"/>
                <w:szCs w:val="26"/>
                <w:lang w:val="en-US"/>
              </w:rPr>
            </w:pPr>
            <w:r w:rsidRPr="00221FD9">
              <w:rPr>
                <w:bCs/>
                <w:sz w:val="26"/>
                <w:szCs w:val="26"/>
                <w:lang w:val="en-US"/>
              </w:rPr>
              <w:t xml:space="preserve">- </w:t>
            </w:r>
            <w:r w:rsidRPr="00221FD9">
              <w:rPr>
                <w:bCs/>
                <w:sz w:val="26"/>
                <w:szCs w:val="26"/>
              </w:rPr>
              <w:t>Hiện trạng</w:t>
            </w:r>
            <w:r w:rsidRPr="00221FD9">
              <w:rPr>
                <w:bCs/>
                <w:sz w:val="26"/>
                <w:szCs w:val="26"/>
                <w:lang w:val="en-US"/>
              </w:rPr>
              <w:t>:</w:t>
            </w:r>
          </w:p>
          <w:p w14:paraId="68A92E91" w14:textId="77777777" w:rsidR="001D334E" w:rsidRPr="00221FD9" w:rsidRDefault="001D334E" w:rsidP="00E41477">
            <w:pPr>
              <w:pStyle w:val="1Bng"/>
              <w:jc w:val="both"/>
              <w:rPr>
                <w:bCs/>
                <w:sz w:val="26"/>
                <w:szCs w:val="26"/>
              </w:rPr>
            </w:pPr>
            <w:r w:rsidRPr="00221FD9">
              <w:rPr>
                <w:bCs/>
                <w:sz w:val="26"/>
                <w:szCs w:val="26"/>
              </w:rPr>
              <w:t xml:space="preserve">Ba tuyến chiếu sáng đường lên bãi thải hiện đóng vai trò đảm bảo an toàn giao thông nội bộ, hỗ trợ hoạt động vận chuyển và vận hành tại khu vực đổ thải trong điều kiện thiếu sáng. Tuy nhiên, do đặc thù vị trí bãi thải nằm xa trạm biến áp và xa trung tâm phụ tải, việc cấp điện cho hệ thống chiếu sáng tuyến đường thường phải thông qua đường dây kéo dài hoặc đấu nối tại các điểm cấp điện xa, làm phát sinh tổn thất điện năng trên đường dây, gia tăng chi phí đầu tư – vận hành, đồng thời tiềm ẩn rủi ro về độ ổn định cấp điện khi điều kiện thời tiết xấu hoặc xảy ra sự cố lưới điện. Trong nhiều trường hợp, việc duy trì chiếu sáng bằng điện lưới ở khu vực xa còn gặp hạn chế về hạ tầng kỹ thuật, khó mở rộng hoặc khó đảm bảo đồng đều độ rọi theo yêu </w:t>
            </w:r>
            <w:r w:rsidRPr="00221FD9">
              <w:rPr>
                <w:bCs/>
                <w:sz w:val="26"/>
                <w:szCs w:val="26"/>
              </w:rPr>
              <w:lastRenderedPageBreak/>
              <w:t>cầu an toàn. Bên cạnh áp lực về độ tin cậy cấp điện, việc sử dụng điện lưới cho chiếu sáng cũng góp phần làm tăng phát thải khí nhà kính gián tiếp do tiêu thụ điện năng có hệ số phát thải.</w:t>
            </w:r>
          </w:p>
          <w:p w14:paraId="3D6C577A" w14:textId="77777777" w:rsidR="001D334E" w:rsidRPr="00221FD9" w:rsidRDefault="001D334E" w:rsidP="00E41477">
            <w:pPr>
              <w:pStyle w:val="1Bng"/>
              <w:jc w:val="both"/>
              <w:rPr>
                <w:bCs/>
                <w:sz w:val="26"/>
                <w:szCs w:val="26"/>
                <w:lang w:val="en-US"/>
              </w:rPr>
            </w:pPr>
            <w:r w:rsidRPr="00221FD9">
              <w:rPr>
                <w:bCs/>
                <w:sz w:val="26"/>
                <w:szCs w:val="26"/>
                <w:lang w:val="en-US"/>
              </w:rPr>
              <w:t xml:space="preserve">- </w:t>
            </w:r>
            <w:r w:rsidRPr="00221FD9">
              <w:rPr>
                <w:bCs/>
                <w:sz w:val="26"/>
                <w:szCs w:val="26"/>
              </w:rPr>
              <w:t>Đề xuất giải pháp</w:t>
            </w:r>
            <w:r w:rsidRPr="00221FD9">
              <w:rPr>
                <w:bCs/>
                <w:sz w:val="26"/>
                <w:szCs w:val="26"/>
                <w:lang w:val="en-US"/>
              </w:rPr>
              <w:t>:</w:t>
            </w:r>
          </w:p>
          <w:p w14:paraId="0064C541" w14:textId="4CBCA42A" w:rsidR="001D334E" w:rsidRPr="00221FD9" w:rsidRDefault="001D334E" w:rsidP="00E41477">
            <w:pPr>
              <w:pStyle w:val="1Bng"/>
              <w:jc w:val="both"/>
              <w:rPr>
                <w:bCs/>
                <w:sz w:val="26"/>
                <w:szCs w:val="26"/>
              </w:rPr>
            </w:pPr>
            <w:r w:rsidRPr="00221FD9">
              <w:rPr>
                <w:bCs/>
                <w:sz w:val="26"/>
                <w:szCs w:val="26"/>
              </w:rPr>
              <w:t xml:space="preserve">Để giảm phụ thuộc vào điện lưới và tăng tính tự chủ năng lượng tại khu vực xa trạm biến áp, doanh nghiệp đề xuất triển khai giải pháp </w:t>
            </w:r>
            <w:r w:rsidRPr="00221FD9">
              <w:rPr>
                <w:rStyle w:val="Strong"/>
                <w:b w:val="0"/>
                <w:sz w:val="26"/>
                <w:szCs w:val="26"/>
              </w:rPr>
              <w:t>lắp đặt đèn chiếu sáng năng lượng mặt trời</w:t>
            </w:r>
            <w:r w:rsidRPr="00221FD9">
              <w:rPr>
                <w:bCs/>
                <w:sz w:val="26"/>
                <w:szCs w:val="26"/>
              </w:rPr>
              <w:t xml:space="preserve"> cho </w:t>
            </w:r>
            <w:r w:rsidRPr="00221FD9">
              <w:rPr>
                <w:rStyle w:val="Strong"/>
                <w:b w:val="0"/>
                <w:sz w:val="26"/>
                <w:szCs w:val="26"/>
              </w:rPr>
              <w:t>03 tuyến đường lên bãi thải</w:t>
            </w:r>
            <w:r w:rsidRPr="00221FD9">
              <w:rPr>
                <w:bCs/>
                <w:sz w:val="26"/>
                <w:szCs w:val="26"/>
              </w:rPr>
              <w:t xml:space="preserve">. Giải pháp sử dụng hệ thống đèn LED tích hợp tấm pin quang điện, bộ điều khiển sạc và bộ lưu trữ (ắc quy/ pin lưu trữ) lắp trên cột đèn hoặc cụm đèn độc lập. Hệ thống được thiết kế theo nguyên tắc tự cung tự cấp: ban ngày tấm pin thu năng lượng mặt trời và nạp vào bộ lưu trữ, ban đêm đèn hoạt động bằng nguồn điện đã tích trữ, bảo đảm chiếu sáng liên tục trong khung giờ yêu cầu. Việc lựa chọn công suất đèn, dung lượng lưu trữ và cấu hình điều khiển được thực hiện dựa trên khảo sát chiều dài tuyến, mật độ phương tiện, các điểm nguy cơ cao (đoạn dốc, khúc cua, giao cắt) và điều kiện bức xạ tại khu vực, đồng thời ưu tiên các chế độ vận hành tiết kiệm như điều chỉnh độ sáng theo khung giờ, giảm sáng sau thời điểm cao điểm hoặc tích hợp cảm biến để nâng cao hiệu quả sử dụng năng lượng mà vẫn đảm bảo an toàn. Giải pháp cũng cho phép triển khai theo lộ trình, ưu tiên trước các khu vực khó cấp điện lưới hoặc tổn thất đường dây lớn, </w:t>
            </w:r>
            <w:r w:rsidRPr="00221FD9">
              <w:rPr>
                <w:bCs/>
                <w:sz w:val="26"/>
                <w:szCs w:val="26"/>
              </w:rPr>
              <w:lastRenderedPageBreak/>
              <w:t xml:space="preserve">nhằm tối ưu hóa hiệu quả kinh tế </w:t>
            </w:r>
            <w:r w:rsidR="00717B4C" w:rsidRPr="00221FD9">
              <w:rPr>
                <w:bCs/>
                <w:sz w:val="26"/>
                <w:szCs w:val="26"/>
              </w:rPr>
              <w:t>-</w:t>
            </w:r>
            <w:r w:rsidRPr="00221FD9">
              <w:rPr>
                <w:bCs/>
                <w:sz w:val="26"/>
                <w:szCs w:val="26"/>
              </w:rPr>
              <w:t xml:space="preserve"> kỹ thuật.</w:t>
            </w:r>
          </w:p>
          <w:p w14:paraId="34F0119A" w14:textId="77777777" w:rsidR="001D334E" w:rsidRPr="00221FD9" w:rsidRDefault="001D334E" w:rsidP="00E41477">
            <w:pPr>
              <w:pStyle w:val="1Bng"/>
              <w:jc w:val="both"/>
              <w:rPr>
                <w:bCs/>
                <w:sz w:val="26"/>
                <w:szCs w:val="26"/>
                <w:lang w:val="en-US"/>
              </w:rPr>
            </w:pPr>
            <w:r w:rsidRPr="00221FD9">
              <w:rPr>
                <w:bCs/>
                <w:sz w:val="26"/>
                <w:szCs w:val="26"/>
                <w:lang w:val="en-US"/>
              </w:rPr>
              <w:t xml:space="preserve">- </w:t>
            </w:r>
            <w:r w:rsidRPr="00221FD9">
              <w:rPr>
                <w:bCs/>
                <w:sz w:val="26"/>
                <w:szCs w:val="26"/>
              </w:rPr>
              <w:t>Cơ chế giảm phát thải khí nhà kính</w:t>
            </w:r>
            <w:r w:rsidRPr="00221FD9">
              <w:rPr>
                <w:bCs/>
                <w:sz w:val="26"/>
                <w:szCs w:val="26"/>
                <w:lang w:val="en-US"/>
              </w:rPr>
              <w:t>:</w:t>
            </w:r>
          </w:p>
          <w:p w14:paraId="78E00341" w14:textId="77777777" w:rsidR="001D334E" w:rsidRPr="00221FD9" w:rsidRDefault="001D334E" w:rsidP="00E41477">
            <w:pPr>
              <w:pStyle w:val="1Bng"/>
              <w:jc w:val="both"/>
              <w:rPr>
                <w:bCs/>
                <w:sz w:val="26"/>
                <w:szCs w:val="26"/>
              </w:rPr>
            </w:pPr>
            <w:r w:rsidRPr="00221FD9">
              <w:rPr>
                <w:bCs/>
                <w:sz w:val="26"/>
                <w:szCs w:val="26"/>
              </w:rPr>
              <w:t xml:space="preserve">Cơ chế giảm phát thải của giải pháp dựa trên việc </w:t>
            </w:r>
            <w:r w:rsidRPr="00221FD9">
              <w:rPr>
                <w:rStyle w:val="Strong"/>
                <w:b w:val="0"/>
                <w:sz w:val="26"/>
                <w:szCs w:val="26"/>
              </w:rPr>
              <w:t>thay thế điện năng tiêu thụ từ lưới điện bằng điện năng lượng tái tạo tại chỗ</w:t>
            </w:r>
            <w:r w:rsidRPr="00221FD9">
              <w:rPr>
                <w:bCs/>
                <w:sz w:val="26"/>
                <w:szCs w:val="26"/>
              </w:rPr>
              <w:t>. Khi hệ thống đèn năng lượng mặt trời vận hành độc lập, điện lưới cấp cho chiếu sáng 3 tuyến đường được cắt giảm tương ứng (hoặc giảm đáng kể trong trường hợp vẫn duy trì một phần cấp điện dự phòng), qua đó giảm lượng phát thải khí nhà kính gián tiếp phát sinh từ sản xuất điện lưới. Lượng giảm phát thải được xác định trên cơ sở điện năng lưới được thay thế (kWh) nhân với hệ số phát thải điện lưới áp dụng trong kiểm kê khí nhà kính. Ngoài ra, do đặc điểm khu vực xa trạm biến áp, giải pháp còn mang lại lợi ích bổ sung là giảm tổn thất điện năng trên đường dây cấp điện kéo dài và giảm nhu cầu đầu tư, vận hành và bảo trì hạ tầng cấp điện phục vụ chiếu sáng, qua đó gián tiếp nâng cao hiệu quả sử dụng năng lượng toàn hệ thống. Đồng thời, việc sử dụng đèn LED hiệu suất cao giúp giảm công suất yêu cầu cho cùng mức độ chiếu sáng, góp phần củng cố hiệu quả giảm phát thải theo hướng bền vững.</w:t>
            </w:r>
          </w:p>
        </w:tc>
      </w:tr>
      <w:tr w:rsidR="00717B4C" w:rsidRPr="00221FD9" w14:paraId="763D5918" w14:textId="77777777" w:rsidTr="00C9027A">
        <w:trPr>
          <w:trHeight w:val="883"/>
        </w:trPr>
        <w:tc>
          <w:tcPr>
            <w:tcW w:w="273" w:type="pct"/>
            <w:vAlign w:val="center"/>
          </w:tcPr>
          <w:p w14:paraId="41BD1C4C" w14:textId="052D9611" w:rsidR="00717B4C" w:rsidRPr="00221FD9" w:rsidRDefault="00717B4C" w:rsidP="00E41477">
            <w:pPr>
              <w:pStyle w:val="1Bng"/>
              <w:rPr>
                <w:bCs/>
                <w:sz w:val="26"/>
                <w:szCs w:val="26"/>
              </w:rPr>
            </w:pPr>
            <w:r w:rsidRPr="00221FD9">
              <w:rPr>
                <w:sz w:val="26"/>
                <w:szCs w:val="26"/>
                <w:lang w:val="en-US"/>
              </w:rPr>
              <w:lastRenderedPageBreak/>
              <w:t>2.5</w:t>
            </w:r>
          </w:p>
        </w:tc>
        <w:tc>
          <w:tcPr>
            <w:tcW w:w="792" w:type="pct"/>
            <w:vAlign w:val="center"/>
          </w:tcPr>
          <w:p w14:paraId="0EF35FF0" w14:textId="77777777" w:rsidR="00717B4C" w:rsidRPr="00221FD9" w:rsidRDefault="00717B4C" w:rsidP="00E41477">
            <w:pPr>
              <w:pStyle w:val="1Bng"/>
              <w:rPr>
                <w:bCs/>
                <w:sz w:val="26"/>
                <w:szCs w:val="26"/>
                <w:lang w:eastAsia="vi-VN"/>
              </w:rPr>
            </w:pPr>
          </w:p>
        </w:tc>
        <w:tc>
          <w:tcPr>
            <w:tcW w:w="905" w:type="pct"/>
            <w:vAlign w:val="center"/>
          </w:tcPr>
          <w:p w14:paraId="29B422E0" w14:textId="40E2B616" w:rsidR="00717B4C" w:rsidRPr="00221FD9" w:rsidRDefault="00717B4C" w:rsidP="00E41477">
            <w:pPr>
              <w:pStyle w:val="1Bng"/>
              <w:jc w:val="both"/>
              <w:rPr>
                <w:bCs/>
                <w:sz w:val="26"/>
                <w:szCs w:val="26"/>
              </w:rPr>
            </w:pPr>
            <w:r w:rsidRPr="00221FD9">
              <w:rPr>
                <w:sz w:val="26"/>
                <w:szCs w:val="26"/>
              </w:rPr>
              <w:t xml:space="preserve">Giải pháp lắp đặt và bảo trì tụ bù công suất phản kháng tại các khu </w:t>
            </w:r>
            <w:r w:rsidRPr="00221FD9">
              <w:rPr>
                <w:sz w:val="26"/>
                <w:szCs w:val="26"/>
              </w:rPr>
              <w:lastRenderedPageBreak/>
              <w:t>vực tiêu thụ điện lớn</w:t>
            </w:r>
          </w:p>
        </w:tc>
        <w:tc>
          <w:tcPr>
            <w:tcW w:w="3030" w:type="pct"/>
            <w:vAlign w:val="center"/>
          </w:tcPr>
          <w:p w14:paraId="54702E67" w14:textId="77777777" w:rsidR="00717B4C" w:rsidRPr="00221FD9" w:rsidRDefault="00717B4C" w:rsidP="00E41477">
            <w:pPr>
              <w:pStyle w:val="1Bng"/>
              <w:jc w:val="both"/>
              <w:rPr>
                <w:b/>
                <w:bCs/>
                <w:sz w:val="26"/>
                <w:szCs w:val="26"/>
                <w:lang w:val="en-US"/>
              </w:rPr>
            </w:pPr>
            <w:r w:rsidRPr="00221FD9">
              <w:rPr>
                <w:b/>
                <w:bCs/>
                <w:sz w:val="26"/>
                <w:szCs w:val="26"/>
                <w:lang w:val="en-US"/>
              </w:rPr>
              <w:lastRenderedPageBreak/>
              <w:t xml:space="preserve">- </w:t>
            </w:r>
            <w:r w:rsidRPr="00221FD9">
              <w:rPr>
                <w:b/>
                <w:bCs/>
                <w:sz w:val="26"/>
                <w:szCs w:val="26"/>
              </w:rPr>
              <w:t>Hiện trạng</w:t>
            </w:r>
            <w:r w:rsidRPr="00221FD9">
              <w:rPr>
                <w:b/>
                <w:bCs/>
                <w:sz w:val="26"/>
                <w:szCs w:val="26"/>
                <w:lang w:val="en-US"/>
              </w:rPr>
              <w:t>:</w:t>
            </w:r>
          </w:p>
          <w:p w14:paraId="6EB0F909" w14:textId="77777777" w:rsidR="00717B4C" w:rsidRPr="00221FD9" w:rsidRDefault="00717B4C" w:rsidP="00E41477">
            <w:pPr>
              <w:pStyle w:val="1Bng"/>
              <w:jc w:val="both"/>
              <w:rPr>
                <w:sz w:val="26"/>
                <w:szCs w:val="26"/>
              </w:rPr>
            </w:pPr>
            <w:r w:rsidRPr="00221FD9">
              <w:rPr>
                <w:sz w:val="26"/>
                <w:szCs w:val="26"/>
              </w:rPr>
              <w:t xml:space="preserve">Tại cơ sở, hệ thống điện đang cấp cho nhiều phụ tải có tính cảm kháng cao như động cơ không đồng bộ, máy bơm, quạt, máy nén khí, thiết bị tuyển và máy biến áp phân </w:t>
            </w:r>
            <w:r w:rsidRPr="00221FD9">
              <w:rPr>
                <w:sz w:val="26"/>
                <w:szCs w:val="26"/>
              </w:rPr>
              <w:lastRenderedPageBreak/>
              <w:t>phối</w:t>
            </w:r>
            <w:r w:rsidRPr="00221FD9">
              <w:rPr>
                <w:sz w:val="26"/>
                <w:szCs w:val="26"/>
                <w:lang w:val="en-US"/>
              </w:rPr>
              <w:t xml:space="preserve"> tại hai phân xưởng tuyển khoáng 1 và 2</w:t>
            </w:r>
            <w:r w:rsidRPr="00221FD9">
              <w:rPr>
                <w:sz w:val="26"/>
                <w:szCs w:val="26"/>
              </w:rPr>
              <w:t>. Đặc tính vận hành của nhóm phụ tải này làm phát sinh công suất phản kháng (kVAr), khiến hệ số công suất tại các thời điểm có thể suy giảm, đặc biệt khi tải biến động theo ca sản xuất hoặc khi nhiều động cơ khởi động đồng thời. Khi hệ số công suất thấp, để truyền cùng một công suất tác dụng (kW) phục vụ sản xuất, dòng điện trên cáp và thiết bị đóng cắt tăng lên, kéo theo tổn thất trên đường dây và máy biến áp tăng theo quy luật I²R, đồng thời làm giảm chất lượng điện năng, tăng sụt áp và gia tăng nguy cơ quá tải cục bộ. Mặt khác, trong thực tiễn tính tiền điện, hệ số công suất không đạt mức quy định có thể dẫn đến các khoản chi phí phát sinh liên quan đến công suất phản kháng, làm tăng chi phí năng lượng của đơn vị. Ngoài ra, hệ thống tụ bù hiện hữu (nếu có) sau thời gian vận hành có thể gặp hiện tượng suy giảm dung lượng, lão hóa tụ, hỏng contactor/thyristor, sai lệch ngưỡng điều khiển, hoặc vận hành không đồng bộ với đặc tính tải, khiến hiệu quả bù phản kháng không ổn định và chưa khai thác hết tiềm năng tiết kiệm năng lượng.</w:t>
            </w:r>
          </w:p>
          <w:p w14:paraId="164EC363" w14:textId="77777777" w:rsidR="00717B4C" w:rsidRPr="00221FD9" w:rsidRDefault="00717B4C" w:rsidP="00E41477">
            <w:pPr>
              <w:pStyle w:val="1Bng"/>
              <w:jc w:val="both"/>
              <w:rPr>
                <w:b/>
                <w:bCs/>
                <w:sz w:val="26"/>
                <w:szCs w:val="26"/>
                <w:lang w:val="en-US"/>
              </w:rPr>
            </w:pPr>
            <w:r w:rsidRPr="00221FD9">
              <w:rPr>
                <w:b/>
                <w:bCs/>
                <w:sz w:val="26"/>
                <w:szCs w:val="26"/>
                <w:lang w:val="en-US"/>
              </w:rPr>
              <w:t xml:space="preserve">- </w:t>
            </w:r>
            <w:r w:rsidRPr="00221FD9">
              <w:rPr>
                <w:b/>
                <w:bCs/>
                <w:sz w:val="26"/>
                <w:szCs w:val="26"/>
              </w:rPr>
              <w:t>Đề xuất giải pháp</w:t>
            </w:r>
            <w:r w:rsidRPr="00221FD9">
              <w:rPr>
                <w:b/>
                <w:bCs/>
                <w:sz w:val="26"/>
                <w:szCs w:val="26"/>
                <w:lang w:val="en-US"/>
              </w:rPr>
              <w:t>:</w:t>
            </w:r>
          </w:p>
          <w:p w14:paraId="66AA5CD8" w14:textId="77777777" w:rsidR="00717B4C" w:rsidRPr="00221FD9" w:rsidRDefault="00717B4C" w:rsidP="00E41477">
            <w:pPr>
              <w:pStyle w:val="1Bng"/>
              <w:jc w:val="both"/>
              <w:rPr>
                <w:sz w:val="26"/>
                <w:szCs w:val="26"/>
              </w:rPr>
            </w:pPr>
            <w:r w:rsidRPr="00221FD9">
              <w:rPr>
                <w:sz w:val="26"/>
                <w:szCs w:val="26"/>
              </w:rPr>
              <w:t xml:space="preserve">Doanh nghiệp đề xuất triển khai giải pháp </w:t>
            </w:r>
            <w:r w:rsidRPr="00221FD9">
              <w:rPr>
                <w:rStyle w:val="Strong"/>
                <w:b w:val="0"/>
                <w:bCs w:val="0"/>
                <w:sz w:val="26"/>
                <w:szCs w:val="26"/>
              </w:rPr>
              <w:t>lắp đặt mới và tăng cường bảo trì hệ thống tụ bù công suất phản kháng</w:t>
            </w:r>
            <w:r w:rsidRPr="00221FD9">
              <w:rPr>
                <w:b/>
                <w:bCs/>
                <w:sz w:val="26"/>
                <w:szCs w:val="26"/>
              </w:rPr>
              <w:t xml:space="preserve"> </w:t>
            </w:r>
            <w:r w:rsidRPr="00221FD9">
              <w:rPr>
                <w:sz w:val="26"/>
                <w:szCs w:val="26"/>
              </w:rPr>
              <w:t xml:space="preserve">tại các khu vực tiêu thụ điện lớn, ưu tiên các tủ phân phối chính, các phân xưởng có mật độ động cơ cao và các nút phụ tải có dòng </w:t>
            </w:r>
            <w:r w:rsidRPr="00221FD9">
              <w:rPr>
                <w:sz w:val="26"/>
                <w:szCs w:val="26"/>
              </w:rPr>
              <w:lastRenderedPageBreak/>
              <w:t>điện lớn. Giải pháp bao gồm lựa chọn cấu hình bù phù hợp theo đặc tính tải, tổ chức bù theo cấp (step) và điều khiển tự động theo hệ số công suất, nhằm duy trì hệ số công suất của từng khu vực và toàn nhà máy ở mức tối ưu trong suốt các chế độ vận hành. Song song với việc lắp đặt, chương trình bảo trì định kỳ được thiết lập để kiểm tra dung lượng thực của tụ, tình trạng cách điện, nhiệt độ vận hành, thiết bị đóng cắt, bộ điều khiển, cũng như đánh giá hiện tượng cộng hưởng/hài nếu có. Trong trường hợp lưới có hài cao do biến tần hoặc thiết bị điện tử công suất, giải pháp sẽ xem xét tích hợp cuộn kháng lọc hài hoặc lựa chọn tụ bù chuyên dụng để đảm bảo vận hành ổn định và tránh suy giảm tuổi thọ thiết bị. Việc triển khai được thiết kế theo nguyên tắc không ảnh hưởng đến tính liên tục của sản xuất, có phương án chuyển tải hoặc bố trí thi công trong thời gian dừng máy phù hợp, đồng thời đảm bảo các yêu cầu kỹ thuật về phối hợp bảo vệ và an toàn điện.</w:t>
            </w:r>
          </w:p>
          <w:p w14:paraId="30B8A6EE" w14:textId="77777777" w:rsidR="00717B4C" w:rsidRPr="00221FD9" w:rsidRDefault="00717B4C" w:rsidP="00E41477">
            <w:pPr>
              <w:pStyle w:val="1Bng"/>
              <w:jc w:val="both"/>
              <w:rPr>
                <w:b/>
                <w:bCs/>
                <w:sz w:val="26"/>
                <w:szCs w:val="26"/>
              </w:rPr>
            </w:pPr>
            <w:r w:rsidRPr="00221FD9">
              <w:rPr>
                <w:b/>
                <w:bCs/>
                <w:sz w:val="26"/>
                <w:szCs w:val="26"/>
              </w:rPr>
              <w:t>Cơ chế giảm phát thải khí nhà kính</w:t>
            </w:r>
          </w:p>
          <w:p w14:paraId="7EAAB70D" w14:textId="36E8D7D8" w:rsidR="00717B4C" w:rsidRPr="00221FD9" w:rsidRDefault="00717B4C" w:rsidP="00E41477">
            <w:pPr>
              <w:pStyle w:val="1Bng"/>
              <w:jc w:val="both"/>
              <w:rPr>
                <w:bCs/>
                <w:sz w:val="26"/>
                <w:szCs w:val="26"/>
              </w:rPr>
            </w:pPr>
            <w:r w:rsidRPr="00221FD9">
              <w:rPr>
                <w:sz w:val="26"/>
                <w:szCs w:val="26"/>
              </w:rPr>
              <w:t xml:space="preserve">Cơ chế giảm phát thải của giải pháp dựa trên việc </w:t>
            </w:r>
            <w:r w:rsidRPr="00221FD9">
              <w:rPr>
                <w:rStyle w:val="Strong"/>
                <w:b w:val="0"/>
                <w:bCs w:val="0"/>
                <w:sz w:val="26"/>
                <w:szCs w:val="26"/>
              </w:rPr>
              <w:t>giảm tổn thất điện năng trong hệ thống phân phối nội bộ</w:t>
            </w:r>
            <w:r w:rsidRPr="00221FD9">
              <w:rPr>
                <w:sz w:val="26"/>
                <w:szCs w:val="26"/>
              </w:rPr>
              <w:t xml:space="preserve"> thông qua nâng cao hệ số công suất. Khi tụ bù cung cấp công suất phản kháng tại chỗ, dòng phản kháng không phải truyền tải từ nguồn về phụ tải, làm giảm tổng dòng điện chạy trên cáp, thanh cái và máy biến áp. Việc giảm dòng điện kéo theo giảm tổn thất công suất và điện năng theo quy luật I²R, đồng thời cải </w:t>
            </w:r>
            <w:r w:rsidRPr="00221FD9">
              <w:rPr>
                <w:sz w:val="26"/>
                <w:szCs w:val="26"/>
              </w:rPr>
              <w:lastRenderedPageBreak/>
              <w:t>thiện điện áp tại nút tải và nâng cao hiệu quả vận hành của các thiết bị điện. Nhờ đó, tổng điện năng tiêu thụ tại điểm đo (kWh) có thể giảm một phần do giảm tổn thất nội bộ, đặc biệt ở các khu vực xa trạm biến áp hoặc có dòng tải lớn. Điện năng tiết kiệm được sẽ được quy đổi thành lượng giảm phát thải khí nhà kính gián tiếp (CO₂e) theo hệ số phát thải điện lưới áp dụng trong kiểm kê khí nhà kính. Bên cạnh hiệu quả giảm phát thải, việc duy trì hệ số công suất ở mức tối ưu còn góp phần giảm chi phí điện năng liên quan đến công suất phản kháng và giảm nguy cơ quá tải, từ đó nâng cao độ tin cậy cung cấp điện và hỗ trợ duy trì bền vững các kết quả tiết kiệm năng lượng theo thời gian</w:t>
            </w:r>
          </w:p>
        </w:tc>
      </w:tr>
    </w:tbl>
    <w:p w14:paraId="68741C74" w14:textId="77777777" w:rsidR="001D334E" w:rsidRPr="00221FD9" w:rsidRDefault="001D334E" w:rsidP="00E41477">
      <w:pPr>
        <w:keepNext/>
        <w:keepLines/>
        <w:tabs>
          <w:tab w:val="left" w:pos="432"/>
          <w:tab w:val="left" w:pos="720"/>
        </w:tabs>
        <w:spacing w:after="0" w:line="312" w:lineRule="auto"/>
        <w:jc w:val="both"/>
        <w:outlineLvl w:val="0"/>
        <w:rPr>
          <w:rFonts w:eastAsia="Times New Roman" w:cs="Times New Roman"/>
          <w:bCs/>
          <w:sz w:val="26"/>
          <w:szCs w:val="40"/>
          <w:lang w:val="vi-VN"/>
        </w:rPr>
      </w:pPr>
    </w:p>
    <w:p w14:paraId="5A4AD411" w14:textId="77777777" w:rsidR="001D334E" w:rsidRPr="00221FD9" w:rsidRDefault="001D334E" w:rsidP="00E41477">
      <w:pPr>
        <w:keepNext/>
        <w:keepLines/>
        <w:tabs>
          <w:tab w:val="left" w:pos="432"/>
          <w:tab w:val="left" w:pos="720"/>
        </w:tabs>
        <w:spacing w:after="0" w:line="312" w:lineRule="auto"/>
        <w:jc w:val="both"/>
        <w:outlineLvl w:val="0"/>
        <w:rPr>
          <w:rFonts w:eastAsia="Times New Roman" w:cs="Times New Roman"/>
          <w:b/>
          <w:bCs/>
          <w:sz w:val="26"/>
          <w:szCs w:val="40"/>
          <w:lang w:val="vi-VN"/>
        </w:rPr>
        <w:sectPr w:rsidR="001D334E" w:rsidRPr="00221FD9" w:rsidSect="008278A2">
          <w:pgSz w:w="16838" w:h="11906" w:orient="landscape" w:code="9"/>
          <w:pgMar w:top="1134" w:right="1134" w:bottom="1418" w:left="1134" w:header="283" w:footer="283" w:gutter="0"/>
          <w:cols w:space="720"/>
          <w:docGrid w:linePitch="360"/>
        </w:sectPr>
      </w:pPr>
    </w:p>
    <w:p w14:paraId="6609A00F" w14:textId="690E6636"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lang w:val="vi-VN"/>
        </w:rPr>
      </w:pPr>
      <w:bookmarkStart w:id="638" w:name="_Toc217569181"/>
      <w:r w:rsidRPr="00221FD9">
        <w:rPr>
          <w:rFonts w:eastAsia="Times New Roman" w:cs="Times New Roman"/>
          <w:b/>
          <w:bCs/>
          <w:sz w:val="26"/>
          <w:szCs w:val="40"/>
          <w:lang w:val="vi-VN"/>
        </w:rPr>
        <w:lastRenderedPageBreak/>
        <w:t>3.4. Ma trận đánh giá ưu tiên</w:t>
      </w:r>
      <w:bookmarkEnd w:id="638"/>
    </w:p>
    <w:p w14:paraId="1A4E4581"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Ma trận đánh giá đa tiêu chí được xây dựng nhằm so sánh, xếp hạng và lựa chọn các giải pháp giảm phát thải khí nhà kính và tiết kiệm năng lượng phù hợp nhất với điều kiện kỹ thuật, kinh tế và chiến lược phát triển của cơ sở.</w:t>
      </w:r>
    </w:p>
    <w:p w14:paraId="47CD2879"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Việc đánh giá được thực hiện theo nguyên tắc:</w:t>
      </w:r>
    </w:p>
    <w:p w14:paraId="24969628"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Toàn diện: xem xét đồng thời hiệu quả giảm phát thải, kinh tế – tài chính, kỹ thuật – công nghệ, môi trường – xã hội, quản lý – vận hành và pháp lý – chiến lược.</w:t>
      </w:r>
    </w:p>
    <w:p w14:paraId="400B3B19"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Định lượng hóa: mỗi tiêu chí được chấm điểm theo thang điểm thống nhất để đảm bảo tính so sánh.</w:t>
      </w:r>
    </w:p>
    <w:p w14:paraId="09E6FB43"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Khách quan và thực tiễn: điểm số phản ánh điều kiện thực tế của cơ sở, khả năng triển khai và duy trì hiệu quả lâu dài.</w:t>
      </w:r>
    </w:p>
    <w:p w14:paraId="7D41F042" w14:textId="77777777" w:rsidR="00E2113A" w:rsidRPr="00221FD9" w:rsidRDefault="00E2113A" w:rsidP="00E41477">
      <w:pPr>
        <w:spacing w:after="0" w:line="312" w:lineRule="auto"/>
        <w:ind w:firstLine="567"/>
        <w:jc w:val="both"/>
        <w:rPr>
          <w:rFonts w:eastAsia="Times New Roman" w:cs="Times New Roman"/>
          <w:szCs w:val="24"/>
          <w:lang w:val="vi-VN"/>
        </w:rPr>
      </w:pPr>
      <w:r w:rsidRPr="00221FD9">
        <w:rPr>
          <w:rFonts w:eastAsia="Times New Roman" w:cs="Times New Roman"/>
          <w:sz w:val="26"/>
          <w:szCs w:val="24"/>
          <w:lang w:val="vi-VN"/>
        </w:rPr>
        <w:t>Ma trận đánh giá gồm 06 nhóm tiêu chí chính, với 14 tiêu chí cụ thể, áp dụng cho 10 giải pháp giảm phát thải/tiết kiệm năng lượng đã đề xuất.</w:t>
      </w:r>
    </w:p>
    <w:p w14:paraId="65AB19A6"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Các nhóm tiêu chí gồm:</w:t>
      </w:r>
    </w:p>
    <w:p w14:paraId="7003D0F0"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Hiệu quả giảm phát thải</w:t>
      </w:r>
    </w:p>
    <w:p w14:paraId="5D738D02"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Kinh tế – Tài chính</w:t>
      </w:r>
    </w:p>
    <w:p w14:paraId="34F56F74"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Kỹ thuật – Công nghệ</w:t>
      </w:r>
    </w:p>
    <w:p w14:paraId="46C173EE"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Môi trường – Xã hội</w:t>
      </w:r>
    </w:p>
    <w:p w14:paraId="0689538C"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Quản lý – Vận hành</w:t>
      </w:r>
    </w:p>
    <w:p w14:paraId="5D56CC6B"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Pháp lý – Chiến lược quốc gia</w:t>
      </w:r>
    </w:p>
    <w:p w14:paraId="65ED054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Mỗi giải pháp được đánh giá độc lập trên từng tiêu chí, sau đó tổng hợp điểm để xác định mức độ ưu tiên.</w:t>
      </w:r>
    </w:p>
    <w:p w14:paraId="50F1526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Tất cả các tiêu chí được chấm theo thang điểm 1–5, trong đó:</w:t>
      </w:r>
    </w:p>
    <w:tbl>
      <w:tblPr>
        <w:tblStyle w:val="TableGrid1"/>
        <w:tblW w:w="5000" w:type="pct"/>
        <w:tblLook w:val="04A0" w:firstRow="1" w:lastRow="0" w:firstColumn="1" w:lastColumn="0" w:noHBand="0" w:noVBand="1"/>
      </w:tblPr>
      <w:tblGrid>
        <w:gridCol w:w="1416"/>
        <w:gridCol w:w="8154"/>
      </w:tblGrid>
      <w:tr w:rsidR="00221FD9" w:rsidRPr="00221FD9" w14:paraId="67BCAB5E" w14:textId="77777777" w:rsidTr="00221FD9">
        <w:tc>
          <w:tcPr>
            <w:tcW w:w="740" w:type="pct"/>
            <w:shd w:val="clear" w:color="auto" w:fill="84E290" w:themeFill="accent3" w:themeFillTint="66"/>
            <w:vAlign w:val="center"/>
            <w:hideMark/>
          </w:tcPr>
          <w:p w14:paraId="76D56E8A"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Điểm</w:t>
            </w:r>
          </w:p>
        </w:tc>
        <w:tc>
          <w:tcPr>
            <w:tcW w:w="4260" w:type="pct"/>
            <w:shd w:val="clear" w:color="auto" w:fill="84E290" w:themeFill="accent3" w:themeFillTint="66"/>
            <w:vAlign w:val="center"/>
            <w:hideMark/>
          </w:tcPr>
          <w:p w14:paraId="74FEA2E9" w14:textId="77777777" w:rsidR="001D334E" w:rsidRPr="00221FD9" w:rsidRDefault="001D334E" w:rsidP="00221FD9">
            <w:pPr>
              <w:spacing w:after="0" w:line="312" w:lineRule="auto"/>
              <w:jc w:val="center"/>
              <w:rPr>
                <w:rFonts w:cstheme="minorBidi"/>
                <w:b/>
                <w:szCs w:val="24"/>
                <w:lang w:val="en-US" w:eastAsia="en-US"/>
              </w:rPr>
            </w:pPr>
            <w:r w:rsidRPr="00221FD9">
              <w:rPr>
                <w:rFonts w:cstheme="minorBidi"/>
                <w:b/>
                <w:szCs w:val="24"/>
                <w:lang w:val="en-US" w:eastAsia="en-US"/>
              </w:rPr>
              <w:t>Ý nghĩa</w:t>
            </w:r>
          </w:p>
        </w:tc>
      </w:tr>
      <w:tr w:rsidR="00221FD9" w:rsidRPr="00221FD9" w14:paraId="4E6D80CA" w14:textId="77777777" w:rsidTr="002E3EB2">
        <w:tc>
          <w:tcPr>
            <w:tcW w:w="740" w:type="pct"/>
            <w:vAlign w:val="center"/>
            <w:hideMark/>
          </w:tcPr>
          <w:p w14:paraId="4C07368D" w14:textId="77777777" w:rsidR="001D334E" w:rsidRPr="00221FD9" w:rsidRDefault="001D334E" w:rsidP="00E41477">
            <w:pPr>
              <w:pStyle w:val="1Bng"/>
            </w:pPr>
            <w:r w:rsidRPr="00221FD9">
              <w:t>1</w:t>
            </w:r>
          </w:p>
        </w:tc>
        <w:tc>
          <w:tcPr>
            <w:tcW w:w="4260" w:type="pct"/>
            <w:vAlign w:val="center"/>
            <w:hideMark/>
          </w:tcPr>
          <w:p w14:paraId="4BC48D4C" w14:textId="77777777" w:rsidR="001D334E" w:rsidRPr="00221FD9" w:rsidRDefault="001D334E" w:rsidP="00E41477">
            <w:pPr>
              <w:pStyle w:val="1Bng"/>
            </w:pPr>
            <w:r w:rsidRPr="00221FD9">
              <w:t>Rất thấp / Không hiệu quả / Khó triển khai</w:t>
            </w:r>
          </w:p>
        </w:tc>
      </w:tr>
      <w:tr w:rsidR="00221FD9" w:rsidRPr="00221FD9" w14:paraId="2EC69FD4" w14:textId="77777777" w:rsidTr="002E3EB2">
        <w:tc>
          <w:tcPr>
            <w:tcW w:w="740" w:type="pct"/>
            <w:vAlign w:val="center"/>
            <w:hideMark/>
          </w:tcPr>
          <w:p w14:paraId="59F2999A" w14:textId="77777777" w:rsidR="001D334E" w:rsidRPr="00221FD9" w:rsidRDefault="001D334E" w:rsidP="00E41477">
            <w:pPr>
              <w:pStyle w:val="1Bng"/>
            </w:pPr>
            <w:r w:rsidRPr="00221FD9">
              <w:t>2</w:t>
            </w:r>
          </w:p>
        </w:tc>
        <w:tc>
          <w:tcPr>
            <w:tcW w:w="4260" w:type="pct"/>
            <w:vAlign w:val="center"/>
            <w:hideMark/>
          </w:tcPr>
          <w:p w14:paraId="4AFB8914" w14:textId="77777777" w:rsidR="001D334E" w:rsidRPr="00221FD9" w:rsidRDefault="001D334E" w:rsidP="00E41477">
            <w:pPr>
              <w:pStyle w:val="1Bng"/>
            </w:pPr>
            <w:r w:rsidRPr="00221FD9">
              <w:t>Thấp</w:t>
            </w:r>
          </w:p>
        </w:tc>
      </w:tr>
      <w:tr w:rsidR="00221FD9" w:rsidRPr="00221FD9" w14:paraId="4BAF9ECA" w14:textId="77777777" w:rsidTr="002E3EB2">
        <w:tc>
          <w:tcPr>
            <w:tcW w:w="740" w:type="pct"/>
            <w:vAlign w:val="center"/>
            <w:hideMark/>
          </w:tcPr>
          <w:p w14:paraId="14EE6082" w14:textId="77777777" w:rsidR="001D334E" w:rsidRPr="00221FD9" w:rsidRDefault="001D334E" w:rsidP="00E41477">
            <w:pPr>
              <w:pStyle w:val="1Bng"/>
            </w:pPr>
            <w:r w:rsidRPr="00221FD9">
              <w:t>3</w:t>
            </w:r>
          </w:p>
        </w:tc>
        <w:tc>
          <w:tcPr>
            <w:tcW w:w="4260" w:type="pct"/>
            <w:vAlign w:val="center"/>
            <w:hideMark/>
          </w:tcPr>
          <w:p w14:paraId="17F92290" w14:textId="77777777" w:rsidR="001D334E" w:rsidRPr="00221FD9" w:rsidRDefault="001D334E" w:rsidP="00E41477">
            <w:pPr>
              <w:pStyle w:val="1Bng"/>
            </w:pPr>
            <w:r w:rsidRPr="00221FD9">
              <w:t>Trung bình</w:t>
            </w:r>
          </w:p>
        </w:tc>
      </w:tr>
      <w:tr w:rsidR="00221FD9" w:rsidRPr="00221FD9" w14:paraId="5492AC6F" w14:textId="77777777" w:rsidTr="002E3EB2">
        <w:tc>
          <w:tcPr>
            <w:tcW w:w="740" w:type="pct"/>
            <w:vAlign w:val="center"/>
            <w:hideMark/>
          </w:tcPr>
          <w:p w14:paraId="2B6B993B" w14:textId="77777777" w:rsidR="001D334E" w:rsidRPr="00221FD9" w:rsidRDefault="001D334E" w:rsidP="00E41477">
            <w:pPr>
              <w:pStyle w:val="1Bng"/>
            </w:pPr>
            <w:r w:rsidRPr="00221FD9">
              <w:t>4</w:t>
            </w:r>
          </w:p>
        </w:tc>
        <w:tc>
          <w:tcPr>
            <w:tcW w:w="4260" w:type="pct"/>
            <w:vAlign w:val="center"/>
            <w:hideMark/>
          </w:tcPr>
          <w:p w14:paraId="59E22AD9" w14:textId="77777777" w:rsidR="001D334E" w:rsidRPr="00221FD9" w:rsidRDefault="001D334E" w:rsidP="00E41477">
            <w:pPr>
              <w:pStyle w:val="1Bng"/>
            </w:pPr>
            <w:r w:rsidRPr="00221FD9">
              <w:t>Tốt</w:t>
            </w:r>
          </w:p>
        </w:tc>
      </w:tr>
      <w:tr w:rsidR="00221FD9" w:rsidRPr="00221FD9" w14:paraId="0E21EECC" w14:textId="77777777" w:rsidTr="002E3EB2">
        <w:tc>
          <w:tcPr>
            <w:tcW w:w="740" w:type="pct"/>
            <w:vAlign w:val="center"/>
            <w:hideMark/>
          </w:tcPr>
          <w:p w14:paraId="19EE03DB" w14:textId="77777777" w:rsidR="001D334E" w:rsidRPr="00221FD9" w:rsidRDefault="001D334E" w:rsidP="00E41477">
            <w:pPr>
              <w:pStyle w:val="1Bng"/>
            </w:pPr>
            <w:r w:rsidRPr="00221FD9">
              <w:t>5</w:t>
            </w:r>
          </w:p>
        </w:tc>
        <w:tc>
          <w:tcPr>
            <w:tcW w:w="4260" w:type="pct"/>
            <w:vAlign w:val="center"/>
            <w:hideMark/>
          </w:tcPr>
          <w:p w14:paraId="5B16A0C1" w14:textId="77777777" w:rsidR="001D334E" w:rsidRPr="00221FD9" w:rsidRDefault="001D334E" w:rsidP="00E41477">
            <w:pPr>
              <w:pStyle w:val="1Bng"/>
            </w:pPr>
            <w:r w:rsidRPr="00221FD9">
              <w:t>Rất tốt / Hiệu quả cao / Ưu tiên</w:t>
            </w:r>
          </w:p>
        </w:tc>
      </w:tr>
    </w:tbl>
    <w:p w14:paraId="0FA99777" w14:textId="36B574A3"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Thang điểm này cho phép:</w:t>
      </w:r>
    </w:p>
    <w:p w14:paraId="78247383"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So sánh định lượng giữa các giải pháp khác nhau</w:t>
      </w:r>
    </w:p>
    <w:p w14:paraId="29706D24" w14:textId="07FA8F40"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Dễ dàng tổng hợp, xếp hạng và phân tích ưu</w:t>
      </w:r>
      <w:r w:rsidR="001D334E" w:rsidRPr="00221FD9">
        <w:rPr>
          <w:rFonts w:eastAsia="Times New Roman" w:cs="Times New Roman"/>
          <w:sz w:val="26"/>
          <w:szCs w:val="24"/>
          <w:lang w:val="vi-VN"/>
        </w:rPr>
        <w:t>,</w:t>
      </w:r>
      <w:r w:rsidRPr="00221FD9">
        <w:rPr>
          <w:rFonts w:eastAsia="Times New Roman" w:cs="Times New Roman"/>
          <w:sz w:val="26"/>
          <w:szCs w:val="24"/>
        </w:rPr>
        <w:t xml:space="preserve"> nhược điểm</w:t>
      </w:r>
    </w:p>
    <w:p w14:paraId="5917BDFE" w14:textId="77777777" w:rsidR="00E2113A" w:rsidRPr="00221FD9" w:rsidRDefault="00E2113A" w:rsidP="00E41477">
      <w:pPr>
        <w:spacing w:after="0" w:line="312" w:lineRule="auto"/>
        <w:ind w:firstLine="567"/>
        <w:jc w:val="both"/>
        <w:rPr>
          <w:rFonts w:eastAsia="Times New Roman" w:cs="Times New Roman"/>
          <w:b/>
          <w:bCs/>
          <w:sz w:val="36"/>
          <w:szCs w:val="36"/>
          <w:lang w:val="vi-VN"/>
        </w:rPr>
      </w:pPr>
      <w:r w:rsidRPr="00221FD9">
        <w:rPr>
          <w:rFonts w:eastAsia="Times New Roman" w:cs="Times New Roman"/>
          <w:b/>
          <w:bCs/>
          <w:sz w:val="26"/>
          <w:szCs w:val="24"/>
          <w:lang w:val="vi-VN"/>
        </w:rPr>
        <w:t>Diễn giải cách chấm điểm theo từng nhóm tiêu chí</w:t>
      </w:r>
    </w:p>
    <w:p w14:paraId="7EE090C9" w14:textId="77777777" w:rsidR="00E2113A" w:rsidRPr="00221FD9" w:rsidRDefault="00E2113A" w:rsidP="00E41477">
      <w:pPr>
        <w:spacing w:after="0" w:line="312" w:lineRule="auto"/>
        <w:ind w:firstLine="567"/>
        <w:jc w:val="both"/>
        <w:rPr>
          <w:rFonts w:eastAsia="Times New Roman" w:cs="Times New Roman"/>
          <w:i/>
          <w:iCs/>
          <w:sz w:val="26"/>
          <w:szCs w:val="24"/>
          <w:lang w:val="vi-VN"/>
        </w:rPr>
      </w:pPr>
      <w:r w:rsidRPr="00221FD9">
        <w:rPr>
          <w:rFonts w:eastAsia="Times New Roman" w:cs="Times New Roman"/>
          <w:i/>
          <w:iCs/>
          <w:sz w:val="26"/>
          <w:szCs w:val="24"/>
          <w:lang w:val="vi-VN"/>
        </w:rPr>
        <w:lastRenderedPageBreak/>
        <w:t>Nhóm Hiệu quả giảm phát thải</w:t>
      </w:r>
    </w:p>
    <w:p w14:paraId="081F753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Mức độ giảm phát thải (tCO₂e)</w:t>
      </w:r>
      <w:r w:rsidRPr="00221FD9">
        <w:rPr>
          <w:rFonts w:eastAsia="Times New Roman" w:cs="Times New Roman"/>
          <w:sz w:val="26"/>
          <w:szCs w:val="24"/>
        </w:rPr>
        <w:t xml:space="preserve"> </w:t>
      </w:r>
      <w:r w:rsidRPr="00221FD9">
        <w:rPr>
          <w:rFonts w:eastAsia="Times New Roman" w:cs="Times New Roman"/>
          <w:sz w:val="26"/>
          <w:szCs w:val="24"/>
          <w:lang w:val="vi-VN"/>
        </w:rPr>
        <w:t>Chấm điểm dựa trên lượng phát thải KNK giảm được hằng năm:</w:t>
      </w:r>
    </w:p>
    <w:p w14:paraId="39E0A51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5 điểm: Giảm phát thải rất lớn (ví dụ: thu hồi và đốt CH₄)</w:t>
      </w:r>
    </w:p>
    <w:p w14:paraId="7A2AECC0"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1–2 điểm: Giảm phát thải nhỏ hoặc gián tiếp</w:t>
      </w:r>
    </w:p>
    <w:p w14:paraId="5BC969D3"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Hiệu suất năng lượng cải thiện (%)</w:t>
      </w:r>
      <w:r w:rsidRPr="00221FD9">
        <w:rPr>
          <w:rFonts w:eastAsia="Times New Roman" w:cs="Times New Roman"/>
          <w:b/>
          <w:bCs/>
          <w:sz w:val="26"/>
          <w:szCs w:val="24"/>
        </w:rPr>
        <w:t xml:space="preserve">: </w:t>
      </w:r>
      <w:r w:rsidRPr="00221FD9">
        <w:rPr>
          <w:rFonts w:eastAsia="Times New Roman" w:cs="Times New Roman"/>
          <w:sz w:val="26"/>
          <w:szCs w:val="24"/>
          <w:lang w:val="vi-VN"/>
        </w:rPr>
        <w:t>Đánh giá tỷ lệ tiết kiệm năng lượng so với hiện trạng.</w:t>
      </w:r>
    </w:p>
    <w:p w14:paraId="58EDA90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Khả năng thay thế nhiên liệu hóa thạch</w:t>
      </w:r>
    </w:p>
    <w:p w14:paraId="307A688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Ưu tiên các giải pháp:</w:t>
      </w:r>
      <w:r w:rsidRPr="00221FD9">
        <w:rPr>
          <w:rFonts w:eastAsia="Times New Roman" w:cs="Times New Roman"/>
          <w:sz w:val="26"/>
          <w:szCs w:val="24"/>
        </w:rPr>
        <w:t xml:space="preserve"> </w:t>
      </w:r>
      <w:r w:rsidRPr="00221FD9">
        <w:rPr>
          <w:rFonts w:eastAsia="Times New Roman" w:cs="Times New Roman"/>
          <w:sz w:val="26"/>
          <w:szCs w:val="24"/>
          <w:lang w:val="vi-VN"/>
        </w:rPr>
        <w:t>Sử dụng năng lượng tái tạo (điện mặt trời)</w:t>
      </w:r>
      <w:r w:rsidRPr="00221FD9">
        <w:rPr>
          <w:rFonts w:eastAsia="Times New Roman" w:cs="Times New Roman"/>
          <w:sz w:val="26"/>
          <w:szCs w:val="24"/>
        </w:rPr>
        <w:t xml:space="preserve">; </w:t>
      </w:r>
      <w:r w:rsidRPr="00221FD9">
        <w:rPr>
          <w:rFonts w:eastAsia="Times New Roman" w:cs="Times New Roman"/>
          <w:sz w:val="26"/>
          <w:szCs w:val="24"/>
          <w:lang w:val="vi-VN"/>
        </w:rPr>
        <w:t>Giảm phụ thuộc vào điện, nhiên liệu hóa thạch</w:t>
      </w:r>
    </w:p>
    <w:p w14:paraId="6308EDF7" w14:textId="77777777" w:rsidR="00E2113A" w:rsidRPr="00221FD9" w:rsidRDefault="00E2113A" w:rsidP="00E41477">
      <w:pPr>
        <w:spacing w:after="0" w:line="312" w:lineRule="auto"/>
        <w:ind w:firstLine="567"/>
        <w:jc w:val="both"/>
        <w:rPr>
          <w:rFonts w:eastAsia="Times New Roman" w:cs="Times New Roman"/>
          <w:i/>
          <w:iCs/>
          <w:sz w:val="26"/>
          <w:szCs w:val="24"/>
          <w:lang w:val="vi-VN"/>
        </w:rPr>
      </w:pPr>
      <w:r w:rsidRPr="00221FD9">
        <w:rPr>
          <w:rFonts w:eastAsia="Times New Roman" w:cs="Times New Roman"/>
          <w:i/>
          <w:iCs/>
          <w:sz w:val="26"/>
          <w:szCs w:val="24"/>
          <w:lang w:val="vi-VN"/>
        </w:rPr>
        <w:t>Nhóm Kinh tế – Tài chính</w:t>
      </w:r>
    </w:p>
    <w:p w14:paraId="689DFE49"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Chi phí đầu tư (CAPEX/OPEX)</w:t>
      </w:r>
    </w:p>
    <w:p w14:paraId="1031236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Điểm cao cho các giải pháp:</w:t>
      </w:r>
      <w:r w:rsidRPr="00221FD9">
        <w:rPr>
          <w:rFonts w:eastAsia="Times New Roman" w:cs="Times New Roman"/>
          <w:sz w:val="26"/>
          <w:szCs w:val="24"/>
        </w:rPr>
        <w:t xml:space="preserve"> </w:t>
      </w:r>
      <w:r w:rsidRPr="00221FD9">
        <w:rPr>
          <w:rFonts w:eastAsia="Times New Roman" w:cs="Times New Roman"/>
          <w:sz w:val="26"/>
          <w:szCs w:val="24"/>
          <w:lang w:val="vi-VN"/>
        </w:rPr>
        <w:t>Chi phí đầu tư thấp</w:t>
      </w:r>
      <w:r w:rsidRPr="00221FD9">
        <w:rPr>
          <w:rFonts w:eastAsia="Times New Roman" w:cs="Times New Roman"/>
          <w:sz w:val="26"/>
          <w:szCs w:val="24"/>
        </w:rPr>
        <w:t xml:space="preserve">; </w:t>
      </w:r>
      <w:r w:rsidRPr="00221FD9">
        <w:rPr>
          <w:rFonts w:eastAsia="Times New Roman" w:cs="Times New Roman"/>
          <w:sz w:val="26"/>
          <w:szCs w:val="24"/>
          <w:lang w:val="vi-VN"/>
        </w:rPr>
        <w:t>Chi phí vận hành – bảo dưỡng không lớn</w:t>
      </w:r>
    </w:p>
    <w:p w14:paraId="48278A3F"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Thời gian hoàn vốn (năm)</w:t>
      </w:r>
    </w:p>
    <w:p w14:paraId="2FEF615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5 điểm: Hoàn vốn nhanh</w:t>
      </w:r>
    </w:p>
    <w:p w14:paraId="0D7600E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1 điểm: Hoàn vốn dài, hiệu quả tài chính thấp</w:t>
      </w:r>
    </w:p>
    <w:p w14:paraId="030D5D89" w14:textId="77777777" w:rsidR="00E2113A" w:rsidRPr="00221FD9" w:rsidRDefault="00E2113A" w:rsidP="00E41477">
      <w:pPr>
        <w:spacing w:after="0" w:line="312" w:lineRule="auto"/>
        <w:ind w:firstLine="567"/>
        <w:jc w:val="both"/>
        <w:rPr>
          <w:rFonts w:eastAsia="Times New Roman" w:cs="Times New Roman"/>
          <w:i/>
          <w:iCs/>
          <w:sz w:val="26"/>
          <w:szCs w:val="24"/>
          <w:lang w:val="vi-VN"/>
        </w:rPr>
      </w:pPr>
      <w:r w:rsidRPr="00221FD9">
        <w:rPr>
          <w:rFonts w:eastAsia="Times New Roman" w:cs="Times New Roman"/>
          <w:i/>
          <w:iCs/>
          <w:sz w:val="26"/>
          <w:szCs w:val="24"/>
          <w:lang w:val="vi-VN"/>
        </w:rPr>
        <w:t>Nhóm Kỹ thuật – Công nghệ</w:t>
      </w:r>
    </w:p>
    <w:p w14:paraId="32CA0C6A"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 </w:t>
      </w:r>
      <w:r w:rsidRPr="00221FD9">
        <w:rPr>
          <w:rFonts w:eastAsia="Times New Roman" w:cs="Times New Roman"/>
          <w:sz w:val="26"/>
          <w:szCs w:val="24"/>
          <w:lang w:val="vi-VN"/>
        </w:rPr>
        <w:t>Tính sẵn sàng công nghệ</w:t>
      </w:r>
      <w:r w:rsidRPr="00221FD9">
        <w:rPr>
          <w:rFonts w:eastAsia="Times New Roman" w:cs="Times New Roman"/>
          <w:sz w:val="26"/>
          <w:szCs w:val="24"/>
        </w:rPr>
        <w:t xml:space="preserve"> </w:t>
      </w:r>
    </w:p>
    <w:p w14:paraId="0C4B087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Đánh giá mức độ phổ biến, ổn định và khả năng áp dụng tại hầm lò.</w:t>
      </w:r>
    </w:p>
    <w:p w14:paraId="3590926D" w14:textId="77777777" w:rsidR="00E2113A" w:rsidRPr="00221FD9" w:rsidRDefault="00E2113A" w:rsidP="00E41477">
      <w:pPr>
        <w:spacing w:after="0" w:line="312" w:lineRule="auto"/>
        <w:ind w:firstLine="567"/>
        <w:jc w:val="both"/>
        <w:rPr>
          <w:rFonts w:eastAsia="Times New Roman" w:cs="Times New Roman"/>
          <w:b/>
          <w:bCs/>
          <w:sz w:val="26"/>
          <w:szCs w:val="24"/>
        </w:rPr>
      </w:pPr>
      <w:r w:rsidRPr="00221FD9">
        <w:rPr>
          <w:rFonts w:eastAsia="Times New Roman" w:cs="Times New Roman"/>
          <w:sz w:val="26"/>
          <w:szCs w:val="24"/>
        </w:rPr>
        <w:t xml:space="preserve">- </w:t>
      </w:r>
      <w:r w:rsidRPr="00221FD9">
        <w:rPr>
          <w:rFonts w:eastAsia="Times New Roman" w:cs="Times New Roman"/>
          <w:sz w:val="26"/>
          <w:szCs w:val="24"/>
          <w:lang w:val="vi-VN"/>
        </w:rPr>
        <w:t>Yêu cầu nhân lực kỹ thuật</w:t>
      </w:r>
    </w:p>
    <w:p w14:paraId="064E273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Điểm cao cho các giải pháp:</w:t>
      </w:r>
      <w:r w:rsidRPr="00221FD9">
        <w:rPr>
          <w:rFonts w:eastAsia="Times New Roman" w:cs="Times New Roman"/>
          <w:sz w:val="26"/>
          <w:szCs w:val="24"/>
        </w:rPr>
        <w:t xml:space="preserve"> </w:t>
      </w:r>
      <w:r w:rsidRPr="00221FD9">
        <w:rPr>
          <w:rFonts w:eastAsia="Times New Roman" w:cs="Times New Roman"/>
          <w:sz w:val="26"/>
          <w:szCs w:val="24"/>
          <w:lang w:val="vi-VN"/>
        </w:rPr>
        <w:t>Dễ vận hành</w:t>
      </w:r>
      <w:r w:rsidRPr="00221FD9">
        <w:rPr>
          <w:rFonts w:eastAsia="Times New Roman" w:cs="Times New Roman"/>
          <w:sz w:val="26"/>
          <w:szCs w:val="24"/>
        </w:rPr>
        <w:t xml:space="preserve">; </w:t>
      </w:r>
      <w:r w:rsidRPr="00221FD9">
        <w:rPr>
          <w:rFonts w:eastAsia="Times New Roman" w:cs="Times New Roman"/>
          <w:sz w:val="26"/>
          <w:szCs w:val="24"/>
          <w:lang w:val="vi-VN"/>
        </w:rPr>
        <w:t>Không đòi hỏi nhân lực chuyên môn cao hoặc đào tạo phức tạp</w:t>
      </w:r>
    </w:p>
    <w:p w14:paraId="7F43CEC8" w14:textId="77777777" w:rsidR="00E2113A" w:rsidRPr="00221FD9" w:rsidRDefault="00E2113A" w:rsidP="00E41477">
      <w:pPr>
        <w:spacing w:after="0" w:line="312" w:lineRule="auto"/>
        <w:ind w:firstLine="567"/>
        <w:jc w:val="both"/>
        <w:rPr>
          <w:rFonts w:eastAsia="Times New Roman" w:cs="Times New Roman"/>
          <w:i/>
          <w:iCs/>
          <w:sz w:val="26"/>
          <w:szCs w:val="24"/>
          <w:lang w:val="vi-VN"/>
        </w:rPr>
      </w:pPr>
      <w:r w:rsidRPr="00221FD9">
        <w:rPr>
          <w:rFonts w:eastAsia="Times New Roman" w:cs="Times New Roman"/>
          <w:i/>
          <w:iCs/>
          <w:sz w:val="26"/>
          <w:szCs w:val="24"/>
          <w:lang w:val="vi-VN"/>
        </w:rPr>
        <w:t>Nhóm Môi trường – Xã hội</w:t>
      </w:r>
    </w:p>
    <w:p w14:paraId="6760D261"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Tác động đồng lợi môi trường</w:t>
      </w:r>
    </w:p>
    <w:p w14:paraId="0873B9AB"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Xem xét khả năng:</w:t>
      </w:r>
      <w:r w:rsidRPr="00221FD9">
        <w:rPr>
          <w:rFonts w:eastAsia="Times New Roman" w:cs="Times New Roman"/>
          <w:sz w:val="26"/>
          <w:szCs w:val="24"/>
        </w:rPr>
        <w:t xml:space="preserve"> </w:t>
      </w:r>
      <w:r w:rsidRPr="00221FD9">
        <w:rPr>
          <w:rFonts w:eastAsia="Times New Roman" w:cs="Times New Roman"/>
          <w:sz w:val="26"/>
          <w:szCs w:val="24"/>
          <w:lang w:val="vi-VN"/>
        </w:rPr>
        <w:t>Giảm bụi, NOx, SO₂</w:t>
      </w:r>
      <w:r w:rsidRPr="00221FD9">
        <w:rPr>
          <w:rFonts w:eastAsia="Times New Roman" w:cs="Times New Roman"/>
          <w:sz w:val="26"/>
          <w:szCs w:val="24"/>
        </w:rPr>
        <w:t xml:space="preserve">; </w:t>
      </w:r>
      <w:r w:rsidRPr="00221FD9">
        <w:rPr>
          <w:rFonts w:eastAsia="Times New Roman" w:cs="Times New Roman"/>
          <w:sz w:val="26"/>
          <w:szCs w:val="24"/>
          <w:lang w:val="vi-VN"/>
        </w:rPr>
        <w:t>Cải thiện điều kiện lao động và môi trường làm việc</w:t>
      </w:r>
    </w:p>
    <w:p w14:paraId="5AA69436"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b/>
          <w:bCs/>
          <w:sz w:val="26"/>
          <w:szCs w:val="24"/>
        </w:rPr>
        <w:t xml:space="preserve">- </w:t>
      </w:r>
      <w:r w:rsidRPr="00221FD9">
        <w:rPr>
          <w:rFonts w:eastAsia="Times New Roman" w:cs="Times New Roman"/>
          <w:sz w:val="26"/>
          <w:szCs w:val="24"/>
          <w:lang w:val="vi-VN"/>
        </w:rPr>
        <w:t>Mức độ chấp nhận của CBCNV</w:t>
      </w:r>
    </w:p>
    <w:p w14:paraId="4390B33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Điểm cao cho các giải pháp:</w:t>
      </w:r>
      <w:r w:rsidRPr="00221FD9">
        <w:rPr>
          <w:rFonts w:eastAsia="Times New Roman" w:cs="Times New Roman"/>
          <w:sz w:val="26"/>
          <w:szCs w:val="24"/>
        </w:rPr>
        <w:t xml:space="preserve"> </w:t>
      </w:r>
      <w:r w:rsidRPr="00221FD9">
        <w:rPr>
          <w:rFonts w:eastAsia="Times New Roman" w:cs="Times New Roman"/>
          <w:sz w:val="26"/>
          <w:szCs w:val="24"/>
          <w:lang w:val="vi-VN"/>
        </w:rPr>
        <w:t>Ít làm thay đổi thói quen làm việc</w:t>
      </w:r>
      <w:r w:rsidRPr="00221FD9">
        <w:rPr>
          <w:rFonts w:eastAsia="Times New Roman" w:cs="Times New Roman"/>
          <w:sz w:val="26"/>
          <w:szCs w:val="24"/>
        </w:rPr>
        <w:t xml:space="preserve">; </w:t>
      </w:r>
      <w:r w:rsidRPr="00221FD9">
        <w:rPr>
          <w:rFonts w:eastAsia="Times New Roman" w:cs="Times New Roman"/>
          <w:sz w:val="26"/>
          <w:szCs w:val="24"/>
          <w:lang w:val="vi-VN"/>
        </w:rPr>
        <w:t>Mang lại lợi ích rõ ràng cho người lao động</w:t>
      </w:r>
    </w:p>
    <w:p w14:paraId="2137DF0F" w14:textId="77777777" w:rsidR="00E2113A" w:rsidRPr="00221FD9" w:rsidRDefault="00E2113A" w:rsidP="00E41477">
      <w:pPr>
        <w:spacing w:after="0" w:line="312" w:lineRule="auto"/>
        <w:ind w:firstLine="567"/>
        <w:jc w:val="both"/>
        <w:rPr>
          <w:rFonts w:eastAsia="Times New Roman" w:cs="Times New Roman"/>
          <w:i/>
          <w:iCs/>
          <w:sz w:val="26"/>
          <w:szCs w:val="24"/>
          <w:lang w:val="vi-VN"/>
        </w:rPr>
      </w:pPr>
      <w:r w:rsidRPr="00221FD9">
        <w:rPr>
          <w:rFonts w:eastAsia="Times New Roman" w:cs="Times New Roman"/>
          <w:i/>
          <w:iCs/>
          <w:sz w:val="26"/>
          <w:szCs w:val="24"/>
          <w:lang w:val="vi-VN"/>
        </w:rPr>
        <w:t>Nhóm Quản lý – Vận hành</w:t>
      </w:r>
    </w:p>
    <w:p w14:paraId="7774FE04"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Khả năng giám sát và duy trì hiệu quả sau triển khai</w:t>
      </w:r>
    </w:p>
    <w:p w14:paraId="5E41C8C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Ưu tiên các giải pháp:</w:t>
      </w:r>
      <w:r w:rsidRPr="00221FD9">
        <w:rPr>
          <w:rFonts w:eastAsia="Times New Roman" w:cs="Times New Roman"/>
          <w:sz w:val="26"/>
          <w:szCs w:val="24"/>
        </w:rPr>
        <w:t xml:space="preserve"> </w:t>
      </w:r>
      <w:r w:rsidRPr="00221FD9">
        <w:rPr>
          <w:rFonts w:eastAsia="Times New Roman" w:cs="Times New Roman"/>
          <w:sz w:val="26"/>
          <w:szCs w:val="24"/>
          <w:lang w:val="vi-VN"/>
        </w:rPr>
        <w:t>Có hệ thống giám sát, điều khiển tập trung</w:t>
      </w:r>
      <w:r w:rsidRPr="00221FD9">
        <w:rPr>
          <w:rFonts w:eastAsia="Times New Roman" w:cs="Times New Roman"/>
          <w:sz w:val="26"/>
          <w:szCs w:val="24"/>
        </w:rPr>
        <w:t xml:space="preserve">; </w:t>
      </w:r>
      <w:r w:rsidRPr="00221FD9">
        <w:rPr>
          <w:rFonts w:eastAsia="Times New Roman" w:cs="Times New Roman"/>
          <w:sz w:val="26"/>
          <w:szCs w:val="24"/>
          <w:lang w:val="vi-VN"/>
        </w:rPr>
        <w:t>Duy trì hiệu quả ổn định lâu dài</w:t>
      </w:r>
    </w:p>
    <w:p w14:paraId="1CC1494D"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Mức độ tích hợp với hệ thống MRV, ISO 50001</w:t>
      </w:r>
    </w:p>
    <w:p w14:paraId="3E25C6D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Đánh giá khả năng:</w:t>
      </w:r>
      <w:r w:rsidRPr="00221FD9">
        <w:rPr>
          <w:rFonts w:eastAsia="Times New Roman" w:cs="Times New Roman"/>
          <w:sz w:val="26"/>
          <w:szCs w:val="24"/>
        </w:rPr>
        <w:t xml:space="preserve"> </w:t>
      </w:r>
      <w:r w:rsidRPr="00221FD9">
        <w:rPr>
          <w:rFonts w:eastAsia="Times New Roman" w:cs="Times New Roman"/>
          <w:sz w:val="26"/>
          <w:szCs w:val="24"/>
          <w:lang w:val="vi-VN"/>
        </w:rPr>
        <w:t>Thu thập dữ liệu</w:t>
      </w:r>
      <w:r w:rsidRPr="00221FD9">
        <w:rPr>
          <w:rFonts w:eastAsia="Times New Roman" w:cs="Times New Roman"/>
          <w:sz w:val="26"/>
          <w:szCs w:val="24"/>
        </w:rPr>
        <w:t xml:space="preserve">; </w:t>
      </w:r>
      <w:r w:rsidRPr="00221FD9">
        <w:rPr>
          <w:rFonts w:eastAsia="Times New Roman" w:cs="Times New Roman"/>
          <w:sz w:val="26"/>
          <w:szCs w:val="24"/>
          <w:lang w:val="vi-VN"/>
        </w:rPr>
        <w:t>Báo cáo, kiểm chứng phát thải và năng lượng</w:t>
      </w:r>
    </w:p>
    <w:p w14:paraId="4A4B1FD2"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Năng lực quản lý nội bộ và cơ chế vận hành</w:t>
      </w:r>
    </w:p>
    <w:p w14:paraId="3F1087B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Phù hợp với cơ cấu tổ chức và năng lực quản lý hiện có của đơn vị.</w:t>
      </w:r>
    </w:p>
    <w:p w14:paraId="78335BCE" w14:textId="79B3A0F0" w:rsidR="00E2113A" w:rsidRPr="00221FD9" w:rsidRDefault="00E2113A" w:rsidP="00E41477">
      <w:pPr>
        <w:spacing w:after="0" w:line="312" w:lineRule="auto"/>
        <w:ind w:firstLine="567"/>
        <w:jc w:val="both"/>
        <w:rPr>
          <w:rFonts w:eastAsia="Times New Roman" w:cs="Times New Roman"/>
          <w:i/>
          <w:iCs/>
          <w:sz w:val="26"/>
          <w:szCs w:val="24"/>
          <w:lang w:val="vi-VN"/>
        </w:rPr>
      </w:pPr>
      <w:r w:rsidRPr="00221FD9">
        <w:rPr>
          <w:rFonts w:eastAsia="Times New Roman" w:cs="Times New Roman"/>
          <w:i/>
          <w:iCs/>
          <w:sz w:val="26"/>
          <w:szCs w:val="24"/>
          <w:lang w:val="vi-VN"/>
        </w:rPr>
        <w:t xml:space="preserve">Nhóm </w:t>
      </w:r>
      <w:r w:rsidR="00555F25" w:rsidRPr="00221FD9">
        <w:rPr>
          <w:rFonts w:eastAsia="Times New Roman" w:cs="Times New Roman"/>
          <w:i/>
          <w:iCs/>
          <w:sz w:val="26"/>
          <w:szCs w:val="24"/>
          <w:lang w:val="vi-VN"/>
        </w:rPr>
        <w:t>P</w:t>
      </w:r>
      <w:r w:rsidRPr="00221FD9">
        <w:rPr>
          <w:rFonts w:eastAsia="Times New Roman" w:cs="Times New Roman"/>
          <w:i/>
          <w:iCs/>
          <w:sz w:val="26"/>
          <w:szCs w:val="24"/>
          <w:lang w:val="vi-VN"/>
        </w:rPr>
        <w:t>háp lý – Chiến lược quốc gia</w:t>
      </w:r>
    </w:p>
    <w:p w14:paraId="6555F65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b/>
          <w:bCs/>
          <w:sz w:val="26"/>
          <w:szCs w:val="24"/>
        </w:rPr>
        <w:t xml:space="preserve">- </w:t>
      </w:r>
      <w:r w:rsidRPr="00221FD9">
        <w:rPr>
          <w:rFonts w:eastAsia="Times New Roman" w:cs="Times New Roman"/>
          <w:sz w:val="26"/>
          <w:szCs w:val="24"/>
          <w:lang w:val="vi-VN"/>
        </w:rPr>
        <w:t>Phù hợp với chiến lược quốc gia về BĐKH &amp; tăng trưởng xanh</w:t>
      </w:r>
    </w:p>
    <w:p w14:paraId="2DD8D91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Ưu tiên các giải pháp:</w:t>
      </w:r>
      <w:r w:rsidRPr="00221FD9">
        <w:rPr>
          <w:rFonts w:eastAsia="Times New Roman" w:cs="Times New Roman"/>
          <w:sz w:val="26"/>
          <w:szCs w:val="24"/>
        </w:rPr>
        <w:t xml:space="preserve"> </w:t>
      </w:r>
      <w:r w:rsidRPr="00221FD9">
        <w:rPr>
          <w:rFonts w:eastAsia="Times New Roman" w:cs="Times New Roman"/>
          <w:sz w:val="26"/>
          <w:szCs w:val="24"/>
          <w:lang w:val="vi-VN"/>
        </w:rPr>
        <w:t>Phù hợp Chiến lược quốc gia về biến đổi khí hậu</w:t>
      </w:r>
      <w:r w:rsidRPr="00221FD9">
        <w:rPr>
          <w:rFonts w:eastAsia="Times New Roman" w:cs="Times New Roman"/>
          <w:sz w:val="26"/>
          <w:szCs w:val="24"/>
        </w:rPr>
        <w:t xml:space="preserve">; </w:t>
      </w:r>
      <w:r w:rsidRPr="00221FD9">
        <w:rPr>
          <w:rFonts w:eastAsia="Times New Roman" w:cs="Times New Roman"/>
          <w:sz w:val="26"/>
          <w:szCs w:val="24"/>
          <w:lang w:val="vi-VN"/>
        </w:rPr>
        <w:t>Đóng góp mục tiêu phát thải ròng bằng “0”</w:t>
      </w:r>
    </w:p>
    <w:p w14:paraId="730D7E54"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Phù hợp với quy hoạch ngành và địa phương</w:t>
      </w:r>
    </w:p>
    <w:p w14:paraId="67B44C1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Đảm bảo tính pháp lý, khả năng được phê duyệt và hỗ trợ.</w:t>
      </w:r>
    </w:p>
    <w:p w14:paraId="0AD7AD4E"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Phương pháp tổng hợp và xếp hạng</w:t>
      </w:r>
    </w:p>
    <w:p w14:paraId="0F203D7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Tổng điểm của mỗi giải pháp là tổng điểm của 14 tiêu chí.</w:t>
      </w:r>
    </w:p>
    <w:p w14:paraId="62E3A812" w14:textId="77777777" w:rsidR="00E2113A"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 </w:t>
      </w:r>
      <w:r w:rsidRPr="00221FD9">
        <w:rPr>
          <w:rFonts w:eastAsia="Times New Roman" w:cs="Times New Roman"/>
          <w:sz w:val="26"/>
          <w:szCs w:val="24"/>
          <w:lang w:val="vi-VN"/>
        </w:rPr>
        <w:t>Giải pháp có tổng điểm cao hơn được xem l</w:t>
      </w:r>
      <w:r w:rsidRPr="00221FD9">
        <w:rPr>
          <w:rFonts w:eastAsia="Times New Roman" w:cs="Times New Roman"/>
          <w:sz w:val="26"/>
          <w:szCs w:val="24"/>
        </w:rPr>
        <w:t>à c</w:t>
      </w:r>
      <w:r w:rsidRPr="00221FD9">
        <w:rPr>
          <w:rFonts w:eastAsia="Times New Roman" w:cs="Times New Roman"/>
          <w:sz w:val="26"/>
          <w:szCs w:val="24"/>
          <w:lang w:val="vi-VN"/>
        </w:rPr>
        <w:t>ó hiệu quả tổng hợp tốt hơn</w:t>
      </w:r>
      <w:r w:rsidRPr="00221FD9">
        <w:rPr>
          <w:rFonts w:eastAsia="Times New Roman" w:cs="Times New Roman"/>
          <w:sz w:val="26"/>
          <w:szCs w:val="24"/>
        </w:rPr>
        <w:t xml:space="preserve">; </w:t>
      </w:r>
      <w:r w:rsidRPr="00221FD9">
        <w:rPr>
          <w:rFonts w:eastAsia="Times New Roman" w:cs="Times New Roman"/>
          <w:sz w:val="26"/>
          <w:szCs w:val="24"/>
          <w:lang w:val="vi-VN"/>
        </w:rPr>
        <w:t>Được ưu tiên triển khai trước trong lộ trình giảm phát thải</w:t>
      </w:r>
      <w:r w:rsidRPr="00221FD9">
        <w:rPr>
          <w:rFonts w:eastAsia="Times New Roman" w:cs="Times New Roman"/>
          <w:sz w:val="26"/>
          <w:szCs w:val="24"/>
        </w:rPr>
        <w:t>.</w:t>
      </w:r>
    </w:p>
    <w:p w14:paraId="15053891" w14:textId="77777777" w:rsidR="008278A2" w:rsidRPr="00221FD9" w:rsidRDefault="008278A2" w:rsidP="00E41477">
      <w:pPr>
        <w:spacing w:after="0" w:line="312" w:lineRule="auto"/>
        <w:ind w:firstLine="567"/>
        <w:jc w:val="both"/>
        <w:rPr>
          <w:rFonts w:eastAsia="Times New Roman" w:cs="Times New Roman"/>
          <w:sz w:val="26"/>
          <w:szCs w:val="24"/>
        </w:rPr>
        <w:sectPr w:rsidR="008278A2" w:rsidRPr="00221FD9" w:rsidSect="00E41477">
          <w:pgSz w:w="11906" w:h="16838" w:code="9"/>
          <w:pgMar w:top="1134" w:right="1134" w:bottom="1134" w:left="1418" w:header="567" w:footer="567" w:gutter="0"/>
          <w:cols w:space="720"/>
          <w:docGrid w:linePitch="360"/>
        </w:sectPr>
      </w:pPr>
    </w:p>
    <w:p w14:paraId="52B39534" w14:textId="5E9F767D" w:rsidR="00E2113A" w:rsidRPr="00221FD9" w:rsidRDefault="00555F25" w:rsidP="00C9027A">
      <w:pPr>
        <w:pStyle w:val="Style100"/>
        <w:rPr>
          <w:rFonts w:eastAsia="Times New Roman"/>
          <w:i w:val="0"/>
          <w:iCs w:val="0"/>
          <w:lang w:eastAsia="ja-JP"/>
        </w:rPr>
      </w:pPr>
      <w:bookmarkStart w:id="639" w:name="_Toc217569182"/>
      <w:bookmarkStart w:id="640" w:name="_Toc217569275"/>
      <w:bookmarkStart w:id="641" w:name="_Toc217569375"/>
      <w:r w:rsidRPr="00221FD9">
        <w:rPr>
          <w:rFonts w:eastAsia="Times New Roman"/>
          <w:i w:val="0"/>
          <w:iCs w:val="0"/>
          <w:lang w:eastAsia="ja-JP"/>
        </w:rPr>
        <w:lastRenderedPageBreak/>
        <w:t>Bảng</w:t>
      </w:r>
      <w:r w:rsidRPr="00221FD9">
        <w:rPr>
          <w:rFonts w:eastAsia="Times New Roman"/>
          <w:i w:val="0"/>
          <w:iCs w:val="0"/>
          <w:lang w:val="vi-VN" w:eastAsia="ja-JP"/>
        </w:rPr>
        <w:t xml:space="preserve"> 3.6. </w:t>
      </w:r>
      <w:r w:rsidR="00E2113A" w:rsidRPr="00221FD9">
        <w:rPr>
          <w:rFonts w:eastAsia="Times New Roman"/>
          <w:i w:val="0"/>
          <w:iCs w:val="0"/>
          <w:lang w:eastAsia="ja-JP"/>
        </w:rPr>
        <w:t>Ma trận đánh giá độ ưu tiên</w:t>
      </w:r>
      <w:bookmarkEnd w:id="639"/>
      <w:bookmarkEnd w:id="640"/>
      <w:bookmarkEnd w:id="641"/>
      <w:r w:rsidR="00E2113A" w:rsidRPr="00221FD9">
        <w:rPr>
          <w:rFonts w:eastAsia="Times New Roman"/>
          <w:i w:val="0"/>
          <w:iCs w:val="0"/>
          <w:lang w:eastAsia="ja-JP"/>
        </w:rPr>
        <w:t xml:space="preserve"> </w:t>
      </w:r>
    </w:p>
    <w:tbl>
      <w:tblPr>
        <w:tblStyle w:val="TableGrid1"/>
        <w:tblW w:w="15273" w:type="dxa"/>
        <w:tblLook w:val="04A0" w:firstRow="1" w:lastRow="0" w:firstColumn="1" w:lastColumn="0" w:noHBand="0" w:noVBand="1"/>
      </w:tblPr>
      <w:tblGrid>
        <w:gridCol w:w="671"/>
        <w:gridCol w:w="1056"/>
        <w:gridCol w:w="2996"/>
        <w:gridCol w:w="1431"/>
        <w:gridCol w:w="1898"/>
        <w:gridCol w:w="1885"/>
        <w:gridCol w:w="1810"/>
        <w:gridCol w:w="1825"/>
        <w:gridCol w:w="1701"/>
      </w:tblGrid>
      <w:tr w:rsidR="00221FD9" w:rsidRPr="00221FD9" w14:paraId="4232005C" w14:textId="77777777" w:rsidTr="00221FD9">
        <w:trPr>
          <w:trHeight w:val="2943"/>
          <w:tblHeader/>
        </w:trPr>
        <w:tc>
          <w:tcPr>
            <w:tcW w:w="0" w:type="auto"/>
            <w:shd w:val="clear" w:color="auto" w:fill="84E290" w:themeFill="accent3" w:themeFillTint="66"/>
            <w:vAlign w:val="center"/>
            <w:hideMark/>
          </w:tcPr>
          <w:p w14:paraId="04CCA11A"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STT</w:t>
            </w:r>
          </w:p>
        </w:tc>
        <w:tc>
          <w:tcPr>
            <w:tcW w:w="0" w:type="auto"/>
            <w:shd w:val="clear" w:color="auto" w:fill="84E290" w:themeFill="accent3" w:themeFillTint="66"/>
            <w:vAlign w:val="center"/>
            <w:hideMark/>
          </w:tcPr>
          <w:p w14:paraId="394D1207"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Nhóm tiêu chí</w:t>
            </w:r>
          </w:p>
        </w:tc>
        <w:tc>
          <w:tcPr>
            <w:tcW w:w="2996" w:type="dxa"/>
            <w:shd w:val="clear" w:color="auto" w:fill="84E290" w:themeFill="accent3" w:themeFillTint="66"/>
            <w:vAlign w:val="center"/>
            <w:hideMark/>
          </w:tcPr>
          <w:p w14:paraId="5CB95721"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Tiêu chí cụ thể</w:t>
            </w:r>
          </w:p>
        </w:tc>
        <w:tc>
          <w:tcPr>
            <w:tcW w:w="0" w:type="auto"/>
            <w:shd w:val="clear" w:color="auto" w:fill="84E290" w:themeFill="accent3" w:themeFillTint="66"/>
            <w:vAlign w:val="center"/>
            <w:hideMark/>
          </w:tcPr>
          <w:p w14:paraId="4D507CDB"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Giải pháp tiết kiệm năng lượng điện dành cho hệ thống chiếu sáng</w:t>
            </w:r>
          </w:p>
        </w:tc>
        <w:tc>
          <w:tcPr>
            <w:tcW w:w="0" w:type="auto"/>
            <w:shd w:val="clear" w:color="auto" w:fill="84E290" w:themeFill="accent3" w:themeFillTint="66"/>
            <w:vAlign w:val="center"/>
            <w:hideMark/>
          </w:tcPr>
          <w:p w14:paraId="23D2BEAB"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Giải pháp thay thế tủ điện khởi động trực tiếp bằng thiết bị khởi động mềm, biến tần nhằm giảm dòng khởi động</w:t>
            </w:r>
          </w:p>
        </w:tc>
        <w:tc>
          <w:tcPr>
            <w:tcW w:w="0" w:type="auto"/>
            <w:shd w:val="clear" w:color="auto" w:fill="84E290" w:themeFill="accent3" w:themeFillTint="66"/>
            <w:vAlign w:val="center"/>
            <w:hideMark/>
          </w:tcPr>
          <w:p w14:paraId="66E9692E"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Đầu tư mới xe vận tải, máy xúc có tiêu hao nhiên liệu thấp kết hợp quản lý, vận hành các thiết bị vận tải tại cơ sở</w:t>
            </w:r>
          </w:p>
        </w:tc>
        <w:tc>
          <w:tcPr>
            <w:tcW w:w="0" w:type="auto"/>
            <w:shd w:val="clear" w:color="auto" w:fill="84E290" w:themeFill="accent3" w:themeFillTint="66"/>
            <w:vAlign w:val="center"/>
            <w:hideMark/>
          </w:tcPr>
          <w:p w14:paraId="2374F95B"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Tăng cường công tác quản lý năng lượng theo hướng dẫn hệ thống quản lý năng lượng ISO 50001</w:t>
            </w:r>
          </w:p>
        </w:tc>
        <w:tc>
          <w:tcPr>
            <w:tcW w:w="0" w:type="auto"/>
            <w:shd w:val="clear" w:color="auto" w:fill="84E290" w:themeFill="accent3" w:themeFillTint="66"/>
            <w:vAlign w:val="center"/>
            <w:hideMark/>
          </w:tcPr>
          <w:p w14:paraId="598EE442"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Giải pháp lắp đặt thiết bị chiếu sáng năng lượng mặt trời cho 3 tuyến chiếu sáng đường lên bãi thải</w:t>
            </w:r>
          </w:p>
        </w:tc>
        <w:tc>
          <w:tcPr>
            <w:tcW w:w="0" w:type="auto"/>
            <w:shd w:val="clear" w:color="auto" w:fill="84E290" w:themeFill="accent3" w:themeFillTint="66"/>
            <w:vAlign w:val="center"/>
            <w:hideMark/>
          </w:tcPr>
          <w:p w14:paraId="59D7ADC3" w14:textId="77777777" w:rsidR="00717B4C" w:rsidRPr="00221FD9" w:rsidRDefault="00717B4C" w:rsidP="00221FD9">
            <w:pPr>
              <w:spacing w:after="0" w:line="312" w:lineRule="auto"/>
              <w:jc w:val="center"/>
              <w:rPr>
                <w:rFonts w:cstheme="minorBidi"/>
                <w:b/>
                <w:szCs w:val="24"/>
                <w:lang w:val="en-US" w:eastAsia="en-US"/>
              </w:rPr>
            </w:pPr>
            <w:r w:rsidRPr="00221FD9">
              <w:rPr>
                <w:rFonts w:cstheme="minorBidi"/>
                <w:b/>
                <w:szCs w:val="24"/>
                <w:lang w:val="en-US" w:eastAsia="en-US"/>
              </w:rPr>
              <w:t>Giải pháp lắp đặt và bảo trì tụ bù công suất phản kháng tại các khu vực tiêu thụ điện lớn</w:t>
            </w:r>
          </w:p>
        </w:tc>
      </w:tr>
      <w:tr w:rsidR="00221FD9" w:rsidRPr="00221FD9" w14:paraId="5D49AD30" w14:textId="77777777" w:rsidTr="00C9027A">
        <w:trPr>
          <w:trHeight w:val="680"/>
        </w:trPr>
        <w:tc>
          <w:tcPr>
            <w:tcW w:w="0" w:type="auto"/>
            <w:vAlign w:val="center"/>
            <w:hideMark/>
          </w:tcPr>
          <w:p w14:paraId="1344A031" w14:textId="77777777" w:rsidR="00717B4C" w:rsidRPr="00221FD9" w:rsidRDefault="00717B4C" w:rsidP="00C9027A">
            <w:pPr>
              <w:pStyle w:val="1Bng"/>
              <w:spacing w:line="300" w:lineRule="auto"/>
              <w:ind w:left="-57" w:right="-57"/>
            </w:pPr>
            <w:r w:rsidRPr="00221FD9">
              <w:t>1</w:t>
            </w:r>
          </w:p>
        </w:tc>
        <w:tc>
          <w:tcPr>
            <w:tcW w:w="0" w:type="auto"/>
            <w:vMerge w:val="restart"/>
            <w:vAlign w:val="center"/>
            <w:hideMark/>
          </w:tcPr>
          <w:p w14:paraId="4AC23850" w14:textId="77777777" w:rsidR="00717B4C" w:rsidRPr="00221FD9" w:rsidRDefault="00717B4C" w:rsidP="00C9027A">
            <w:pPr>
              <w:pStyle w:val="1Bng"/>
              <w:spacing w:line="300" w:lineRule="auto"/>
              <w:ind w:left="-57" w:right="-57"/>
            </w:pPr>
            <w:r w:rsidRPr="00221FD9">
              <w:t>Hiệu quả giảm phát thải</w:t>
            </w:r>
          </w:p>
        </w:tc>
        <w:tc>
          <w:tcPr>
            <w:tcW w:w="2996" w:type="dxa"/>
            <w:vAlign w:val="center"/>
            <w:hideMark/>
          </w:tcPr>
          <w:p w14:paraId="17F73DF7" w14:textId="77777777" w:rsidR="00717B4C" w:rsidRPr="00221FD9" w:rsidRDefault="00717B4C" w:rsidP="00C9027A">
            <w:pPr>
              <w:pStyle w:val="1Bng"/>
              <w:spacing w:line="300" w:lineRule="auto"/>
              <w:ind w:left="-57" w:right="-57"/>
            </w:pPr>
            <w:r w:rsidRPr="00221FD9">
              <w:t>Mức độ giảm phát thải (tCO2e)</w:t>
            </w:r>
          </w:p>
        </w:tc>
        <w:tc>
          <w:tcPr>
            <w:tcW w:w="0" w:type="auto"/>
            <w:noWrap/>
            <w:vAlign w:val="center"/>
            <w:hideMark/>
          </w:tcPr>
          <w:p w14:paraId="0310EB99" w14:textId="77777777" w:rsidR="00717B4C" w:rsidRPr="00221FD9" w:rsidRDefault="00717B4C" w:rsidP="00C9027A">
            <w:pPr>
              <w:pStyle w:val="1Bng"/>
              <w:spacing w:line="300" w:lineRule="auto"/>
              <w:ind w:left="-57" w:right="-57"/>
              <w:rPr>
                <w:sz w:val="22"/>
              </w:rPr>
            </w:pPr>
            <w:r w:rsidRPr="00221FD9">
              <w:rPr>
                <w:sz w:val="22"/>
              </w:rPr>
              <w:t>2</w:t>
            </w:r>
          </w:p>
        </w:tc>
        <w:tc>
          <w:tcPr>
            <w:tcW w:w="0" w:type="auto"/>
            <w:noWrap/>
            <w:vAlign w:val="center"/>
            <w:hideMark/>
          </w:tcPr>
          <w:p w14:paraId="3B2B0F45"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7DF596DE"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51A9BA75"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7763056C"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2CD40828" w14:textId="77777777" w:rsidR="00717B4C" w:rsidRPr="00221FD9" w:rsidRDefault="00717B4C" w:rsidP="00C9027A">
            <w:pPr>
              <w:pStyle w:val="1Bng"/>
              <w:spacing w:line="300" w:lineRule="auto"/>
              <w:ind w:left="-57" w:right="-57"/>
              <w:rPr>
                <w:sz w:val="22"/>
              </w:rPr>
            </w:pPr>
            <w:r w:rsidRPr="00221FD9">
              <w:rPr>
                <w:sz w:val="22"/>
              </w:rPr>
              <w:t>3</w:t>
            </w:r>
          </w:p>
        </w:tc>
      </w:tr>
      <w:tr w:rsidR="00221FD9" w:rsidRPr="00221FD9" w14:paraId="613CE185" w14:textId="77777777" w:rsidTr="00C9027A">
        <w:trPr>
          <w:trHeight w:val="680"/>
        </w:trPr>
        <w:tc>
          <w:tcPr>
            <w:tcW w:w="0" w:type="auto"/>
            <w:vAlign w:val="center"/>
            <w:hideMark/>
          </w:tcPr>
          <w:p w14:paraId="6E85EF4A" w14:textId="77777777" w:rsidR="00717B4C" w:rsidRPr="00221FD9" w:rsidRDefault="00717B4C" w:rsidP="00C9027A">
            <w:pPr>
              <w:pStyle w:val="1Bng"/>
              <w:spacing w:line="300" w:lineRule="auto"/>
              <w:ind w:left="-57" w:right="-57"/>
            </w:pPr>
            <w:r w:rsidRPr="00221FD9">
              <w:t>2</w:t>
            </w:r>
          </w:p>
        </w:tc>
        <w:tc>
          <w:tcPr>
            <w:tcW w:w="0" w:type="auto"/>
            <w:vMerge/>
            <w:vAlign w:val="center"/>
            <w:hideMark/>
          </w:tcPr>
          <w:p w14:paraId="2339D675" w14:textId="77777777" w:rsidR="00717B4C" w:rsidRPr="00221FD9" w:rsidRDefault="00717B4C" w:rsidP="00C9027A">
            <w:pPr>
              <w:pStyle w:val="1Bng"/>
              <w:spacing w:line="300" w:lineRule="auto"/>
              <w:ind w:left="-57" w:right="-57"/>
            </w:pPr>
          </w:p>
        </w:tc>
        <w:tc>
          <w:tcPr>
            <w:tcW w:w="2996" w:type="dxa"/>
            <w:vAlign w:val="center"/>
            <w:hideMark/>
          </w:tcPr>
          <w:p w14:paraId="7CE5019E" w14:textId="77777777" w:rsidR="00717B4C" w:rsidRPr="00221FD9" w:rsidRDefault="00717B4C" w:rsidP="00C9027A">
            <w:pPr>
              <w:pStyle w:val="1Bng"/>
              <w:spacing w:line="300" w:lineRule="auto"/>
              <w:ind w:left="-57" w:right="-57"/>
            </w:pPr>
            <w:r w:rsidRPr="00221FD9">
              <w:t>Hiệu suất năng lượng cải thiện (%)</w:t>
            </w:r>
          </w:p>
        </w:tc>
        <w:tc>
          <w:tcPr>
            <w:tcW w:w="0" w:type="auto"/>
            <w:noWrap/>
            <w:vAlign w:val="center"/>
            <w:hideMark/>
          </w:tcPr>
          <w:p w14:paraId="787C16A9"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4B7E52CC"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483B2A42"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20D11120"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0F8AC8BA" w14:textId="77777777" w:rsidR="00717B4C" w:rsidRPr="00221FD9" w:rsidRDefault="00717B4C" w:rsidP="00C9027A">
            <w:pPr>
              <w:pStyle w:val="1Bng"/>
              <w:spacing w:line="300" w:lineRule="auto"/>
              <w:ind w:left="-57" w:right="-57"/>
              <w:rPr>
                <w:sz w:val="22"/>
              </w:rPr>
            </w:pPr>
            <w:r w:rsidRPr="00221FD9">
              <w:rPr>
                <w:sz w:val="22"/>
              </w:rPr>
              <w:t>2</w:t>
            </w:r>
          </w:p>
        </w:tc>
        <w:tc>
          <w:tcPr>
            <w:tcW w:w="0" w:type="auto"/>
            <w:noWrap/>
            <w:vAlign w:val="center"/>
            <w:hideMark/>
          </w:tcPr>
          <w:p w14:paraId="5A4341B7" w14:textId="77777777" w:rsidR="00717B4C" w:rsidRPr="00221FD9" w:rsidRDefault="00717B4C" w:rsidP="00C9027A">
            <w:pPr>
              <w:pStyle w:val="1Bng"/>
              <w:spacing w:line="300" w:lineRule="auto"/>
              <w:ind w:left="-57" w:right="-57"/>
              <w:rPr>
                <w:sz w:val="22"/>
              </w:rPr>
            </w:pPr>
            <w:r w:rsidRPr="00221FD9">
              <w:rPr>
                <w:sz w:val="22"/>
              </w:rPr>
              <w:t>3</w:t>
            </w:r>
          </w:p>
        </w:tc>
      </w:tr>
      <w:tr w:rsidR="00221FD9" w:rsidRPr="00221FD9" w14:paraId="38064338" w14:textId="77777777" w:rsidTr="00C9027A">
        <w:trPr>
          <w:trHeight w:val="680"/>
        </w:trPr>
        <w:tc>
          <w:tcPr>
            <w:tcW w:w="0" w:type="auto"/>
            <w:vAlign w:val="center"/>
            <w:hideMark/>
          </w:tcPr>
          <w:p w14:paraId="77A49590" w14:textId="77777777" w:rsidR="00717B4C" w:rsidRPr="00221FD9" w:rsidRDefault="00717B4C" w:rsidP="00C9027A">
            <w:pPr>
              <w:pStyle w:val="1Bng"/>
              <w:spacing w:line="300" w:lineRule="auto"/>
              <w:ind w:left="-57" w:right="-57"/>
            </w:pPr>
            <w:r w:rsidRPr="00221FD9">
              <w:t>3</w:t>
            </w:r>
          </w:p>
        </w:tc>
        <w:tc>
          <w:tcPr>
            <w:tcW w:w="0" w:type="auto"/>
            <w:vMerge/>
            <w:vAlign w:val="center"/>
            <w:hideMark/>
          </w:tcPr>
          <w:p w14:paraId="000AA4E3" w14:textId="77777777" w:rsidR="00717B4C" w:rsidRPr="00221FD9" w:rsidRDefault="00717B4C" w:rsidP="00C9027A">
            <w:pPr>
              <w:pStyle w:val="1Bng"/>
              <w:spacing w:line="300" w:lineRule="auto"/>
              <w:ind w:left="-57" w:right="-57"/>
            </w:pPr>
          </w:p>
        </w:tc>
        <w:tc>
          <w:tcPr>
            <w:tcW w:w="2996" w:type="dxa"/>
            <w:vAlign w:val="center"/>
            <w:hideMark/>
          </w:tcPr>
          <w:p w14:paraId="33643769" w14:textId="77777777" w:rsidR="00717B4C" w:rsidRPr="00221FD9" w:rsidRDefault="00717B4C" w:rsidP="00C9027A">
            <w:pPr>
              <w:pStyle w:val="1Bng"/>
              <w:spacing w:line="300" w:lineRule="auto"/>
              <w:ind w:left="-57" w:right="-57"/>
            </w:pPr>
            <w:r w:rsidRPr="00221FD9">
              <w:t>Khả năng thay thế nhiên liệu hóa thạch</w:t>
            </w:r>
          </w:p>
        </w:tc>
        <w:tc>
          <w:tcPr>
            <w:tcW w:w="0" w:type="auto"/>
            <w:noWrap/>
            <w:vAlign w:val="center"/>
            <w:hideMark/>
          </w:tcPr>
          <w:p w14:paraId="26AE91A9"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1216D1B2" w14:textId="77777777" w:rsidR="00717B4C" w:rsidRPr="00221FD9" w:rsidRDefault="00717B4C" w:rsidP="00C9027A">
            <w:pPr>
              <w:pStyle w:val="1Bng"/>
              <w:spacing w:line="300" w:lineRule="auto"/>
              <w:ind w:left="-57" w:right="-57"/>
              <w:rPr>
                <w:sz w:val="22"/>
              </w:rPr>
            </w:pPr>
            <w:r w:rsidRPr="00221FD9">
              <w:rPr>
                <w:sz w:val="22"/>
              </w:rPr>
              <w:t>2</w:t>
            </w:r>
          </w:p>
        </w:tc>
        <w:tc>
          <w:tcPr>
            <w:tcW w:w="0" w:type="auto"/>
            <w:noWrap/>
            <w:vAlign w:val="center"/>
            <w:hideMark/>
          </w:tcPr>
          <w:p w14:paraId="10775037" w14:textId="77777777" w:rsidR="00717B4C" w:rsidRPr="00221FD9" w:rsidRDefault="00717B4C" w:rsidP="00C9027A">
            <w:pPr>
              <w:pStyle w:val="1Bng"/>
              <w:spacing w:line="300" w:lineRule="auto"/>
              <w:ind w:left="-57" w:right="-57"/>
              <w:rPr>
                <w:sz w:val="22"/>
              </w:rPr>
            </w:pPr>
            <w:r w:rsidRPr="00221FD9">
              <w:rPr>
                <w:sz w:val="22"/>
              </w:rPr>
              <w:t>1</w:t>
            </w:r>
          </w:p>
        </w:tc>
        <w:tc>
          <w:tcPr>
            <w:tcW w:w="0" w:type="auto"/>
            <w:noWrap/>
            <w:vAlign w:val="center"/>
            <w:hideMark/>
          </w:tcPr>
          <w:p w14:paraId="4C4D0A72"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4296A7A8" w14:textId="77777777" w:rsidR="00717B4C" w:rsidRPr="00221FD9" w:rsidRDefault="00717B4C" w:rsidP="00C9027A">
            <w:pPr>
              <w:pStyle w:val="1Bng"/>
              <w:spacing w:line="300" w:lineRule="auto"/>
              <w:ind w:left="-57" w:right="-57"/>
              <w:rPr>
                <w:sz w:val="22"/>
              </w:rPr>
            </w:pPr>
            <w:r w:rsidRPr="00221FD9">
              <w:rPr>
                <w:sz w:val="22"/>
              </w:rPr>
              <w:t>2</w:t>
            </w:r>
          </w:p>
        </w:tc>
        <w:tc>
          <w:tcPr>
            <w:tcW w:w="0" w:type="auto"/>
            <w:noWrap/>
            <w:vAlign w:val="center"/>
            <w:hideMark/>
          </w:tcPr>
          <w:p w14:paraId="28AAB59E" w14:textId="77777777" w:rsidR="00717B4C" w:rsidRPr="00221FD9" w:rsidRDefault="00717B4C" w:rsidP="00C9027A">
            <w:pPr>
              <w:pStyle w:val="1Bng"/>
              <w:spacing w:line="300" w:lineRule="auto"/>
              <w:ind w:left="-57" w:right="-57"/>
              <w:rPr>
                <w:sz w:val="22"/>
              </w:rPr>
            </w:pPr>
            <w:r w:rsidRPr="00221FD9">
              <w:rPr>
                <w:sz w:val="22"/>
              </w:rPr>
              <w:t>3</w:t>
            </w:r>
          </w:p>
        </w:tc>
      </w:tr>
      <w:tr w:rsidR="00221FD9" w:rsidRPr="00221FD9" w14:paraId="112927DA" w14:textId="77777777" w:rsidTr="00C9027A">
        <w:trPr>
          <w:trHeight w:val="680"/>
        </w:trPr>
        <w:tc>
          <w:tcPr>
            <w:tcW w:w="0" w:type="auto"/>
            <w:vAlign w:val="center"/>
            <w:hideMark/>
          </w:tcPr>
          <w:p w14:paraId="634D867F" w14:textId="77777777" w:rsidR="00717B4C" w:rsidRPr="00221FD9" w:rsidRDefault="00717B4C" w:rsidP="00C9027A">
            <w:pPr>
              <w:pStyle w:val="1Bng"/>
              <w:spacing w:line="300" w:lineRule="auto"/>
              <w:ind w:left="-57" w:right="-57"/>
            </w:pPr>
            <w:r w:rsidRPr="00221FD9">
              <w:t>4</w:t>
            </w:r>
          </w:p>
        </w:tc>
        <w:tc>
          <w:tcPr>
            <w:tcW w:w="0" w:type="auto"/>
            <w:vMerge w:val="restart"/>
            <w:vAlign w:val="center"/>
            <w:hideMark/>
          </w:tcPr>
          <w:p w14:paraId="302D9718" w14:textId="77777777" w:rsidR="00717B4C" w:rsidRPr="00221FD9" w:rsidRDefault="00717B4C" w:rsidP="00C9027A">
            <w:pPr>
              <w:pStyle w:val="1Bng"/>
              <w:spacing w:line="300" w:lineRule="auto"/>
              <w:ind w:left="-57" w:right="-57"/>
            </w:pPr>
            <w:r w:rsidRPr="00221FD9">
              <w:t>Kinh tế - Tài chính</w:t>
            </w:r>
          </w:p>
        </w:tc>
        <w:tc>
          <w:tcPr>
            <w:tcW w:w="2996" w:type="dxa"/>
            <w:vAlign w:val="center"/>
            <w:hideMark/>
          </w:tcPr>
          <w:p w14:paraId="600A4F34" w14:textId="77777777" w:rsidR="00717B4C" w:rsidRPr="00221FD9" w:rsidRDefault="00717B4C" w:rsidP="00C9027A">
            <w:pPr>
              <w:pStyle w:val="1Bng"/>
              <w:spacing w:line="300" w:lineRule="auto"/>
              <w:ind w:left="-57" w:right="-57"/>
            </w:pPr>
            <w:r w:rsidRPr="00221FD9">
              <w:t>Chi phí đầu tư (CAPEX/OPEX)</w:t>
            </w:r>
          </w:p>
        </w:tc>
        <w:tc>
          <w:tcPr>
            <w:tcW w:w="0" w:type="auto"/>
            <w:noWrap/>
            <w:vAlign w:val="center"/>
            <w:hideMark/>
          </w:tcPr>
          <w:p w14:paraId="068D75C8"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7BEC1EBE"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2C645BDB"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2124ABB7"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16DC4614"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1B792264" w14:textId="77777777" w:rsidR="00717B4C" w:rsidRPr="00221FD9" w:rsidRDefault="00717B4C" w:rsidP="00C9027A">
            <w:pPr>
              <w:pStyle w:val="1Bng"/>
              <w:spacing w:line="300" w:lineRule="auto"/>
              <w:ind w:left="-57" w:right="-57"/>
              <w:rPr>
                <w:sz w:val="22"/>
              </w:rPr>
            </w:pPr>
            <w:r w:rsidRPr="00221FD9">
              <w:rPr>
                <w:sz w:val="22"/>
              </w:rPr>
              <w:t>4</w:t>
            </w:r>
          </w:p>
        </w:tc>
      </w:tr>
      <w:tr w:rsidR="00221FD9" w:rsidRPr="00221FD9" w14:paraId="734856E0" w14:textId="77777777" w:rsidTr="00C9027A">
        <w:trPr>
          <w:trHeight w:val="680"/>
        </w:trPr>
        <w:tc>
          <w:tcPr>
            <w:tcW w:w="0" w:type="auto"/>
            <w:vAlign w:val="center"/>
            <w:hideMark/>
          </w:tcPr>
          <w:p w14:paraId="72EAA1A5" w14:textId="77777777" w:rsidR="00717B4C" w:rsidRPr="00221FD9" w:rsidRDefault="00717B4C" w:rsidP="00C9027A">
            <w:pPr>
              <w:pStyle w:val="1Bng"/>
              <w:spacing w:line="300" w:lineRule="auto"/>
              <w:ind w:left="-57" w:right="-57"/>
            </w:pPr>
            <w:r w:rsidRPr="00221FD9">
              <w:t>5</w:t>
            </w:r>
          </w:p>
        </w:tc>
        <w:tc>
          <w:tcPr>
            <w:tcW w:w="0" w:type="auto"/>
            <w:vMerge/>
            <w:vAlign w:val="center"/>
            <w:hideMark/>
          </w:tcPr>
          <w:p w14:paraId="2E4833C6" w14:textId="77777777" w:rsidR="00717B4C" w:rsidRPr="00221FD9" w:rsidRDefault="00717B4C" w:rsidP="00C9027A">
            <w:pPr>
              <w:pStyle w:val="1Bng"/>
              <w:spacing w:line="300" w:lineRule="auto"/>
              <w:ind w:left="-57" w:right="-57"/>
            </w:pPr>
          </w:p>
        </w:tc>
        <w:tc>
          <w:tcPr>
            <w:tcW w:w="2996" w:type="dxa"/>
            <w:vAlign w:val="center"/>
            <w:hideMark/>
          </w:tcPr>
          <w:p w14:paraId="22F6FE16" w14:textId="77777777" w:rsidR="00717B4C" w:rsidRPr="00221FD9" w:rsidRDefault="00717B4C" w:rsidP="00C9027A">
            <w:pPr>
              <w:pStyle w:val="1Bng"/>
              <w:spacing w:line="300" w:lineRule="auto"/>
              <w:ind w:left="-57" w:right="-57"/>
            </w:pPr>
            <w:r w:rsidRPr="00221FD9">
              <w:t>Thời gian hoàn vốn (năm)</w:t>
            </w:r>
          </w:p>
        </w:tc>
        <w:tc>
          <w:tcPr>
            <w:tcW w:w="0" w:type="auto"/>
            <w:noWrap/>
            <w:vAlign w:val="center"/>
            <w:hideMark/>
          </w:tcPr>
          <w:p w14:paraId="787E4C95"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204CF1FB"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42EBFBC8"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7226FA13"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5C54A39C"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3615897D" w14:textId="77777777" w:rsidR="00717B4C" w:rsidRPr="00221FD9" w:rsidRDefault="00717B4C" w:rsidP="00C9027A">
            <w:pPr>
              <w:pStyle w:val="1Bng"/>
              <w:spacing w:line="300" w:lineRule="auto"/>
              <w:ind w:left="-57" w:right="-57"/>
              <w:rPr>
                <w:sz w:val="22"/>
              </w:rPr>
            </w:pPr>
            <w:r w:rsidRPr="00221FD9">
              <w:rPr>
                <w:sz w:val="22"/>
              </w:rPr>
              <w:t>5</w:t>
            </w:r>
          </w:p>
        </w:tc>
      </w:tr>
      <w:tr w:rsidR="00221FD9" w:rsidRPr="00221FD9" w14:paraId="13FDFC68" w14:textId="77777777" w:rsidTr="00C9027A">
        <w:trPr>
          <w:trHeight w:val="340"/>
        </w:trPr>
        <w:tc>
          <w:tcPr>
            <w:tcW w:w="0" w:type="auto"/>
            <w:vAlign w:val="center"/>
            <w:hideMark/>
          </w:tcPr>
          <w:p w14:paraId="3939C0BE" w14:textId="77777777" w:rsidR="00717B4C" w:rsidRPr="00221FD9" w:rsidRDefault="00717B4C" w:rsidP="00C9027A">
            <w:pPr>
              <w:pStyle w:val="1Bng"/>
              <w:spacing w:line="300" w:lineRule="auto"/>
              <w:ind w:left="-57" w:right="-57"/>
            </w:pPr>
            <w:r w:rsidRPr="00221FD9">
              <w:t>6</w:t>
            </w:r>
          </w:p>
        </w:tc>
        <w:tc>
          <w:tcPr>
            <w:tcW w:w="0" w:type="auto"/>
            <w:vMerge w:val="restart"/>
            <w:vAlign w:val="center"/>
            <w:hideMark/>
          </w:tcPr>
          <w:p w14:paraId="77A40C1E" w14:textId="77777777" w:rsidR="00717B4C" w:rsidRPr="00221FD9" w:rsidRDefault="00717B4C" w:rsidP="00C9027A">
            <w:pPr>
              <w:pStyle w:val="1Bng"/>
              <w:spacing w:line="300" w:lineRule="auto"/>
              <w:ind w:left="-57" w:right="-57"/>
            </w:pPr>
            <w:r w:rsidRPr="00221FD9">
              <w:t>Kỹ thuật  - Công nghệ</w:t>
            </w:r>
          </w:p>
        </w:tc>
        <w:tc>
          <w:tcPr>
            <w:tcW w:w="2996" w:type="dxa"/>
            <w:vAlign w:val="center"/>
            <w:hideMark/>
          </w:tcPr>
          <w:p w14:paraId="6B71C598" w14:textId="77777777" w:rsidR="00717B4C" w:rsidRPr="00221FD9" w:rsidRDefault="00717B4C" w:rsidP="00C9027A">
            <w:pPr>
              <w:pStyle w:val="1Bng"/>
              <w:spacing w:line="300" w:lineRule="auto"/>
              <w:ind w:left="-57" w:right="-57"/>
            </w:pPr>
            <w:r w:rsidRPr="00221FD9">
              <w:t>Tính sẵn sàng công nghệ</w:t>
            </w:r>
          </w:p>
        </w:tc>
        <w:tc>
          <w:tcPr>
            <w:tcW w:w="0" w:type="auto"/>
            <w:noWrap/>
            <w:vAlign w:val="center"/>
            <w:hideMark/>
          </w:tcPr>
          <w:p w14:paraId="06B64B3D"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1A710FBF"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7E75C8C8"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07A49BEB"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50FE3234"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42D8D8B2" w14:textId="77777777" w:rsidR="00717B4C" w:rsidRPr="00221FD9" w:rsidRDefault="00717B4C" w:rsidP="00C9027A">
            <w:pPr>
              <w:pStyle w:val="1Bng"/>
              <w:spacing w:line="300" w:lineRule="auto"/>
              <w:ind w:left="-57" w:right="-57"/>
              <w:rPr>
                <w:sz w:val="22"/>
              </w:rPr>
            </w:pPr>
            <w:r w:rsidRPr="00221FD9">
              <w:rPr>
                <w:sz w:val="22"/>
              </w:rPr>
              <w:t>5</w:t>
            </w:r>
          </w:p>
        </w:tc>
      </w:tr>
      <w:tr w:rsidR="00221FD9" w:rsidRPr="00221FD9" w14:paraId="325F6493" w14:textId="77777777" w:rsidTr="00C9027A">
        <w:trPr>
          <w:trHeight w:val="680"/>
        </w:trPr>
        <w:tc>
          <w:tcPr>
            <w:tcW w:w="0" w:type="auto"/>
            <w:vAlign w:val="center"/>
            <w:hideMark/>
          </w:tcPr>
          <w:p w14:paraId="11C8F029" w14:textId="77777777" w:rsidR="00717B4C" w:rsidRPr="00221FD9" w:rsidRDefault="00717B4C" w:rsidP="00C9027A">
            <w:pPr>
              <w:pStyle w:val="1Bng"/>
              <w:spacing w:line="300" w:lineRule="auto"/>
              <w:ind w:left="-57" w:right="-57"/>
            </w:pPr>
            <w:r w:rsidRPr="00221FD9">
              <w:t>7</w:t>
            </w:r>
          </w:p>
        </w:tc>
        <w:tc>
          <w:tcPr>
            <w:tcW w:w="0" w:type="auto"/>
            <w:vMerge/>
            <w:vAlign w:val="center"/>
            <w:hideMark/>
          </w:tcPr>
          <w:p w14:paraId="64B20838" w14:textId="77777777" w:rsidR="00717B4C" w:rsidRPr="00221FD9" w:rsidRDefault="00717B4C" w:rsidP="00C9027A">
            <w:pPr>
              <w:pStyle w:val="1Bng"/>
              <w:spacing w:line="300" w:lineRule="auto"/>
              <w:ind w:left="-57" w:right="-57"/>
            </w:pPr>
          </w:p>
        </w:tc>
        <w:tc>
          <w:tcPr>
            <w:tcW w:w="2996" w:type="dxa"/>
            <w:vAlign w:val="center"/>
            <w:hideMark/>
          </w:tcPr>
          <w:p w14:paraId="1CF23672" w14:textId="77777777" w:rsidR="00717B4C" w:rsidRPr="00221FD9" w:rsidRDefault="00717B4C" w:rsidP="00C9027A">
            <w:pPr>
              <w:pStyle w:val="1Bng"/>
              <w:spacing w:line="300" w:lineRule="auto"/>
              <w:ind w:left="-57" w:right="-57"/>
            </w:pPr>
            <w:r w:rsidRPr="00221FD9">
              <w:t>Yêu cầu nhân lực kỹ thuật</w:t>
            </w:r>
          </w:p>
        </w:tc>
        <w:tc>
          <w:tcPr>
            <w:tcW w:w="0" w:type="auto"/>
            <w:noWrap/>
            <w:vAlign w:val="center"/>
            <w:hideMark/>
          </w:tcPr>
          <w:p w14:paraId="131F6EAF"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37E5FD0D"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0D29AE86"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1318F325"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3F348937"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5D80D45A" w14:textId="77777777" w:rsidR="00717B4C" w:rsidRPr="00221FD9" w:rsidRDefault="00717B4C" w:rsidP="00C9027A">
            <w:pPr>
              <w:pStyle w:val="1Bng"/>
              <w:spacing w:line="300" w:lineRule="auto"/>
              <w:ind w:left="-57" w:right="-57"/>
              <w:rPr>
                <w:sz w:val="22"/>
              </w:rPr>
            </w:pPr>
            <w:r w:rsidRPr="00221FD9">
              <w:rPr>
                <w:sz w:val="22"/>
              </w:rPr>
              <w:t>5</w:t>
            </w:r>
          </w:p>
        </w:tc>
      </w:tr>
      <w:tr w:rsidR="00221FD9" w:rsidRPr="00221FD9" w14:paraId="3DE80EDA" w14:textId="77777777" w:rsidTr="00C9027A">
        <w:trPr>
          <w:trHeight w:val="1020"/>
        </w:trPr>
        <w:tc>
          <w:tcPr>
            <w:tcW w:w="0" w:type="auto"/>
            <w:vAlign w:val="center"/>
            <w:hideMark/>
          </w:tcPr>
          <w:p w14:paraId="10A23A1D" w14:textId="77777777" w:rsidR="00717B4C" w:rsidRPr="00221FD9" w:rsidRDefault="00717B4C" w:rsidP="00C9027A">
            <w:pPr>
              <w:pStyle w:val="1Bng"/>
              <w:spacing w:line="300" w:lineRule="auto"/>
              <w:ind w:left="-57" w:right="-57"/>
            </w:pPr>
            <w:r w:rsidRPr="00221FD9">
              <w:lastRenderedPageBreak/>
              <w:t>8</w:t>
            </w:r>
          </w:p>
        </w:tc>
        <w:tc>
          <w:tcPr>
            <w:tcW w:w="0" w:type="auto"/>
            <w:vMerge w:val="restart"/>
            <w:vAlign w:val="center"/>
            <w:hideMark/>
          </w:tcPr>
          <w:p w14:paraId="3A9C34CA" w14:textId="29C391FE" w:rsidR="00717B4C" w:rsidRPr="00221FD9" w:rsidRDefault="00717B4C" w:rsidP="00C9027A">
            <w:pPr>
              <w:pStyle w:val="1Bng"/>
              <w:spacing w:line="300" w:lineRule="auto"/>
              <w:ind w:left="-57" w:right="-57"/>
            </w:pPr>
            <w:r w:rsidRPr="00221FD9">
              <w:t>Môi trường - Xã hội</w:t>
            </w:r>
          </w:p>
        </w:tc>
        <w:tc>
          <w:tcPr>
            <w:tcW w:w="2996" w:type="dxa"/>
            <w:vAlign w:val="center"/>
            <w:hideMark/>
          </w:tcPr>
          <w:p w14:paraId="15A20373" w14:textId="77777777" w:rsidR="00717B4C" w:rsidRPr="00221FD9" w:rsidRDefault="00717B4C" w:rsidP="00C9027A">
            <w:pPr>
              <w:pStyle w:val="1Bng"/>
              <w:spacing w:line="300" w:lineRule="auto"/>
              <w:ind w:left="-57" w:right="-57"/>
            </w:pPr>
            <w:r w:rsidRPr="00221FD9">
              <w:t>Tác động đồng lợi môi trường (giảm bụi, NOx, SO2, …)</w:t>
            </w:r>
          </w:p>
        </w:tc>
        <w:tc>
          <w:tcPr>
            <w:tcW w:w="0" w:type="auto"/>
            <w:noWrap/>
            <w:vAlign w:val="center"/>
            <w:hideMark/>
          </w:tcPr>
          <w:p w14:paraId="036B12FF"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3DC4674D" w14:textId="77777777" w:rsidR="00717B4C" w:rsidRPr="00221FD9" w:rsidRDefault="00717B4C" w:rsidP="00C9027A">
            <w:pPr>
              <w:pStyle w:val="1Bng"/>
              <w:spacing w:line="300" w:lineRule="auto"/>
              <w:ind w:left="-57" w:right="-57"/>
              <w:rPr>
                <w:sz w:val="22"/>
              </w:rPr>
            </w:pPr>
            <w:r w:rsidRPr="00221FD9">
              <w:rPr>
                <w:sz w:val="22"/>
              </w:rPr>
              <w:t>2</w:t>
            </w:r>
          </w:p>
        </w:tc>
        <w:tc>
          <w:tcPr>
            <w:tcW w:w="0" w:type="auto"/>
            <w:noWrap/>
            <w:vAlign w:val="center"/>
            <w:hideMark/>
          </w:tcPr>
          <w:p w14:paraId="32BBC453" w14:textId="77777777" w:rsidR="00717B4C" w:rsidRPr="00221FD9" w:rsidRDefault="00717B4C" w:rsidP="00C9027A">
            <w:pPr>
              <w:pStyle w:val="1Bng"/>
              <w:spacing w:line="300" w:lineRule="auto"/>
              <w:ind w:left="-57" w:right="-57"/>
              <w:rPr>
                <w:sz w:val="22"/>
              </w:rPr>
            </w:pPr>
            <w:r w:rsidRPr="00221FD9">
              <w:rPr>
                <w:sz w:val="22"/>
              </w:rPr>
              <w:t>2</w:t>
            </w:r>
          </w:p>
        </w:tc>
        <w:tc>
          <w:tcPr>
            <w:tcW w:w="0" w:type="auto"/>
            <w:noWrap/>
            <w:vAlign w:val="center"/>
            <w:hideMark/>
          </w:tcPr>
          <w:p w14:paraId="68676556"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61A7957E"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751EE946" w14:textId="77777777" w:rsidR="00717B4C" w:rsidRPr="00221FD9" w:rsidRDefault="00717B4C" w:rsidP="00C9027A">
            <w:pPr>
              <w:pStyle w:val="1Bng"/>
              <w:spacing w:line="300" w:lineRule="auto"/>
              <w:ind w:left="-57" w:right="-57"/>
              <w:rPr>
                <w:sz w:val="22"/>
              </w:rPr>
            </w:pPr>
            <w:r w:rsidRPr="00221FD9">
              <w:rPr>
                <w:sz w:val="22"/>
              </w:rPr>
              <w:t>4</w:t>
            </w:r>
          </w:p>
        </w:tc>
      </w:tr>
      <w:tr w:rsidR="00221FD9" w:rsidRPr="00221FD9" w14:paraId="2ED14823" w14:textId="77777777" w:rsidTr="00C9027A">
        <w:trPr>
          <w:trHeight w:val="680"/>
        </w:trPr>
        <w:tc>
          <w:tcPr>
            <w:tcW w:w="0" w:type="auto"/>
            <w:vAlign w:val="center"/>
            <w:hideMark/>
          </w:tcPr>
          <w:p w14:paraId="0A8E94BE" w14:textId="77777777" w:rsidR="00717B4C" w:rsidRPr="00221FD9" w:rsidRDefault="00717B4C" w:rsidP="00C9027A">
            <w:pPr>
              <w:pStyle w:val="1Bng"/>
              <w:spacing w:line="300" w:lineRule="auto"/>
              <w:ind w:left="-57" w:right="-57"/>
            </w:pPr>
            <w:r w:rsidRPr="00221FD9">
              <w:t>9</w:t>
            </w:r>
          </w:p>
        </w:tc>
        <w:tc>
          <w:tcPr>
            <w:tcW w:w="0" w:type="auto"/>
            <w:vMerge/>
            <w:vAlign w:val="center"/>
            <w:hideMark/>
          </w:tcPr>
          <w:p w14:paraId="1AED04CF" w14:textId="77777777" w:rsidR="00717B4C" w:rsidRPr="00221FD9" w:rsidRDefault="00717B4C" w:rsidP="00C9027A">
            <w:pPr>
              <w:pStyle w:val="1Bng"/>
              <w:spacing w:line="300" w:lineRule="auto"/>
              <w:ind w:left="-57" w:right="-57"/>
            </w:pPr>
          </w:p>
        </w:tc>
        <w:tc>
          <w:tcPr>
            <w:tcW w:w="2996" w:type="dxa"/>
            <w:vAlign w:val="center"/>
            <w:hideMark/>
          </w:tcPr>
          <w:p w14:paraId="11DE2D21" w14:textId="77777777" w:rsidR="00717B4C" w:rsidRPr="00221FD9" w:rsidRDefault="00717B4C" w:rsidP="00C9027A">
            <w:pPr>
              <w:pStyle w:val="1Bng"/>
              <w:spacing w:line="300" w:lineRule="auto"/>
              <w:ind w:left="-57" w:right="-57"/>
            </w:pPr>
            <w:r w:rsidRPr="00221FD9">
              <w:t>Mức độ chấp nhận của CBCNV</w:t>
            </w:r>
          </w:p>
        </w:tc>
        <w:tc>
          <w:tcPr>
            <w:tcW w:w="0" w:type="auto"/>
            <w:noWrap/>
            <w:vAlign w:val="center"/>
            <w:hideMark/>
          </w:tcPr>
          <w:p w14:paraId="1375F9BF"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2FFAD50D"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44CC2432"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66956F26"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0DD5EE9B"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632F7611" w14:textId="77777777" w:rsidR="00717B4C" w:rsidRPr="00221FD9" w:rsidRDefault="00717B4C" w:rsidP="00C9027A">
            <w:pPr>
              <w:pStyle w:val="1Bng"/>
              <w:spacing w:line="300" w:lineRule="auto"/>
              <w:ind w:left="-57" w:right="-57"/>
              <w:rPr>
                <w:sz w:val="22"/>
              </w:rPr>
            </w:pPr>
            <w:r w:rsidRPr="00221FD9">
              <w:rPr>
                <w:sz w:val="22"/>
              </w:rPr>
              <w:t>4</w:t>
            </w:r>
          </w:p>
        </w:tc>
      </w:tr>
      <w:tr w:rsidR="00221FD9" w:rsidRPr="00221FD9" w14:paraId="5E701BD0" w14:textId="77777777" w:rsidTr="00C9027A">
        <w:trPr>
          <w:trHeight w:val="1020"/>
        </w:trPr>
        <w:tc>
          <w:tcPr>
            <w:tcW w:w="0" w:type="auto"/>
            <w:vAlign w:val="center"/>
            <w:hideMark/>
          </w:tcPr>
          <w:p w14:paraId="2DC93803" w14:textId="77777777" w:rsidR="00717B4C" w:rsidRPr="00221FD9" w:rsidRDefault="00717B4C" w:rsidP="00C9027A">
            <w:pPr>
              <w:pStyle w:val="1Bng"/>
              <w:spacing w:line="300" w:lineRule="auto"/>
              <w:ind w:left="-57" w:right="-57"/>
            </w:pPr>
            <w:r w:rsidRPr="00221FD9">
              <w:t>10</w:t>
            </w:r>
          </w:p>
        </w:tc>
        <w:tc>
          <w:tcPr>
            <w:tcW w:w="0" w:type="auto"/>
            <w:vMerge w:val="restart"/>
            <w:vAlign w:val="center"/>
            <w:hideMark/>
          </w:tcPr>
          <w:p w14:paraId="1B76A801" w14:textId="7B5A588A" w:rsidR="00717B4C" w:rsidRPr="00221FD9" w:rsidRDefault="00717B4C" w:rsidP="00C9027A">
            <w:pPr>
              <w:pStyle w:val="1Bng"/>
              <w:spacing w:line="300" w:lineRule="auto"/>
              <w:ind w:left="-57" w:right="-57"/>
            </w:pPr>
            <w:r w:rsidRPr="00221FD9">
              <w:t>Quản lý - Vận hành</w:t>
            </w:r>
          </w:p>
        </w:tc>
        <w:tc>
          <w:tcPr>
            <w:tcW w:w="2996" w:type="dxa"/>
            <w:vAlign w:val="center"/>
            <w:hideMark/>
          </w:tcPr>
          <w:p w14:paraId="3217EAD5" w14:textId="77777777" w:rsidR="00717B4C" w:rsidRPr="00221FD9" w:rsidRDefault="00717B4C" w:rsidP="00C9027A">
            <w:pPr>
              <w:pStyle w:val="1Bng"/>
              <w:spacing w:line="300" w:lineRule="auto"/>
              <w:ind w:left="-57" w:right="-57"/>
            </w:pPr>
            <w:r w:rsidRPr="00221FD9">
              <w:t>Khả năng giám sát và duy trì hiệu quả sau khi triển khai</w:t>
            </w:r>
          </w:p>
        </w:tc>
        <w:tc>
          <w:tcPr>
            <w:tcW w:w="0" w:type="auto"/>
            <w:noWrap/>
            <w:vAlign w:val="center"/>
            <w:hideMark/>
          </w:tcPr>
          <w:p w14:paraId="5A98B742"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2FBB3C90"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3D0F3522"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0B762482"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4E6349D2"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5213D8C7" w14:textId="77777777" w:rsidR="00717B4C" w:rsidRPr="00221FD9" w:rsidRDefault="00717B4C" w:rsidP="00C9027A">
            <w:pPr>
              <w:pStyle w:val="1Bng"/>
              <w:spacing w:line="300" w:lineRule="auto"/>
              <w:ind w:left="-57" w:right="-57"/>
              <w:rPr>
                <w:sz w:val="22"/>
              </w:rPr>
            </w:pPr>
            <w:r w:rsidRPr="00221FD9">
              <w:rPr>
                <w:sz w:val="22"/>
              </w:rPr>
              <w:t>4</w:t>
            </w:r>
          </w:p>
        </w:tc>
      </w:tr>
      <w:tr w:rsidR="00221FD9" w:rsidRPr="00221FD9" w14:paraId="57E5E3CD" w14:textId="77777777" w:rsidTr="00C9027A">
        <w:trPr>
          <w:trHeight w:val="680"/>
        </w:trPr>
        <w:tc>
          <w:tcPr>
            <w:tcW w:w="0" w:type="auto"/>
            <w:vAlign w:val="center"/>
            <w:hideMark/>
          </w:tcPr>
          <w:p w14:paraId="0DE7EC62" w14:textId="77777777" w:rsidR="00717B4C" w:rsidRPr="00221FD9" w:rsidRDefault="00717B4C" w:rsidP="00C9027A">
            <w:pPr>
              <w:pStyle w:val="1Bng"/>
              <w:spacing w:line="300" w:lineRule="auto"/>
              <w:ind w:left="-57" w:right="-57"/>
            </w:pPr>
            <w:r w:rsidRPr="00221FD9">
              <w:t>11</w:t>
            </w:r>
          </w:p>
        </w:tc>
        <w:tc>
          <w:tcPr>
            <w:tcW w:w="0" w:type="auto"/>
            <w:vMerge/>
            <w:vAlign w:val="center"/>
            <w:hideMark/>
          </w:tcPr>
          <w:p w14:paraId="15641BB5" w14:textId="77777777" w:rsidR="00717B4C" w:rsidRPr="00221FD9" w:rsidRDefault="00717B4C" w:rsidP="00C9027A">
            <w:pPr>
              <w:pStyle w:val="1Bng"/>
              <w:spacing w:line="300" w:lineRule="auto"/>
              <w:ind w:left="-57" w:right="-57"/>
            </w:pPr>
          </w:p>
        </w:tc>
        <w:tc>
          <w:tcPr>
            <w:tcW w:w="2996" w:type="dxa"/>
            <w:vAlign w:val="center"/>
            <w:hideMark/>
          </w:tcPr>
          <w:p w14:paraId="3C87B9C2" w14:textId="77777777" w:rsidR="00717B4C" w:rsidRPr="00221FD9" w:rsidRDefault="00717B4C" w:rsidP="00C9027A">
            <w:pPr>
              <w:pStyle w:val="1Bng"/>
              <w:spacing w:line="300" w:lineRule="auto"/>
              <w:ind w:left="-57" w:right="-57"/>
            </w:pPr>
            <w:r w:rsidRPr="00221FD9">
              <w:t>Mức độ tích hợp với hệ thống MRV, ISO 50001</w:t>
            </w:r>
          </w:p>
        </w:tc>
        <w:tc>
          <w:tcPr>
            <w:tcW w:w="0" w:type="auto"/>
            <w:noWrap/>
            <w:vAlign w:val="center"/>
            <w:hideMark/>
          </w:tcPr>
          <w:p w14:paraId="3DEE1A7F"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727B5DDD"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01CCDE6D"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2B7DA7E2"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0E9E49FF"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69896B4A" w14:textId="77777777" w:rsidR="00717B4C" w:rsidRPr="00221FD9" w:rsidRDefault="00717B4C" w:rsidP="00C9027A">
            <w:pPr>
              <w:pStyle w:val="1Bng"/>
              <w:spacing w:line="300" w:lineRule="auto"/>
              <w:ind w:left="-57" w:right="-57"/>
              <w:rPr>
                <w:sz w:val="22"/>
              </w:rPr>
            </w:pPr>
            <w:r w:rsidRPr="00221FD9">
              <w:rPr>
                <w:sz w:val="22"/>
              </w:rPr>
              <w:t>5</w:t>
            </w:r>
          </w:p>
        </w:tc>
      </w:tr>
      <w:tr w:rsidR="00221FD9" w:rsidRPr="00221FD9" w14:paraId="7F047094" w14:textId="77777777" w:rsidTr="00C9027A">
        <w:trPr>
          <w:trHeight w:val="680"/>
        </w:trPr>
        <w:tc>
          <w:tcPr>
            <w:tcW w:w="0" w:type="auto"/>
            <w:vAlign w:val="center"/>
            <w:hideMark/>
          </w:tcPr>
          <w:p w14:paraId="29611B39" w14:textId="77777777" w:rsidR="00717B4C" w:rsidRPr="00221FD9" w:rsidRDefault="00717B4C" w:rsidP="00C9027A">
            <w:pPr>
              <w:pStyle w:val="1Bng"/>
              <w:spacing w:line="300" w:lineRule="auto"/>
              <w:ind w:left="-57" w:right="-57"/>
            </w:pPr>
            <w:r w:rsidRPr="00221FD9">
              <w:t>12</w:t>
            </w:r>
          </w:p>
        </w:tc>
        <w:tc>
          <w:tcPr>
            <w:tcW w:w="0" w:type="auto"/>
            <w:vMerge/>
            <w:vAlign w:val="center"/>
            <w:hideMark/>
          </w:tcPr>
          <w:p w14:paraId="0D5E14D4" w14:textId="77777777" w:rsidR="00717B4C" w:rsidRPr="00221FD9" w:rsidRDefault="00717B4C" w:rsidP="00C9027A">
            <w:pPr>
              <w:pStyle w:val="1Bng"/>
              <w:spacing w:line="300" w:lineRule="auto"/>
              <w:ind w:left="-57" w:right="-57"/>
            </w:pPr>
          </w:p>
        </w:tc>
        <w:tc>
          <w:tcPr>
            <w:tcW w:w="2996" w:type="dxa"/>
            <w:vAlign w:val="center"/>
            <w:hideMark/>
          </w:tcPr>
          <w:p w14:paraId="6D51C88D" w14:textId="77777777" w:rsidR="00717B4C" w:rsidRPr="00221FD9" w:rsidRDefault="00717B4C" w:rsidP="00C9027A">
            <w:pPr>
              <w:pStyle w:val="1Bng"/>
              <w:spacing w:line="300" w:lineRule="auto"/>
              <w:ind w:left="-57" w:right="-57"/>
            </w:pPr>
            <w:r w:rsidRPr="00221FD9">
              <w:t>Năng lực quản lý nội bộ và cơ chế vận hành</w:t>
            </w:r>
          </w:p>
        </w:tc>
        <w:tc>
          <w:tcPr>
            <w:tcW w:w="0" w:type="auto"/>
            <w:noWrap/>
            <w:vAlign w:val="center"/>
            <w:hideMark/>
          </w:tcPr>
          <w:p w14:paraId="7587CA9F"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75752A46"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2AE3AAA7"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7B169FCE"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2DFDAB8E"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77AB3B07" w14:textId="77777777" w:rsidR="00717B4C" w:rsidRPr="00221FD9" w:rsidRDefault="00717B4C" w:rsidP="00C9027A">
            <w:pPr>
              <w:pStyle w:val="1Bng"/>
              <w:spacing w:line="300" w:lineRule="auto"/>
              <w:ind w:left="-57" w:right="-57"/>
              <w:rPr>
                <w:sz w:val="22"/>
              </w:rPr>
            </w:pPr>
            <w:r w:rsidRPr="00221FD9">
              <w:rPr>
                <w:sz w:val="22"/>
              </w:rPr>
              <w:t>4</w:t>
            </w:r>
          </w:p>
        </w:tc>
      </w:tr>
      <w:tr w:rsidR="00221FD9" w:rsidRPr="00221FD9" w14:paraId="488A0A02" w14:textId="77777777" w:rsidTr="00C9027A">
        <w:trPr>
          <w:trHeight w:val="1020"/>
        </w:trPr>
        <w:tc>
          <w:tcPr>
            <w:tcW w:w="0" w:type="auto"/>
            <w:vAlign w:val="center"/>
            <w:hideMark/>
          </w:tcPr>
          <w:p w14:paraId="685FD37A" w14:textId="77777777" w:rsidR="00717B4C" w:rsidRPr="00221FD9" w:rsidRDefault="00717B4C" w:rsidP="00C9027A">
            <w:pPr>
              <w:pStyle w:val="1Bng"/>
              <w:spacing w:line="300" w:lineRule="auto"/>
              <w:ind w:left="-57" w:right="-57"/>
            </w:pPr>
            <w:r w:rsidRPr="00221FD9">
              <w:t>13</w:t>
            </w:r>
          </w:p>
        </w:tc>
        <w:tc>
          <w:tcPr>
            <w:tcW w:w="0" w:type="auto"/>
            <w:vMerge w:val="restart"/>
            <w:vAlign w:val="center"/>
            <w:hideMark/>
          </w:tcPr>
          <w:p w14:paraId="3F40D6F2" w14:textId="678774D5" w:rsidR="00717B4C" w:rsidRPr="00221FD9" w:rsidRDefault="00717B4C" w:rsidP="00C9027A">
            <w:pPr>
              <w:pStyle w:val="1Bng"/>
              <w:spacing w:line="300" w:lineRule="auto"/>
              <w:ind w:left="-57" w:right="-57"/>
            </w:pPr>
            <w:r w:rsidRPr="00221FD9">
              <w:t xml:space="preserve">Pháp lý - Chiến lược </w:t>
            </w:r>
            <w:r w:rsidRPr="00221FD9">
              <w:lastRenderedPageBreak/>
              <w:t>quốc gia</w:t>
            </w:r>
          </w:p>
        </w:tc>
        <w:tc>
          <w:tcPr>
            <w:tcW w:w="2996" w:type="dxa"/>
            <w:vAlign w:val="center"/>
            <w:hideMark/>
          </w:tcPr>
          <w:p w14:paraId="3582E3C5" w14:textId="77777777" w:rsidR="00717B4C" w:rsidRPr="00221FD9" w:rsidRDefault="00717B4C" w:rsidP="00C9027A">
            <w:pPr>
              <w:pStyle w:val="1Bng"/>
              <w:spacing w:line="300" w:lineRule="auto"/>
              <w:ind w:left="-57" w:right="-57"/>
            </w:pPr>
            <w:r w:rsidRPr="00221FD9">
              <w:lastRenderedPageBreak/>
              <w:t>Phù hợp với chiến lược quốc gia về BĐKH &amp; tăng trưởng xanh</w:t>
            </w:r>
          </w:p>
        </w:tc>
        <w:tc>
          <w:tcPr>
            <w:tcW w:w="0" w:type="auto"/>
            <w:noWrap/>
            <w:vAlign w:val="center"/>
            <w:hideMark/>
          </w:tcPr>
          <w:p w14:paraId="7968DEF2"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473DD6B6"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2A62D411"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2C6E62C0"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21CF19AC" w14:textId="77777777" w:rsidR="00717B4C" w:rsidRPr="00221FD9" w:rsidRDefault="00717B4C" w:rsidP="00C9027A">
            <w:pPr>
              <w:pStyle w:val="1Bng"/>
              <w:spacing w:line="300" w:lineRule="auto"/>
              <w:ind w:left="-57" w:right="-57"/>
              <w:rPr>
                <w:sz w:val="22"/>
              </w:rPr>
            </w:pPr>
            <w:r w:rsidRPr="00221FD9">
              <w:rPr>
                <w:sz w:val="22"/>
              </w:rPr>
              <w:t>5</w:t>
            </w:r>
          </w:p>
        </w:tc>
        <w:tc>
          <w:tcPr>
            <w:tcW w:w="0" w:type="auto"/>
            <w:noWrap/>
            <w:vAlign w:val="center"/>
            <w:hideMark/>
          </w:tcPr>
          <w:p w14:paraId="21189E9F" w14:textId="77777777" w:rsidR="00717B4C" w:rsidRPr="00221FD9" w:rsidRDefault="00717B4C" w:rsidP="00C9027A">
            <w:pPr>
              <w:pStyle w:val="1Bng"/>
              <w:spacing w:line="300" w:lineRule="auto"/>
              <w:ind w:left="-57" w:right="-57"/>
              <w:rPr>
                <w:sz w:val="22"/>
              </w:rPr>
            </w:pPr>
            <w:r w:rsidRPr="00221FD9">
              <w:rPr>
                <w:sz w:val="22"/>
              </w:rPr>
              <w:t>5</w:t>
            </w:r>
          </w:p>
        </w:tc>
      </w:tr>
      <w:tr w:rsidR="00221FD9" w:rsidRPr="00221FD9" w14:paraId="18B3AF24" w14:textId="77777777" w:rsidTr="00C9027A">
        <w:trPr>
          <w:trHeight w:val="680"/>
        </w:trPr>
        <w:tc>
          <w:tcPr>
            <w:tcW w:w="0" w:type="auto"/>
            <w:vAlign w:val="center"/>
            <w:hideMark/>
          </w:tcPr>
          <w:p w14:paraId="72AEDD2B" w14:textId="77777777" w:rsidR="00717B4C" w:rsidRPr="00221FD9" w:rsidRDefault="00717B4C" w:rsidP="00C9027A">
            <w:pPr>
              <w:pStyle w:val="1Bng"/>
              <w:spacing w:line="300" w:lineRule="auto"/>
              <w:ind w:left="-57" w:right="-57"/>
            </w:pPr>
            <w:r w:rsidRPr="00221FD9">
              <w:lastRenderedPageBreak/>
              <w:t>14</w:t>
            </w:r>
          </w:p>
        </w:tc>
        <w:tc>
          <w:tcPr>
            <w:tcW w:w="0" w:type="auto"/>
            <w:vMerge/>
            <w:vAlign w:val="center"/>
            <w:hideMark/>
          </w:tcPr>
          <w:p w14:paraId="3967B0C9" w14:textId="77777777" w:rsidR="00717B4C" w:rsidRPr="00221FD9" w:rsidRDefault="00717B4C" w:rsidP="00C9027A">
            <w:pPr>
              <w:pStyle w:val="1Bng"/>
              <w:spacing w:line="300" w:lineRule="auto"/>
              <w:ind w:left="-57" w:right="-57"/>
            </w:pPr>
          </w:p>
        </w:tc>
        <w:tc>
          <w:tcPr>
            <w:tcW w:w="2996" w:type="dxa"/>
            <w:vAlign w:val="center"/>
            <w:hideMark/>
          </w:tcPr>
          <w:p w14:paraId="59F5D3BA" w14:textId="77777777" w:rsidR="00717B4C" w:rsidRPr="00221FD9" w:rsidRDefault="00717B4C" w:rsidP="00C9027A">
            <w:pPr>
              <w:pStyle w:val="1Bng"/>
              <w:spacing w:line="300" w:lineRule="auto"/>
              <w:ind w:left="-57" w:right="-57"/>
            </w:pPr>
            <w:r w:rsidRPr="00221FD9">
              <w:t>Phù hợp với Quy hoạch ngành và địa phương</w:t>
            </w:r>
          </w:p>
        </w:tc>
        <w:tc>
          <w:tcPr>
            <w:tcW w:w="0" w:type="auto"/>
            <w:noWrap/>
            <w:vAlign w:val="center"/>
            <w:hideMark/>
          </w:tcPr>
          <w:p w14:paraId="46C87610"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13662872"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512A4EB7"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5F1AB040" w14:textId="77777777" w:rsidR="00717B4C" w:rsidRPr="00221FD9" w:rsidRDefault="00717B4C" w:rsidP="00C9027A">
            <w:pPr>
              <w:pStyle w:val="1Bng"/>
              <w:spacing w:line="300" w:lineRule="auto"/>
              <w:ind w:left="-57" w:right="-57"/>
              <w:rPr>
                <w:sz w:val="22"/>
              </w:rPr>
            </w:pPr>
            <w:r w:rsidRPr="00221FD9">
              <w:rPr>
                <w:sz w:val="22"/>
              </w:rPr>
              <w:t>4</w:t>
            </w:r>
          </w:p>
        </w:tc>
        <w:tc>
          <w:tcPr>
            <w:tcW w:w="0" w:type="auto"/>
            <w:noWrap/>
            <w:vAlign w:val="center"/>
            <w:hideMark/>
          </w:tcPr>
          <w:p w14:paraId="1DE86510" w14:textId="77777777" w:rsidR="00717B4C" w:rsidRPr="00221FD9" w:rsidRDefault="00717B4C" w:rsidP="00C9027A">
            <w:pPr>
              <w:pStyle w:val="1Bng"/>
              <w:spacing w:line="300" w:lineRule="auto"/>
              <w:ind w:left="-57" w:right="-57"/>
              <w:rPr>
                <w:sz w:val="22"/>
              </w:rPr>
            </w:pPr>
            <w:r w:rsidRPr="00221FD9">
              <w:rPr>
                <w:sz w:val="22"/>
              </w:rPr>
              <w:t>3</w:t>
            </w:r>
          </w:p>
        </w:tc>
        <w:tc>
          <w:tcPr>
            <w:tcW w:w="0" w:type="auto"/>
            <w:noWrap/>
            <w:vAlign w:val="center"/>
            <w:hideMark/>
          </w:tcPr>
          <w:p w14:paraId="7779DA2C" w14:textId="77777777" w:rsidR="00717B4C" w:rsidRPr="00221FD9" w:rsidRDefault="00717B4C" w:rsidP="00C9027A">
            <w:pPr>
              <w:pStyle w:val="1Bng"/>
              <w:spacing w:line="300" w:lineRule="auto"/>
              <w:ind w:left="-57" w:right="-57"/>
              <w:rPr>
                <w:sz w:val="22"/>
              </w:rPr>
            </w:pPr>
            <w:r w:rsidRPr="00221FD9">
              <w:rPr>
                <w:sz w:val="22"/>
              </w:rPr>
              <w:t>3</w:t>
            </w:r>
          </w:p>
        </w:tc>
      </w:tr>
      <w:tr w:rsidR="00221FD9" w:rsidRPr="00221FD9" w14:paraId="7F84B983" w14:textId="77777777" w:rsidTr="00C9027A">
        <w:trPr>
          <w:trHeight w:val="196"/>
        </w:trPr>
        <w:tc>
          <w:tcPr>
            <w:tcW w:w="4673" w:type="dxa"/>
            <w:gridSpan w:val="3"/>
            <w:vAlign w:val="center"/>
            <w:hideMark/>
          </w:tcPr>
          <w:p w14:paraId="4052B3F2" w14:textId="77777777" w:rsidR="00717B4C" w:rsidRPr="00221FD9" w:rsidRDefault="00717B4C" w:rsidP="00C9027A">
            <w:pPr>
              <w:pStyle w:val="1Bng"/>
              <w:spacing w:line="300" w:lineRule="auto"/>
              <w:ind w:left="-57" w:right="-57"/>
              <w:rPr>
                <w:b/>
                <w:bCs/>
              </w:rPr>
            </w:pPr>
            <w:r w:rsidRPr="00221FD9">
              <w:rPr>
                <w:b/>
                <w:bCs/>
              </w:rPr>
              <w:lastRenderedPageBreak/>
              <w:t>Tổng</w:t>
            </w:r>
          </w:p>
        </w:tc>
        <w:tc>
          <w:tcPr>
            <w:tcW w:w="0" w:type="auto"/>
            <w:noWrap/>
            <w:vAlign w:val="center"/>
            <w:hideMark/>
          </w:tcPr>
          <w:p w14:paraId="3FCE29C6" w14:textId="77777777" w:rsidR="00717B4C" w:rsidRPr="00221FD9" w:rsidRDefault="00717B4C" w:rsidP="00C9027A">
            <w:pPr>
              <w:pStyle w:val="1Bng"/>
              <w:spacing w:line="300" w:lineRule="auto"/>
              <w:ind w:left="-57" w:right="-57"/>
              <w:rPr>
                <w:b/>
                <w:bCs/>
                <w:sz w:val="22"/>
              </w:rPr>
            </w:pPr>
            <w:r w:rsidRPr="00221FD9">
              <w:rPr>
                <w:b/>
                <w:bCs/>
                <w:sz w:val="22"/>
              </w:rPr>
              <w:t>60</w:t>
            </w:r>
          </w:p>
        </w:tc>
        <w:tc>
          <w:tcPr>
            <w:tcW w:w="0" w:type="auto"/>
            <w:noWrap/>
            <w:vAlign w:val="center"/>
            <w:hideMark/>
          </w:tcPr>
          <w:p w14:paraId="6325691E" w14:textId="77777777" w:rsidR="00717B4C" w:rsidRPr="00221FD9" w:rsidRDefault="00717B4C" w:rsidP="00C9027A">
            <w:pPr>
              <w:pStyle w:val="1Bng"/>
              <w:spacing w:line="300" w:lineRule="auto"/>
              <w:ind w:left="-57" w:right="-57"/>
              <w:rPr>
                <w:b/>
                <w:bCs/>
                <w:sz w:val="22"/>
              </w:rPr>
            </w:pPr>
            <w:r w:rsidRPr="00221FD9">
              <w:rPr>
                <w:b/>
                <w:bCs/>
                <w:sz w:val="22"/>
              </w:rPr>
              <w:t>49</w:t>
            </w:r>
          </w:p>
        </w:tc>
        <w:tc>
          <w:tcPr>
            <w:tcW w:w="0" w:type="auto"/>
            <w:noWrap/>
            <w:vAlign w:val="center"/>
            <w:hideMark/>
          </w:tcPr>
          <w:p w14:paraId="2D3E9C16" w14:textId="77777777" w:rsidR="00717B4C" w:rsidRPr="00221FD9" w:rsidRDefault="00717B4C" w:rsidP="00C9027A">
            <w:pPr>
              <w:pStyle w:val="1Bng"/>
              <w:spacing w:line="300" w:lineRule="auto"/>
              <w:ind w:left="-57" w:right="-57"/>
              <w:rPr>
                <w:b/>
                <w:bCs/>
                <w:sz w:val="22"/>
              </w:rPr>
            </w:pPr>
            <w:r w:rsidRPr="00221FD9">
              <w:rPr>
                <w:b/>
                <w:bCs/>
                <w:sz w:val="22"/>
              </w:rPr>
              <w:t>48</w:t>
            </w:r>
          </w:p>
        </w:tc>
        <w:tc>
          <w:tcPr>
            <w:tcW w:w="0" w:type="auto"/>
            <w:noWrap/>
            <w:vAlign w:val="center"/>
            <w:hideMark/>
          </w:tcPr>
          <w:p w14:paraId="55F6B8F4" w14:textId="77777777" w:rsidR="00717B4C" w:rsidRPr="00221FD9" w:rsidRDefault="00717B4C" w:rsidP="00C9027A">
            <w:pPr>
              <w:pStyle w:val="1Bng"/>
              <w:spacing w:line="300" w:lineRule="auto"/>
              <w:ind w:left="-57" w:right="-57"/>
              <w:rPr>
                <w:b/>
                <w:bCs/>
                <w:sz w:val="22"/>
              </w:rPr>
            </w:pPr>
            <w:r w:rsidRPr="00221FD9">
              <w:rPr>
                <w:b/>
                <w:bCs/>
                <w:sz w:val="22"/>
              </w:rPr>
              <w:t>59</w:t>
            </w:r>
          </w:p>
        </w:tc>
        <w:tc>
          <w:tcPr>
            <w:tcW w:w="0" w:type="auto"/>
            <w:noWrap/>
            <w:vAlign w:val="center"/>
            <w:hideMark/>
          </w:tcPr>
          <w:p w14:paraId="752254FC" w14:textId="77777777" w:rsidR="00717B4C" w:rsidRPr="00221FD9" w:rsidRDefault="00717B4C" w:rsidP="00C9027A">
            <w:pPr>
              <w:pStyle w:val="1Bng"/>
              <w:spacing w:line="300" w:lineRule="auto"/>
              <w:ind w:left="-57" w:right="-57"/>
              <w:rPr>
                <w:b/>
                <w:bCs/>
                <w:sz w:val="22"/>
              </w:rPr>
            </w:pPr>
            <w:r w:rsidRPr="00221FD9">
              <w:rPr>
                <w:b/>
                <w:bCs/>
                <w:sz w:val="22"/>
              </w:rPr>
              <w:t>49</w:t>
            </w:r>
          </w:p>
        </w:tc>
        <w:tc>
          <w:tcPr>
            <w:tcW w:w="0" w:type="auto"/>
            <w:noWrap/>
            <w:vAlign w:val="center"/>
            <w:hideMark/>
          </w:tcPr>
          <w:p w14:paraId="41233A6A" w14:textId="77777777" w:rsidR="00717B4C" w:rsidRPr="00221FD9" w:rsidRDefault="00717B4C" w:rsidP="00C9027A">
            <w:pPr>
              <w:pStyle w:val="1Bng"/>
              <w:spacing w:line="300" w:lineRule="auto"/>
              <w:ind w:left="-57" w:right="-57"/>
              <w:rPr>
                <w:b/>
                <w:bCs/>
                <w:sz w:val="22"/>
              </w:rPr>
            </w:pPr>
            <w:r w:rsidRPr="00221FD9">
              <w:rPr>
                <w:b/>
                <w:bCs/>
                <w:sz w:val="22"/>
              </w:rPr>
              <w:t>57</w:t>
            </w:r>
          </w:p>
        </w:tc>
      </w:tr>
    </w:tbl>
    <w:p w14:paraId="764BC84B" w14:textId="77777777" w:rsidR="00717B4C" w:rsidRPr="00221FD9" w:rsidRDefault="00717B4C" w:rsidP="00E41477">
      <w:pPr>
        <w:spacing w:after="0" w:line="312" w:lineRule="auto"/>
        <w:ind w:firstLine="567"/>
        <w:jc w:val="both"/>
        <w:rPr>
          <w:rFonts w:eastAsia="Times New Roman" w:cs="Times New Roman"/>
          <w:sz w:val="26"/>
          <w:szCs w:val="24"/>
          <w:lang w:val="vi-VN"/>
        </w:rPr>
        <w:sectPr w:rsidR="00717B4C" w:rsidRPr="00221FD9" w:rsidSect="008278A2">
          <w:pgSz w:w="16838" w:h="11906" w:orient="landscape" w:code="9"/>
          <w:pgMar w:top="1134" w:right="1134" w:bottom="1418" w:left="1134" w:header="283" w:footer="283" w:gutter="0"/>
          <w:cols w:space="720"/>
          <w:docGrid w:linePitch="360"/>
        </w:sectPr>
      </w:pPr>
    </w:p>
    <w:p w14:paraId="0B4CE015" w14:textId="0FF93846" w:rsidR="008325BB" w:rsidRPr="00221FD9" w:rsidRDefault="008325BB"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lastRenderedPageBreak/>
        <w:t>Kết quả tổng hợp từ Ma trận đánh giá đa tiêu chí cho thấy sự khác biệt rõ rệt về mức độ ưu tiên triển khai giữa các nhóm giải pháp, phản ánh đúng đặc thù tiêu thụ năng lượng, điều kiện kỹ thuật công nghệ và năng lực quản lý hiện tại của cơ sở. Việc chấm điểm dựa trên 14 tiêu chí thuộc 6 nhóm chính đã giúp lượng hóa một cách tương đối đầy đủ và khách quan hiệu quả tổng hợp của từng giải pháp, thay vì chỉ xem xét riêng lẻ khía cạnh giảm phát thải hay chi phí đầu tư.</w:t>
      </w:r>
    </w:p>
    <w:p w14:paraId="1F3D3EF4" w14:textId="45E936E6" w:rsidR="008325BB" w:rsidRPr="00221FD9" w:rsidRDefault="008325BB"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Theo kết quả đánh giá, giải pháp Tiết kiệm năng lượng điện cho hệ thống chiếu sáng đạt tổng điểm cao nhất (60 điểm), thể hiện ưu thế rõ rệt về tính khả thi, chi phí đầu tư thấp, thời gian hoàn vốn nhanh, mức độ chấp nhận cao của người lao động và khả năng tích hợp tốt với hệ thống MRV/ISO 50001. Mặc dù mức độ giảm phát thải tuyệt đối của giải pháp này không lớn so với các giải pháp công nghệ sâu, song hiệu quả kinh tế quản lý và khả năng triển khai ngay trên diện rộng khiến đây trở thành giải pháp nền tảng, phù hợp ưu tiên triển khai sớm trong giai đoạn đầu của lộ trình giảm phát thải.</w:t>
      </w:r>
    </w:p>
    <w:p w14:paraId="0BA4C866" w14:textId="64F83BC8" w:rsidR="008325BB" w:rsidRPr="00221FD9" w:rsidRDefault="008325BB"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Xếp thứ hai là giải pháp Tăng cường công tác quản lý năng lượng theo hướng dẫn hệ thống quản lý năng lượng ISO 50001 với 59 điểm, cho thấy đây là giải pháp mang tính chiến lược và dài hạn. Điểm số cao ở các tiêu chí về quản lý vận hành, tích hợp MRV, pháp lý chiến lược quốc gia phản ánh vai trò của ISO 50001 như một khung chuẩn hóa, duy trì hiệu quả của các giải pháp kỹ thuật khác. Mặc dù mức giảm phát thải trực tiếp trong ngắn hạn không lớn, nhưng về dài hạn, giải pháp này tạo nền tảng cho cải tiến liên tục, kiểm soát cường độ phát thải và giảm rủi ro tuân thủ carbon.</w:t>
      </w:r>
    </w:p>
    <w:p w14:paraId="4BA8958B" w14:textId="674374CB" w:rsidR="008325BB" w:rsidRPr="00221FD9" w:rsidRDefault="008325BB"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Đứng ở nhóm ưu tiên cao tiếp theo là giải pháp Lắp đặt và bảo trì tụ bù công suất phản kháng tại các khu vực tiêu thụ điện lớn (57 điểm). Giải pháp này có điểm mạnh ở hiệu quả kỹ thuật rõ ràng, chi phí đầu tư hợp lý, hoàn vốn nhanh và khả năng triển khai thuận lợi trong điều kiện hạ tầng điện hiện có. Mặc dù không làm thay đổi bản chất công nghệ sản xuất, song việc cải thiện hệ số công suất giúp giảm tổn thất điện năng, giảm chi phí tiền điện và phát thải gián tiếp (Scope 2) một cách ổn định và bền vững.</w:t>
      </w:r>
    </w:p>
    <w:p w14:paraId="1D7DE0F2" w14:textId="77777777" w:rsidR="008325BB" w:rsidRPr="00221FD9" w:rsidRDefault="008325BB"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Nhóm giải pháp có mức điểm trung bình khá bao gồm “Thay thế tủ điện khởi động trực tiếp bằng thiết bị khởi động mềm/biến tần” (49 điểm) và “Lắp đặt thiết bị chiếu sáng năng lượng mặt trời cho các tuyến đường nội bộ” (49 điểm). Các giải pháp này có ưu điểm về hiệu quả kỹ thuật và môi trường, song điểm số bị hạn chế bởi chi phí đầu tư ban đầu, phạm vi áp dụng chưa lớn và mức giảm phát thải chưa thực sự nổi trội trong điều kiện hiện tại. Do đó, các giải pháp này phù hợp triển khai theo lộ trình có chọn lọc, ưu tiên tại các khu vực phụ tải lớn hoặc vị trí có điều kiện thuận lợi.</w:t>
      </w:r>
    </w:p>
    <w:p w14:paraId="012B6987" w14:textId="56EF2068" w:rsidR="008325BB" w:rsidRPr="00221FD9" w:rsidRDefault="008325BB"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lastRenderedPageBreak/>
        <w:t>Giải pháp Đầu tư mới xe vận tải, máy xúc có tiêu hao nhiên liệu thấp kết hợp quản lý vận hành đạt 48 điểm, phản ánh đúng đặc thù của các dự án thay thế thiết bị cơ giới: tiềm năng giảm phát thải và đồng lợi môi trường là có, song chi phí đầu tư lớn, thời gian hoàn vốn dài và phụ thuộc mạnh vào kế hoạch đầu tư tài sản cố định của doanh nghiệp. Vì vậy, giải pháp này nên được tích hợp vào kế hoạch đầu tư trung và dài hạn, thay vì triển khai đại trà trong ngắn hạn.</w:t>
      </w:r>
    </w:p>
    <w:p w14:paraId="49290697" w14:textId="51D978E2" w:rsidR="008325BB" w:rsidRPr="00221FD9" w:rsidRDefault="008325BB"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Tổng thể, kết quả ma trận cho thấy các giải pháp quản lý và tối ưu vận hành (quản lý năng lượng, chiếu sáng, tụ bù, giám sát) có xu hướng đạt điểm ưu tiên cao hơn so với các giải pháp thay đổi lớn về công nghệ hoặc phương tiện. Điều này phù hợp với chiến lược giảm phát thải theo hướng làm tốt những gì đang có trước khi đầu tư lớn, giúp cơ sở:</w:t>
      </w:r>
      <w:r w:rsidRPr="00221FD9">
        <w:rPr>
          <w:rFonts w:eastAsia="Times New Roman" w:cs="Times New Roman"/>
          <w:sz w:val="26"/>
          <w:szCs w:val="24"/>
          <w:lang w:val="vi-VN"/>
        </w:rPr>
        <w:t xml:space="preserve"> (i) </w:t>
      </w:r>
      <w:r w:rsidRPr="00221FD9">
        <w:rPr>
          <w:rFonts w:eastAsia="Times New Roman" w:cs="Times New Roman"/>
          <w:sz w:val="26"/>
          <w:szCs w:val="24"/>
        </w:rPr>
        <w:t>Nhanh chóng đạt được kết quả giảm phát thải ban đầu;</w:t>
      </w:r>
      <w:r w:rsidRPr="00221FD9">
        <w:rPr>
          <w:rFonts w:eastAsia="Times New Roman" w:cs="Times New Roman"/>
          <w:sz w:val="26"/>
          <w:szCs w:val="24"/>
          <w:lang w:val="vi-VN"/>
        </w:rPr>
        <w:t xml:space="preserve"> (ii) </w:t>
      </w:r>
      <w:r w:rsidRPr="00221FD9">
        <w:rPr>
          <w:rFonts w:eastAsia="Times New Roman" w:cs="Times New Roman"/>
          <w:sz w:val="26"/>
          <w:szCs w:val="24"/>
        </w:rPr>
        <w:t>Giảm chi phí và rủi ro đầu tư;</w:t>
      </w:r>
      <w:r w:rsidRPr="00221FD9">
        <w:rPr>
          <w:rFonts w:eastAsia="Times New Roman" w:cs="Times New Roman"/>
          <w:sz w:val="26"/>
          <w:szCs w:val="24"/>
          <w:lang w:val="vi-VN"/>
        </w:rPr>
        <w:t xml:space="preserve"> (iii) </w:t>
      </w:r>
      <w:r w:rsidRPr="00221FD9">
        <w:rPr>
          <w:rFonts w:eastAsia="Times New Roman" w:cs="Times New Roman"/>
          <w:sz w:val="26"/>
          <w:szCs w:val="24"/>
        </w:rPr>
        <w:t>Tạo nền tảng dữ liệu, năng lực quản lý và kỷ luật vận hành cho các giai đoạn tiếp theo.</w:t>
      </w:r>
    </w:p>
    <w:p w14:paraId="45EEA8FF" w14:textId="5BB836FE" w:rsidR="008325BB" w:rsidRPr="00221FD9" w:rsidRDefault="008325BB"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Kết quả ma trận đánh giá ưu tiên vì vậy là cơ sở khoa học và thực tiễn quan trọng để xây dựng lộ trình triển khai các giải pháp giảm phát thải theo thứ tự hợp lý, bảo đảm vừa đạt mục tiêu môi trường, vừa phù hợp với năng lực tài chính, kỹ thuật và định hướng phát triển bền vững của doanh nghiệp trong giai đoạn 2026</w:t>
      </w:r>
      <w:r w:rsidRPr="00221FD9">
        <w:rPr>
          <w:rFonts w:eastAsia="Times New Roman" w:cs="Times New Roman"/>
          <w:sz w:val="26"/>
          <w:szCs w:val="24"/>
          <w:lang w:val="vi-VN"/>
        </w:rPr>
        <w:t xml:space="preserve"> - </w:t>
      </w:r>
      <w:r w:rsidRPr="00221FD9">
        <w:rPr>
          <w:rFonts w:eastAsia="Times New Roman" w:cs="Times New Roman"/>
          <w:sz w:val="26"/>
          <w:szCs w:val="24"/>
        </w:rPr>
        <w:t>2030 và các giai đoạn tiếp theo</w:t>
      </w:r>
      <w:r w:rsidRPr="00221FD9">
        <w:rPr>
          <w:rFonts w:eastAsia="Times New Roman" w:cs="Times New Roman"/>
          <w:sz w:val="26"/>
          <w:szCs w:val="24"/>
          <w:lang w:val="vi-VN"/>
        </w:rPr>
        <w:t>.</w:t>
      </w:r>
    </w:p>
    <w:p w14:paraId="65EACFDA" w14:textId="77777777" w:rsidR="00E2113A" w:rsidRPr="00221FD9" w:rsidRDefault="00E2113A" w:rsidP="00E41477">
      <w:pPr>
        <w:spacing w:after="0" w:line="312" w:lineRule="auto"/>
        <w:ind w:firstLine="567"/>
        <w:jc w:val="both"/>
        <w:rPr>
          <w:rFonts w:eastAsia="Times New Roman" w:cs="Times New Roman"/>
          <w:sz w:val="26"/>
          <w:szCs w:val="24"/>
          <w:lang w:val="vi-VN"/>
        </w:rPr>
      </w:pPr>
    </w:p>
    <w:p w14:paraId="7C34C405" w14:textId="77777777" w:rsidR="00E2113A" w:rsidRPr="00221FD9" w:rsidRDefault="00E2113A" w:rsidP="00E41477">
      <w:pPr>
        <w:spacing w:after="0" w:line="312" w:lineRule="auto"/>
        <w:rPr>
          <w:rFonts w:eastAsia="Times New Roman" w:cs="Times New Roman"/>
          <w:b/>
          <w:bCs/>
          <w:sz w:val="26"/>
          <w:szCs w:val="40"/>
          <w:lang w:val="vi-VN"/>
        </w:rPr>
      </w:pPr>
      <w:r w:rsidRPr="00221FD9">
        <w:rPr>
          <w:rFonts w:eastAsia="Times New Roman" w:cs="Times New Roman"/>
          <w:sz w:val="26"/>
          <w:szCs w:val="24"/>
          <w:lang w:val="vi-VN"/>
        </w:rPr>
        <w:br w:type="page"/>
      </w:r>
    </w:p>
    <w:p w14:paraId="0F50EE41" w14:textId="77777777" w:rsidR="00E2113A" w:rsidRPr="00221FD9" w:rsidRDefault="00E2113A" w:rsidP="00E41477">
      <w:pPr>
        <w:keepNext/>
        <w:keepLines/>
        <w:tabs>
          <w:tab w:val="left" w:pos="432"/>
          <w:tab w:val="left" w:pos="720"/>
        </w:tabs>
        <w:spacing w:after="0" w:line="312" w:lineRule="auto"/>
        <w:jc w:val="center"/>
        <w:outlineLvl w:val="0"/>
        <w:rPr>
          <w:rFonts w:ascii="Times New Roman Bold" w:eastAsia="Times New Roman" w:hAnsi="Times New Roman Bold" w:cs="Times New Roman"/>
          <w:b/>
          <w:bCs/>
          <w:spacing w:val="-12"/>
          <w:sz w:val="26"/>
          <w:szCs w:val="40"/>
          <w:lang w:val="vi-VN"/>
        </w:rPr>
      </w:pPr>
      <w:bookmarkStart w:id="642" w:name="_Toc217569183"/>
      <w:r w:rsidRPr="00221FD9">
        <w:rPr>
          <w:rFonts w:ascii="Times New Roman Bold" w:eastAsia="Times New Roman" w:hAnsi="Times New Roman Bold" w:cs="Times New Roman"/>
          <w:b/>
          <w:bCs/>
          <w:spacing w:val="-12"/>
          <w:sz w:val="26"/>
          <w:szCs w:val="40"/>
          <w:lang w:val="vi-VN"/>
        </w:rPr>
        <w:lastRenderedPageBreak/>
        <w:t>CHƯƠNG IV. KẾ HOẠCH THỰC HIỆN GIẢM NHẸ PHÁT THẢI KHÍ NHÀ KÍNH</w:t>
      </w:r>
      <w:bookmarkEnd w:id="642"/>
    </w:p>
    <w:p w14:paraId="2ED0DF99" w14:textId="77777777" w:rsidR="00E2113A" w:rsidRPr="00221FD9" w:rsidRDefault="00E2113A" w:rsidP="00221FD9">
      <w:pPr>
        <w:keepNext/>
        <w:keepLines/>
        <w:tabs>
          <w:tab w:val="left" w:pos="432"/>
          <w:tab w:val="left" w:pos="720"/>
        </w:tabs>
        <w:spacing w:before="240" w:after="0" w:line="312" w:lineRule="auto"/>
        <w:jc w:val="both"/>
        <w:outlineLvl w:val="0"/>
        <w:rPr>
          <w:rFonts w:eastAsia="Times New Roman" w:cs="Times New Roman"/>
          <w:b/>
          <w:bCs/>
          <w:sz w:val="26"/>
          <w:szCs w:val="26"/>
          <w:lang w:val="vi-VN"/>
        </w:rPr>
      </w:pPr>
      <w:bookmarkStart w:id="643" w:name="_Toc217569184"/>
      <w:r w:rsidRPr="00221FD9">
        <w:rPr>
          <w:rFonts w:eastAsia="Times New Roman" w:cs="Times New Roman"/>
          <w:b/>
          <w:bCs/>
          <w:sz w:val="26"/>
          <w:szCs w:val="26"/>
          <w:lang w:val="vi-VN"/>
        </w:rPr>
        <w:t>4.1. Mô tả phương thức thực hiện của từng giải pháp</w:t>
      </w:r>
      <w:bookmarkEnd w:id="643"/>
    </w:p>
    <w:p w14:paraId="1E1EBBF6" w14:textId="77777777" w:rsidR="00E2113A" w:rsidRPr="00221FD9" w:rsidRDefault="00E2113A" w:rsidP="00E41477">
      <w:pPr>
        <w:spacing w:after="0" w:line="312" w:lineRule="auto"/>
        <w:ind w:firstLine="567"/>
        <w:jc w:val="both"/>
        <w:rPr>
          <w:rFonts w:eastAsia="Times New Roman" w:cs="Times New Roman"/>
          <w:sz w:val="26"/>
          <w:szCs w:val="26"/>
          <w:lang w:val="vi-VN"/>
        </w:rPr>
      </w:pPr>
      <w:r w:rsidRPr="00221FD9">
        <w:rPr>
          <w:rFonts w:eastAsia="Times New Roman" w:cs="Times New Roman"/>
          <w:sz w:val="26"/>
          <w:szCs w:val="26"/>
          <w:lang w:val="vi-VN"/>
        </w:rPr>
        <w:t xml:space="preserve">Dưới đây là mô tả chi tiết về các giải pháp mà </w:t>
      </w:r>
      <w:r w:rsidRPr="00221FD9">
        <w:rPr>
          <w:rFonts w:eastAsia="Times New Roman" w:cs="Times New Roman"/>
          <w:sz w:val="26"/>
          <w:szCs w:val="26"/>
        </w:rPr>
        <w:t>Chi nhánh mỏ tuyển đồng Sin Quyền</w:t>
      </w:r>
      <w:r w:rsidRPr="00221FD9">
        <w:rPr>
          <w:rFonts w:eastAsia="Times New Roman" w:cs="Times New Roman"/>
          <w:sz w:val="26"/>
          <w:szCs w:val="26"/>
          <w:lang w:val="vi-VN"/>
        </w:rPr>
        <w:t xml:space="preserve"> dự kiến thực hiện để giảm thiểu lượng phát thải KNK</w:t>
      </w:r>
    </w:p>
    <w:p w14:paraId="1C1D9BDE" w14:textId="77777777"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44" w:name="_Toc217569185"/>
      <w:r w:rsidRPr="00221FD9">
        <w:rPr>
          <w:rFonts w:eastAsia="Times New Roman" w:cs="Times New Roman"/>
          <w:b/>
          <w:bCs/>
          <w:i/>
          <w:sz w:val="26"/>
          <w:szCs w:val="26"/>
        </w:rPr>
        <w:t>4.1.1. Giải pháp tiết kiệm năng lượng điện cho hệ thống chiếu sáng</w:t>
      </w:r>
      <w:bookmarkEnd w:id="644"/>
      <w:r w:rsidRPr="00221FD9">
        <w:rPr>
          <w:rFonts w:eastAsia="Times New Roman" w:cs="Times New Roman"/>
          <w:b/>
          <w:bCs/>
          <w:i/>
          <w:sz w:val="26"/>
          <w:szCs w:val="26"/>
        </w:rPr>
        <w:t xml:space="preserve"> </w:t>
      </w:r>
    </w:p>
    <w:p w14:paraId="36F162C6"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Nguyên tắc triển khai</w:t>
      </w:r>
    </w:p>
    <w:p w14:paraId="65671893"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Giải pháp được triển khai dựa trên nguyên tắc nâng cao hiệu suất sử dụng điện năng cho chiếu sáng thông qua áp dụng công nghệ chiếu sáng tiên tiến và điều khiển theo nhu cầu thực tế. Việc tiết kiệm năng lượng được thực hiện đồng thời với việc đảm bảo các yêu cầu về độ rọi, an toàn lao động, điều kiện làm việc và tuân thủ các quy chuẩn, tiêu chuẩn kỹ thuật hiện hành về chiếu sáng công nghiệp.</w:t>
      </w:r>
    </w:p>
    <w:p w14:paraId="3F26A6A7"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Điều kiện tiên quyết, ràng buộc</w:t>
      </w:r>
    </w:p>
    <w:p w14:paraId="48D43A0C"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Cần thực hiện khảo sát, đánh giá hiện trạng hệ thống chiếu sáng hiện hữu về loại đèn, công suất, thời gian vận hành và mức độ đáp ứng tiêu chuẩn chiếu sáng.</w:t>
      </w:r>
    </w:p>
    <w:p w14:paraId="10C3AEFC"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Không làm ảnh hưởng đến điều kiện an toàn sản xuất, đặc biệt tại các khu vực làm việc liên tục, khu vực có nguy cơ tai nạn lao động cao.</w:t>
      </w:r>
    </w:p>
    <w:p w14:paraId="3E1CBE1B"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Yêu cầu bố trí nguồn vốn đầu tư ban đầu cho thiết bị LED và hệ thống cảm biến điều khiển.</w:t>
      </w:r>
    </w:p>
    <w:p w14:paraId="6FB5F35D"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Mô tả chi tiết phương thức thực hiện</w:t>
      </w:r>
    </w:p>
    <w:p w14:paraId="324623A8"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Tiến hành thay thế các loại đèn cao áp thủy ngân, đèn huỳnh quang và các thiết bị chiếu sáng hiệu suất thấp bằng đèn LED có hiệu suất phát quang cao, tuổi thọ dài và hệ số công suất lớn. Tại các khu vực công cộng, khu vực phụ trợ và các vị trí ít người qua lại (nhà vệ sinh, hành lang, nhà ăn, kho, xưởng phụ), lắp đặt cảm biến hiện diện để tự động bật/tắt đèn khi có hoặc không có người sử dụng. Việc này giúp giảm đáng kể thời gian vận hành không cần thiết, qua đó giảm điện năng tiêu thụ và kéo dài tuổi thọ thiết bị.</w:t>
      </w:r>
    </w:p>
    <w:p w14:paraId="47D2BB06"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Lưu ý an toàn môi trường, PCCC</w:t>
      </w:r>
    </w:p>
    <w:p w14:paraId="7A5DAA98"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Thiết bị chiếu sáng LED phải đáp ứng các tiêu chuẩn an toàn điện, chống bụi, chống ẩm phù hợp với môi trường công nghiệp. Việc lắp đặt cảm biến và đấu nối hệ thống điện cần tuân thủ các quy định về an toàn điện và phòng cháy chữa cháy, tránh phát sinh nguy cơ chập điện, quá tải.</w:t>
      </w:r>
    </w:p>
    <w:p w14:paraId="76668C1E"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Kết quả dự kiến</w:t>
      </w:r>
    </w:p>
    <w:p w14:paraId="571A4153"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lastRenderedPageBreak/>
        <w:t>Giải pháp dự kiến giúp giảm đáng kể điện năng tiêu thụ cho chiếu sáng, cải thiện chất lượng ánh sáng, giảm chi phí vận hành và bảo trì. Đồng thời, việc giảm tiêu thụ điện góp phần giảm phát thải khí nhà kính gián tiếp từ sử dụng điện năng.</w:t>
      </w:r>
    </w:p>
    <w:p w14:paraId="2548F2AF" w14:textId="77777777"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45" w:name="_Toc217569186"/>
      <w:r w:rsidRPr="00221FD9">
        <w:rPr>
          <w:rFonts w:eastAsia="Times New Roman" w:cs="Times New Roman"/>
          <w:b/>
          <w:bCs/>
          <w:i/>
          <w:sz w:val="26"/>
          <w:szCs w:val="26"/>
        </w:rPr>
        <w:t>4.1.2. Giải pháp thay thế tủ điện khởi động trực tiếp bằng thiết bị khởi động mềm, biến tần nhằm giảm dòng khởi động</w:t>
      </w:r>
      <w:bookmarkEnd w:id="645"/>
    </w:p>
    <w:p w14:paraId="7A92DBC4"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Nguyên tắc triển khai</w:t>
      </w:r>
    </w:p>
    <w:p w14:paraId="6F05F73F"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Giải pháp được triển khai theo nguyên tắc giảm tổn thất và giảm ứng suất điện – cơ phát sinh trong giai đoạn khởi động động cơ bằng cách thay đổi phương thức cấp điện từ “đóng trực tiếp” (DOL – Direct On Line) sang khởi động có điều khiển. Với khởi động trực tiếp, động cơ nhận điện áp định mức ngay lập tức, gây dòng khởi động lớn (thường cao hơn nhiều lần dòng định mức), kéo theo sụt áp cục bộ, phát nhiệt trên cáp – thiết bị đóng cắt và tạo mô-men tăng đột ngột lên hệ cơ khí.</w:t>
      </w:r>
    </w:p>
    <w:p w14:paraId="52EB0E44"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Khởi động mềm và biến tần cho phép tăng điện áp/tần số theo ramp (theo thời gian cài đặt), nhờ đó:</w:t>
      </w:r>
    </w:p>
    <w:p w14:paraId="1E8F3394"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Hạn chế dòng khởi động, giảm sụt áp, giảm tổn thất nhiệt (I²R) trên thiết bị điện.</w:t>
      </w:r>
    </w:p>
    <w:p w14:paraId="76BA6551"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Giảm mô-men sốc, giảm rung, giảm mài mòn cơ khí, tăng độ tin cậy vận hành.</w:t>
      </w:r>
    </w:p>
    <w:p w14:paraId="67CDC93D"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Với biến tần, ngoài khởi động êm còn có khả năng điều khiển tốc độ theo tải, giúp tiết kiệm năng lượng bền vững đối với phụ tải biến thiên (bơm, quạt…).</w:t>
      </w:r>
    </w:p>
    <w:p w14:paraId="5CAE09E4"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Nguyên tắc lựa chọn công nghệ:</w:t>
      </w:r>
    </w:p>
    <w:p w14:paraId="1BBE5CC7"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Khởi động mềm phù hợp khi mục tiêu chính là giảm dòng khởi động/khởi động êm, tốc độ vận hành hầu như cố định.</w:t>
      </w:r>
    </w:p>
    <w:p w14:paraId="70F9F5D0"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Biến tần (VFD) phù hợp khi ngoài giảm dòng khởi động còn cần điều chỉnh tốc độ, tối ưu theo tải và tiết kiệm điện trong quá trình vận hành.</w:t>
      </w:r>
    </w:p>
    <w:p w14:paraId="40581D41"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Điều kiện tiên quyết, ràng buộc</w:t>
      </w:r>
    </w:p>
    <w:p w14:paraId="0F6727A6"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Đánh giá phụ tải và chế độ làm việc của động cơ (công suất, dòng định mức, kiểu tải: mô-men không đổi hay biến thiên; số lần khởi động/ngày; thời gian khởi động; có đảo chiều hay không). Đây là điều kiện then chốt để lựa chọn đúng: khởi động mềm hay biến tần, và chọn đúng cấp công suất/khả năng chịu quá tải.</w:t>
      </w:r>
    </w:p>
    <w:p w14:paraId="0368C767"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Khả năng tương thích hệ thống điện: kiểm tra tiết diện cáp, thiết bị bảo vệ hiện hữu, chất lượng nguồn (dao động điện áp), mức sụt áp cho phép, điều kiện lưới nội bộ để xác định yêu cầu phối hợp bảo vệ.</w:t>
      </w:r>
    </w:p>
    <w:p w14:paraId="65B66174"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Điều kiện môi trường lắp đặt: bụi, ẩm, ăn mòn, rung; yêu cầu cấp bảo vệ tủ (IP), giải pháp thông gió/lọc bụi/tản nhiệt.</w:t>
      </w:r>
    </w:p>
    <w:p w14:paraId="20C59155"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xml:space="preserve">Ràng buộc công nghệ: một số máy móc có mô-men khởi động lớn (nghiền, băng tải tải nặng) cần khởi động mềm có chế độ tăng mô-men hoặc biến tần có khả năng </w:t>
      </w:r>
      <w:r w:rsidRPr="00221FD9">
        <w:rPr>
          <w:rFonts w:eastAsia="Times New Roman" w:cs="Times New Roman"/>
          <w:sz w:val="26"/>
          <w:szCs w:val="26"/>
        </w:rPr>
        <w:lastRenderedPageBreak/>
        <w:t>quá tải cao; trường hợp cần giữ tốc độ ổn định hoặc điều khiển lưu lượng/áp suất theo nhu cầu thì biến tần là bắt buộc.</w:t>
      </w:r>
    </w:p>
    <w:p w14:paraId="56653CD3" w14:textId="60C0F5A9"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Yêu cầu dừng khẩn cấp và liên động: phải tích hợp được với logic điều khiển, bảo vệ liên quan (mức, áp, nhiệt, rung…) và quy trình dừng an toàn của dây chuyền.</w:t>
      </w:r>
    </w:p>
    <w:p w14:paraId="659D2ED5" w14:textId="77777777" w:rsidR="00C9027A" w:rsidRPr="00221FD9" w:rsidRDefault="00C9027A" w:rsidP="00E41477">
      <w:pPr>
        <w:spacing w:after="0" w:line="312" w:lineRule="auto"/>
        <w:ind w:firstLine="567"/>
        <w:jc w:val="both"/>
        <w:rPr>
          <w:rFonts w:eastAsia="Times New Roman" w:cs="Times New Roman"/>
          <w:sz w:val="26"/>
          <w:szCs w:val="26"/>
        </w:rPr>
      </w:pPr>
    </w:p>
    <w:p w14:paraId="04DB476B"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Mô tả chi tiết phương thức thực hiện</w:t>
      </w:r>
    </w:p>
    <w:p w14:paraId="6B4F8266"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Bước 1 – Khảo sát và xây dựng phương án kỹ thuật</w:t>
      </w:r>
    </w:p>
    <w:p w14:paraId="644A7B8A"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Thu thập hồ sơ động cơ và tải: công suất, điện áp, dòng, cosφ, kiểu đấu dây, chế độ vận hành, số lần khởi động.</w:t>
      </w:r>
    </w:p>
    <w:p w14:paraId="187239F9"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Đo/ghi nhận thực tế: dòng khởi động hiện tại, sụt áp khi khởi động, nhiệt độ thiết bị đóng cắt, hiện tượng rung/giật cơ khí, tần suất sự cố (nhảy CB, cháy tiếp điểm, quá nhiệt…).</w:t>
      </w:r>
    </w:p>
    <w:p w14:paraId="7126BAF4"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Phân loại nhóm thiết bị:</w:t>
      </w:r>
    </w:p>
    <w:p w14:paraId="75DF1700"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Nhóm tốc độ cố định → ưu tiên khởi động mềm.</w:t>
      </w:r>
    </w:p>
    <w:p w14:paraId="0A825EA7"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Nhóm tải biến thiên/điều khiển lưu lượng – áp suất (bơm, quạt) → ưu tiên biến tần để đạt tiết kiệm năng lượng trong vận hành.</w:t>
      </w:r>
    </w:p>
    <w:p w14:paraId="4675E5B0"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Bước 2 – Lựa chọn thiết bị và cấu hình tủ</w:t>
      </w:r>
    </w:p>
    <w:p w14:paraId="33F9738B"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Khởi động mềm: chọn theo dòng định mức động cơ và yêu cầu quá tải; cấu hình chế độ ramp-up/ramp-down, giới hạn dòng, chế độ “kick start” hoặc tăng mô-men nếu tải nặng; cân nhắc phương án bypass (tự động/ngoại) để giảm tổn hao khi đã chạy ổn định.</w:t>
      </w:r>
    </w:p>
    <w:p w14:paraId="03D276D6"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Biến tần: chọn theo dòng/công suất, loại tải (VT/CT), yêu cầu quá tải, dải tốc độ; tích hợp điều khiển PID (nếu cần điều khiển áp suất/lưu lượng), truyền thông với PLC/SCADA/EMS.</w:t>
      </w:r>
    </w:p>
    <w:p w14:paraId="3C25B354"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Thiết bị phụ trợ bắt buộc (tùy trường hợp): MCCB/ACB phù hợp, contactor, rơ-le nhiệt (nếu dùng), CT đo dòng, đồng hồ đo điện, bộ lọc sóng hài/kháng AC/DC khi cần, cuộn kháng đầu vào/đầu ra, bộ chống sét lan truyền (SPD), quạt/tản nhiệt tủ.</w:t>
      </w:r>
    </w:p>
    <w:p w14:paraId="0D5D7137"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Bước 3 – Thi công thay thế và tích hợp điều khiển</w:t>
      </w:r>
    </w:p>
    <w:p w14:paraId="54CCFA56"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Cô lập nguồn, tháo bỏ mạch khởi động trực tiếp; lắp đặt tủ mới hoặc cải tạo tủ hiện hữu theo bản vẽ.</w:t>
      </w:r>
    </w:p>
    <w:p w14:paraId="56AC874A"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Đấu nối mạch lực (nguồn–thiết bị–động cơ) và mạch điều khiển (Start/Stop, liên động bảo vệ, tín hiệu phản hồi).</w:t>
      </w:r>
    </w:p>
    <w:p w14:paraId="33CEF7C0"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Tích hợp vào hệ thống điều khiển: cài đặt tín hiệu điều khiển, trạng thái lỗi, cảnh báo; nếu có PLC/SCADA thì cấu hình truyền thông để theo dõi dòng, công suất, tần suất lỗi, giờ chạy.</w:t>
      </w:r>
    </w:p>
    <w:p w14:paraId="260360BC"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lastRenderedPageBreak/>
        <w:t>Bước 4 – Cài đặt thông số và chạy thử tối ưu</w:t>
      </w:r>
    </w:p>
    <w:p w14:paraId="6AA2D9EC"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Thiết lập giới hạn dòng khởi động, thời gian tăng tốc, thời gian dừng êm; với biến tần thiết lập đường cong tăng tốc/giảm tốc, giới hạn mô-men, tần số min/max, chế độ PID (nếu có).</w:t>
      </w:r>
    </w:p>
    <w:p w14:paraId="048F1379"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Thử tải theo các kịch bản vận hành: tải thấp – tải định mức – tải cao; đánh giá dòng khởi động, sụt áp, nhiệt độ tủ và độ ổn định cơ khí.</w:t>
      </w:r>
    </w:p>
    <w:p w14:paraId="7FEAA92C"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 Hoàn thiện hồ sơ nghiệm thu, quy trình vận hành chuẩn, hướng dẫn bảo trì và đào tạo người vận hành.</w:t>
      </w:r>
    </w:p>
    <w:p w14:paraId="6869013B"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Lưu ý an toàn môi trường, PCCC</w:t>
      </w:r>
    </w:p>
    <w:p w14:paraId="1F612534"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An toàn điện: bắt buộc thực hiện quy trình LOTO (cô lập – treo thẻ – kiểm tra không điện); đảm bảo nối đất đúng quy chuẩn; bố trí che chắn, cảnh báo điện áp nguy hiểm; sử dụng thiết bị đóng cắt có khả năng cắt phù hợp dòng ngắn mạch tại điểm lắp đặt.</w:t>
      </w:r>
    </w:p>
    <w:p w14:paraId="6CDCFD87"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Tản nhiệt – phòng quá nhiệt tủ: khởi động mềm/biến tần phát nhiệt đáng kể; cần thiết kế thông gió cưỡng bức hoặc điều hòa tủ, lọc bụi, đảm bảo không gian lắp đặt và khoảng cách tản nhiệt theo khuyến cáo nhà sản xuất để tránh lão hóa linh kiện và nguy cơ chập cháy.</w:t>
      </w:r>
    </w:p>
    <w:p w14:paraId="74F70260"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Kiểm soát bụi và độ ẩm: trong môi trường công nghiệp (đặc biệt khu vực tuyển, nghiền), bụi dẫn điện/ẩm có thể làm phóng điện bề mặt; do đó yêu cầu cấp bảo vệ IP phù hợp, vệ sinh tủ định kỳ và duy trì độ kín.</w:t>
      </w:r>
    </w:p>
    <w:p w14:paraId="43231117"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Sóng hài và nhiễu điện từ (đối với biến tần): có thể làm tăng tổn hao, gây nóng cáp/động cơ hoặc nhiễu thiết bị đo – điều khiển; cần xem xét cuộn kháng, lọc EMC, bố trí cáp động lực và cáp tín hiệu tách biệt, đi dây đúng kỹ thuật.</w:t>
      </w:r>
    </w:p>
    <w:p w14:paraId="33536EB5"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PCCC: bố trí tủ điện tại khu vực thông thoáng, hạn chế vật liệu dễ cháy xung quanh; trang bị phương tiện chữa cháy phù hợp (bình CO₂/khí sạch), quy định rõ điểm cắt điện khẩn cấp; kiểm tra định kỳ tình trạng tiếp xúc điện (lỏng cos, oxy hóa) để phòng phát nhiệt cục bộ gây cháy.</w:t>
      </w:r>
    </w:p>
    <w:p w14:paraId="22CAD6F2"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Môi trường: việc thay thế thiết bị phát sinh chất thải điện – điện tử (linh kiện, bảng mạch, cáp, contactor cũ); cần phân loại, lưu chứa và chuyển giao xử lý theo quy định, tránh thải bỏ lẫn với chất thải thông thường.</w:t>
      </w:r>
    </w:p>
    <w:p w14:paraId="5AA4B670" w14:textId="77777777" w:rsidR="00E2113A" w:rsidRPr="00221FD9" w:rsidRDefault="00E2113A" w:rsidP="00E41477">
      <w:pPr>
        <w:spacing w:after="0" w:line="312" w:lineRule="auto"/>
        <w:ind w:firstLine="567"/>
        <w:jc w:val="both"/>
        <w:rPr>
          <w:rFonts w:eastAsia="Times New Roman" w:cs="Times New Roman"/>
          <w:b/>
          <w:bCs/>
          <w:sz w:val="26"/>
          <w:szCs w:val="26"/>
        </w:rPr>
      </w:pPr>
      <w:r w:rsidRPr="00221FD9">
        <w:rPr>
          <w:rFonts w:eastAsia="Times New Roman" w:cs="Times New Roman"/>
          <w:b/>
          <w:bCs/>
          <w:sz w:val="26"/>
          <w:szCs w:val="26"/>
        </w:rPr>
        <w:t>Kết quả dự kiến</w:t>
      </w:r>
    </w:p>
    <w:p w14:paraId="7BF7CD30"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Giảm dòng khởi động và sụt áp: dòng khởi động được khống chế theo ngưỡng cài đặt, hạn chế hiện tượng sụt áp cục bộ gây ảnh hưởng đến các thiết bị khác trong cùng lưới nội bộ; giảm nguy cơ nhảy CB, cháy tiếp điểm và lỗi khởi động.</w:t>
      </w:r>
    </w:p>
    <w:p w14:paraId="6C8796DB" w14:textId="1D670A2A"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lastRenderedPageBreak/>
        <w:t>Giảm tổn thất và tăng độ bền thiết bị: do giảm dòng đỉnh và giảm sốc cơ khí, tổn thất nhiệt trên cáp thiết bị đóng cắt giảm, tuổi thọ động cơ, khớp nối, ổ bi, hộp số… tăng; chi phí bảo trì và thời gian dừng máy giảm.</w:t>
      </w:r>
    </w:p>
    <w:p w14:paraId="28B34978"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Cải thiện ổn định vận hành và chất lượng sản xuất: khởi động êm, giảm rung/giật giúp hệ thống cơ khí làm việc ổn định hơn, giảm rủi ro sự cố bất thường.</w:t>
      </w:r>
    </w:p>
    <w:p w14:paraId="01164874" w14:textId="77777777" w:rsidR="00E2113A" w:rsidRPr="00221FD9" w:rsidRDefault="00E2113A" w:rsidP="00E41477">
      <w:pPr>
        <w:spacing w:after="0" w:line="312" w:lineRule="auto"/>
        <w:ind w:firstLine="567"/>
        <w:jc w:val="both"/>
        <w:rPr>
          <w:rFonts w:eastAsia="Times New Roman" w:cs="Times New Roman"/>
          <w:sz w:val="26"/>
          <w:szCs w:val="26"/>
        </w:rPr>
      </w:pPr>
      <w:r w:rsidRPr="00221FD9">
        <w:rPr>
          <w:rFonts w:eastAsia="Times New Roman" w:cs="Times New Roman"/>
          <w:sz w:val="26"/>
          <w:szCs w:val="26"/>
        </w:rPr>
        <w:t>Tiềm năng tiết kiệm điện trong vận hành (khi áp dụng biến tần): với tải biến thiên như bơm/quạt, việc điều khiển tốc độ theo nhu cầu thay cho tiết lưu cơ khí có thể giảm điện năng đáng kể, đồng thời tạo cơ sở cho quản lý năng lượng theo dữ liệu (theo dõi kWh, kW, cosφ, giờ chạy).</w:t>
      </w:r>
    </w:p>
    <w:p w14:paraId="4EE64509"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6"/>
        </w:rPr>
        <w:t>Đóng góp giảm phát thải khí nhà kính: giảm điện năng tiêu thụ (đặc biệt khi dùng biến tần cho tải biến thiên) sẽ làm giảm phát thải gián tiếp từ điện lưới, có thể định lượng theo sản lượng điện tiết kiệm và hệ số phát thải điện áp dụng tại thời điểm báo cáo.</w:t>
      </w:r>
    </w:p>
    <w:p w14:paraId="72F33B44" w14:textId="0E3E3F42" w:rsidR="00E2113A" w:rsidRPr="00221FD9" w:rsidRDefault="0003101D" w:rsidP="00C9027A">
      <w:pPr>
        <w:pStyle w:val="Style100"/>
        <w:rPr>
          <w:rFonts w:eastAsia="Times New Roman"/>
        </w:rPr>
      </w:pPr>
      <w:bookmarkStart w:id="646" w:name="_Toc217569187"/>
      <w:bookmarkStart w:id="647" w:name="_Toc217569276"/>
      <w:bookmarkStart w:id="648" w:name="_Toc217569376"/>
      <w:r w:rsidRPr="00221FD9">
        <w:rPr>
          <w:rFonts w:eastAsia="Times New Roman"/>
        </w:rPr>
        <w:t>Bảng</w:t>
      </w:r>
      <w:r w:rsidRPr="00221FD9">
        <w:rPr>
          <w:rFonts w:eastAsia="Times New Roman"/>
          <w:lang w:val="vi-VN"/>
        </w:rPr>
        <w:t xml:space="preserve"> 4.1. </w:t>
      </w:r>
      <w:r w:rsidR="00E2113A" w:rsidRPr="00221FD9">
        <w:rPr>
          <w:rFonts w:eastAsia="Times New Roman"/>
        </w:rPr>
        <w:t>Danh mục thiết bị dự kiến đầu tư</w:t>
      </w:r>
      <w:bookmarkEnd w:id="646"/>
      <w:bookmarkEnd w:id="647"/>
      <w:bookmarkEnd w:id="648"/>
    </w:p>
    <w:tbl>
      <w:tblPr>
        <w:tblStyle w:val="TableGrid1"/>
        <w:tblW w:w="0" w:type="auto"/>
        <w:tblLook w:val="04A0" w:firstRow="1" w:lastRow="0" w:firstColumn="1" w:lastColumn="0" w:noHBand="0" w:noVBand="1"/>
      </w:tblPr>
      <w:tblGrid>
        <w:gridCol w:w="670"/>
        <w:gridCol w:w="1593"/>
        <w:gridCol w:w="1703"/>
        <w:gridCol w:w="1914"/>
        <w:gridCol w:w="1620"/>
        <w:gridCol w:w="1790"/>
      </w:tblGrid>
      <w:tr w:rsidR="00221FD9" w:rsidRPr="00221FD9" w14:paraId="64A8F5CB" w14:textId="77777777" w:rsidTr="0003101D">
        <w:trPr>
          <w:trHeight w:val="680"/>
        </w:trPr>
        <w:tc>
          <w:tcPr>
            <w:tcW w:w="0" w:type="auto"/>
            <w:shd w:val="clear" w:color="auto" w:fill="84E290" w:themeFill="accent3" w:themeFillTint="66"/>
            <w:noWrap/>
            <w:vAlign w:val="center"/>
            <w:hideMark/>
          </w:tcPr>
          <w:p w14:paraId="6B7EF2BC" w14:textId="69D5C871" w:rsidR="0003101D" w:rsidRPr="00221FD9" w:rsidRDefault="0003101D" w:rsidP="00221FD9">
            <w:pPr>
              <w:spacing w:after="0" w:line="312" w:lineRule="auto"/>
              <w:jc w:val="center"/>
              <w:rPr>
                <w:rFonts w:cstheme="minorBidi"/>
                <w:b/>
                <w:szCs w:val="24"/>
                <w:lang w:val="en-US" w:eastAsia="en-US"/>
              </w:rPr>
            </w:pPr>
            <w:r w:rsidRPr="00221FD9">
              <w:rPr>
                <w:rFonts w:cstheme="minorBidi"/>
                <w:b/>
                <w:szCs w:val="24"/>
                <w:lang w:val="en-US" w:eastAsia="en-US"/>
              </w:rPr>
              <w:t>STT</w:t>
            </w:r>
          </w:p>
        </w:tc>
        <w:tc>
          <w:tcPr>
            <w:tcW w:w="1593" w:type="dxa"/>
            <w:shd w:val="clear" w:color="auto" w:fill="84E290" w:themeFill="accent3" w:themeFillTint="66"/>
            <w:vAlign w:val="center"/>
            <w:hideMark/>
          </w:tcPr>
          <w:p w14:paraId="0032F4EF" w14:textId="77777777" w:rsidR="0003101D" w:rsidRPr="00221FD9" w:rsidRDefault="0003101D" w:rsidP="00221FD9">
            <w:pPr>
              <w:spacing w:after="0" w:line="312" w:lineRule="auto"/>
              <w:jc w:val="center"/>
              <w:rPr>
                <w:rFonts w:cstheme="minorBidi"/>
                <w:b/>
                <w:szCs w:val="24"/>
                <w:lang w:val="en-US" w:eastAsia="en-US"/>
              </w:rPr>
            </w:pPr>
            <w:r w:rsidRPr="00221FD9">
              <w:rPr>
                <w:rFonts w:cstheme="minorBidi"/>
                <w:b/>
                <w:szCs w:val="24"/>
                <w:lang w:val="en-US" w:eastAsia="en-US"/>
              </w:rPr>
              <w:t>Tên hạng mục/Hệ thống</w:t>
            </w:r>
          </w:p>
        </w:tc>
        <w:tc>
          <w:tcPr>
            <w:tcW w:w="1703" w:type="dxa"/>
            <w:shd w:val="clear" w:color="auto" w:fill="84E290" w:themeFill="accent3" w:themeFillTint="66"/>
            <w:vAlign w:val="center"/>
            <w:hideMark/>
          </w:tcPr>
          <w:p w14:paraId="3DEB382F" w14:textId="77777777" w:rsidR="0003101D" w:rsidRPr="00221FD9" w:rsidRDefault="0003101D" w:rsidP="00221FD9">
            <w:pPr>
              <w:spacing w:after="0" w:line="312" w:lineRule="auto"/>
              <w:jc w:val="center"/>
              <w:rPr>
                <w:rFonts w:cstheme="minorBidi"/>
                <w:b/>
                <w:szCs w:val="24"/>
                <w:lang w:val="en-US" w:eastAsia="en-US"/>
              </w:rPr>
            </w:pPr>
            <w:r w:rsidRPr="00221FD9">
              <w:rPr>
                <w:rFonts w:cstheme="minorBidi"/>
                <w:b/>
                <w:szCs w:val="24"/>
                <w:lang w:val="en-US" w:eastAsia="en-US"/>
              </w:rPr>
              <w:t>Nội dung công việc</w:t>
            </w:r>
          </w:p>
        </w:tc>
        <w:tc>
          <w:tcPr>
            <w:tcW w:w="0" w:type="auto"/>
            <w:shd w:val="clear" w:color="auto" w:fill="84E290" w:themeFill="accent3" w:themeFillTint="66"/>
            <w:vAlign w:val="center"/>
            <w:hideMark/>
          </w:tcPr>
          <w:p w14:paraId="03D7483C" w14:textId="77777777" w:rsidR="0003101D" w:rsidRPr="00221FD9" w:rsidRDefault="0003101D" w:rsidP="00221FD9">
            <w:pPr>
              <w:spacing w:after="0" w:line="312" w:lineRule="auto"/>
              <w:jc w:val="center"/>
              <w:rPr>
                <w:rFonts w:cstheme="minorBidi"/>
                <w:b/>
                <w:szCs w:val="24"/>
                <w:lang w:val="en-US" w:eastAsia="en-US"/>
              </w:rPr>
            </w:pPr>
            <w:r w:rsidRPr="00221FD9">
              <w:rPr>
                <w:rFonts w:cstheme="minorBidi"/>
                <w:b/>
                <w:szCs w:val="24"/>
                <w:lang w:val="en-US" w:eastAsia="en-US"/>
              </w:rPr>
              <w:t>Thời gian thực hiện</w:t>
            </w:r>
          </w:p>
        </w:tc>
        <w:tc>
          <w:tcPr>
            <w:tcW w:w="1620" w:type="dxa"/>
            <w:shd w:val="clear" w:color="auto" w:fill="84E290" w:themeFill="accent3" w:themeFillTint="66"/>
            <w:vAlign w:val="center"/>
            <w:hideMark/>
          </w:tcPr>
          <w:p w14:paraId="74FAC989" w14:textId="77777777" w:rsidR="0003101D" w:rsidRPr="00221FD9" w:rsidRDefault="0003101D" w:rsidP="00221FD9">
            <w:pPr>
              <w:spacing w:after="0" w:line="312" w:lineRule="auto"/>
              <w:jc w:val="center"/>
              <w:rPr>
                <w:rFonts w:cstheme="minorBidi"/>
                <w:b/>
                <w:szCs w:val="24"/>
                <w:lang w:val="en-US" w:eastAsia="en-US"/>
              </w:rPr>
            </w:pPr>
            <w:r w:rsidRPr="00221FD9">
              <w:rPr>
                <w:rFonts w:cstheme="minorBidi"/>
                <w:b/>
                <w:szCs w:val="24"/>
                <w:lang w:val="en-US" w:eastAsia="en-US"/>
              </w:rPr>
              <w:t>Hình thức thực hiện</w:t>
            </w:r>
            <w:r w:rsidRPr="00221FD9">
              <w:rPr>
                <w:rFonts w:cstheme="minorBidi"/>
                <w:b/>
                <w:szCs w:val="24"/>
                <w:lang w:val="en-US" w:eastAsia="en-US"/>
              </w:rPr>
              <w:br/>
              <w:t>(Sửa chữa/Đầu tư)</w:t>
            </w:r>
          </w:p>
        </w:tc>
        <w:tc>
          <w:tcPr>
            <w:tcW w:w="1790" w:type="dxa"/>
            <w:shd w:val="clear" w:color="auto" w:fill="84E290" w:themeFill="accent3" w:themeFillTint="66"/>
            <w:vAlign w:val="center"/>
            <w:hideMark/>
          </w:tcPr>
          <w:p w14:paraId="54127F42" w14:textId="77777777" w:rsidR="0003101D" w:rsidRPr="00221FD9" w:rsidRDefault="0003101D" w:rsidP="00221FD9">
            <w:pPr>
              <w:spacing w:after="0" w:line="312" w:lineRule="auto"/>
              <w:jc w:val="center"/>
              <w:rPr>
                <w:rFonts w:cstheme="minorBidi"/>
                <w:b/>
                <w:szCs w:val="24"/>
                <w:lang w:val="en-US" w:eastAsia="en-US"/>
              </w:rPr>
            </w:pPr>
            <w:r w:rsidRPr="00221FD9">
              <w:rPr>
                <w:rFonts w:cstheme="minorBidi"/>
                <w:b/>
                <w:szCs w:val="24"/>
                <w:lang w:val="en-US" w:eastAsia="en-US"/>
              </w:rPr>
              <w:t>Tiết kiệm năng lượng</w:t>
            </w:r>
            <w:r w:rsidRPr="00221FD9">
              <w:rPr>
                <w:rFonts w:cstheme="minorBidi"/>
                <w:b/>
                <w:szCs w:val="24"/>
                <w:lang w:val="en-US" w:eastAsia="en-US"/>
              </w:rPr>
              <w:br/>
              <w:t>(kWh, lít, tấn)</w:t>
            </w:r>
          </w:p>
        </w:tc>
      </w:tr>
      <w:tr w:rsidR="00221FD9" w:rsidRPr="00221FD9" w14:paraId="70D7A074" w14:textId="77777777" w:rsidTr="0003101D">
        <w:trPr>
          <w:trHeight w:val="545"/>
        </w:trPr>
        <w:tc>
          <w:tcPr>
            <w:tcW w:w="0" w:type="auto"/>
            <w:noWrap/>
            <w:vAlign w:val="center"/>
            <w:hideMark/>
          </w:tcPr>
          <w:p w14:paraId="40EA5F63" w14:textId="77777777" w:rsidR="0003101D" w:rsidRPr="00221FD9" w:rsidRDefault="0003101D" w:rsidP="00E41477">
            <w:pPr>
              <w:pStyle w:val="1Bng"/>
              <w:rPr>
                <w:b/>
                <w:bCs/>
              </w:rPr>
            </w:pPr>
            <w:r w:rsidRPr="00221FD9">
              <w:rPr>
                <w:b/>
                <w:bCs/>
              </w:rPr>
              <w:t>I</w:t>
            </w:r>
          </w:p>
        </w:tc>
        <w:tc>
          <w:tcPr>
            <w:tcW w:w="0" w:type="auto"/>
            <w:gridSpan w:val="5"/>
            <w:vAlign w:val="center"/>
            <w:hideMark/>
          </w:tcPr>
          <w:p w14:paraId="7A5A2F5B" w14:textId="77777777" w:rsidR="0003101D" w:rsidRPr="00221FD9" w:rsidRDefault="0003101D" w:rsidP="00E41477">
            <w:pPr>
              <w:pStyle w:val="1Bng"/>
              <w:rPr>
                <w:b/>
                <w:bCs/>
              </w:rPr>
            </w:pPr>
            <w:r w:rsidRPr="00221FD9">
              <w:rPr>
                <w:b/>
                <w:bCs/>
              </w:rPr>
              <w:t>Phân xưởng Tuyển khoáng 1</w:t>
            </w:r>
          </w:p>
        </w:tc>
      </w:tr>
      <w:tr w:rsidR="00221FD9" w:rsidRPr="00221FD9" w14:paraId="7EF5802F" w14:textId="77777777" w:rsidTr="0003101D">
        <w:trPr>
          <w:trHeight w:val="720"/>
        </w:trPr>
        <w:tc>
          <w:tcPr>
            <w:tcW w:w="0" w:type="auto"/>
            <w:noWrap/>
            <w:vAlign w:val="center"/>
            <w:hideMark/>
          </w:tcPr>
          <w:p w14:paraId="1B337FA6" w14:textId="77777777" w:rsidR="0003101D" w:rsidRPr="00221FD9" w:rsidRDefault="0003101D" w:rsidP="00E41477">
            <w:pPr>
              <w:pStyle w:val="1Bng"/>
              <w:rPr>
                <w:szCs w:val="26"/>
              </w:rPr>
            </w:pPr>
            <w:r w:rsidRPr="00221FD9">
              <w:rPr>
                <w:szCs w:val="26"/>
              </w:rPr>
              <w:t>2</w:t>
            </w:r>
          </w:p>
        </w:tc>
        <w:tc>
          <w:tcPr>
            <w:tcW w:w="1593" w:type="dxa"/>
            <w:noWrap/>
            <w:vAlign w:val="center"/>
            <w:hideMark/>
          </w:tcPr>
          <w:p w14:paraId="21B4C060" w14:textId="77777777" w:rsidR="0003101D" w:rsidRPr="00221FD9" w:rsidRDefault="0003101D" w:rsidP="00E41477">
            <w:pPr>
              <w:pStyle w:val="1Bng"/>
              <w:rPr>
                <w:szCs w:val="26"/>
              </w:rPr>
            </w:pPr>
            <w:r w:rsidRPr="00221FD9">
              <w:rPr>
                <w:szCs w:val="26"/>
              </w:rPr>
              <w:t>Máy đập côn M7</w:t>
            </w:r>
          </w:p>
        </w:tc>
        <w:tc>
          <w:tcPr>
            <w:tcW w:w="1703" w:type="dxa"/>
            <w:vAlign w:val="center"/>
            <w:hideMark/>
          </w:tcPr>
          <w:p w14:paraId="2E44D7C7" w14:textId="77777777" w:rsidR="0003101D" w:rsidRPr="00221FD9" w:rsidRDefault="0003101D" w:rsidP="00E41477">
            <w:pPr>
              <w:pStyle w:val="1Bng"/>
              <w:rPr>
                <w:szCs w:val="26"/>
              </w:rPr>
            </w:pPr>
            <w:r w:rsidRPr="00221FD9">
              <w:rPr>
                <w:szCs w:val="26"/>
              </w:rPr>
              <w:t>01  Khởi động mềm 200kW; 380V</w:t>
            </w:r>
          </w:p>
        </w:tc>
        <w:tc>
          <w:tcPr>
            <w:tcW w:w="0" w:type="auto"/>
            <w:noWrap/>
            <w:vAlign w:val="center"/>
            <w:hideMark/>
          </w:tcPr>
          <w:p w14:paraId="2216A9EA" w14:textId="77777777" w:rsidR="0003101D" w:rsidRPr="00221FD9" w:rsidRDefault="0003101D" w:rsidP="00E41477">
            <w:pPr>
              <w:pStyle w:val="1Bng"/>
            </w:pPr>
            <w:r w:rsidRPr="00221FD9">
              <w:t>Năm 2026</w:t>
            </w:r>
          </w:p>
        </w:tc>
        <w:tc>
          <w:tcPr>
            <w:tcW w:w="1620" w:type="dxa"/>
            <w:vAlign w:val="center"/>
            <w:hideMark/>
          </w:tcPr>
          <w:p w14:paraId="5A812776" w14:textId="77777777" w:rsidR="0003101D" w:rsidRPr="00221FD9" w:rsidRDefault="0003101D" w:rsidP="00E41477">
            <w:pPr>
              <w:pStyle w:val="1Bng"/>
              <w:rPr>
                <w:szCs w:val="26"/>
              </w:rPr>
            </w:pPr>
            <w:r w:rsidRPr="00221FD9">
              <w:rPr>
                <w:szCs w:val="26"/>
              </w:rPr>
              <w:t>Đầu tư mới</w:t>
            </w:r>
          </w:p>
        </w:tc>
        <w:tc>
          <w:tcPr>
            <w:tcW w:w="1790" w:type="dxa"/>
            <w:noWrap/>
            <w:vAlign w:val="center"/>
            <w:hideMark/>
          </w:tcPr>
          <w:p w14:paraId="27D3AF36" w14:textId="77777777" w:rsidR="0003101D" w:rsidRPr="00221FD9" w:rsidRDefault="0003101D" w:rsidP="00E41477">
            <w:pPr>
              <w:pStyle w:val="1Bng"/>
              <w:rPr>
                <w:szCs w:val="26"/>
              </w:rPr>
            </w:pPr>
            <w:r w:rsidRPr="00221FD9">
              <w:rPr>
                <w:szCs w:val="26"/>
              </w:rPr>
              <w:t>42.000 kWh/năm</w:t>
            </w:r>
          </w:p>
        </w:tc>
      </w:tr>
      <w:tr w:rsidR="00221FD9" w:rsidRPr="00221FD9" w14:paraId="0CE83E34" w14:textId="77777777" w:rsidTr="002E3EB2">
        <w:trPr>
          <w:trHeight w:val="340"/>
        </w:trPr>
        <w:tc>
          <w:tcPr>
            <w:tcW w:w="0" w:type="auto"/>
            <w:noWrap/>
            <w:vAlign w:val="center"/>
            <w:hideMark/>
          </w:tcPr>
          <w:p w14:paraId="2B43758D" w14:textId="77777777" w:rsidR="0003101D" w:rsidRPr="00221FD9" w:rsidRDefault="0003101D" w:rsidP="00E41477">
            <w:pPr>
              <w:pStyle w:val="1Bng"/>
              <w:rPr>
                <w:b/>
                <w:bCs/>
                <w:szCs w:val="26"/>
              </w:rPr>
            </w:pPr>
            <w:r w:rsidRPr="00221FD9">
              <w:rPr>
                <w:b/>
                <w:bCs/>
                <w:szCs w:val="26"/>
              </w:rPr>
              <w:t>II</w:t>
            </w:r>
          </w:p>
        </w:tc>
        <w:tc>
          <w:tcPr>
            <w:tcW w:w="0" w:type="auto"/>
            <w:gridSpan w:val="5"/>
            <w:noWrap/>
            <w:vAlign w:val="center"/>
            <w:hideMark/>
          </w:tcPr>
          <w:p w14:paraId="56015A0B" w14:textId="77777777" w:rsidR="0003101D" w:rsidRPr="00221FD9" w:rsidRDefault="0003101D" w:rsidP="00E41477">
            <w:pPr>
              <w:pStyle w:val="1Bng"/>
              <w:rPr>
                <w:b/>
                <w:bCs/>
                <w:szCs w:val="26"/>
              </w:rPr>
            </w:pPr>
            <w:r w:rsidRPr="00221FD9">
              <w:rPr>
                <w:b/>
                <w:bCs/>
                <w:szCs w:val="26"/>
              </w:rPr>
              <w:t>Phân xưởng Tuyển khoáng 2</w:t>
            </w:r>
          </w:p>
        </w:tc>
      </w:tr>
      <w:tr w:rsidR="00221FD9" w:rsidRPr="00221FD9" w14:paraId="2277C246" w14:textId="77777777" w:rsidTr="0003101D">
        <w:trPr>
          <w:trHeight w:val="720"/>
        </w:trPr>
        <w:tc>
          <w:tcPr>
            <w:tcW w:w="0" w:type="auto"/>
            <w:noWrap/>
            <w:vAlign w:val="center"/>
            <w:hideMark/>
          </w:tcPr>
          <w:p w14:paraId="44A6FB13" w14:textId="77777777" w:rsidR="0003101D" w:rsidRPr="00221FD9" w:rsidRDefault="0003101D" w:rsidP="00E41477">
            <w:pPr>
              <w:pStyle w:val="1Bng"/>
              <w:rPr>
                <w:szCs w:val="26"/>
              </w:rPr>
            </w:pPr>
            <w:r w:rsidRPr="00221FD9">
              <w:rPr>
                <w:szCs w:val="26"/>
              </w:rPr>
              <w:t>1</w:t>
            </w:r>
          </w:p>
        </w:tc>
        <w:tc>
          <w:tcPr>
            <w:tcW w:w="1593" w:type="dxa"/>
            <w:vAlign w:val="center"/>
            <w:hideMark/>
          </w:tcPr>
          <w:p w14:paraId="54FAEBDB" w14:textId="77777777" w:rsidR="0003101D" w:rsidRPr="00221FD9" w:rsidRDefault="0003101D" w:rsidP="00E41477">
            <w:pPr>
              <w:pStyle w:val="1Bng"/>
              <w:rPr>
                <w:szCs w:val="26"/>
              </w:rPr>
            </w:pPr>
            <w:r w:rsidRPr="00221FD9">
              <w:rPr>
                <w:szCs w:val="26"/>
              </w:rPr>
              <w:t>Máy đập hàm ST48</w:t>
            </w:r>
          </w:p>
        </w:tc>
        <w:tc>
          <w:tcPr>
            <w:tcW w:w="1703" w:type="dxa"/>
            <w:vAlign w:val="center"/>
            <w:hideMark/>
          </w:tcPr>
          <w:p w14:paraId="3937163D" w14:textId="77777777" w:rsidR="0003101D" w:rsidRPr="00221FD9" w:rsidRDefault="0003101D" w:rsidP="00E41477">
            <w:pPr>
              <w:pStyle w:val="1Bng"/>
              <w:rPr>
                <w:szCs w:val="26"/>
              </w:rPr>
            </w:pPr>
            <w:r w:rsidRPr="00221FD9">
              <w:rPr>
                <w:szCs w:val="26"/>
              </w:rPr>
              <w:t>01 Khởi động mềm 220kW; 380V</w:t>
            </w:r>
          </w:p>
        </w:tc>
        <w:tc>
          <w:tcPr>
            <w:tcW w:w="0" w:type="auto"/>
            <w:vAlign w:val="center"/>
            <w:hideMark/>
          </w:tcPr>
          <w:p w14:paraId="115CE84C" w14:textId="77777777" w:rsidR="0003101D" w:rsidRPr="00221FD9" w:rsidRDefault="0003101D" w:rsidP="00E41477">
            <w:pPr>
              <w:pStyle w:val="1Bng"/>
              <w:rPr>
                <w:szCs w:val="26"/>
              </w:rPr>
            </w:pPr>
            <w:r w:rsidRPr="00221FD9">
              <w:rPr>
                <w:szCs w:val="26"/>
              </w:rPr>
              <w:t>Năm 2026-2027</w:t>
            </w:r>
          </w:p>
        </w:tc>
        <w:tc>
          <w:tcPr>
            <w:tcW w:w="1620" w:type="dxa"/>
            <w:vAlign w:val="center"/>
            <w:hideMark/>
          </w:tcPr>
          <w:p w14:paraId="34485FB0" w14:textId="77777777" w:rsidR="0003101D" w:rsidRPr="00221FD9" w:rsidRDefault="0003101D" w:rsidP="00E41477">
            <w:pPr>
              <w:pStyle w:val="1Bng"/>
              <w:rPr>
                <w:szCs w:val="26"/>
              </w:rPr>
            </w:pPr>
            <w:r w:rsidRPr="00221FD9">
              <w:rPr>
                <w:szCs w:val="26"/>
              </w:rPr>
              <w:t>Đầu tư mới</w:t>
            </w:r>
          </w:p>
        </w:tc>
        <w:tc>
          <w:tcPr>
            <w:tcW w:w="1790" w:type="dxa"/>
            <w:noWrap/>
            <w:vAlign w:val="center"/>
            <w:hideMark/>
          </w:tcPr>
          <w:p w14:paraId="578B9FA1" w14:textId="77777777" w:rsidR="0003101D" w:rsidRPr="00221FD9" w:rsidRDefault="0003101D" w:rsidP="00E41477">
            <w:pPr>
              <w:pStyle w:val="1Bng"/>
              <w:rPr>
                <w:szCs w:val="26"/>
              </w:rPr>
            </w:pPr>
            <w:r w:rsidRPr="00221FD9">
              <w:rPr>
                <w:szCs w:val="26"/>
              </w:rPr>
              <w:t>220.000 kWh/năm</w:t>
            </w:r>
          </w:p>
        </w:tc>
      </w:tr>
    </w:tbl>
    <w:p w14:paraId="3459F290" w14:textId="0CF2F922"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49" w:name="_Toc217569188"/>
      <w:r w:rsidRPr="00221FD9">
        <w:rPr>
          <w:rFonts w:eastAsia="Times New Roman" w:cs="Times New Roman"/>
          <w:b/>
          <w:bCs/>
          <w:i/>
          <w:sz w:val="26"/>
          <w:szCs w:val="26"/>
        </w:rPr>
        <w:t>4.1.3. Đầu tư mới xe vận tải, máy xúc có tiêu hao nhiên liệu thấp kết hợp quản lý, vận hành các thiết bị vận tải tại cơ sở</w:t>
      </w:r>
      <w:bookmarkEnd w:id="649"/>
    </w:p>
    <w:p w14:paraId="79BB4005" w14:textId="77777777" w:rsidR="00E2113A" w:rsidRPr="00221FD9" w:rsidRDefault="00E2113A" w:rsidP="00E41477">
      <w:pPr>
        <w:spacing w:after="0" w:line="312" w:lineRule="auto"/>
        <w:ind w:firstLine="567"/>
        <w:jc w:val="both"/>
        <w:rPr>
          <w:rFonts w:eastAsia="Times New Roman" w:cs="Times New Roman"/>
          <w:b/>
          <w:bCs/>
          <w:sz w:val="27"/>
          <w:szCs w:val="27"/>
          <w:lang w:val="vi-VN"/>
        </w:rPr>
      </w:pPr>
      <w:r w:rsidRPr="00221FD9">
        <w:rPr>
          <w:rFonts w:eastAsia="Times New Roman" w:cs="Times New Roman"/>
          <w:b/>
          <w:bCs/>
          <w:sz w:val="26"/>
          <w:szCs w:val="24"/>
          <w:lang w:val="vi-VN"/>
        </w:rPr>
        <w:t>Nguyên tắc triển khai</w:t>
      </w:r>
    </w:p>
    <w:p w14:paraId="1F940B7C" w14:textId="45F00E24"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Giải pháp được xây dựng theo nguyên tắc giảm tiêu hao nhiên liệu trên một đơn vị công việc</w:t>
      </w:r>
      <w:r w:rsidRPr="00221FD9">
        <w:rPr>
          <w:rFonts w:eastAsia="Times New Roman" w:cs="Times New Roman"/>
          <w:b/>
          <w:bCs/>
          <w:sz w:val="26"/>
          <w:szCs w:val="24"/>
          <w:lang w:val="vi-VN"/>
        </w:rPr>
        <w:t xml:space="preserve"> </w:t>
      </w:r>
      <w:r w:rsidRPr="00221FD9">
        <w:rPr>
          <w:rFonts w:eastAsia="Times New Roman" w:cs="Times New Roman"/>
          <w:sz w:val="26"/>
          <w:szCs w:val="24"/>
          <w:lang w:val="vi-VN"/>
        </w:rPr>
        <w:t xml:space="preserve">thông qua hai nhóm can thiệp bổ trợ lẫn nhau: (i) đổi mới phương tiện/thiết bị theo hướng hiệu suất năng lượng cao; và (ii) quản lý vận hành theo dữ liệu để duy trì mức tiêu hao tối ưu trong suốt vòng đời sử dụng. Về mặt kỹ thuật, thiết bị thế hệ mới thường cải thiện hiệu suất đốt cháy, tối ưu truyền động và điều khiển động cơ, nhờ đó giảm tiêu hao nhiên liệu khi thực hiện cùng khối lượng vận chuyển/xúc </w:t>
      </w:r>
      <w:r w:rsidRPr="00221FD9">
        <w:rPr>
          <w:rFonts w:eastAsia="Times New Roman" w:cs="Times New Roman"/>
          <w:sz w:val="26"/>
          <w:szCs w:val="24"/>
          <w:lang w:val="vi-VN"/>
        </w:rPr>
        <w:lastRenderedPageBreak/>
        <w:t>bốc. Về mặt quản trị, quản lý vận hành giúp hạn chế các nguyên nhân tiêu hao nhiên liệu phi kỹ thuật như chạy không tải kéo dài, điều độ tuyến đường chưa tối ưu, tải trọng không phù hợp, bảo dưỡng kém dẫn đến giảm hiệu suất.</w:t>
      </w:r>
    </w:p>
    <w:p w14:paraId="0D895DB4" w14:textId="788DA6F2"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Nguyên tắc triển khai đồng thời đảm bảo (a) không làm gián đoạn sản xuất; (b) tối ưu tổng chi phí vòng đời</w:t>
      </w:r>
      <w:r w:rsidRPr="00221FD9">
        <w:rPr>
          <w:rFonts w:eastAsia="Times New Roman" w:cs="Times New Roman"/>
          <w:b/>
          <w:bCs/>
          <w:sz w:val="26"/>
          <w:szCs w:val="24"/>
          <w:lang w:val="vi-VN"/>
        </w:rPr>
        <w:t xml:space="preserve"> </w:t>
      </w:r>
      <w:r w:rsidRPr="00221FD9">
        <w:rPr>
          <w:rFonts w:eastAsia="Times New Roman" w:cs="Times New Roman"/>
          <w:sz w:val="26"/>
          <w:szCs w:val="24"/>
          <w:lang w:val="vi-VN"/>
        </w:rPr>
        <w:t xml:space="preserve">(LCC) thay vì chỉ tối ưu chi phí đầu tư ban đầu; và (c) có thể đo </w:t>
      </w:r>
      <w:r w:rsidR="0003101D" w:rsidRPr="00221FD9">
        <w:rPr>
          <w:rFonts w:eastAsia="Times New Roman" w:cs="Times New Roman"/>
          <w:sz w:val="26"/>
          <w:szCs w:val="24"/>
          <w:lang w:val="vi-VN"/>
        </w:rPr>
        <w:t>lường,</w:t>
      </w:r>
      <w:r w:rsidRPr="00221FD9">
        <w:rPr>
          <w:rFonts w:eastAsia="Times New Roman" w:cs="Times New Roman"/>
          <w:sz w:val="26"/>
          <w:szCs w:val="24"/>
          <w:lang w:val="vi-VN"/>
        </w:rPr>
        <w:t xml:space="preserve"> xác minh mức tiết kiệm nhiên liệu và mức giảm phát thải.</w:t>
      </w:r>
    </w:p>
    <w:p w14:paraId="69DC8B12"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Điều kiện tiên quyết, ràng buộc</w:t>
      </w:r>
    </w:p>
    <w:p w14:paraId="4CD012B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Kiểm kê hiện trạng đội thiết bị: danh mục xe vận tải, máy xúc; năm sản xuất; tình trạng kỹ thuật; tiêu hao nhiên liệu trung bình; giờ hoạt động/ngày; số lần nạp nhiên liệu; tần suất sửa chữa; thời gian chết máy; khả năng đáp ứng tải trọng và điều kiện địa hình.</w:t>
      </w:r>
    </w:p>
    <w:p w14:paraId="656B0D3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Chuẩn hóa dữ liệu nhiên liệu và hoạt động</w:t>
      </w:r>
      <w:r w:rsidRPr="00221FD9">
        <w:rPr>
          <w:rFonts w:eastAsia="Times New Roman" w:cs="Times New Roman"/>
          <w:b/>
          <w:bCs/>
          <w:sz w:val="26"/>
          <w:szCs w:val="24"/>
          <w:lang w:val="vi-VN"/>
        </w:rPr>
        <w:t>:</w:t>
      </w:r>
      <w:r w:rsidRPr="00221FD9">
        <w:rPr>
          <w:rFonts w:eastAsia="Times New Roman" w:cs="Times New Roman"/>
          <w:sz w:val="26"/>
          <w:szCs w:val="24"/>
          <w:lang w:val="vi-VN"/>
        </w:rPr>
        <w:t xml:space="preserve"> hệ thống cấp phát nhiên liệu, phiếu cấp, định mức; dữ liệu quãng đường, tải trọng, giờ máy, chu kỳ xúc – đổ, thời gian không tải. Nếu dữ liệu phân tán/thiếu đồng nhất, hiệu quả quản lý sẽ bị hạn chế.</w:t>
      </w:r>
    </w:p>
    <w:p w14:paraId="56E7A25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Ràng buộc tài chính và lộ trình đầu tư: cần bố trí vốn đầu tư và kế hoạch thay thế theo giai đoạn để tránh áp lực dòng tiền và đảm bảo duy trì năng lực vận tải.</w:t>
      </w:r>
    </w:p>
    <w:p w14:paraId="0F4AF05E"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Ràng buộc kỹ thuật – pháp lý: thiết bị mới phải phù hợp điều kiện khai trường/đường vận tải, đáp ứng quy định an toàn kỹ thuật, đăng kiểm, yêu cầu khí thải, an toàn lao động và quy định nội bộ của cơ sở.</w:t>
      </w:r>
    </w:p>
    <w:p w14:paraId="48F4120D"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Mô tả chi tiết phương thức thực hiện</w:t>
      </w:r>
    </w:p>
    <w:p w14:paraId="566556A3"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Đầu tư thiết bị mới tiêu hao nhiên liệu thấp</w:t>
      </w:r>
    </w:p>
    <w:p w14:paraId="08B983D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(1) Xác định nhóm thiết bị ưu tiên thay thế</w:t>
      </w:r>
      <w:r w:rsidRPr="00221FD9">
        <w:rPr>
          <w:rFonts w:eastAsia="Times New Roman" w:cs="Times New Roman"/>
          <w:sz w:val="26"/>
          <w:szCs w:val="24"/>
        </w:rPr>
        <w:t xml:space="preserve">: </w:t>
      </w:r>
      <w:r w:rsidRPr="00221FD9">
        <w:rPr>
          <w:rFonts w:eastAsia="Times New Roman" w:cs="Times New Roman"/>
          <w:sz w:val="26"/>
          <w:szCs w:val="24"/>
          <w:lang w:val="vi-VN"/>
        </w:rPr>
        <w:t>Ưu tiên các phương tiện có: (i) tiêu hao nhiên liệu cao bất thường so với cùng chủng loại; (ii) tỷ lệ hỏng hóc và thời gian dừng máy lớn; (iii) công nghệ cũ khiến hiệu suất thấp; hoặc (iv) không còn phù hợp với cung đường và tải trọng hiện tại. Việc ưu tiên dựa trên phân tích “nhiên liệu tiêu thụ/giờ máy” và “nhiên liệu tiêu thụ/đơn vị sản lượng công việc” (tấn-km đối với vận tải; m³ hoặc tấn vật liệu/giờ đối với máy xúc).</w:t>
      </w:r>
    </w:p>
    <w:p w14:paraId="50043DD4"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(2) Lựa chọn phương tiện theo tiêu chí hiệu suất và vòng đời</w:t>
      </w:r>
      <w:r w:rsidRPr="00221FD9">
        <w:rPr>
          <w:rFonts w:eastAsia="Times New Roman" w:cs="Times New Roman"/>
          <w:sz w:val="26"/>
          <w:szCs w:val="24"/>
        </w:rPr>
        <w:t xml:space="preserve">: </w:t>
      </w:r>
      <w:r w:rsidRPr="00221FD9">
        <w:rPr>
          <w:rFonts w:eastAsia="Times New Roman" w:cs="Times New Roman"/>
          <w:sz w:val="26"/>
          <w:szCs w:val="24"/>
          <w:lang w:val="vi-VN"/>
        </w:rPr>
        <w:t>Thiết bị mới được lựa chọn theo hướng: động cơ hiệu suất cao, hệ truyền động tối ưu, khả năng vận hành ổn định ở tải thực tế, hệ thống điều khiển điện tử hỗ trợ giảm tiêu hao nhiên liệu, và tính sẵn có phụ tùng/bảo dưỡng. Về mặt quản trị đầu tư, đánh giá không chỉ dựa trên công suất danh định mà dựa trên chi phí nhiên liệu, chi phí bảo trì và độ sẵn sàng thiết bị trong toàn bộ thời gian khai thác.</w:t>
      </w:r>
    </w:p>
    <w:p w14:paraId="4DC4BC9D"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(3) Tổ chức nghiệm thu hiệu suất và chuẩn hóa định mức ban đầu</w:t>
      </w:r>
    </w:p>
    <w:p w14:paraId="0F84C1A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Sau lắp đặt – đưa vào vận hành, cần chạy thử theo điều kiện thực tế để xác lập định mức tiêu hao nhiên liệu chuẩn (baseline) cho từng thiết bị/nhóm thiết bị, làm cơ sở quản lý và kiểm soát về sau. Đây là điểm quan trọng để tránh tình trạng “thiết bị mới nhưng vận hành không tối ưu” làm mất lợi ích tiết kiệm.</w:t>
      </w:r>
    </w:p>
    <w:p w14:paraId="73051B39"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Quản lý và vận hành đội thiết bị vận tải theo hướng tiết kiệm nhiên liệu</w:t>
      </w:r>
    </w:p>
    <w:p w14:paraId="25F23C7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Thiết lập hệ thống giám sát và KPI tiêu hao nhiên liệu</w:t>
      </w:r>
      <w:r w:rsidRPr="00221FD9">
        <w:rPr>
          <w:rFonts w:eastAsia="Times New Roman" w:cs="Times New Roman"/>
          <w:b/>
          <w:bCs/>
          <w:sz w:val="26"/>
          <w:szCs w:val="24"/>
        </w:rPr>
        <w:t xml:space="preserve">. </w:t>
      </w:r>
      <w:r w:rsidRPr="00221FD9">
        <w:rPr>
          <w:rFonts w:eastAsia="Times New Roman" w:cs="Times New Roman"/>
          <w:sz w:val="26"/>
          <w:szCs w:val="24"/>
          <w:lang w:val="vi-VN"/>
        </w:rPr>
        <w:t>Xây dựng chỉ tiêu quản lý tối thiểu gồm:</w:t>
      </w:r>
    </w:p>
    <w:p w14:paraId="5906644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Lít nhiên liệu/giờ máy (L/h) theo từng xe, từng máy xúc.</w:t>
      </w:r>
    </w:p>
    <w:p w14:paraId="65425A86"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Lít nhiên liệu/100 km hoặc L/tấn-km (đối với xe vận tải).</w:t>
      </w:r>
    </w:p>
    <w:p w14:paraId="3D97B93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Lít nhiên liệu/tấn hoặc L/m³ xúc bốc (đối với máy xúc).</w:t>
      </w:r>
    </w:p>
    <w:p w14:paraId="00AA755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Tỷ lệ thời gian không tải (idling), thời gian chờ, số chu kỳ xúc – đổ/giờ.</w:t>
      </w:r>
    </w:p>
    <w:p w14:paraId="2663463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Các chỉ tiêu được tổng hợp theo ca/ngày/tháng để phát hiện sớm sai lệch và đánh giá xu hướng.</w:t>
      </w:r>
    </w:p>
    <w:p w14:paraId="4989A91D" w14:textId="77777777" w:rsidR="00E2113A" w:rsidRPr="00221FD9" w:rsidRDefault="00E2113A" w:rsidP="00E41477">
      <w:pPr>
        <w:spacing w:after="0" w:line="312" w:lineRule="auto"/>
        <w:ind w:firstLine="567"/>
        <w:jc w:val="both"/>
        <w:rPr>
          <w:rFonts w:eastAsia="Times New Roman" w:cs="Times New Roman"/>
          <w:b/>
          <w:bCs/>
          <w:sz w:val="26"/>
          <w:szCs w:val="24"/>
        </w:rPr>
      </w:pPr>
      <w:r w:rsidRPr="00221FD9">
        <w:rPr>
          <w:rFonts w:eastAsia="Times New Roman" w:cs="Times New Roman"/>
          <w:sz w:val="26"/>
          <w:szCs w:val="24"/>
          <w:lang w:val="vi-VN"/>
        </w:rPr>
        <w:t>Tối ưu điều độ vận tải và tổ chức tuyến đường</w:t>
      </w:r>
      <w:r w:rsidRPr="00221FD9">
        <w:rPr>
          <w:rFonts w:eastAsia="Times New Roman" w:cs="Times New Roman"/>
          <w:sz w:val="26"/>
          <w:szCs w:val="24"/>
        </w:rPr>
        <w:t xml:space="preserve">: </w:t>
      </w:r>
    </w:p>
    <w:p w14:paraId="4129898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Quy hoạch tuyến đường vận tải và tổ chức điều độ nhằm giảm quãng đường rỗng, giảm thời gian chờ tại điểm xúc/đổ.</w:t>
      </w:r>
    </w:p>
    <w:p w14:paraId="718EB77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Kiểm soát tải trọng tối ưu: tránh quá tải gây tăng tiêu hao và hư hại, đồng thời tránh non tải gây tăng nhiên liệu trên đơn vị sản lượng.</w:t>
      </w:r>
    </w:p>
    <w:p w14:paraId="0B20665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Duy trì chất lượng mặt đường nội bộ (bề mặt, độ dốc, độ lầy lội) vì lực cản lăn tăng sẽ làm nhiên liệu tăng đáng kể.</w:t>
      </w:r>
    </w:p>
    <w:p w14:paraId="7503981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Chuẩn hóa hành vi vận hành và đào tạo lái máy</w:t>
      </w:r>
      <w:r w:rsidRPr="00221FD9">
        <w:rPr>
          <w:rFonts w:eastAsia="Times New Roman" w:cs="Times New Roman"/>
          <w:sz w:val="26"/>
          <w:szCs w:val="24"/>
        </w:rPr>
        <w:t xml:space="preserve">: </w:t>
      </w:r>
      <w:r w:rsidRPr="00221FD9">
        <w:rPr>
          <w:rFonts w:eastAsia="Times New Roman" w:cs="Times New Roman"/>
          <w:sz w:val="26"/>
          <w:szCs w:val="24"/>
          <w:lang w:val="vi-VN"/>
        </w:rPr>
        <w:t>Đào tạo và chuẩn hóa thao tác vận hành tiết kiệm: tăng tốc hợp lý, hạn chế phanh gấp, tối ưu vòng tua, giảm chạy không tải kéo dài, tắt máy khi chờ dài, vận hành đúng chế độ tải. Việc đào tạo cần gắn với cơ chế giám sát và phản hồi, vì hiệu quả nhiên liệu phụ thuộc đáng kể vào hành vi người vận hành.</w:t>
      </w:r>
    </w:p>
    <w:p w14:paraId="25EE547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Tăng cường bảo dưỡng theo độ tin cậy và kiểm soát nhiên liệu</w:t>
      </w:r>
      <w:r w:rsidRPr="00221FD9">
        <w:rPr>
          <w:rFonts w:eastAsia="Times New Roman" w:cs="Times New Roman"/>
          <w:sz w:val="26"/>
          <w:szCs w:val="24"/>
        </w:rPr>
        <w:t xml:space="preserve">: </w:t>
      </w:r>
      <w:r w:rsidRPr="00221FD9">
        <w:rPr>
          <w:rFonts w:eastAsia="Times New Roman" w:cs="Times New Roman"/>
          <w:sz w:val="26"/>
          <w:szCs w:val="24"/>
          <w:lang w:val="vi-VN"/>
        </w:rPr>
        <w:t>Thiết lập lịch bảo dưỡng định kỳ và bảo dưỡng theo tình trạng: lọc gió, lọc nhiên liệu, dầu bôi trơn, hệ thống phun, áp suất lốp, căn chỉnh truyền động. Các yếu tố này ảnh hưởng trực tiếp đến hiệu suất đốt cháy và tổn hao cơ khí.</w:t>
      </w:r>
    </w:p>
    <w:p w14:paraId="432B365E"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Kiểm soát chặt khâu cấp phát và tồn trữ nhiên liệu: đo đếm, đối chiếu, giảm thất thoát; quản lý bồn chứa và đường ống để tránh rò rỉ.</w:t>
      </w:r>
    </w:p>
    <w:p w14:paraId="6BD1858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Cơ chế khuyến khích – ràng buộc trong quản lý vận hành</w:t>
      </w:r>
      <w:r w:rsidRPr="00221FD9">
        <w:rPr>
          <w:rFonts w:eastAsia="Times New Roman" w:cs="Times New Roman"/>
          <w:sz w:val="26"/>
          <w:szCs w:val="24"/>
        </w:rPr>
        <w:t xml:space="preserve">: </w:t>
      </w:r>
      <w:r w:rsidRPr="00221FD9">
        <w:rPr>
          <w:rFonts w:eastAsia="Times New Roman" w:cs="Times New Roman"/>
          <w:sz w:val="26"/>
          <w:szCs w:val="24"/>
          <w:lang w:val="vi-VN"/>
        </w:rPr>
        <w:t>Thiết lập quy chế thưởng – phạt dựa trên KPI tiêu hao nhiên liệu và mức độ tuân thủ quy trình vận hành, kết hợp đánh giá an toàn. Cơ chế này giúp chuyển đổi giải pháp từ “đầu tư thiết bị” sang “duy trì hiệu quả bền vững” theo thời gian.</w:t>
      </w:r>
    </w:p>
    <w:p w14:paraId="5FFC2332"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lastRenderedPageBreak/>
        <w:t>Lưu ý an toàn môi trường, an toàn lao động và PCCC</w:t>
      </w:r>
    </w:p>
    <w:p w14:paraId="66DF13F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An toàn nhiên liệu và PCCC: khu vực lưu trữ/cấp phát nhiên liệu phải đáp ứng yêu cầu chống cháy nổ, thông gió, nối đất chống tĩnh điện, có phương tiện chữa cháy phù hợp; quy trình nạp nhiên liệu phải kiểm soát nguồn lửa, nguồn nhiệt và rò rỉ.</w:t>
      </w:r>
    </w:p>
    <w:p w14:paraId="170D228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Quản lý rò rỉ và ô nhiễm: thiết bị mới và cũ đều phải kiểm soát rò rỉ dầu mỡ; bố trí vật tư ứng phó tràn (tấm thấm dầu, cát, dụng cụ thu gom), thu gom giẻ lau – chất thải nhiễm dầu đúng quy định để tránh ô nhiễm đất và nước.</w:t>
      </w:r>
    </w:p>
    <w:p w14:paraId="6DF15E7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An toàn vận hành thiết bị cơ giới: đào tạo lái xe/lái máy, phân luồng giao thông nội bộ, kiểm soát tốc độ, biển báo, vùng nguy hiểm khi máy xúc làm việc; duy trì kiểm định, bảo dưỡng hệ thống phanh, lái, cảnh báo lùi.</w:t>
      </w:r>
    </w:p>
    <w:p w14:paraId="5FC0FC00"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Thanh lý thiết bị cũ: phương tiện bị thay thế phải được quản lý thanh lý đúng quy định; thu hồi dầu, ắc quy, phụ tùng và chuyển giao xử lý chất thải nguy hại (nếu phát sinh) nhằm tránh ô nhiễm thứ cấp.</w:t>
      </w:r>
    </w:p>
    <w:p w14:paraId="09907C05"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Kết quả dự kiến</w:t>
      </w:r>
    </w:p>
    <w:p w14:paraId="06F29480"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Tiết kiệm nhiên liệu: nhờ kết hợp thiết bị mới hiệu suất cao và quản lý vận hành theo dữ liệu, dự kiến giảm khoảng 5% lượng nhiên liệu tiêu thụ cho hoạt động vận tải và xúc bốc so với kịch bản duy trì thiết bị cũ và vận hành theo thói quen</w:t>
      </w:r>
      <w:r w:rsidRPr="00221FD9">
        <w:rPr>
          <w:rFonts w:eastAsia="Times New Roman" w:cs="Times New Roman"/>
          <w:sz w:val="26"/>
          <w:szCs w:val="24"/>
        </w:rPr>
        <w:t xml:space="preserve">; </w:t>
      </w:r>
      <w:r w:rsidRPr="00221FD9">
        <w:rPr>
          <w:rFonts w:eastAsia="Times New Roman" w:cs="Times New Roman"/>
          <w:sz w:val="26"/>
          <w:szCs w:val="24"/>
          <w:lang w:val="vi-VN"/>
        </w:rPr>
        <w:t>Giảm phát thải khí nhà kính trực tiếp (Scope 1)</w:t>
      </w:r>
      <w:r w:rsidRPr="00221FD9">
        <w:rPr>
          <w:rFonts w:eastAsia="Times New Roman" w:cs="Times New Roman"/>
          <w:b/>
          <w:bCs/>
          <w:sz w:val="26"/>
          <w:szCs w:val="24"/>
          <w:lang w:val="vi-VN"/>
        </w:rPr>
        <w:t>:</w:t>
      </w:r>
      <w:r w:rsidRPr="00221FD9">
        <w:rPr>
          <w:rFonts w:eastAsia="Times New Roman" w:cs="Times New Roman"/>
          <w:sz w:val="26"/>
          <w:szCs w:val="24"/>
          <w:lang w:val="vi-VN"/>
        </w:rPr>
        <w:t xml:space="preserve"> mức giảm phát thải CO₂ tương ứng với lượng nhiên liệu tiết kiệm được; có thể định lượng theo công thức: </w:t>
      </w:r>
      <w:r w:rsidRPr="00221FD9">
        <w:rPr>
          <w:rFonts w:eastAsia="Times New Roman" w:cs="Times New Roman"/>
          <w:i/>
          <w:iCs/>
          <w:sz w:val="26"/>
          <w:szCs w:val="24"/>
          <w:lang w:val="vi-VN"/>
        </w:rPr>
        <w:t>Nhiên liệu tiết kiệm (lít hoặc tấn) × Hệ số phát thải nhiên liệu (tCO₂e/đơn vị nhiên liệu)</w:t>
      </w:r>
      <w:r w:rsidRPr="00221FD9">
        <w:rPr>
          <w:rFonts w:eastAsia="Times New Roman" w:cs="Times New Roman"/>
          <w:sz w:val="26"/>
          <w:szCs w:val="24"/>
        </w:rPr>
        <w:t xml:space="preserve">; </w:t>
      </w:r>
      <w:r w:rsidRPr="00221FD9">
        <w:rPr>
          <w:rFonts w:eastAsia="Times New Roman" w:cs="Times New Roman"/>
          <w:sz w:val="26"/>
          <w:szCs w:val="24"/>
          <w:lang w:val="vi-VN"/>
        </w:rPr>
        <w:t>Hiệu quả vận hành và độ tin cậy: giảm sự cố, giảm thời gian dừng máy, tăng độ sẵn sàng thiết bị; giảm chi phí bảo trì do giảm sốc cơ khí và giảm vận hành bất lợi</w:t>
      </w:r>
      <w:r w:rsidRPr="00221FD9">
        <w:rPr>
          <w:rFonts w:eastAsia="Times New Roman" w:cs="Times New Roman"/>
          <w:sz w:val="26"/>
          <w:szCs w:val="24"/>
        </w:rPr>
        <w:t xml:space="preserve">; </w:t>
      </w:r>
      <w:r w:rsidRPr="00221FD9">
        <w:rPr>
          <w:rFonts w:eastAsia="Times New Roman" w:cs="Times New Roman"/>
          <w:sz w:val="26"/>
          <w:szCs w:val="24"/>
          <w:lang w:val="vi-VN"/>
        </w:rPr>
        <w:t>Đồng lợi ích môi trường – xã hội: giảm khói, mùi, bụi thứ cấp từ vận hành không tối ưu; giảm tiếng ồn và cải thiện điều kiện làm việc, qua đó hỗ trợ tuân thủ yêu cầu môi trường và an toàn lao động.</w:t>
      </w:r>
    </w:p>
    <w:p w14:paraId="2337AD52" w14:textId="1A356357" w:rsidR="00E2113A" w:rsidRPr="00221FD9" w:rsidRDefault="008325BB" w:rsidP="00C9027A">
      <w:pPr>
        <w:pStyle w:val="Style100"/>
        <w:rPr>
          <w:rFonts w:eastAsia="Times New Roman"/>
          <w:lang w:eastAsia="ja-JP"/>
        </w:rPr>
      </w:pPr>
      <w:bookmarkStart w:id="650" w:name="_Toc217569189"/>
      <w:bookmarkStart w:id="651" w:name="_Toc217569277"/>
      <w:bookmarkStart w:id="652" w:name="_Toc217569377"/>
      <w:r w:rsidRPr="00221FD9">
        <w:rPr>
          <w:rFonts w:eastAsia="Times New Roman"/>
          <w:lang w:eastAsia="ja-JP"/>
        </w:rPr>
        <w:t>Bảng</w:t>
      </w:r>
      <w:r w:rsidRPr="00221FD9">
        <w:rPr>
          <w:rFonts w:eastAsia="Times New Roman"/>
          <w:lang w:val="vi-VN" w:eastAsia="ja-JP"/>
        </w:rPr>
        <w:t xml:space="preserve"> 4.2. </w:t>
      </w:r>
      <w:r w:rsidR="00E2113A" w:rsidRPr="00221FD9">
        <w:rPr>
          <w:rFonts w:eastAsia="Times New Roman"/>
          <w:lang w:eastAsia="ja-JP"/>
        </w:rPr>
        <w:t>Tổng hợp danh mục đầu tư dự án giải pháp lắp đặt thiết bị chiếu sáng năng lượng mặt trời</w:t>
      </w:r>
      <w:bookmarkEnd w:id="650"/>
      <w:bookmarkEnd w:id="651"/>
      <w:bookmarkEnd w:id="652"/>
    </w:p>
    <w:tbl>
      <w:tblPr>
        <w:tblStyle w:val="TableGrid1"/>
        <w:tblW w:w="5000" w:type="pct"/>
        <w:tblLook w:val="04A0" w:firstRow="1" w:lastRow="0" w:firstColumn="1" w:lastColumn="0" w:noHBand="0" w:noVBand="1"/>
      </w:tblPr>
      <w:tblGrid>
        <w:gridCol w:w="670"/>
        <w:gridCol w:w="2590"/>
        <w:gridCol w:w="1498"/>
        <w:gridCol w:w="1131"/>
        <w:gridCol w:w="1462"/>
        <w:gridCol w:w="1939"/>
      </w:tblGrid>
      <w:tr w:rsidR="00221FD9" w:rsidRPr="00221FD9" w14:paraId="54530980" w14:textId="77777777" w:rsidTr="008325BB">
        <w:trPr>
          <w:trHeight w:val="680"/>
        </w:trPr>
        <w:tc>
          <w:tcPr>
            <w:tcW w:w="273" w:type="pct"/>
            <w:shd w:val="clear" w:color="auto" w:fill="84E290" w:themeFill="accent3" w:themeFillTint="66"/>
            <w:noWrap/>
            <w:vAlign w:val="center"/>
            <w:hideMark/>
          </w:tcPr>
          <w:p w14:paraId="07BA2FFE" w14:textId="4A15C245"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STT</w:t>
            </w:r>
          </w:p>
        </w:tc>
        <w:tc>
          <w:tcPr>
            <w:tcW w:w="1412" w:type="pct"/>
            <w:shd w:val="clear" w:color="auto" w:fill="84E290" w:themeFill="accent3" w:themeFillTint="66"/>
            <w:vAlign w:val="center"/>
            <w:hideMark/>
          </w:tcPr>
          <w:p w14:paraId="0CCFC838"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Tên hạng mục/Hệ thống</w:t>
            </w:r>
          </w:p>
        </w:tc>
        <w:tc>
          <w:tcPr>
            <w:tcW w:w="824" w:type="pct"/>
            <w:shd w:val="clear" w:color="auto" w:fill="84E290" w:themeFill="accent3" w:themeFillTint="66"/>
            <w:vAlign w:val="center"/>
            <w:hideMark/>
          </w:tcPr>
          <w:p w14:paraId="1A40C582"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Nội dung công việc</w:t>
            </w:r>
          </w:p>
        </w:tc>
        <w:tc>
          <w:tcPr>
            <w:tcW w:w="626" w:type="pct"/>
            <w:shd w:val="clear" w:color="auto" w:fill="84E290" w:themeFill="accent3" w:themeFillTint="66"/>
            <w:vAlign w:val="center"/>
            <w:hideMark/>
          </w:tcPr>
          <w:p w14:paraId="41E5C726"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Thời gian thực hiện</w:t>
            </w:r>
          </w:p>
        </w:tc>
        <w:tc>
          <w:tcPr>
            <w:tcW w:w="804" w:type="pct"/>
            <w:shd w:val="clear" w:color="auto" w:fill="84E290" w:themeFill="accent3" w:themeFillTint="66"/>
            <w:vAlign w:val="center"/>
            <w:hideMark/>
          </w:tcPr>
          <w:p w14:paraId="2715D539"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Hình thức thực hiện</w:t>
            </w:r>
            <w:r w:rsidRPr="00221FD9">
              <w:rPr>
                <w:rFonts w:cstheme="minorBidi"/>
                <w:b/>
                <w:szCs w:val="24"/>
                <w:lang w:val="en-US" w:eastAsia="en-US"/>
              </w:rPr>
              <w:br/>
              <w:t>(Sửa chữa/Đầu tư)</w:t>
            </w:r>
          </w:p>
        </w:tc>
        <w:tc>
          <w:tcPr>
            <w:tcW w:w="1062" w:type="pct"/>
            <w:shd w:val="clear" w:color="auto" w:fill="84E290" w:themeFill="accent3" w:themeFillTint="66"/>
            <w:vAlign w:val="center"/>
            <w:hideMark/>
          </w:tcPr>
          <w:p w14:paraId="0BA1AC13"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Tiết kiệm năng lượng</w:t>
            </w:r>
            <w:r w:rsidRPr="00221FD9">
              <w:rPr>
                <w:rFonts w:cstheme="minorBidi"/>
                <w:b/>
                <w:szCs w:val="24"/>
                <w:lang w:val="en-US" w:eastAsia="en-US"/>
              </w:rPr>
              <w:br/>
              <w:t>(kWh, lít, tấn)</w:t>
            </w:r>
          </w:p>
        </w:tc>
      </w:tr>
      <w:tr w:rsidR="00221FD9" w:rsidRPr="00221FD9" w14:paraId="7FC3E088" w14:textId="77777777" w:rsidTr="002E3EB2">
        <w:trPr>
          <w:trHeight w:val="680"/>
        </w:trPr>
        <w:tc>
          <w:tcPr>
            <w:tcW w:w="273" w:type="pct"/>
            <w:noWrap/>
            <w:vAlign w:val="center"/>
            <w:hideMark/>
          </w:tcPr>
          <w:p w14:paraId="10A060F9" w14:textId="77777777" w:rsidR="008325BB" w:rsidRPr="00221FD9" w:rsidRDefault="008325BB" w:rsidP="00E41477">
            <w:pPr>
              <w:pStyle w:val="1Bng"/>
            </w:pPr>
            <w:r w:rsidRPr="00221FD9">
              <w:t>I</w:t>
            </w:r>
          </w:p>
        </w:tc>
        <w:tc>
          <w:tcPr>
            <w:tcW w:w="4727" w:type="pct"/>
            <w:gridSpan w:val="5"/>
            <w:vAlign w:val="center"/>
            <w:hideMark/>
          </w:tcPr>
          <w:p w14:paraId="73B4F264" w14:textId="77777777" w:rsidR="008325BB" w:rsidRPr="00221FD9" w:rsidRDefault="008325BB" w:rsidP="00E41477">
            <w:pPr>
              <w:pStyle w:val="1Bng"/>
            </w:pPr>
            <w:r w:rsidRPr="00221FD9">
              <w:t>Phân xưởng Tuyển khoáng 1</w:t>
            </w:r>
          </w:p>
        </w:tc>
      </w:tr>
      <w:tr w:rsidR="008325BB" w:rsidRPr="00221FD9" w14:paraId="2A5967EC" w14:textId="77777777" w:rsidTr="002E3EB2">
        <w:trPr>
          <w:trHeight w:val="1080"/>
        </w:trPr>
        <w:tc>
          <w:tcPr>
            <w:tcW w:w="273" w:type="pct"/>
            <w:noWrap/>
            <w:vAlign w:val="center"/>
            <w:hideMark/>
          </w:tcPr>
          <w:p w14:paraId="1889CB80" w14:textId="77777777" w:rsidR="008325BB" w:rsidRPr="00221FD9" w:rsidRDefault="008325BB" w:rsidP="00E41477">
            <w:pPr>
              <w:pStyle w:val="1Bng"/>
              <w:rPr>
                <w:szCs w:val="26"/>
              </w:rPr>
            </w:pPr>
            <w:r w:rsidRPr="00221FD9">
              <w:rPr>
                <w:szCs w:val="26"/>
              </w:rPr>
              <w:lastRenderedPageBreak/>
              <w:t>1</w:t>
            </w:r>
          </w:p>
        </w:tc>
        <w:tc>
          <w:tcPr>
            <w:tcW w:w="1412" w:type="pct"/>
            <w:vAlign w:val="center"/>
            <w:hideMark/>
          </w:tcPr>
          <w:p w14:paraId="7950BE58" w14:textId="77777777" w:rsidR="008325BB" w:rsidRPr="00221FD9" w:rsidRDefault="008325BB" w:rsidP="00E41477">
            <w:pPr>
              <w:pStyle w:val="1Bng"/>
              <w:rPr>
                <w:szCs w:val="26"/>
              </w:rPr>
            </w:pPr>
            <w:r w:rsidRPr="00221FD9">
              <w:rPr>
                <w:szCs w:val="26"/>
              </w:rPr>
              <w:t>Bãi chứa quặng đuôi tuyển, bãi thải…(tại các vị trí xa trạm biến áp)</w:t>
            </w:r>
          </w:p>
        </w:tc>
        <w:tc>
          <w:tcPr>
            <w:tcW w:w="824" w:type="pct"/>
            <w:vAlign w:val="center"/>
            <w:hideMark/>
          </w:tcPr>
          <w:p w14:paraId="29A335CC" w14:textId="77777777" w:rsidR="008325BB" w:rsidRPr="00221FD9" w:rsidRDefault="008325BB" w:rsidP="00E41477">
            <w:pPr>
              <w:pStyle w:val="1Bng"/>
              <w:rPr>
                <w:szCs w:val="26"/>
              </w:rPr>
            </w:pPr>
            <w:r w:rsidRPr="00221FD9">
              <w:rPr>
                <w:szCs w:val="26"/>
              </w:rPr>
              <w:t>50 Đèn năng lượng mặt trời 500W</w:t>
            </w:r>
          </w:p>
        </w:tc>
        <w:tc>
          <w:tcPr>
            <w:tcW w:w="626" w:type="pct"/>
            <w:vAlign w:val="center"/>
            <w:hideMark/>
          </w:tcPr>
          <w:p w14:paraId="7553A873" w14:textId="77777777" w:rsidR="008325BB" w:rsidRPr="00221FD9" w:rsidRDefault="008325BB" w:rsidP="00E41477">
            <w:pPr>
              <w:pStyle w:val="1Bng"/>
              <w:rPr>
                <w:szCs w:val="26"/>
              </w:rPr>
            </w:pPr>
            <w:r w:rsidRPr="00221FD9">
              <w:rPr>
                <w:szCs w:val="26"/>
              </w:rPr>
              <w:t>Năm 2026-2030</w:t>
            </w:r>
          </w:p>
        </w:tc>
        <w:tc>
          <w:tcPr>
            <w:tcW w:w="804" w:type="pct"/>
            <w:vAlign w:val="center"/>
            <w:hideMark/>
          </w:tcPr>
          <w:p w14:paraId="25723FB6" w14:textId="77777777" w:rsidR="008325BB" w:rsidRPr="00221FD9" w:rsidRDefault="008325BB" w:rsidP="00E41477">
            <w:pPr>
              <w:pStyle w:val="1Bng"/>
              <w:rPr>
                <w:szCs w:val="26"/>
              </w:rPr>
            </w:pPr>
            <w:r w:rsidRPr="00221FD9">
              <w:rPr>
                <w:szCs w:val="26"/>
              </w:rPr>
              <w:t>Đầu tư mới</w:t>
            </w:r>
          </w:p>
        </w:tc>
        <w:tc>
          <w:tcPr>
            <w:tcW w:w="1062" w:type="pct"/>
            <w:noWrap/>
            <w:vAlign w:val="center"/>
            <w:hideMark/>
          </w:tcPr>
          <w:p w14:paraId="2B02ED61" w14:textId="77777777" w:rsidR="008325BB" w:rsidRPr="00221FD9" w:rsidRDefault="008325BB" w:rsidP="00E41477">
            <w:pPr>
              <w:pStyle w:val="1Bng"/>
              <w:rPr>
                <w:szCs w:val="26"/>
              </w:rPr>
            </w:pPr>
            <w:r w:rsidRPr="00221FD9">
              <w:rPr>
                <w:szCs w:val="26"/>
              </w:rPr>
              <w:t>42048 kWh/năm</w:t>
            </w:r>
          </w:p>
        </w:tc>
      </w:tr>
    </w:tbl>
    <w:p w14:paraId="3298078A" w14:textId="2CB047B2"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53" w:name="_Toc217569190"/>
      <w:r w:rsidRPr="00221FD9">
        <w:rPr>
          <w:rFonts w:eastAsia="Times New Roman" w:cs="Times New Roman"/>
          <w:b/>
          <w:bCs/>
          <w:i/>
          <w:sz w:val="26"/>
          <w:szCs w:val="26"/>
        </w:rPr>
        <w:t>4.1.4. Giải pháp lắp đặt thiết bị chiếu sáng năng lượng mặt trời cho 3 tuyến chiếu sáng đường lên bãi thải</w:t>
      </w:r>
      <w:bookmarkEnd w:id="653"/>
    </w:p>
    <w:p w14:paraId="0D66045D" w14:textId="77777777" w:rsidR="00E2113A" w:rsidRPr="00221FD9" w:rsidRDefault="00E2113A" w:rsidP="00E41477">
      <w:pPr>
        <w:spacing w:after="0" w:line="312" w:lineRule="auto"/>
        <w:ind w:firstLine="567"/>
        <w:jc w:val="both"/>
        <w:rPr>
          <w:rFonts w:eastAsia="Times New Roman" w:cs="Times New Roman"/>
          <w:b/>
          <w:bCs/>
          <w:sz w:val="27"/>
          <w:szCs w:val="27"/>
          <w:lang w:val="vi-VN"/>
        </w:rPr>
      </w:pPr>
      <w:r w:rsidRPr="00221FD9">
        <w:rPr>
          <w:rFonts w:eastAsia="Times New Roman" w:cs="Times New Roman"/>
          <w:b/>
          <w:bCs/>
          <w:sz w:val="26"/>
          <w:szCs w:val="24"/>
          <w:lang w:val="vi-VN"/>
        </w:rPr>
        <w:t>Nguyên tắc triển khai</w:t>
      </w:r>
    </w:p>
    <w:p w14:paraId="1DC2255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Giải pháp được triển khai theo nguyên tắc thay thế (toàn phần hoặc một phần) điện năng chiếu sáng lấy từ lưới điện bằng nguồn điện tái tạo tại chỗ (năng lượng mặt trời), nhằm giảm tiêu thụ điện lưới và giảm phát thải khí nhà kính gián tiếp. Đối với các tuyến đường lên bãi thải, nhu cầu chiếu sáng chủ yếu phục vụ an toàn giao thông nội bộ vào ban đêm; do đó, hệ thống đèn năng lượng mặt trời (NLMT) có ưu thế vì hoạt động độc lập, không phụ thuộc vào kéo cáp đường dài, giảm tổn thất trên đường dây và hạn chế rủi ro sự cố điện trong môi trường ngoài trời.</w:t>
      </w:r>
    </w:p>
    <w:p w14:paraId="3C1F9EB3"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Nguyên tắc thiết kế nhấn mạnh ba mục tiêu: (i) đảm bảo độ rọi và độ đồng đều chiếu sáng đáp ứng yêu cầu an toàn;</w:t>
      </w:r>
      <w:r w:rsidRPr="00221FD9">
        <w:rPr>
          <w:rFonts w:eastAsia="Times New Roman" w:cs="Times New Roman"/>
          <w:b/>
          <w:bCs/>
          <w:sz w:val="26"/>
          <w:szCs w:val="24"/>
          <w:lang w:val="vi-VN"/>
        </w:rPr>
        <w:t xml:space="preserve"> </w:t>
      </w:r>
      <w:r w:rsidRPr="00221FD9">
        <w:rPr>
          <w:rFonts w:eastAsia="Times New Roman" w:cs="Times New Roman"/>
          <w:sz w:val="26"/>
          <w:szCs w:val="24"/>
          <w:lang w:val="vi-VN"/>
        </w:rPr>
        <w:t>(ii) đảm bảo tính tin cậy vận hành trong điều kiện thời tiết bất lợi và môi trường bụi bẩn; và (iii) tối ưu hiệu quả vòng đời, bao gồm chi phí đầu tư, bảo trì và thay thế ắc quy/pin lưu trữ theo thời gian.</w:t>
      </w:r>
    </w:p>
    <w:p w14:paraId="24180AED"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Điều kiện tiên quyết, ràng buộc</w:t>
      </w:r>
    </w:p>
    <w:p w14:paraId="4967EE0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Điều kiện bức xạ và vị trí lắp đặt: Cần khảo sát mức độ che bóng (đồi núi, cây, công trình), hướng và góc nghiêng tấm pin để đảm bảo khả năng sạc trong ngày. Các vị trí bị che bóng kéo dài sẽ làm suy giảm đáng kể hiệu quả và độ tin cậy chiếu sáng ban đêm.</w:t>
      </w:r>
    </w:p>
    <w:p w14:paraId="33236AC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Yêu cầu chiếu sáng và đặc thù tuyến đường: Phải xác định chiều dài tuyến, bề rộng đường, bán kính cua, độ dốc, điểm giao cắt, khu vực nguy hiểm (đoạn cua gấp, điểm đổ thải, vị trí giao nhau với xe cơ giới nặng) để bố trí mật độ đèn và công suất phù hợp.</w:t>
      </w:r>
    </w:p>
    <w:p w14:paraId="70C3D47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Ràng buộc môi trường công nghiệp: Tuyến đường lên bãi thải thường có bụi, rung động, mưa gió mạnh; do đó thiết bị phải có cấp bảo vệ cao, chống ăn mòn, chống rung, chống sét và chịu được dao động nhiệt độ.</w:t>
      </w:r>
    </w:p>
    <w:p w14:paraId="23B9DAD4"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Ràng buộc vận hành – bảo dưỡng: Đèn NLMT phụ thuộc vào bộ lưu trữ (ắc quy/pin), tuổi thọ hữu hạn; cần có kế hoạch bảo trì và thay thế định kỳ, nếu không sẽ suy giảm thời gian chiếu sáng và độ rọi theo thời gian.</w:t>
      </w:r>
    </w:p>
    <w:p w14:paraId="2C0CC086"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Ràng buộc an toàn và pháp lý: Thiết kế cột đèn, móng và khoảng cách an toàn phải phù hợp quy định nội bộ về giao thông mỏ/khu công nghiệp; đồng thời đáp ứng yêu cầu PCCC và an toàn điện đối với thiết bị điện ngoài trời.</w:t>
      </w:r>
    </w:p>
    <w:p w14:paraId="00428F6D"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lastRenderedPageBreak/>
        <w:t>Mô tả chi tiết phương thức thực hiện</w:t>
      </w:r>
    </w:p>
    <w:p w14:paraId="14850BA9"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Bước 1 – Khảo sát hiện trạng và xác định phương án chiếu sáng</w:t>
      </w:r>
      <w:r w:rsidRPr="00221FD9">
        <w:rPr>
          <w:rFonts w:eastAsia="Times New Roman" w:cs="Times New Roman"/>
          <w:sz w:val="26"/>
          <w:szCs w:val="24"/>
        </w:rPr>
        <w:t xml:space="preserve">: </w:t>
      </w:r>
      <w:r w:rsidRPr="00221FD9">
        <w:rPr>
          <w:rFonts w:eastAsia="Times New Roman" w:cs="Times New Roman"/>
          <w:sz w:val="26"/>
          <w:szCs w:val="24"/>
          <w:lang w:val="vi-VN"/>
        </w:rPr>
        <w:t>Tiến hành khảo sát 03 tuyến chiếu sáng đường lên bãi thải bao gồm: hiện trạng độ rọi (nếu có), vị trí cột đèn/cáp hiện hữu (nếu thay thế), đặc điểm hình học tuyến đường (độ dốc, cua, nút giao), mật độ xe chạy và khung giờ hoạt động. Trên cơ sở đó xác định mức chiếu sáng mục tiêu theo yêu cầu an toàn giao thông nội bộ và phân vùng ưu tiên tăng cường chiếu sáng tại các điểm nguy cơ cao.</w:t>
      </w:r>
    </w:p>
    <w:p w14:paraId="4F1D1BA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Bước 2 – Lựa chọn cấu hình hệ thống đèn chiếu sáng NLMT</w:t>
      </w:r>
      <w:r w:rsidRPr="00221FD9">
        <w:rPr>
          <w:rFonts w:eastAsia="Times New Roman" w:cs="Times New Roman"/>
          <w:b/>
          <w:bCs/>
          <w:sz w:val="26"/>
          <w:szCs w:val="24"/>
        </w:rPr>
        <w:t xml:space="preserve">: </w:t>
      </w:r>
      <w:r w:rsidRPr="00221FD9">
        <w:rPr>
          <w:rFonts w:eastAsia="Times New Roman" w:cs="Times New Roman"/>
          <w:sz w:val="26"/>
          <w:szCs w:val="24"/>
          <w:lang w:val="vi-VN"/>
        </w:rPr>
        <w:t>Hệ thống thường gồm: (i) đèn LED hiệu suất cao; (ii) tấm pin quang điện; (iii) bộ điều khiển sạc; (iv) bộ lưu trữ (ắc quy/pin); (v) cột đèn và móng; và (vi) cảm biến ánh sáng/điều khiển thời gian (tự bật khi trời tối).</w:t>
      </w:r>
    </w:p>
    <w:p w14:paraId="2ABB966B"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Đèn LED được lựa chọn theo tiêu chí hiệu suất phát quang cao, phân bố quang học phù hợp chiếu sáng đường (góc chiếu, độ đồng đều), tuổi thọ dài.</w:t>
      </w:r>
    </w:p>
    <w:p w14:paraId="7986595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Tấm pin và bộ lưu trữ được tính toán theo nhu cầu chiếu sáng (công suất đèn × số giờ chiếu sáng/đêm) và dự phòng cho các ngày ít nắng, nhằm đảm bảo tính liên tục vận hành.</w:t>
      </w:r>
    </w:p>
    <w:p w14:paraId="321F447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Bộ điều khiển được cấu hình để tự động bật/tắt theo ánh sáng môi trường, có thể tích hợp chế độ giảm công suất theo khung giờ (ví dụ giảm độ sáng vào giờ ít xe) để tăng thời gian chiếu sáng và kéo dài tuổi thọ lưu trữ.</w:t>
      </w:r>
    </w:p>
    <w:p w14:paraId="7492507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Bước 3 – Thiết kế bố trí và thi công lắp đặt</w:t>
      </w:r>
      <w:r w:rsidRPr="00221FD9">
        <w:rPr>
          <w:rFonts w:eastAsia="Times New Roman" w:cs="Times New Roman"/>
          <w:b/>
          <w:bCs/>
          <w:sz w:val="26"/>
          <w:szCs w:val="24"/>
        </w:rPr>
        <w:t xml:space="preserve">: </w:t>
      </w:r>
      <w:r w:rsidRPr="00221FD9">
        <w:rPr>
          <w:rFonts w:eastAsia="Times New Roman" w:cs="Times New Roman"/>
          <w:sz w:val="26"/>
          <w:szCs w:val="24"/>
          <w:lang w:val="vi-VN"/>
        </w:rPr>
        <w:t>Bố trí cột đèn theo khoảng cách phù hợp để đạt độ rọi và độ đồng đều cần thiết, ưu tiên các đoạn cua, dốc, điểm giao cắt và khu vực thao tác phương tiện. Thi công móng cột đảm bảo chịu lực gió và rung động, liên kết cơ khí chắc chắn. Lắp đặt thiết bị đảm bảo chống thấm, đi dây gọn, chống cắn phá (nếu có rủi ro động vật), và định hướng tấm pin tối ưu để hạn chế bám bụi và tăng hiệu quả thu năng lượng.</w:t>
      </w:r>
    </w:p>
    <w:p w14:paraId="2C269B49"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Bước 4 – Nghiệm thu, vận hành và bảo trì</w:t>
      </w:r>
      <w:r w:rsidRPr="00221FD9">
        <w:rPr>
          <w:rFonts w:eastAsia="Times New Roman" w:cs="Times New Roman"/>
          <w:sz w:val="26"/>
          <w:szCs w:val="24"/>
        </w:rPr>
        <w:t>:</w:t>
      </w:r>
      <w:r w:rsidRPr="00221FD9">
        <w:rPr>
          <w:rFonts w:eastAsia="Times New Roman" w:cs="Times New Roman"/>
          <w:b/>
          <w:bCs/>
          <w:sz w:val="26"/>
          <w:szCs w:val="24"/>
        </w:rPr>
        <w:t xml:space="preserve"> </w:t>
      </w:r>
      <w:r w:rsidRPr="00221FD9">
        <w:rPr>
          <w:rFonts w:eastAsia="Times New Roman" w:cs="Times New Roman"/>
          <w:sz w:val="26"/>
          <w:szCs w:val="24"/>
          <w:lang w:val="vi-VN"/>
        </w:rPr>
        <w:t>Sau lắp đặt, thực hiện nghiệm thu độ rọi (tại các điểm đặc trưng), kiểm tra khả năng tự động bật/tắt, kiểm tra thời gian chiếu sáng thực tế sau một chu kỳ sạc đầy. Về vận hành, thiết lập quy trình bảo trì định kỳ: vệ sinh tấm pin (loại bỏ bụi bẩn), kiểm tra các điểm đấu nối, kiểm tra tình trạng pin lưu trữ, siết lại bulông cột và kiểm tra ổn định móng. Dữ liệu sự cố (nếu có) được ghi nhận để điều chỉnh chế độ vận hành và kế hoạch thay thế linh kiện.</w:t>
      </w:r>
    </w:p>
    <w:p w14:paraId="60200B45"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Lưu ý an toàn môi trường, PCCC</w:t>
      </w:r>
    </w:p>
    <w:p w14:paraId="485D486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 xml:space="preserve">An toàn kết cấu và giao thông: Cột đèn phải đảm bảo ổn định trước gió lớn và rung động do xe tải nặng; vị trí đặt cột cần đảm bảo khoảng lùi an toàn, tránh va chạm </w:t>
      </w:r>
      <w:r w:rsidRPr="00221FD9">
        <w:rPr>
          <w:rFonts w:eastAsia="Times New Roman" w:cs="Times New Roman"/>
          <w:sz w:val="26"/>
          <w:szCs w:val="24"/>
          <w:lang w:val="vi-VN"/>
        </w:rPr>
        <w:lastRenderedPageBreak/>
        <w:t>phương tiện. Bố trí biển phản quang hoặc sơn phản quang cho cột để tăng nhận diện ban đêm.</w:t>
      </w:r>
    </w:p>
    <w:p w14:paraId="3DAF9EA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An toàn điện – chống sét: Mặc dù hệ thống NLMT độc lập, vẫn cần đảm bảo cách điện, chống nước, chống chạm chập trong hộp kỹ thuật; triển khai nối đất và thiết bị chống sét lan truyền phù hợp do tuyến đường ngoài trời có nguy cơ sét đánh cao.</w:t>
      </w:r>
    </w:p>
    <w:p w14:paraId="1566B44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An toàn pin lưu trữ: Pin/ắc quy phải được lắp trong hộp bảo vệ kín, tản nhiệt phù hợp, tránh quá nhiệt; đối với pin lithium cần chú ý yêu cầu chống cháy và quy trình xử lý sự cố.</w:t>
      </w:r>
    </w:p>
    <w:p w14:paraId="201EDD70"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Môi trường: Pin lưu trữ và linh kiện điện tử khi hết vòng đời phải được thu hồi, phân loại và chuyển giao xử lý theo quy định về chất thải (ưu tiên tái chế/thu hồi), tránh thải bỏ gây ô nhiễm.</w:t>
      </w:r>
    </w:p>
    <w:p w14:paraId="5B21DCC4"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Kết quả dự kiến</w:t>
      </w:r>
    </w:p>
    <w:p w14:paraId="3D1F253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Giảm tiêu thụ điện lưới cho chiếu sáng tuyến đường:</w:t>
      </w:r>
      <w:r w:rsidRPr="00221FD9">
        <w:rPr>
          <w:rFonts w:eastAsia="Times New Roman" w:cs="Times New Roman"/>
          <w:b/>
          <w:bCs/>
          <w:sz w:val="26"/>
          <w:szCs w:val="24"/>
          <w:lang w:val="vi-VN"/>
        </w:rPr>
        <w:t xml:space="preserve"> </w:t>
      </w:r>
      <w:r w:rsidRPr="00221FD9">
        <w:rPr>
          <w:rFonts w:eastAsia="Times New Roman" w:cs="Times New Roman"/>
          <w:sz w:val="26"/>
          <w:szCs w:val="24"/>
          <w:lang w:val="vi-VN"/>
        </w:rPr>
        <w:t>Do hệ thống sử dụng nguồn NLMT tại chỗ, lượng điện mua từ lưới cho 03 tuyến chiếu sáng đường lên bãi thải sẽ giảm đáng kể (có thể về gần 0 nếu thay thế hoàn toàn). Điều này đồng thời giảm tổn thất điện trên đường dây cấp điện dài và giảm rủi ro sự cố cấp điện.</w:t>
      </w:r>
    </w:p>
    <w:p w14:paraId="6EE2A86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Giảm phát thải khí nhà kính gián tiếp: Việc giảm điện lưới tiêu thụ dẫn đến giảm phát thải CO₂e gián tiếp tương ứng; mức giảm được xác định theo sản lượng điện lưới tránh được nhân với hệ số phát thải lưới điện áp dụng tại năm báo cáo.</w:t>
      </w:r>
    </w:p>
    <w:p w14:paraId="0863954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Tăng độ tin cậy và an toàn vận hành: Chiếu sáng độc lập giúp đảm bảo an toàn giao thông nội bộ trong điều kiện lưới điện không ổn định hoặc sự cố đường dây; cải thiện khả năng quan sát tại các đoạn cua/dốc và khu vực nguy hiểm.</w:t>
      </w:r>
    </w:p>
    <w:p w14:paraId="6F632D4B"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Hiệu quả kinh tế – quản trị: Giảm chi phí vận hành điện năng dài hạn, giảm chi phí kéo cáp/bảo trì tuyến cấp điện; đồng thời tăng tính phù hợp với định hướng phát triển bền vững và quản lý năng lượng của cơ sở.</w:t>
      </w:r>
    </w:p>
    <w:p w14:paraId="4ACD8849" w14:textId="02384769" w:rsidR="00E2113A" w:rsidRPr="00221FD9" w:rsidRDefault="008325BB" w:rsidP="00340DC7">
      <w:pPr>
        <w:pStyle w:val="Style100"/>
        <w:rPr>
          <w:rFonts w:eastAsia="Times New Roman"/>
          <w:lang w:val="vi-VN" w:eastAsia="ja-JP"/>
        </w:rPr>
      </w:pPr>
      <w:bookmarkStart w:id="654" w:name="_Toc217569191"/>
      <w:bookmarkStart w:id="655" w:name="_Toc217569278"/>
      <w:bookmarkStart w:id="656" w:name="_Toc217569378"/>
      <w:r w:rsidRPr="00221FD9">
        <w:rPr>
          <w:rFonts w:eastAsia="Times New Roman"/>
          <w:lang w:eastAsia="ja-JP"/>
        </w:rPr>
        <w:t>Bảng</w:t>
      </w:r>
      <w:r w:rsidRPr="00221FD9">
        <w:rPr>
          <w:rFonts w:eastAsia="Times New Roman"/>
          <w:lang w:val="vi-VN" w:eastAsia="ja-JP"/>
        </w:rPr>
        <w:t xml:space="preserve"> 4.3. </w:t>
      </w:r>
      <w:r w:rsidR="00E2113A" w:rsidRPr="00221FD9">
        <w:rPr>
          <w:rFonts w:eastAsia="Times New Roman"/>
          <w:lang w:eastAsia="ja-JP"/>
        </w:rPr>
        <w:t>Danh mục dự kiến thiết bị, kế hoạch đầu tư</w:t>
      </w:r>
      <w:bookmarkEnd w:id="654"/>
      <w:bookmarkEnd w:id="655"/>
      <w:bookmarkEnd w:id="656"/>
      <w:r w:rsidR="00E2113A" w:rsidRPr="00221FD9">
        <w:rPr>
          <w:rFonts w:eastAsia="Times New Roman"/>
          <w:lang w:eastAsia="ja-JP"/>
        </w:rPr>
        <w:t xml:space="preserve"> </w:t>
      </w:r>
    </w:p>
    <w:tbl>
      <w:tblPr>
        <w:tblStyle w:val="TableGrid1"/>
        <w:tblW w:w="9690" w:type="dxa"/>
        <w:tblInd w:w="-289" w:type="dxa"/>
        <w:tblLook w:val="04A0" w:firstRow="1" w:lastRow="0" w:firstColumn="1" w:lastColumn="0" w:noHBand="0" w:noVBand="1"/>
      </w:tblPr>
      <w:tblGrid>
        <w:gridCol w:w="551"/>
        <w:gridCol w:w="1434"/>
        <w:gridCol w:w="760"/>
        <w:gridCol w:w="779"/>
        <w:gridCol w:w="1158"/>
        <w:gridCol w:w="1158"/>
        <w:gridCol w:w="938"/>
        <w:gridCol w:w="938"/>
        <w:gridCol w:w="1158"/>
        <w:gridCol w:w="816"/>
      </w:tblGrid>
      <w:tr w:rsidR="00221FD9" w:rsidRPr="00221FD9" w14:paraId="23FF9D7C" w14:textId="77777777" w:rsidTr="00340DC7">
        <w:trPr>
          <w:trHeight w:val="280"/>
          <w:tblHeader/>
        </w:trPr>
        <w:tc>
          <w:tcPr>
            <w:tcW w:w="551" w:type="dxa"/>
            <w:vMerge w:val="restart"/>
            <w:shd w:val="clear" w:color="auto" w:fill="84E290" w:themeFill="accent3" w:themeFillTint="66"/>
            <w:vAlign w:val="center"/>
            <w:hideMark/>
          </w:tcPr>
          <w:p w14:paraId="4C0C369E"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TT</w:t>
            </w:r>
          </w:p>
        </w:tc>
        <w:tc>
          <w:tcPr>
            <w:tcW w:w="1434" w:type="dxa"/>
            <w:vMerge w:val="restart"/>
            <w:shd w:val="clear" w:color="auto" w:fill="84E290" w:themeFill="accent3" w:themeFillTint="66"/>
            <w:vAlign w:val="center"/>
            <w:hideMark/>
          </w:tcPr>
          <w:p w14:paraId="0B981C1A"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Chỉ tiêu</w:t>
            </w:r>
          </w:p>
        </w:tc>
        <w:tc>
          <w:tcPr>
            <w:tcW w:w="0" w:type="auto"/>
            <w:vMerge w:val="restart"/>
            <w:shd w:val="clear" w:color="auto" w:fill="84E290" w:themeFill="accent3" w:themeFillTint="66"/>
            <w:vAlign w:val="center"/>
            <w:hideMark/>
          </w:tcPr>
          <w:p w14:paraId="657AB69C"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ĐVT</w:t>
            </w:r>
          </w:p>
        </w:tc>
        <w:tc>
          <w:tcPr>
            <w:tcW w:w="0" w:type="auto"/>
            <w:vMerge w:val="restart"/>
            <w:shd w:val="clear" w:color="auto" w:fill="84E290" w:themeFill="accent3" w:themeFillTint="66"/>
            <w:vAlign w:val="center"/>
            <w:hideMark/>
          </w:tcPr>
          <w:p w14:paraId="2FBC5C1C"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KH 2025</w:t>
            </w:r>
          </w:p>
        </w:tc>
        <w:tc>
          <w:tcPr>
            <w:tcW w:w="6166" w:type="dxa"/>
            <w:gridSpan w:val="6"/>
            <w:shd w:val="clear" w:color="auto" w:fill="84E290" w:themeFill="accent3" w:themeFillTint="66"/>
            <w:vAlign w:val="center"/>
            <w:hideMark/>
          </w:tcPr>
          <w:p w14:paraId="6826650D"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Kế hoạch 2026 - 2030</w:t>
            </w:r>
          </w:p>
        </w:tc>
      </w:tr>
      <w:tr w:rsidR="00221FD9" w:rsidRPr="00221FD9" w14:paraId="68B47A51" w14:textId="77777777" w:rsidTr="00340DC7">
        <w:trPr>
          <w:trHeight w:val="280"/>
          <w:tblHeader/>
        </w:trPr>
        <w:tc>
          <w:tcPr>
            <w:tcW w:w="551" w:type="dxa"/>
            <w:vMerge/>
            <w:shd w:val="clear" w:color="auto" w:fill="84E290" w:themeFill="accent3" w:themeFillTint="66"/>
            <w:vAlign w:val="center"/>
            <w:hideMark/>
          </w:tcPr>
          <w:p w14:paraId="204957E5" w14:textId="77777777" w:rsidR="008325BB" w:rsidRPr="00221FD9" w:rsidRDefault="008325BB" w:rsidP="00221FD9">
            <w:pPr>
              <w:spacing w:after="0" w:line="312" w:lineRule="auto"/>
              <w:jc w:val="center"/>
              <w:rPr>
                <w:rFonts w:cstheme="minorBidi"/>
                <w:b/>
                <w:szCs w:val="24"/>
                <w:lang w:val="en-US" w:eastAsia="en-US"/>
              </w:rPr>
            </w:pPr>
          </w:p>
        </w:tc>
        <w:tc>
          <w:tcPr>
            <w:tcW w:w="1434" w:type="dxa"/>
            <w:vMerge/>
            <w:shd w:val="clear" w:color="auto" w:fill="84E290" w:themeFill="accent3" w:themeFillTint="66"/>
            <w:vAlign w:val="center"/>
            <w:hideMark/>
          </w:tcPr>
          <w:p w14:paraId="38BDA85C" w14:textId="77777777" w:rsidR="008325BB" w:rsidRPr="00221FD9" w:rsidRDefault="008325BB" w:rsidP="00221FD9">
            <w:pPr>
              <w:spacing w:after="0" w:line="312" w:lineRule="auto"/>
              <w:jc w:val="center"/>
              <w:rPr>
                <w:rFonts w:cstheme="minorBidi"/>
                <w:b/>
                <w:szCs w:val="24"/>
                <w:lang w:val="en-US" w:eastAsia="en-US"/>
              </w:rPr>
            </w:pPr>
          </w:p>
        </w:tc>
        <w:tc>
          <w:tcPr>
            <w:tcW w:w="0" w:type="auto"/>
            <w:vMerge/>
            <w:shd w:val="clear" w:color="auto" w:fill="84E290" w:themeFill="accent3" w:themeFillTint="66"/>
            <w:vAlign w:val="center"/>
            <w:hideMark/>
          </w:tcPr>
          <w:p w14:paraId="5EF0A5CA" w14:textId="77777777" w:rsidR="008325BB" w:rsidRPr="00221FD9" w:rsidRDefault="008325BB" w:rsidP="00221FD9">
            <w:pPr>
              <w:spacing w:after="0" w:line="312" w:lineRule="auto"/>
              <w:jc w:val="center"/>
              <w:rPr>
                <w:rFonts w:cstheme="minorBidi"/>
                <w:b/>
                <w:szCs w:val="24"/>
                <w:lang w:val="en-US" w:eastAsia="en-US"/>
              </w:rPr>
            </w:pPr>
          </w:p>
        </w:tc>
        <w:tc>
          <w:tcPr>
            <w:tcW w:w="0" w:type="auto"/>
            <w:vMerge/>
            <w:shd w:val="clear" w:color="auto" w:fill="84E290" w:themeFill="accent3" w:themeFillTint="66"/>
            <w:vAlign w:val="center"/>
            <w:hideMark/>
          </w:tcPr>
          <w:p w14:paraId="51152474" w14:textId="77777777" w:rsidR="008325BB" w:rsidRPr="00221FD9" w:rsidRDefault="008325BB" w:rsidP="00221FD9">
            <w:pPr>
              <w:spacing w:after="0" w:line="312" w:lineRule="auto"/>
              <w:jc w:val="center"/>
              <w:rPr>
                <w:rFonts w:cstheme="minorBidi"/>
                <w:b/>
                <w:szCs w:val="24"/>
                <w:lang w:val="en-US" w:eastAsia="en-US"/>
              </w:rPr>
            </w:pPr>
          </w:p>
        </w:tc>
        <w:tc>
          <w:tcPr>
            <w:tcW w:w="0" w:type="auto"/>
            <w:shd w:val="clear" w:color="auto" w:fill="84E290" w:themeFill="accent3" w:themeFillTint="66"/>
            <w:vAlign w:val="center"/>
            <w:hideMark/>
          </w:tcPr>
          <w:p w14:paraId="33244976"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2026</w:t>
            </w:r>
          </w:p>
        </w:tc>
        <w:tc>
          <w:tcPr>
            <w:tcW w:w="1158" w:type="dxa"/>
            <w:shd w:val="clear" w:color="auto" w:fill="84E290" w:themeFill="accent3" w:themeFillTint="66"/>
            <w:vAlign w:val="center"/>
            <w:hideMark/>
          </w:tcPr>
          <w:p w14:paraId="12230D1C"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2027</w:t>
            </w:r>
          </w:p>
        </w:tc>
        <w:tc>
          <w:tcPr>
            <w:tcW w:w="0" w:type="auto"/>
            <w:shd w:val="clear" w:color="auto" w:fill="84E290" w:themeFill="accent3" w:themeFillTint="66"/>
            <w:vAlign w:val="center"/>
            <w:hideMark/>
          </w:tcPr>
          <w:p w14:paraId="65BAAB75"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2028</w:t>
            </w:r>
          </w:p>
        </w:tc>
        <w:tc>
          <w:tcPr>
            <w:tcW w:w="0" w:type="auto"/>
            <w:shd w:val="clear" w:color="auto" w:fill="84E290" w:themeFill="accent3" w:themeFillTint="66"/>
            <w:vAlign w:val="center"/>
            <w:hideMark/>
          </w:tcPr>
          <w:p w14:paraId="4550A1DD"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2029</w:t>
            </w:r>
          </w:p>
        </w:tc>
        <w:tc>
          <w:tcPr>
            <w:tcW w:w="0" w:type="auto"/>
            <w:shd w:val="clear" w:color="auto" w:fill="84E290" w:themeFill="accent3" w:themeFillTint="66"/>
            <w:vAlign w:val="center"/>
            <w:hideMark/>
          </w:tcPr>
          <w:p w14:paraId="415E6683"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2030</w:t>
            </w:r>
          </w:p>
        </w:tc>
        <w:tc>
          <w:tcPr>
            <w:tcW w:w="816" w:type="dxa"/>
            <w:shd w:val="clear" w:color="auto" w:fill="84E290" w:themeFill="accent3" w:themeFillTint="66"/>
            <w:vAlign w:val="center"/>
            <w:hideMark/>
          </w:tcPr>
          <w:p w14:paraId="5D8F9784" w14:textId="77777777" w:rsidR="008325BB" w:rsidRPr="00221FD9" w:rsidRDefault="008325BB" w:rsidP="00221FD9">
            <w:pPr>
              <w:spacing w:after="0" w:line="312" w:lineRule="auto"/>
              <w:jc w:val="center"/>
              <w:rPr>
                <w:rFonts w:cstheme="minorBidi"/>
                <w:b/>
                <w:szCs w:val="24"/>
                <w:lang w:val="en-US" w:eastAsia="en-US"/>
              </w:rPr>
            </w:pPr>
            <w:r w:rsidRPr="00221FD9">
              <w:rPr>
                <w:rFonts w:cstheme="minorBidi"/>
                <w:b/>
                <w:szCs w:val="24"/>
                <w:lang w:val="en-US" w:eastAsia="en-US"/>
              </w:rPr>
              <w:t>Tổng</w:t>
            </w:r>
          </w:p>
        </w:tc>
      </w:tr>
      <w:tr w:rsidR="00221FD9" w:rsidRPr="00221FD9" w14:paraId="6D9D8238" w14:textId="77777777" w:rsidTr="00340DC7">
        <w:trPr>
          <w:trHeight w:val="280"/>
        </w:trPr>
        <w:tc>
          <w:tcPr>
            <w:tcW w:w="551" w:type="dxa"/>
            <w:vAlign w:val="center"/>
            <w:hideMark/>
          </w:tcPr>
          <w:p w14:paraId="6EC56DAF" w14:textId="77777777" w:rsidR="008325BB" w:rsidRPr="00221FD9" w:rsidRDefault="008325BB" w:rsidP="00E41477">
            <w:pPr>
              <w:pStyle w:val="1Bng"/>
              <w:rPr>
                <w:sz w:val="22"/>
                <w:szCs w:val="21"/>
              </w:rPr>
            </w:pPr>
            <w:r w:rsidRPr="00221FD9">
              <w:rPr>
                <w:sz w:val="22"/>
                <w:szCs w:val="21"/>
              </w:rPr>
              <w:t>I</w:t>
            </w:r>
          </w:p>
        </w:tc>
        <w:tc>
          <w:tcPr>
            <w:tcW w:w="1434" w:type="dxa"/>
            <w:vAlign w:val="center"/>
            <w:hideMark/>
          </w:tcPr>
          <w:p w14:paraId="270DC0DF" w14:textId="77777777" w:rsidR="008325BB" w:rsidRPr="00221FD9" w:rsidRDefault="008325BB" w:rsidP="00E41477">
            <w:pPr>
              <w:pStyle w:val="1Bng"/>
              <w:rPr>
                <w:sz w:val="22"/>
                <w:szCs w:val="21"/>
              </w:rPr>
            </w:pPr>
            <w:r w:rsidRPr="00221FD9">
              <w:rPr>
                <w:sz w:val="22"/>
                <w:szCs w:val="21"/>
              </w:rPr>
              <w:t>THIẾT BỊ BỐC XÚC</w:t>
            </w:r>
          </w:p>
        </w:tc>
        <w:tc>
          <w:tcPr>
            <w:tcW w:w="0" w:type="auto"/>
            <w:vAlign w:val="center"/>
            <w:hideMark/>
          </w:tcPr>
          <w:p w14:paraId="55ACECDF" w14:textId="77777777" w:rsidR="008325BB" w:rsidRPr="00221FD9" w:rsidRDefault="008325BB" w:rsidP="00E41477">
            <w:pPr>
              <w:pStyle w:val="1Bng"/>
              <w:rPr>
                <w:sz w:val="22"/>
                <w:szCs w:val="21"/>
              </w:rPr>
            </w:pPr>
          </w:p>
        </w:tc>
        <w:tc>
          <w:tcPr>
            <w:tcW w:w="0" w:type="auto"/>
            <w:vAlign w:val="center"/>
            <w:hideMark/>
          </w:tcPr>
          <w:p w14:paraId="66081A40" w14:textId="77777777" w:rsidR="008325BB" w:rsidRPr="00221FD9" w:rsidRDefault="008325BB" w:rsidP="00E41477">
            <w:pPr>
              <w:pStyle w:val="1Bng"/>
              <w:rPr>
                <w:sz w:val="22"/>
                <w:szCs w:val="21"/>
              </w:rPr>
            </w:pPr>
          </w:p>
        </w:tc>
        <w:tc>
          <w:tcPr>
            <w:tcW w:w="0" w:type="auto"/>
            <w:vAlign w:val="center"/>
            <w:hideMark/>
          </w:tcPr>
          <w:p w14:paraId="5FE3F106" w14:textId="77777777" w:rsidR="008325BB" w:rsidRPr="00221FD9" w:rsidRDefault="008325BB" w:rsidP="00E41477">
            <w:pPr>
              <w:pStyle w:val="1Bng"/>
              <w:rPr>
                <w:sz w:val="22"/>
                <w:szCs w:val="21"/>
              </w:rPr>
            </w:pPr>
          </w:p>
        </w:tc>
        <w:tc>
          <w:tcPr>
            <w:tcW w:w="1158" w:type="dxa"/>
            <w:vAlign w:val="center"/>
            <w:hideMark/>
          </w:tcPr>
          <w:p w14:paraId="46A262F9" w14:textId="77777777" w:rsidR="008325BB" w:rsidRPr="00221FD9" w:rsidRDefault="008325BB" w:rsidP="00E41477">
            <w:pPr>
              <w:pStyle w:val="1Bng"/>
              <w:rPr>
                <w:sz w:val="22"/>
                <w:szCs w:val="21"/>
              </w:rPr>
            </w:pPr>
          </w:p>
        </w:tc>
        <w:tc>
          <w:tcPr>
            <w:tcW w:w="0" w:type="auto"/>
            <w:vAlign w:val="center"/>
            <w:hideMark/>
          </w:tcPr>
          <w:p w14:paraId="5EBBC498" w14:textId="77777777" w:rsidR="008325BB" w:rsidRPr="00221FD9" w:rsidRDefault="008325BB" w:rsidP="00E41477">
            <w:pPr>
              <w:pStyle w:val="1Bng"/>
              <w:rPr>
                <w:sz w:val="22"/>
                <w:szCs w:val="21"/>
              </w:rPr>
            </w:pPr>
          </w:p>
        </w:tc>
        <w:tc>
          <w:tcPr>
            <w:tcW w:w="0" w:type="auto"/>
            <w:vAlign w:val="center"/>
            <w:hideMark/>
          </w:tcPr>
          <w:p w14:paraId="6471E8C3" w14:textId="77777777" w:rsidR="008325BB" w:rsidRPr="00221FD9" w:rsidRDefault="008325BB" w:rsidP="00E41477">
            <w:pPr>
              <w:pStyle w:val="1Bng"/>
              <w:rPr>
                <w:sz w:val="22"/>
                <w:szCs w:val="21"/>
              </w:rPr>
            </w:pPr>
          </w:p>
        </w:tc>
        <w:tc>
          <w:tcPr>
            <w:tcW w:w="1158" w:type="dxa"/>
            <w:vAlign w:val="center"/>
            <w:hideMark/>
          </w:tcPr>
          <w:p w14:paraId="00FB701D" w14:textId="77777777" w:rsidR="008325BB" w:rsidRPr="00221FD9" w:rsidRDefault="008325BB" w:rsidP="00E41477">
            <w:pPr>
              <w:pStyle w:val="1Bng"/>
              <w:rPr>
                <w:sz w:val="22"/>
                <w:szCs w:val="21"/>
              </w:rPr>
            </w:pPr>
          </w:p>
        </w:tc>
        <w:tc>
          <w:tcPr>
            <w:tcW w:w="816" w:type="dxa"/>
            <w:vAlign w:val="center"/>
            <w:hideMark/>
          </w:tcPr>
          <w:p w14:paraId="4908B1E5" w14:textId="77777777" w:rsidR="008325BB" w:rsidRPr="00221FD9" w:rsidRDefault="008325BB" w:rsidP="00E41477">
            <w:pPr>
              <w:pStyle w:val="1Bng"/>
              <w:rPr>
                <w:i/>
                <w:iCs/>
                <w:sz w:val="22"/>
                <w:szCs w:val="21"/>
              </w:rPr>
            </w:pPr>
          </w:p>
        </w:tc>
      </w:tr>
      <w:tr w:rsidR="00221FD9" w:rsidRPr="00221FD9" w14:paraId="4DAA9012" w14:textId="77777777" w:rsidTr="00340DC7">
        <w:trPr>
          <w:trHeight w:val="280"/>
        </w:trPr>
        <w:tc>
          <w:tcPr>
            <w:tcW w:w="551" w:type="dxa"/>
            <w:vAlign w:val="center"/>
            <w:hideMark/>
          </w:tcPr>
          <w:p w14:paraId="4E999674" w14:textId="77777777" w:rsidR="008325BB" w:rsidRPr="00221FD9" w:rsidRDefault="008325BB" w:rsidP="00E41477">
            <w:pPr>
              <w:pStyle w:val="1Bng"/>
              <w:rPr>
                <w:sz w:val="22"/>
                <w:szCs w:val="21"/>
              </w:rPr>
            </w:pPr>
            <w:r w:rsidRPr="00221FD9">
              <w:rPr>
                <w:sz w:val="22"/>
                <w:szCs w:val="21"/>
              </w:rPr>
              <w:t>*</w:t>
            </w:r>
          </w:p>
        </w:tc>
        <w:tc>
          <w:tcPr>
            <w:tcW w:w="1434" w:type="dxa"/>
            <w:vAlign w:val="center"/>
            <w:hideMark/>
          </w:tcPr>
          <w:p w14:paraId="752DC092" w14:textId="77777777" w:rsidR="008325BB" w:rsidRPr="00221FD9" w:rsidRDefault="008325BB" w:rsidP="00E41477">
            <w:pPr>
              <w:pStyle w:val="1Bng"/>
              <w:rPr>
                <w:sz w:val="22"/>
                <w:szCs w:val="21"/>
              </w:rPr>
            </w:pPr>
            <w:r w:rsidRPr="00221FD9">
              <w:rPr>
                <w:sz w:val="22"/>
                <w:szCs w:val="21"/>
              </w:rPr>
              <w:t>Sản lượng Kế hoạch năm</w:t>
            </w:r>
          </w:p>
        </w:tc>
        <w:tc>
          <w:tcPr>
            <w:tcW w:w="0" w:type="auto"/>
            <w:vAlign w:val="center"/>
            <w:hideMark/>
          </w:tcPr>
          <w:p w14:paraId="77419879" w14:textId="77777777" w:rsidR="008325BB" w:rsidRPr="00221FD9" w:rsidRDefault="008325BB" w:rsidP="00E41477">
            <w:pPr>
              <w:pStyle w:val="1Bng"/>
              <w:rPr>
                <w:sz w:val="22"/>
                <w:szCs w:val="21"/>
              </w:rPr>
            </w:pPr>
            <w:r w:rsidRPr="00221FD9">
              <w:rPr>
                <w:sz w:val="22"/>
                <w:szCs w:val="21"/>
              </w:rPr>
              <w:t>Tr.m3</w:t>
            </w:r>
          </w:p>
        </w:tc>
        <w:tc>
          <w:tcPr>
            <w:tcW w:w="0" w:type="auto"/>
            <w:vAlign w:val="center"/>
            <w:hideMark/>
          </w:tcPr>
          <w:p w14:paraId="2A83487A" w14:textId="77777777" w:rsidR="008325BB" w:rsidRPr="00221FD9" w:rsidRDefault="008325BB" w:rsidP="00E41477">
            <w:pPr>
              <w:pStyle w:val="1Bng"/>
              <w:rPr>
                <w:sz w:val="22"/>
                <w:szCs w:val="21"/>
              </w:rPr>
            </w:pPr>
            <w:r w:rsidRPr="00221FD9">
              <w:rPr>
                <w:sz w:val="22"/>
                <w:szCs w:val="21"/>
              </w:rPr>
              <w:t>10,53</w:t>
            </w:r>
          </w:p>
        </w:tc>
        <w:tc>
          <w:tcPr>
            <w:tcW w:w="0" w:type="auto"/>
            <w:vAlign w:val="center"/>
            <w:hideMark/>
          </w:tcPr>
          <w:p w14:paraId="0980472A" w14:textId="77777777" w:rsidR="008325BB" w:rsidRPr="00221FD9" w:rsidRDefault="008325BB" w:rsidP="00E41477">
            <w:pPr>
              <w:pStyle w:val="1Bng"/>
              <w:rPr>
                <w:sz w:val="22"/>
                <w:szCs w:val="21"/>
              </w:rPr>
            </w:pPr>
            <w:r w:rsidRPr="00221FD9">
              <w:rPr>
                <w:sz w:val="22"/>
                <w:szCs w:val="21"/>
              </w:rPr>
              <w:t>22,64</w:t>
            </w:r>
          </w:p>
        </w:tc>
        <w:tc>
          <w:tcPr>
            <w:tcW w:w="1158" w:type="dxa"/>
            <w:vAlign w:val="center"/>
            <w:hideMark/>
          </w:tcPr>
          <w:p w14:paraId="1936DDBE" w14:textId="77777777" w:rsidR="008325BB" w:rsidRPr="00221FD9" w:rsidRDefault="008325BB" w:rsidP="00E41477">
            <w:pPr>
              <w:pStyle w:val="1Bng"/>
              <w:rPr>
                <w:sz w:val="22"/>
                <w:szCs w:val="21"/>
              </w:rPr>
            </w:pPr>
            <w:r w:rsidRPr="00221FD9">
              <w:rPr>
                <w:sz w:val="22"/>
                <w:szCs w:val="21"/>
              </w:rPr>
              <w:t>22,14</w:t>
            </w:r>
          </w:p>
        </w:tc>
        <w:tc>
          <w:tcPr>
            <w:tcW w:w="0" w:type="auto"/>
            <w:vAlign w:val="center"/>
            <w:hideMark/>
          </w:tcPr>
          <w:p w14:paraId="68E58070" w14:textId="77777777" w:rsidR="008325BB" w:rsidRPr="00221FD9" w:rsidRDefault="008325BB" w:rsidP="00E41477">
            <w:pPr>
              <w:pStyle w:val="1Bng"/>
              <w:rPr>
                <w:sz w:val="22"/>
                <w:szCs w:val="21"/>
              </w:rPr>
            </w:pPr>
            <w:r w:rsidRPr="00221FD9">
              <w:rPr>
                <w:sz w:val="22"/>
                <w:szCs w:val="21"/>
              </w:rPr>
              <w:t>21,14</w:t>
            </w:r>
          </w:p>
        </w:tc>
        <w:tc>
          <w:tcPr>
            <w:tcW w:w="0" w:type="auto"/>
            <w:vAlign w:val="center"/>
            <w:hideMark/>
          </w:tcPr>
          <w:p w14:paraId="477D2E4A" w14:textId="77777777" w:rsidR="008325BB" w:rsidRPr="00221FD9" w:rsidRDefault="008325BB" w:rsidP="00E41477">
            <w:pPr>
              <w:pStyle w:val="1Bng"/>
              <w:rPr>
                <w:sz w:val="22"/>
                <w:szCs w:val="21"/>
              </w:rPr>
            </w:pPr>
            <w:r w:rsidRPr="00221FD9">
              <w:rPr>
                <w:sz w:val="22"/>
                <w:szCs w:val="21"/>
              </w:rPr>
              <w:t>22,14</w:t>
            </w:r>
          </w:p>
        </w:tc>
        <w:tc>
          <w:tcPr>
            <w:tcW w:w="0" w:type="auto"/>
            <w:vAlign w:val="center"/>
            <w:hideMark/>
          </w:tcPr>
          <w:p w14:paraId="2865B26A" w14:textId="77777777" w:rsidR="008325BB" w:rsidRPr="00221FD9" w:rsidRDefault="008325BB" w:rsidP="00E41477">
            <w:pPr>
              <w:pStyle w:val="1Bng"/>
              <w:rPr>
                <w:sz w:val="22"/>
                <w:szCs w:val="21"/>
              </w:rPr>
            </w:pPr>
            <w:r w:rsidRPr="00221FD9">
              <w:rPr>
                <w:sz w:val="22"/>
                <w:szCs w:val="21"/>
              </w:rPr>
              <w:t>22,14</w:t>
            </w:r>
          </w:p>
        </w:tc>
        <w:tc>
          <w:tcPr>
            <w:tcW w:w="816" w:type="dxa"/>
            <w:vAlign w:val="center"/>
            <w:hideMark/>
          </w:tcPr>
          <w:p w14:paraId="607A44B4" w14:textId="77777777" w:rsidR="008325BB" w:rsidRPr="00221FD9" w:rsidRDefault="008325BB" w:rsidP="00E41477">
            <w:pPr>
              <w:pStyle w:val="1Bng"/>
              <w:rPr>
                <w:i/>
                <w:iCs/>
                <w:sz w:val="22"/>
                <w:szCs w:val="21"/>
              </w:rPr>
            </w:pPr>
          </w:p>
        </w:tc>
      </w:tr>
      <w:tr w:rsidR="00221FD9" w:rsidRPr="00221FD9" w14:paraId="134F279B" w14:textId="77777777" w:rsidTr="00340DC7">
        <w:trPr>
          <w:trHeight w:val="280"/>
        </w:trPr>
        <w:tc>
          <w:tcPr>
            <w:tcW w:w="551" w:type="dxa"/>
            <w:vAlign w:val="center"/>
            <w:hideMark/>
          </w:tcPr>
          <w:p w14:paraId="2365E4D9" w14:textId="77777777" w:rsidR="008325BB" w:rsidRPr="00221FD9" w:rsidRDefault="008325BB" w:rsidP="00E41477">
            <w:pPr>
              <w:pStyle w:val="1Bng"/>
              <w:rPr>
                <w:sz w:val="22"/>
                <w:szCs w:val="21"/>
              </w:rPr>
            </w:pPr>
            <w:r w:rsidRPr="00221FD9">
              <w:rPr>
                <w:sz w:val="22"/>
                <w:szCs w:val="21"/>
              </w:rPr>
              <w:t>*</w:t>
            </w:r>
          </w:p>
        </w:tc>
        <w:tc>
          <w:tcPr>
            <w:tcW w:w="1434" w:type="dxa"/>
            <w:vAlign w:val="center"/>
            <w:hideMark/>
          </w:tcPr>
          <w:p w14:paraId="1709184D" w14:textId="77777777" w:rsidR="008325BB" w:rsidRPr="00221FD9" w:rsidRDefault="008325BB" w:rsidP="00E41477">
            <w:pPr>
              <w:pStyle w:val="1Bng"/>
              <w:rPr>
                <w:sz w:val="22"/>
                <w:szCs w:val="21"/>
              </w:rPr>
            </w:pPr>
            <w:r w:rsidRPr="00221FD9">
              <w:rPr>
                <w:sz w:val="22"/>
                <w:szCs w:val="21"/>
              </w:rPr>
              <w:t>Tự thực hiện/thuê ngoài</w:t>
            </w:r>
          </w:p>
        </w:tc>
        <w:tc>
          <w:tcPr>
            <w:tcW w:w="0" w:type="auto"/>
            <w:vAlign w:val="center"/>
            <w:hideMark/>
          </w:tcPr>
          <w:p w14:paraId="52F5EFAE" w14:textId="77777777" w:rsidR="008325BB" w:rsidRPr="00221FD9" w:rsidRDefault="008325BB" w:rsidP="00E41477">
            <w:pPr>
              <w:pStyle w:val="1Bng"/>
              <w:rPr>
                <w:sz w:val="22"/>
                <w:szCs w:val="21"/>
              </w:rPr>
            </w:pPr>
            <w:r w:rsidRPr="00221FD9">
              <w:rPr>
                <w:sz w:val="22"/>
                <w:szCs w:val="21"/>
              </w:rPr>
              <w:t>Tr.m3</w:t>
            </w:r>
          </w:p>
        </w:tc>
        <w:tc>
          <w:tcPr>
            <w:tcW w:w="0" w:type="auto"/>
            <w:vAlign w:val="center"/>
            <w:hideMark/>
          </w:tcPr>
          <w:p w14:paraId="3FF8B868" w14:textId="77777777" w:rsidR="008325BB" w:rsidRPr="00221FD9" w:rsidRDefault="008325BB" w:rsidP="00E41477">
            <w:pPr>
              <w:pStyle w:val="1Bng"/>
              <w:rPr>
                <w:sz w:val="22"/>
                <w:szCs w:val="21"/>
              </w:rPr>
            </w:pPr>
            <w:r w:rsidRPr="00221FD9">
              <w:rPr>
                <w:sz w:val="22"/>
                <w:szCs w:val="21"/>
              </w:rPr>
              <w:t>10,53</w:t>
            </w:r>
          </w:p>
        </w:tc>
        <w:tc>
          <w:tcPr>
            <w:tcW w:w="0" w:type="auto"/>
            <w:vAlign w:val="center"/>
            <w:hideMark/>
          </w:tcPr>
          <w:p w14:paraId="43C75196" w14:textId="77777777" w:rsidR="008325BB" w:rsidRPr="00221FD9" w:rsidRDefault="008325BB" w:rsidP="00E41477">
            <w:pPr>
              <w:pStyle w:val="1Bng"/>
              <w:rPr>
                <w:sz w:val="22"/>
                <w:szCs w:val="21"/>
              </w:rPr>
            </w:pPr>
            <w:r w:rsidRPr="00221FD9">
              <w:rPr>
                <w:sz w:val="22"/>
                <w:szCs w:val="21"/>
              </w:rPr>
              <w:t>14,5/8,15</w:t>
            </w:r>
          </w:p>
        </w:tc>
        <w:tc>
          <w:tcPr>
            <w:tcW w:w="1158" w:type="dxa"/>
            <w:vAlign w:val="center"/>
            <w:hideMark/>
          </w:tcPr>
          <w:p w14:paraId="5091BF3C" w14:textId="77777777" w:rsidR="008325BB" w:rsidRPr="00221FD9" w:rsidRDefault="008325BB" w:rsidP="00E41477">
            <w:pPr>
              <w:pStyle w:val="1Bng"/>
              <w:rPr>
                <w:sz w:val="22"/>
                <w:szCs w:val="21"/>
              </w:rPr>
            </w:pPr>
            <w:r w:rsidRPr="00221FD9">
              <w:rPr>
                <w:sz w:val="22"/>
                <w:szCs w:val="21"/>
              </w:rPr>
              <w:t>14,8/7,2</w:t>
            </w:r>
          </w:p>
        </w:tc>
        <w:tc>
          <w:tcPr>
            <w:tcW w:w="0" w:type="auto"/>
            <w:vAlign w:val="center"/>
            <w:hideMark/>
          </w:tcPr>
          <w:p w14:paraId="02622F2D" w14:textId="77777777" w:rsidR="008325BB" w:rsidRPr="00221FD9" w:rsidRDefault="008325BB" w:rsidP="00E41477">
            <w:pPr>
              <w:pStyle w:val="1Bng"/>
              <w:rPr>
                <w:sz w:val="22"/>
                <w:szCs w:val="21"/>
              </w:rPr>
            </w:pPr>
            <w:r w:rsidRPr="00221FD9">
              <w:rPr>
                <w:sz w:val="22"/>
                <w:szCs w:val="21"/>
              </w:rPr>
              <w:t>14,5/6,7</w:t>
            </w:r>
          </w:p>
        </w:tc>
        <w:tc>
          <w:tcPr>
            <w:tcW w:w="0" w:type="auto"/>
            <w:vAlign w:val="center"/>
            <w:hideMark/>
          </w:tcPr>
          <w:p w14:paraId="0BB884AD" w14:textId="77777777" w:rsidR="008325BB" w:rsidRPr="00221FD9" w:rsidRDefault="008325BB" w:rsidP="00E41477">
            <w:pPr>
              <w:pStyle w:val="1Bng"/>
              <w:rPr>
                <w:sz w:val="22"/>
                <w:szCs w:val="21"/>
              </w:rPr>
            </w:pPr>
            <w:r w:rsidRPr="00221FD9">
              <w:rPr>
                <w:sz w:val="22"/>
                <w:szCs w:val="21"/>
              </w:rPr>
              <w:t>16,9/5,2</w:t>
            </w:r>
          </w:p>
        </w:tc>
        <w:tc>
          <w:tcPr>
            <w:tcW w:w="0" w:type="auto"/>
            <w:vAlign w:val="center"/>
            <w:hideMark/>
          </w:tcPr>
          <w:p w14:paraId="40C6A496" w14:textId="77777777" w:rsidR="008325BB" w:rsidRPr="00221FD9" w:rsidRDefault="008325BB" w:rsidP="00E41477">
            <w:pPr>
              <w:pStyle w:val="1Bng"/>
              <w:rPr>
                <w:sz w:val="22"/>
                <w:szCs w:val="21"/>
              </w:rPr>
            </w:pPr>
            <w:r w:rsidRPr="00221FD9">
              <w:rPr>
                <w:sz w:val="22"/>
                <w:szCs w:val="21"/>
              </w:rPr>
              <w:t>16,9/5,2</w:t>
            </w:r>
          </w:p>
        </w:tc>
        <w:tc>
          <w:tcPr>
            <w:tcW w:w="816" w:type="dxa"/>
            <w:vAlign w:val="center"/>
            <w:hideMark/>
          </w:tcPr>
          <w:p w14:paraId="1FA4E0C2" w14:textId="77777777" w:rsidR="008325BB" w:rsidRPr="00221FD9" w:rsidRDefault="008325BB" w:rsidP="00E41477">
            <w:pPr>
              <w:pStyle w:val="1Bng"/>
              <w:rPr>
                <w:i/>
                <w:iCs/>
                <w:sz w:val="22"/>
                <w:szCs w:val="21"/>
              </w:rPr>
            </w:pPr>
            <w:r w:rsidRPr="00221FD9">
              <w:rPr>
                <w:i/>
                <w:iCs/>
                <w:sz w:val="22"/>
                <w:szCs w:val="21"/>
              </w:rPr>
              <w:t>-</w:t>
            </w:r>
          </w:p>
        </w:tc>
      </w:tr>
      <w:tr w:rsidR="00221FD9" w:rsidRPr="00221FD9" w14:paraId="642F0271" w14:textId="77777777" w:rsidTr="00340DC7">
        <w:trPr>
          <w:trHeight w:val="560"/>
        </w:trPr>
        <w:tc>
          <w:tcPr>
            <w:tcW w:w="551" w:type="dxa"/>
            <w:vAlign w:val="center"/>
            <w:hideMark/>
          </w:tcPr>
          <w:p w14:paraId="5EAF1077" w14:textId="77777777" w:rsidR="008325BB" w:rsidRPr="00221FD9" w:rsidRDefault="008325BB" w:rsidP="00E41477">
            <w:pPr>
              <w:pStyle w:val="1Bng"/>
              <w:rPr>
                <w:sz w:val="22"/>
                <w:szCs w:val="21"/>
              </w:rPr>
            </w:pPr>
            <w:r w:rsidRPr="00221FD9">
              <w:rPr>
                <w:sz w:val="22"/>
                <w:szCs w:val="21"/>
              </w:rPr>
              <w:lastRenderedPageBreak/>
              <w:t>1</w:t>
            </w:r>
          </w:p>
        </w:tc>
        <w:tc>
          <w:tcPr>
            <w:tcW w:w="1434" w:type="dxa"/>
            <w:vAlign w:val="center"/>
            <w:hideMark/>
          </w:tcPr>
          <w:p w14:paraId="7D17970B" w14:textId="77777777" w:rsidR="008325BB" w:rsidRPr="00221FD9" w:rsidRDefault="008325BB" w:rsidP="00E41477">
            <w:pPr>
              <w:pStyle w:val="1Bng"/>
              <w:rPr>
                <w:sz w:val="22"/>
                <w:szCs w:val="21"/>
              </w:rPr>
            </w:pPr>
            <w:r w:rsidRPr="00221FD9">
              <w:rPr>
                <w:sz w:val="22"/>
                <w:szCs w:val="21"/>
              </w:rPr>
              <w:t>Máy xúc TLGN 10-12m3</w:t>
            </w:r>
          </w:p>
        </w:tc>
        <w:tc>
          <w:tcPr>
            <w:tcW w:w="0" w:type="auto"/>
            <w:vAlign w:val="center"/>
            <w:hideMark/>
          </w:tcPr>
          <w:p w14:paraId="0D0A7DD4" w14:textId="77777777" w:rsidR="008325BB" w:rsidRPr="00221FD9" w:rsidRDefault="008325BB" w:rsidP="00E41477">
            <w:pPr>
              <w:pStyle w:val="1Bng"/>
              <w:rPr>
                <w:sz w:val="22"/>
                <w:szCs w:val="21"/>
              </w:rPr>
            </w:pPr>
            <w:r w:rsidRPr="00221FD9">
              <w:rPr>
                <w:sz w:val="22"/>
                <w:szCs w:val="21"/>
              </w:rPr>
              <w:t>Máy</w:t>
            </w:r>
          </w:p>
        </w:tc>
        <w:tc>
          <w:tcPr>
            <w:tcW w:w="0" w:type="auto"/>
            <w:vAlign w:val="center"/>
            <w:hideMark/>
          </w:tcPr>
          <w:p w14:paraId="6689F92B" w14:textId="77777777" w:rsidR="008325BB" w:rsidRPr="00221FD9" w:rsidRDefault="008325BB" w:rsidP="00E41477">
            <w:pPr>
              <w:pStyle w:val="1Bng"/>
              <w:rPr>
                <w:sz w:val="22"/>
                <w:szCs w:val="21"/>
              </w:rPr>
            </w:pPr>
          </w:p>
        </w:tc>
        <w:tc>
          <w:tcPr>
            <w:tcW w:w="0" w:type="auto"/>
            <w:vAlign w:val="center"/>
            <w:hideMark/>
          </w:tcPr>
          <w:p w14:paraId="5628C794" w14:textId="77777777" w:rsidR="008325BB" w:rsidRPr="00221FD9" w:rsidRDefault="008325BB" w:rsidP="00E41477">
            <w:pPr>
              <w:pStyle w:val="1Bng"/>
              <w:rPr>
                <w:sz w:val="22"/>
                <w:szCs w:val="21"/>
              </w:rPr>
            </w:pPr>
          </w:p>
        </w:tc>
        <w:tc>
          <w:tcPr>
            <w:tcW w:w="1158" w:type="dxa"/>
            <w:vAlign w:val="center"/>
            <w:hideMark/>
          </w:tcPr>
          <w:p w14:paraId="757D5440" w14:textId="77777777" w:rsidR="008325BB" w:rsidRPr="00221FD9" w:rsidRDefault="008325BB" w:rsidP="00E41477">
            <w:pPr>
              <w:pStyle w:val="1Bng"/>
              <w:rPr>
                <w:sz w:val="22"/>
                <w:szCs w:val="21"/>
              </w:rPr>
            </w:pPr>
            <w:r w:rsidRPr="00221FD9">
              <w:rPr>
                <w:sz w:val="22"/>
                <w:szCs w:val="21"/>
              </w:rPr>
              <w:t>02 (tháng 10)</w:t>
            </w:r>
          </w:p>
        </w:tc>
        <w:tc>
          <w:tcPr>
            <w:tcW w:w="0" w:type="auto"/>
            <w:vAlign w:val="center"/>
            <w:hideMark/>
          </w:tcPr>
          <w:p w14:paraId="64161322" w14:textId="77777777" w:rsidR="008325BB" w:rsidRPr="00221FD9" w:rsidRDefault="008325BB" w:rsidP="00E41477">
            <w:pPr>
              <w:pStyle w:val="1Bng"/>
              <w:rPr>
                <w:sz w:val="22"/>
                <w:szCs w:val="21"/>
              </w:rPr>
            </w:pPr>
            <w:r w:rsidRPr="00221FD9">
              <w:rPr>
                <w:sz w:val="22"/>
                <w:szCs w:val="21"/>
              </w:rPr>
              <w:t>02 (tháng 10)</w:t>
            </w:r>
          </w:p>
        </w:tc>
        <w:tc>
          <w:tcPr>
            <w:tcW w:w="0" w:type="auto"/>
            <w:vAlign w:val="center"/>
            <w:hideMark/>
          </w:tcPr>
          <w:p w14:paraId="3DE8F12B" w14:textId="77777777" w:rsidR="008325BB" w:rsidRPr="00221FD9" w:rsidRDefault="008325BB" w:rsidP="00E41477">
            <w:pPr>
              <w:pStyle w:val="1Bng"/>
              <w:rPr>
                <w:sz w:val="22"/>
                <w:szCs w:val="21"/>
              </w:rPr>
            </w:pPr>
          </w:p>
        </w:tc>
        <w:tc>
          <w:tcPr>
            <w:tcW w:w="0" w:type="auto"/>
            <w:vAlign w:val="center"/>
            <w:hideMark/>
          </w:tcPr>
          <w:p w14:paraId="2C78D517" w14:textId="77777777" w:rsidR="008325BB" w:rsidRPr="00221FD9" w:rsidRDefault="008325BB" w:rsidP="00E41477">
            <w:pPr>
              <w:pStyle w:val="1Bng"/>
              <w:rPr>
                <w:sz w:val="22"/>
                <w:szCs w:val="21"/>
              </w:rPr>
            </w:pPr>
          </w:p>
        </w:tc>
        <w:tc>
          <w:tcPr>
            <w:tcW w:w="816" w:type="dxa"/>
            <w:vAlign w:val="center"/>
            <w:hideMark/>
          </w:tcPr>
          <w:p w14:paraId="32939E5C" w14:textId="77777777" w:rsidR="008325BB" w:rsidRPr="00221FD9" w:rsidRDefault="008325BB" w:rsidP="00E41477">
            <w:pPr>
              <w:pStyle w:val="1Bng"/>
              <w:rPr>
                <w:sz w:val="22"/>
                <w:szCs w:val="21"/>
              </w:rPr>
            </w:pPr>
            <w:r w:rsidRPr="00221FD9">
              <w:rPr>
                <w:sz w:val="22"/>
                <w:szCs w:val="21"/>
              </w:rPr>
              <w:t>4</w:t>
            </w:r>
          </w:p>
        </w:tc>
      </w:tr>
      <w:tr w:rsidR="00221FD9" w:rsidRPr="00221FD9" w14:paraId="57F016C2" w14:textId="77777777" w:rsidTr="00340DC7">
        <w:trPr>
          <w:trHeight w:val="560"/>
        </w:trPr>
        <w:tc>
          <w:tcPr>
            <w:tcW w:w="551" w:type="dxa"/>
            <w:vAlign w:val="center"/>
            <w:hideMark/>
          </w:tcPr>
          <w:p w14:paraId="7A7D8CC7" w14:textId="77777777" w:rsidR="008325BB" w:rsidRPr="00221FD9" w:rsidRDefault="008325BB" w:rsidP="00E41477">
            <w:pPr>
              <w:pStyle w:val="1Bng"/>
              <w:rPr>
                <w:sz w:val="22"/>
                <w:szCs w:val="21"/>
              </w:rPr>
            </w:pPr>
            <w:r w:rsidRPr="00221FD9">
              <w:rPr>
                <w:sz w:val="22"/>
                <w:szCs w:val="21"/>
              </w:rPr>
              <w:t>2</w:t>
            </w:r>
          </w:p>
        </w:tc>
        <w:tc>
          <w:tcPr>
            <w:tcW w:w="1434" w:type="dxa"/>
            <w:vAlign w:val="center"/>
            <w:hideMark/>
          </w:tcPr>
          <w:p w14:paraId="3D8EA56E" w14:textId="77777777" w:rsidR="008325BB" w:rsidRPr="00221FD9" w:rsidRDefault="008325BB" w:rsidP="00E41477">
            <w:pPr>
              <w:pStyle w:val="1Bng"/>
              <w:rPr>
                <w:sz w:val="22"/>
                <w:szCs w:val="21"/>
              </w:rPr>
            </w:pPr>
            <w:r w:rsidRPr="00221FD9">
              <w:rPr>
                <w:sz w:val="22"/>
                <w:szCs w:val="21"/>
              </w:rPr>
              <w:t>Máy xúc 6,7m3</w:t>
            </w:r>
          </w:p>
        </w:tc>
        <w:tc>
          <w:tcPr>
            <w:tcW w:w="0" w:type="auto"/>
            <w:vAlign w:val="center"/>
            <w:hideMark/>
          </w:tcPr>
          <w:p w14:paraId="246D3F9C" w14:textId="77777777" w:rsidR="008325BB" w:rsidRPr="00221FD9" w:rsidRDefault="008325BB" w:rsidP="00E41477">
            <w:pPr>
              <w:pStyle w:val="1Bng"/>
              <w:rPr>
                <w:sz w:val="22"/>
                <w:szCs w:val="21"/>
              </w:rPr>
            </w:pPr>
            <w:r w:rsidRPr="00221FD9">
              <w:rPr>
                <w:sz w:val="22"/>
                <w:szCs w:val="21"/>
              </w:rPr>
              <w:t>Máy</w:t>
            </w:r>
          </w:p>
        </w:tc>
        <w:tc>
          <w:tcPr>
            <w:tcW w:w="0" w:type="auto"/>
            <w:vAlign w:val="center"/>
            <w:hideMark/>
          </w:tcPr>
          <w:p w14:paraId="0E2E0490" w14:textId="77777777" w:rsidR="008325BB" w:rsidRPr="00221FD9" w:rsidRDefault="008325BB" w:rsidP="00E41477">
            <w:pPr>
              <w:pStyle w:val="1Bng"/>
              <w:rPr>
                <w:sz w:val="22"/>
                <w:szCs w:val="21"/>
              </w:rPr>
            </w:pPr>
            <w:r w:rsidRPr="00221FD9">
              <w:rPr>
                <w:sz w:val="22"/>
                <w:szCs w:val="21"/>
              </w:rPr>
              <w:t>02 (tháng 11)</w:t>
            </w:r>
          </w:p>
        </w:tc>
        <w:tc>
          <w:tcPr>
            <w:tcW w:w="0" w:type="auto"/>
            <w:vAlign w:val="center"/>
            <w:hideMark/>
          </w:tcPr>
          <w:p w14:paraId="1671C754" w14:textId="77777777" w:rsidR="008325BB" w:rsidRPr="00221FD9" w:rsidRDefault="008325BB" w:rsidP="00E41477">
            <w:pPr>
              <w:pStyle w:val="1Bng"/>
              <w:rPr>
                <w:sz w:val="22"/>
                <w:szCs w:val="21"/>
              </w:rPr>
            </w:pPr>
          </w:p>
        </w:tc>
        <w:tc>
          <w:tcPr>
            <w:tcW w:w="1158" w:type="dxa"/>
            <w:vAlign w:val="center"/>
            <w:hideMark/>
          </w:tcPr>
          <w:p w14:paraId="25F8B224" w14:textId="77777777" w:rsidR="008325BB" w:rsidRPr="00221FD9" w:rsidRDefault="008325BB" w:rsidP="00E41477">
            <w:pPr>
              <w:pStyle w:val="1Bng"/>
              <w:rPr>
                <w:sz w:val="22"/>
                <w:szCs w:val="21"/>
              </w:rPr>
            </w:pPr>
            <w:r w:rsidRPr="00221FD9">
              <w:rPr>
                <w:sz w:val="22"/>
                <w:szCs w:val="21"/>
              </w:rPr>
              <w:t>02 (tháng 02)</w:t>
            </w:r>
          </w:p>
        </w:tc>
        <w:tc>
          <w:tcPr>
            <w:tcW w:w="0" w:type="auto"/>
            <w:vAlign w:val="center"/>
            <w:hideMark/>
          </w:tcPr>
          <w:p w14:paraId="50D6D3A3" w14:textId="77777777" w:rsidR="008325BB" w:rsidRPr="00221FD9" w:rsidRDefault="008325BB" w:rsidP="00E41477">
            <w:pPr>
              <w:pStyle w:val="1Bng"/>
              <w:rPr>
                <w:sz w:val="22"/>
                <w:szCs w:val="21"/>
              </w:rPr>
            </w:pPr>
          </w:p>
        </w:tc>
        <w:tc>
          <w:tcPr>
            <w:tcW w:w="0" w:type="auto"/>
            <w:vAlign w:val="center"/>
            <w:hideMark/>
          </w:tcPr>
          <w:p w14:paraId="5C81F5C5" w14:textId="77777777" w:rsidR="008325BB" w:rsidRPr="00221FD9" w:rsidRDefault="008325BB" w:rsidP="00E41477">
            <w:pPr>
              <w:pStyle w:val="1Bng"/>
              <w:rPr>
                <w:sz w:val="22"/>
                <w:szCs w:val="21"/>
              </w:rPr>
            </w:pPr>
            <w:r w:rsidRPr="00221FD9">
              <w:rPr>
                <w:sz w:val="22"/>
                <w:szCs w:val="21"/>
              </w:rPr>
              <w:t>01 (tháng 12)</w:t>
            </w:r>
          </w:p>
        </w:tc>
        <w:tc>
          <w:tcPr>
            <w:tcW w:w="0" w:type="auto"/>
            <w:vAlign w:val="center"/>
            <w:hideMark/>
          </w:tcPr>
          <w:p w14:paraId="00BE7371" w14:textId="77777777" w:rsidR="008325BB" w:rsidRPr="00221FD9" w:rsidRDefault="008325BB" w:rsidP="00E41477">
            <w:pPr>
              <w:pStyle w:val="1Bng"/>
              <w:rPr>
                <w:sz w:val="22"/>
                <w:szCs w:val="21"/>
              </w:rPr>
            </w:pPr>
          </w:p>
        </w:tc>
        <w:tc>
          <w:tcPr>
            <w:tcW w:w="816" w:type="dxa"/>
            <w:vAlign w:val="center"/>
            <w:hideMark/>
          </w:tcPr>
          <w:p w14:paraId="255F669B" w14:textId="77777777" w:rsidR="008325BB" w:rsidRPr="00221FD9" w:rsidRDefault="008325BB" w:rsidP="00E41477">
            <w:pPr>
              <w:pStyle w:val="1Bng"/>
              <w:rPr>
                <w:sz w:val="22"/>
                <w:szCs w:val="21"/>
              </w:rPr>
            </w:pPr>
            <w:r w:rsidRPr="00221FD9">
              <w:rPr>
                <w:sz w:val="22"/>
                <w:szCs w:val="21"/>
              </w:rPr>
              <w:t>5</w:t>
            </w:r>
          </w:p>
        </w:tc>
      </w:tr>
      <w:tr w:rsidR="00221FD9" w:rsidRPr="00221FD9" w14:paraId="2D25FBCA" w14:textId="77777777" w:rsidTr="00340DC7">
        <w:trPr>
          <w:trHeight w:val="560"/>
        </w:trPr>
        <w:tc>
          <w:tcPr>
            <w:tcW w:w="551" w:type="dxa"/>
            <w:vAlign w:val="center"/>
            <w:hideMark/>
          </w:tcPr>
          <w:p w14:paraId="30A5FCA3" w14:textId="77777777" w:rsidR="008325BB" w:rsidRPr="00221FD9" w:rsidRDefault="008325BB" w:rsidP="00E41477">
            <w:pPr>
              <w:pStyle w:val="1Bng"/>
              <w:rPr>
                <w:sz w:val="22"/>
                <w:szCs w:val="21"/>
              </w:rPr>
            </w:pPr>
            <w:r w:rsidRPr="00221FD9">
              <w:rPr>
                <w:sz w:val="22"/>
                <w:szCs w:val="21"/>
              </w:rPr>
              <w:t>3</w:t>
            </w:r>
          </w:p>
        </w:tc>
        <w:tc>
          <w:tcPr>
            <w:tcW w:w="1434" w:type="dxa"/>
            <w:vAlign w:val="center"/>
            <w:hideMark/>
          </w:tcPr>
          <w:p w14:paraId="6AD9C770" w14:textId="77777777" w:rsidR="008325BB" w:rsidRPr="00221FD9" w:rsidRDefault="008325BB" w:rsidP="00E41477">
            <w:pPr>
              <w:pStyle w:val="1Bng"/>
              <w:rPr>
                <w:sz w:val="22"/>
                <w:szCs w:val="21"/>
              </w:rPr>
            </w:pPr>
            <w:r w:rsidRPr="00221FD9">
              <w:rPr>
                <w:sz w:val="22"/>
                <w:szCs w:val="21"/>
              </w:rPr>
              <w:t>Máy xúc 3,6 m3</w:t>
            </w:r>
          </w:p>
        </w:tc>
        <w:tc>
          <w:tcPr>
            <w:tcW w:w="0" w:type="auto"/>
            <w:vAlign w:val="center"/>
            <w:hideMark/>
          </w:tcPr>
          <w:p w14:paraId="3FC505CE" w14:textId="77777777" w:rsidR="008325BB" w:rsidRPr="00221FD9" w:rsidRDefault="008325BB" w:rsidP="00E41477">
            <w:pPr>
              <w:pStyle w:val="1Bng"/>
              <w:rPr>
                <w:sz w:val="22"/>
                <w:szCs w:val="21"/>
              </w:rPr>
            </w:pPr>
            <w:r w:rsidRPr="00221FD9">
              <w:rPr>
                <w:sz w:val="22"/>
                <w:szCs w:val="21"/>
              </w:rPr>
              <w:t>Máy</w:t>
            </w:r>
          </w:p>
        </w:tc>
        <w:tc>
          <w:tcPr>
            <w:tcW w:w="0" w:type="auto"/>
            <w:vAlign w:val="center"/>
            <w:hideMark/>
          </w:tcPr>
          <w:p w14:paraId="047C7BE4" w14:textId="77777777" w:rsidR="008325BB" w:rsidRPr="00221FD9" w:rsidRDefault="008325BB" w:rsidP="00E41477">
            <w:pPr>
              <w:pStyle w:val="1Bng"/>
              <w:rPr>
                <w:sz w:val="22"/>
                <w:szCs w:val="21"/>
              </w:rPr>
            </w:pPr>
          </w:p>
        </w:tc>
        <w:tc>
          <w:tcPr>
            <w:tcW w:w="0" w:type="auto"/>
            <w:vAlign w:val="center"/>
            <w:hideMark/>
          </w:tcPr>
          <w:p w14:paraId="36A99B51" w14:textId="77777777" w:rsidR="008325BB" w:rsidRPr="00221FD9" w:rsidRDefault="008325BB" w:rsidP="00E41477">
            <w:pPr>
              <w:pStyle w:val="1Bng"/>
              <w:rPr>
                <w:sz w:val="22"/>
                <w:szCs w:val="21"/>
              </w:rPr>
            </w:pPr>
          </w:p>
        </w:tc>
        <w:tc>
          <w:tcPr>
            <w:tcW w:w="1158" w:type="dxa"/>
            <w:vAlign w:val="center"/>
            <w:hideMark/>
          </w:tcPr>
          <w:p w14:paraId="23B842D3" w14:textId="77777777" w:rsidR="008325BB" w:rsidRPr="00221FD9" w:rsidRDefault="008325BB" w:rsidP="00E41477">
            <w:pPr>
              <w:pStyle w:val="1Bng"/>
              <w:rPr>
                <w:sz w:val="22"/>
                <w:szCs w:val="21"/>
              </w:rPr>
            </w:pPr>
          </w:p>
        </w:tc>
        <w:tc>
          <w:tcPr>
            <w:tcW w:w="0" w:type="auto"/>
            <w:vAlign w:val="center"/>
            <w:hideMark/>
          </w:tcPr>
          <w:p w14:paraId="6EE86EAB" w14:textId="77777777" w:rsidR="008325BB" w:rsidRPr="00221FD9" w:rsidRDefault="008325BB" w:rsidP="00E41477">
            <w:pPr>
              <w:pStyle w:val="1Bng"/>
              <w:rPr>
                <w:sz w:val="22"/>
                <w:szCs w:val="21"/>
              </w:rPr>
            </w:pPr>
            <w:r w:rsidRPr="00221FD9">
              <w:rPr>
                <w:sz w:val="22"/>
                <w:szCs w:val="21"/>
              </w:rPr>
              <w:t>02 (tháng 01)</w:t>
            </w:r>
          </w:p>
        </w:tc>
        <w:tc>
          <w:tcPr>
            <w:tcW w:w="0" w:type="auto"/>
            <w:vAlign w:val="center"/>
            <w:hideMark/>
          </w:tcPr>
          <w:p w14:paraId="65EA840A" w14:textId="77777777" w:rsidR="008325BB" w:rsidRPr="00221FD9" w:rsidRDefault="008325BB" w:rsidP="00E41477">
            <w:pPr>
              <w:pStyle w:val="1Bng"/>
              <w:rPr>
                <w:sz w:val="22"/>
                <w:szCs w:val="21"/>
              </w:rPr>
            </w:pPr>
          </w:p>
        </w:tc>
        <w:tc>
          <w:tcPr>
            <w:tcW w:w="0" w:type="auto"/>
            <w:vAlign w:val="center"/>
            <w:hideMark/>
          </w:tcPr>
          <w:p w14:paraId="70D85F74" w14:textId="77777777" w:rsidR="008325BB" w:rsidRPr="00221FD9" w:rsidRDefault="008325BB" w:rsidP="00E41477">
            <w:pPr>
              <w:pStyle w:val="1Bng"/>
              <w:rPr>
                <w:sz w:val="22"/>
                <w:szCs w:val="21"/>
              </w:rPr>
            </w:pPr>
          </w:p>
        </w:tc>
        <w:tc>
          <w:tcPr>
            <w:tcW w:w="816" w:type="dxa"/>
            <w:vAlign w:val="center"/>
            <w:hideMark/>
          </w:tcPr>
          <w:p w14:paraId="37D2CD97" w14:textId="77777777" w:rsidR="008325BB" w:rsidRPr="00221FD9" w:rsidRDefault="008325BB" w:rsidP="00E41477">
            <w:pPr>
              <w:pStyle w:val="1Bng"/>
              <w:rPr>
                <w:sz w:val="22"/>
                <w:szCs w:val="21"/>
              </w:rPr>
            </w:pPr>
            <w:r w:rsidRPr="00221FD9">
              <w:rPr>
                <w:sz w:val="22"/>
                <w:szCs w:val="21"/>
              </w:rPr>
              <w:t>2</w:t>
            </w:r>
          </w:p>
        </w:tc>
      </w:tr>
      <w:tr w:rsidR="00221FD9" w:rsidRPr="00221FD9" w14:paraId="7E24307E" w14:textId="77777777" w:rsidTr="00340DC7">
        <w:trPr>
          <w:trHeight w:val="280"/>
        </w:trPr>
        <w:tc>
          <w:tcPr>
            <w:tcW w:w="551" w:type="dxa"/>
            <w:vAlign w:val="center"/>
            <w:hideMark/>
          </w:tcPr>
          <w:p w14:paraId="2539375F" w14:textId="77777777" w:rsidR="008325BB" w:rsidRPr="00221FD9" w:rsidRDefault="008325BB" w:rsidP="00E41477">
            <w:pPr>
              <w:pStyle w:val="1Bng"/>
              <w:rPr>
                <w:sz w:val="22"/>
                <w:szCs w:val="21"/>
              </w:rPr>
            </w:pPr>
            <w:r w:rsidRPr="00221FD9">
              <w:rPr>
                <w:sz w:val="22"/>
                <w:szCs w:val="21"/>
              </w:rPr>
              <w:t>II</w:t>
            </w:r>
          </w:p>
        </w:tc>
        <w:tc>
          <w:tcPr>
            <w:tcW w:w="1434" w:type="dxa"/>
            <w:vAlign w:val="center"/>
            <w:hideMark/>
          </w:tcPr>
          <w:p w14:paraId="1F0DF9D3" w14:textId="77777777" w:rsidR="008325BB" w:rsidRPr="00221FD9" w:rsidRDefault="008325BB" w:rsidP="00E41477">
            <w:pPr>
              <w:pStyle w:val="1Bng"/>
              <w:rPr>
                <w:sz w:val="22"/>
                <w:szCs w:val="21"/>
              </w:rPr>
            </w:pPr>
            <w:r w:rsidRPr="00221FD9">
              <w:rPr>
                <w:sz w:val="22"/>
                <w:szCs w:val="21"/>
              </w:rPr>
              <w:t>THIẾT BỊ VẬN TẢI</w:t>
            </w:r>
          </w:p>
        </w:tc>
        <w:tc>
          <w:tcPr>
            <w:tcW w:w="0" w:type="auto"/>
            <w:vAlign w:val="center"/>
            <w:hideMark/>
          </w:tcPr>
          <w:p w14:paraId="7635E3F9" w14:textId="77777777" w:rsidR="008325BB" w:rsidRPr="00221FD9" w:rsidRDefault="008325BB" w:rsidP="00E41477">
            <w:pPr>
              <w:pStyle w:val="1Bng"/>
              <w:rPr>
                <w:sz w:val="22"/>
                <w:szCs w:val="21"/>
              </w:rPr>
            </w:pPr>
          </w:p>
        </w:tc>
        <w:tc>
          <w:tcPr>
            <w:tcW w:w="0" w:type="auto"/>
            <w:vAlign w:val="center"/>
            <w:hideMark/>
          </w:tcPr>
          <w:p w14:paraId="0C77BCE0" w14:textId="77777777" w:rsidR="008325BB" w:rsidRPr="00221FD9" w:rsidRDefault="008325BB" w:rsidP="00E41477">
            <w:pPr>
              <w:pStyle w:val="1Bng"/>
              <w:rPr>
                <w:sz w:val="22"/>
                <w:szCs w:val="21"/>
              </w:rPr>
            </w:pPr>
          </w:p>
        </w:tc>
        <w:tc>
          <w:tcPr>
            <w:tcW w:w="0" w:type="auto"/>
            <w:vAlign w:val="center"/>
            <w:hideMark/>
          </w:tcPr>
          <w:p w14:paraId="689582C3" w14:textId="77777777" w:rsidR="008325BB" w:rsidRPr="00221FD9" w:rsidRDefault="008325BB" w:rsidP="00E41477">
            <w:pPr>
              <w:pStyle w:val="1Bng"/>
              <w:rPr>
                <w:sz w:val="22"/>
                <w:szCs w:val="21"/>
              </w:rPr>
            </w:pPr>
          </w:p>
        </w:tc>
        <w:tc>
          <w:tcPr>
            <w:tcW w:w="1158" w:type="dxa"/>
            <w:vAlign w:val="center"/>
            <w:hideMark/>
          </w:tcPr>
          <w:p w14:paraId="4AC6652E" w14:textId="77777777" w:rsidR="008325BB" w:rsidRPr="00221FD9" w:rsidRDefault="008325BB" w:rsidP="00E41477">
            <w:pPr>
              <w:pStyle w:val="1Bng"/>
              <w:rPr>
                <w:sz w:val="22"/>
                <w:szCs w:val="21"/>
              </w:rPr>
            </w:pPr>
          </w:p>
        </w:tc>
        <w:tc>
          <w:tcPr>
            <w:tcW w:w="0" w:type="auto"/>
            <w:vAlign w:val="center"/>
            <w:hideMark/>
          </w:tcPr>
          <w:p w14:paraId="38247698" w14:textId="77777777" w:rsidR="008325BB" w:rsidRPr="00221FD9" w:rsidRDefault="008325BB" w:rsidP="00E41477">
            <w:pPr>
              <w:pStyle w:val="1Bng"/>
              <w:rPr>
                <w:sz w:val="22"/>
                <w:szCs w:val="21"/>
              </w:rPr>
            </w:pPr>
          </w:p>
        </w:tc>
        <w:tc>
          <w:tcPr>
            <w:tcW w:w="0" w:type="auto"/>
            <w:vAlign w:val="center"/>
            <w:hideMark/>
          </w:tcPr>
          <w:p w14:paraId="69E679BC" w14:textId="77777777" w:rsidR="008325BB" w:rsidRPr="00221FD9" w:rsidRDefault="008325BB" w:rsidP="00E41477">
            <w:pPr>
              <w:pStyle w:val="1Bng"/>
              <w:rPr>
                <w:sz w:val="22"/>
                <w:szCs w:val="21"/>
              </w:rPr>
            </w:pPr>
          </w:p>
        </w:tc>
        <w:tc>
          <w:tcPr>
            <w:tcW w:w="0" w:type="auto"/>
            <w:vAlign w:val="center"/>
            <w:hideMark/>
          </w:tcPr>
          <w:p w14:paraId="49D91D4E" w14:textId="77777777" w:rsidR="008325BB" w:rsidRPr="00221FD9" w:rsidRDefault="008325BB" w:rsidP="00E41477">
            <w:pPr>
              <w:pStyle w:val="1Bng"/>
              <w:rPr>
                <w:sz w:val="22"/>
                <w:szCs w:val="21"/>
              </w:rPr>
            </w:pPr>
          </w:p>
        </w:tc>
        <w:tc>
          <w:tcPr>
            <w:tcW w:w="816" w:type="dxa"/>
            <w:vAlign w:val="center"/>
            <w:hideMark/>
          </w:tcPr>
          <w:p w14:paraId="2946046A" w14:textId="77777777" w:rsidR="008325BB" w:rsidRPr="00221FD9" w:rsidRDefault="008325BB" w:rsidP="00E41477">
            <w:pPr>
              <w:pStyle w:val="1Bng"/>
              <w:rPr>
                <w:i/>
                <w:iCs/>
                <w:sz w:val="22"/>
                <w:szCs w:val="21"/>
              </w:rPr>
            </w:pPr>
          </w:p>
        </w:tc>
      </w:tr>
      <w:tr w:rsidR="00221FD9" w:rsidRPr="00221FD9" w14:paraId="74E3FDD8" w14:textId="77777777" w:rsidTr="00340DC7">
        <w:trPr>
          <w:trHeight w:val="280"/>
        </w:trPr>
        <w:tc>
          <w:tcPr>
            <w:tcW w:w="551" w:type="dxa"/>
            <w:vAlign w:val="center"/>
            <w:hideMark/>
          </w:tcPr>
          <w:p w14:paraId="4D6557BF" w14:textId="77777777" w:rsidR="008325BB" w:rsidRPr="00221FD9" w:rsidRDefault="008325BB" w:rsidP="00E41477">
            <w:pPr>
              <w:pStyle w:val="1Bng"/>
              <w:rPr>
                <w:sz w:val="22"/>
                <w:szCs w:val="21"/>
              </w:rPr>
            </w:pPr>
            <w:r w:rsidRPr="00221FD9">
              <w:rPr>
                <w:sz w:val="22"/>
                <w:szCs w:val="21"/>
              </w:rPr>
              <w:t>*</w:t>
            </w:r>
          </w:p>
        </w:tc>
        <w:tc>
          <w:tcPr>
            <w:tcW w:w="1434" w:type="dxa"/>
            <w:vAlign w:val="center"/>
            <w:hideMark/>
          </w:tcPr>
          <w:p w14:paraId="43E40B89" w14:textId="77777777" w:rsidR="008325BB" w:rsidRPr="00221FD9" w:rsidRDefault="008325BB" w:rsidP="00E41477">
            <w:pPr>
              <w:pStyle w:val="1Bng"/>
              <w:rPr>
                <w:sz w:val="22"/>
                <w:szCs w:val="21"/>
              </w:rPr>
            </w:pPr>
            <w:r w:rsidRPr="00221FD9">
              <w:rPr>
                <w:sz w:val="22"/>
                <w:szCs w:val="21"/>
              </w:rPr>
              <w:t>Sản lượng Kế hoạch năm</w:t>
            </w:r>
          </w:p>
        </w:tc>
        <w:tc>
          <w:tcPr>
            <w:tcW w:w="0" w:type="auto"/>
            <w:vAlign w:val="center"/>
            <w:hideMark/>
          </w:tcPr>
          <w:p w14:paraId="1E9B55BF" w14:textId="77777777" w:rsidR="008325BB" w:rsidRPr="00221FD9" w:rsidRDefault="008325BB" w:rsidP="00E41477">
            <w:pPr>
              <w:pStyle w:val="1Bng"/>
              <w:rPr>
                <w:sz w:val="22"/>
                <w:szCs w:val="21"/>
              </w:rPr>
            </w:pPr>
            <w:r w:rsidRPr="00221FD9">
              <w:rPr>
                <w:sz w:val="22"/>
                <w:szCs w:val="21"/>
              </w:rPr>
              <w:t>triệu T.km</w:t>
            </w:r>
          </w:p>
        </w:tc>
        <w:tc>
          <w:tcPr>
            <w:tcW w:w="0" w:type="auto"/>
            <w:vAlign w:val="center"/>
            <w:hideMark/>
          </w:tcPr>
          <w:p w14:paraId="48354519" w14:textId="77777777" w:rsidR="008325BB" w:rsidRPr="00221FD9" w:rsidRDefault="008325BB" w:rsidP="00E41477">
            <w:pPr>
              <w:pStyle w:val="1Bng"/>
              <w:rPr>
                <w:sz w:val="22"/>
                <w:szCs w:val="21"/>
              </w:rPr>
            </w:pPr>
            <w:r w:rsidRPr="00221FD9">
              <w:rPr>
                <w:sz w:val="22"/>
                <w:szCs w:val="21"/>
              </w:rPr>
              <w:t>93,4</w:t>
            </w:r>
          </w:p>
        </w:tc>
        <w:tc>
          <w:tcPr>
            <w:tcW w:w="0" w:type="auto"/>
            <w:vAlign w:val="center"/>
            <w:hideMark/>
          </w:tcPr>
          <w:p w14:paraId="3EA89936" w14:textId="77777777" w:rsidR="008325BB" w:rsidRPr="00221FD9" w:rsidRDefault="008325BB" w:rsidP="00E41477">
            <w:pPr>
              <w:pStyle w:val="1Bng"/>
              <w:rPr>
                <w:sz w:val="22"/>
                <w:szCs w:val="21"/>
              </w:rPr>
            </w:pPr>
            <w:r w:rsidRPr="00221FD9">
              <w:rPr>
                <w:sz w:val="22"/>
                <w:szCs w:val="21"/>
              </w:rPr>
              <w:t>234,70</w:t>
            </w:r>
          </w:p>
        </w:tc>
        <w:tc>
          <w:tcPr>
            <w:tcW w:w="1158" w:type="dxa"/>
            <w:vAlign w:val="center"/>
            <w:hideMark/>
          </w:tcPr>
          <w:p w14:paraId="650A913E" w14:textId="77777777" w:rsidR="008325BB" w:rsidRPr="00221FD9" w:rsidRDefault="008325BB" w:rsidP="00E41477">
            <w:pPr>
              <w:pStyle w:val="1Bng"/>
              <w:rPr>
                <w:sz w:val="22"/>
                <w:szCs w:val="21"/>
              </w:rPr>
            </w:pPr>
            <w:r w:rsidRPr="00221FD9">
              <w:rPr>
                <w:sz w:val="22"/>
                <w:szCs w:val="21"/>
              </w:rPr>
              <w:t>309,76</w:t>
            </w:r>
          </w:p>
        </w:tc>
        <w:tc>
          <w:tcPr>
            <w:tcW w:w="0" w:type="auto"/>
            <w:vAlign w:val="center"/>
            <w:hideMark/>
          </w:tcPr>
          <w:p w14:paraId="6172F58D" w14:textId="77777777" w:rsidR="008325BB" w:rsidRPr="00221FD9" w:rsidRDefault="008325BB" w:rsidP="00E41477">
            <w:pPr>
              <w:pStyle w:val="1Bng"/>
              <w:rPr>
                <w:sz w:val="22"/>
                <w:szCs w:val="21"/>
              </w:rPr>
            </w:pPr>
            <w:r w:rsidRPr="00221FD9">
              <w:rPr>
                <w:sz w:val="22"/>
                <w:szCs w:val="21"/>
              </w:rPr>
              <w:t>303,19</w:t>
            </w:r>
          </w:p>
        </w:tc>
        <w:tc>
          <w:tcPr>
            <w:tcW w:w="0" w:type="auto"/>
            <w:vAlign w:val="center"/>
            <w:hideMark/>
          </w:tcPr>
          <w:p w14:paraId="12430FFF" w14:textId="77777777" w:rsidR="008325BB" w:rsidRPr="00221FD9" w:rsidRDefault="008325BB" w:rsidP="00E41477">
            <w:pPr>
              <w:pStyle w:val="1Bng"/>
              <w:rPr>
                <w:sz w:val="22"/>
                <w:szCs w:val="21"/>
              </w:rPr>
            </w:pPr>
            <w:r w:rsidRPr="00221FD9">
              <w:rPr>
                <w:sz w:val="22"/>
                <w:szCs w:val="21"/>
              </w:rPr>
              <w:t>309,74</w:t>
            </w:r>
          </w:p>
        </w:tc>
        <w:tc>
          <w:tcPr>
            <w:tcW w:w="0" w:type="auto"/>
            <w:vAlign w:val="center"/>
            <w:hideMark/>
          </w:tcPr>
          <w:p w14:paraId="31C96116" w14:textId="77777777" w:rsidR="008325BB" w:rsidRPr="00221FD9" w:rsidRDefault="008325BB" w:rsidP="00E41477">
            <w:pPr>
              <w:pStyle w:val="1Bng"/>
              <w:rPr>
                <w:sz w:val="22"/>
                <w:szCs w:val="21"/>
              </w:rPr>
            </w:pPr>
            <w:r w:rsidRPr="00221FD9">
              <w:rPr>
                <w:sz w:val="22"/>
                <w:szCs w:val="21"/>
              </w:rPr>
              <w:t>300,11</w:t>
            </w:r>
          </w:p>
        </w:tc>
        <w:tc>
          <w:tcPr>
            <w:tcW w:w="816" w:type="dxa"/>
            <w:vAlign w:val="center"/>
            <w:hideMark/>
          </w:tcPr>
          <w:p w14:paraId="159E4C5B" w14:textId="77777777" w:rsidR="008325BB" w:rsidRPr="00221FD9" w:rsidRDefault="008325BB" w:rsidP="00E41477">
            <w:pPr>
              <w:pStyle w:val="1Bng"/>
              <w:rPr>
                <w:i/>
                <w:iCs/>
                <w:sz w:val="22"/>
                <w:szCs w:val="21"/>
              </w:rPr>
            </w:pPr>
          </w:p>
        </w:tc>
      </w:tr>
      <w:tr w:rsidR="00221FD9" w:rsidRPr="00221FD9" w14:paraId="2F27BFB1" w14:textId="77777777" w:rsidTr="00340DC7">
        <w:trPr>
          <w:trHeight w:val="280"/>
        </w:trPr>
        <w:tc>
          <w:tcPr>
            <w:tcW w:w="551" w:type="dxa"/>
            <w:vAlign w:val="center"/>
            <w:hideMark/>
          </w:tcPr>
          <w:p w14:paraId="698E4FE9" w14:textId="77777777" w:rsidR="008325BB" w:rsidRPr="00221FD9" w:rsidRDefault="008325BB" w:rsidP="00E41477">
            <w:pPr>
              <w:pStyle w:val="1Bng"/>
              <w:rPr>
                <w:sz w:val="22"/>
                <w:szCs w:val="21"/>
              </w:rPr>
            </w:pPr>
            <w:r w:rsidRPr="00221FD9">
              <w:rPr>
                <w:sz w:val="22"/>
                <w:szCs w:val="21"/>
              </w:rPr>
              <w:t>*</w:t>
            </w:r>
          </w:p>
        </w:tc>
        <w:tc>
          <w:tcPr>
            <w:tcW w:w="1434" w:type="dxa"/>
            <w:vAlign w:val="center"/>
            <w:hideMark/>
          </w:tcPr>
          <w:p w14:paraId="139C9502" w14:textId="77777777" w:rsidR="008325BB" w:rsidRPr="00221FD9" w:rsidRDefault="008325BB" w:rsidP="00E41477">
            <w:pPr>
              <w:pStyle w:val="1Bng"/>
              <w:rPr>
                <w:sz w:val="22"/>
                <w:szCs w:val="21"/>
              </w:rPr>
            </w:pPr>
            <w:r w:rsidRPr="00221FD9">
              <w:rPr>
                <w:sz w:val="22"/>
                <w:szCs w:val="21"/>
              </w:rPr>
              <w:t>Tự thực hiện/thuê ngoài</w:t>
            </w:r>
          </w:p>
        </w:tc>
        <w:tc>
          <w:tcPr>
            <w:tcW w:w="0" w:type="auto"/>
            <w:vAlign w:val="center"/>
            <w:hideMark/>
          </w:tcPr>
          <w:p w14:paraId="790D2EC3" w14:textId="77777777" w:rsidR="008325BB" w:rsidRPr="00221FD9" w:rsidRDefault="008325BB" w:rsidP="00E41477">
            <w:pPr>
              <w:pStyle w:val="1Bng"/>
              <w:rPr>
                <w:sz w:val="22"/>
                <w:szCs w:val="21"/>
              </w:rPr>
            </w:pPr>
            <w:r w:rsidRPr="00221FD9">
              <w:rPr>
                <w:sz w:val="22"/>
                <w:szCs w:val="21"/>
              </w:rPr>
              <w:t>triệu T.km</w:t>
            </w:r>
          </w:p>
        </w:tc>
        <w:tc>
          <w:tcPr>
            <w:tcW w:w="0" w:type="auto"/>
            <w:vAlign w:val="center"/>
            <w:hideMark/>
          </w:tcPr>
          <w:p w14:paraId="09C7E228" w14:textId="77777777" w:rsidR="008325BB" w:rsidRPr="00221FD9" w:rsidRDefault="008325BB" w:rsidP="00E41477">
            <w:pPr>
              <w:pStyle w:val="1Bng"/>
              <w:rPr>
                <w:sz w:val="22"/>
                <w:szCs w:val="21"/>
              </w:rPr>
            </w:pPr>
            <w:r w:rsidRPr="00221FD9">
              <w:rPr>
                <w:sz w:val="22"/>
                <w:szCs w:val="21"/>
              </w:rPr>
              <w:t>93,4</w:t>
            </w:r>
          </w:p>
        </w:tc>
        <w:tc>
          <w:tcPr>
            <w:tcW w:w="0" w:type="auto"/>
            <w:vAlign w:val="center"/>
            <w:hideMark/>
          </w:tcPr>
          <w:p w14:paraId="543BE0FC" w14:textId="77777777" w:rsidR="008325BB" w:rsidRPr="00221FD9" w:rsidRDefault="008325BB" w:rsidP="00E41477">
            <w:pPr>
              <w:pStyle w:val="1Bng"/>
              <w:rPr>
                <w:sz w:val="22"/>
                <w:szCs w:val="21"/>
              </w:rPr>
            </w:pPr>
            <w:r w:rsidRPr="00221FD9">
              <w:rPr>
                <w:sz w:val="22"/>
                <w:szCs w:val="21"/>
              </w:rPr>
              <w:t>80,3/154,4</w:t>
            </w:r>
          </w:p>
        </w:tc>
        <w:tc>
          <w:tcPr>
            <w:tcW w:w="1158" w:type="dxa"/>
            <w:vAlign w:val="center"/>
            <w:hideMark/>
          </w:tcPr>
          <w:p w14:paraId="18331631" w14:textId="77777777" w:rsidR="008325BB" w:rsidRPr="00221FD9" w:rsidRDefault="008325BB" w:rsidP="00E41477">
            <w:pPr>
              <w:pStyle w:val="1Bng"/>
              <w:rPr>
                <w:sz w:val="22"/>
                <w:szCs w:val="21"/>
              </w:rPr>
            </w:pPr>
            <w:r w:rsidRPr="00221FD9">
              <w:rPr>
                <w:sz w:val="22"/>
                <w:szCs w:val="21"/>
              </w:rPr>
              <w:t>168/141</w:t>
            </w:r>
          </w:p>
        </w:tc>
        <w:tc>
          <w:tcPr>
            <w:tcW w:w="0" w:type="auto"/>
            <w:vAlign w:val="center"/>
            <w:hideMark/>
          </w:tcPr>
          <w:p w14:paraId="7AE705D4" w14:textId="77777777" w:rsidR="008325BB" w:rsidRPr="00221FD9" w:rsidRDefault="008325BB" w:rsidP="00E41477">
            <w:pPr>
              <w:pStyle w:val="1Bng"/>
              <w:rPr>
                <w:sz w:val="22"/>
                <w:szCs w:val="21"/>
              </w:rPr>
            </w:pPr>
            <w:r w:rsidRPr="00221FD9">
              <w:rPr>
                <w:sz w:val="22"/>
                <w:szCs w:val="21"/>
              </w:rPr>
              <w:t>227/76</w:t>
            </w:r>
          </w:p>
        </w:tc>
        <w:tc>
          <w:tcPr>
            <w:tcW w:w="0" w:type="auto"/>
            <w:vAlign w:val="center"/>
            <w:hideMark/>
          </w:tcPr>
          <w:p w14:paraId="0BD7806B" w14:textId="77777777" w:rsidR="008325BB" w:rsidRPr="00221FD9" w:rsidRDefault="008325BB" w:rsidP="00E41477">
            <w:pPr>
              <w:pStyle w:val="1Bng"/>
              <w:rPr>
                <w:sz w:val="22"/>
                <w:szCs w:val="21"/>
              </w:rPr>
            </w:pPr>
            <w:r w:rsidRPr="00221FD9">
              <w:rPr>
                <w:sz w:val="22"/>
                <w:szCs w:val="21"/>
              </w:rPr>
              <w:t>213/96</w:t>
            </w:r>
          </w:p>
        </w:tc>
        <w:tc>
          <w:tcPr>
            <w:tcW w:w="0" w:type="auto"/>
            <w:vAlign w:val="center"/>
            <w:hideMark/>
          </w:tcPr>
          <w:p w14:paraId="656639A6" w14:textId="77777777" w:rsidR="008325BB" w:rsidRPr="00221FD9" w:rsidRDefault="008325BB" w:rsidP="00E41477">
            <w:pPr>
              <w:pStyle w:val="1Bng"/>
              <w:rPr>
                <w:sz w:val="22"/>
                <w:szCs w:val="21"/>
              </w:rPr>
            </w:pPr>
            <w:r w:rsidRPr="00221FD9">
              <w:rPr>
                <w:sz w:val="22"/>
                <w:szCs w:val="21"/>
              </w:rPr>
              <w:t>209,5/90,5</w:t>
            </w:r>
          </w:p>
        </w:tc>
        <w:tc>
          <w:tcPr>
            <w:tcW w:w="816" w:type="dxa"/>
            <w:vAlign w:val="center"/>
            <w:hideMark/>
          </w:tcPr>
          <w:p w14:paraId="1DBE78A9" w14:textId="77777777" w:rsidR="008325BB" w:rsidRPr="00221FD9" w:rsidRDefault="008325BB" w:rsidP="00E41477">
            <w:pPr>
              <w:pStyle w:val="1Bng"/>
              <w:rPr>
                <w:i/>
                <w:iCs/>
                <w:sz w:val="22"/>
                <w:szCs w:val="21"/>
              </w:rPr>
            </w:pPr>
          </w:p>
        </w:tc>
      </w:tr>
      <w:tr w:rsidR="00221FD9" w:rsidRPr="00221FD9" w14:paraId="7B36078B" w14:textId="77777777" w:rsidTr="00340DC7">
        <w:trPr>
          <w:trHeight w:val="280"/>
        </w:trPr>
        <w:tc>
          <w:tcPr>
            <w:tcW w:w="551" w:type="dxa"/>
            <w:vMerge w:val="restart"/>
            <w:vAlign w:val="center"/>
            <w:hideMark/>
          </w:tcPr>
          <w:p w14:paraId="22F1AA0A" w14:textId="77777777" w:rsidR="008325BB" w:rsidRPr="00221FD9" w:rsidRDefault="008325BB" w:rsidP="00E41477">
            <w:pPr>
              <w:pStyle w:val="1Bng"/>
              <w:rPr>
                <w:sz w:val="22"/>
                <w:szCs w:val="21"/>
              </w:rPr>
            </w:pPr>
            <w:r w:rsidRPr="00221FD9">
              <w:rPr>
                <w:sz w:val="22"/>
                <w:szCs w:val="21"/>
              </w:rPr>
              <w:t>1</w:t>
            </w:r>
          </w:p>
        </w:tc>
        <w:tc>
          <w:tcPr>
            <w:tcW w:w="1434" w:type="dxa"/>
            <w:vMerge w:val="restart"/>
            <w:vAlign w:val="center"/>
            <w:hideMark/>
          </w:tcPr>
          <w:p w14:paraId="2C151913" w14:textId="77777777" w:rsidR="008325BB" w:rsidRPr="00221FD9" w:rsidRDefault="008325BB" w:rsidP="00E41477">
            <w:pPr>
              <w:pStyle w:val="1Bng"/>
              <w:rPr>
                <w:sz w:val="22"/>
                <w:szCs w:val="21"/>
              </w:rPr>
            </w:pPr>
            <w:r w:rsidRPr="00221FD9">
              <w:rPr>
                <w:sz w:val="22"/>
                <w:szCs w:val="21"/>
              </w:rPr>
              <w:t>Xe ô tô 90-100T</w:t>
            </w:r>
          </w:p>
        </w:tc>
        <w:tc>
          <w:tcPr>
            <w:tcW w:w="0" w:type="auto"/>
            <w:vMerge w:val="restart"/>
            <w:vAlign w:val="center"/>
            <w:hideMark/>
          </w:tcPr>
          <w:p w14:paraId="406FC6C5" w14:textId="77777777" w:rsidR="008325BB" w:rsidRPr="00221FD9" w:rsidRDefault="008325BB" w:rsidP="00E41477">
            <w:pPr>
              <w:pStyle w:val="1Bng"/>
              <w:rPr>
                <w:sz w:val="22"/>
                <w:szCs w:val="21"/>
              </w:rPr>
            </w:pPr>
            <w:r w:rsidRPr="00221FD9">
              <w:rPr>
                <w:sz w:val="22"/>
                <w:szCs w:val="21"/>
              </w:rPr>
              <w:t>Xe</w:t>
            </w:r>
          </w:p>
        </w:tc>
        <w:tc>
          <w:tcPr>
            <w:tcW w:w="0" w:type="auto"/>
            <w:vMerge w:val="restart"/>
            <w:vAlign w:val="center"/>
            <w:hideMark/>
          </w:tcPr>
          <w:p w14:paraId="1B293761" w14:textId="77777777" w:rsidR="008325BB" w:rsidRPr="00221FD9" w:rsidRDefault="008325BB" w:rsidP="00E41477">
            <w:pPr>
              <w:pStyle w:val="1Bng"/>
              <w:rPr>
                <w:sz w:val="22"/>
                <w:szCs w:val="21"/>
              </w:rPr>
            </w:pPr>
          </w:p>
        </w:tc>
        <w:tc>
          <w:tcPr>
            <w:tcW w:w="0" w:type="auto"/>
            <w:vMerge w:val="restart"/>
            <w:vAlign w:val="center"/>
            <w:hideMark/>
          </w:tcPr>
          <w:p w14:paraId="173E467A" w14:textId="77777777" w:rsidR="008325BB" w:rsidRPr="00221FD9" w:rsidRDefault="008325BB" w:rsidP="00E41477">
            <w:pPr>
              <w:pStyle w:val="1Bng"/>
              <w:rPr>
                <w:sz w:val="22"/>
                <w:szCs w:val="21"/>
              </w:rPr>
            </w:pPr>
          </w:p>
        </w:tc>
        <w:tc>
          <w:tcPr>
            <w:tcW w:w="1158" w:type="dxa"/>
            <w:vAlign w:val="center"/>
            <w:hideMark/>
          </w:tcPr>
          <w:p w14:paraId="4B227FAD" w14:textId="77777777" w:rsidR="008325BB" w:rsidRPr="00221FD9" w:rsidRDefault="008325BB" w:rsidP="00E41477">
            <w:pPr>
              <w:pStyle w:val="1Bng"/>
              <w:rPr>
                <w:sz w:val="22"/>
                <w:szCs w:val="21"/>
              </w:rPr>
            </w:pPr>
            <w:r w:rsidRPr="00221FD9">
              <w:rPr>
                <w:sz w:val="22"/>
                <w:szCs w:val="21"/>
              </w:rPr>
              <w:t>10 (tháng 01)</w:t>
            </w:r>
          </w:p>
        </w:tc>
        <w:tc>
          <w:tcPr>
            <w:tcW w:w="0" w:type="auto"/>
            <w:vMerge w:val="restart"/>
            <w:vAlign w:val="center"/>
            <w:hideMark/>
          </w:tcPr>
          <w:p w14:paraId="0588E306" w14:textId="77777777" w:rsidR="008325BB" w:rsidRPr="00221FD9" w:rsidRDefault="008325BB" w:rsidP="00E41477">
            <w:pPr>
              <w:pStyle w:val="1Bng"/>
              <w:rPr>
                <w:sz w:val="22"/>
                <w:szCs w:val="21"/>
              </w:rPr>
            </w:pPr>
          </w:p>
        </w:tc>
        <w:tc>
          <w:tcPr>
            <w:tcW w:w="0" w:type="auto"/>
            <w:vMerge w:val="restart"/>
            <w:vAlign w:val="center"/>
            <w:hideMark/>
          </w:tcPr>
          <w:p w14:paraId="6F7A021E" w14:textId="77777777" w:rsidR="008325BB" w:rsidRPr="00221FD9" w:rsidRDefault="008325BB" w:rsidP="00E41477">
            <w:pPr>
              <w:pStyle w:val="1Bng"/>
              <w:rPr>
                <w:sz w:val="22"/>
                <w:szCs w:val="21"/>
              </w:rPr>
            </w:pPr>
          </w:p>
        </w:tc>
        <w:tc>
          <w:tcPr>
            <w:tcW w:w="0" w:type="auto"/>
            <w:vMerge w:val="restart"/>
            <w:vAlign w:val="center"/>
            <w:hideMark/>
          </w:tcPr>
          <w:p w14:paraId="36B027CB" w14:textId="77777777" w:rsidR="008325BB" w:rsidRPr="00221FD9" w:rsidRDefault="008325BB" w:rsidP="00E41477">
            <w:pPr>
              <w:pStyle w:val="1Bng"/>
              <w:rPr>
                <w:sz w:val="22"/>
                <w:szCs w:val="21"/>
              </w:rPr>
            </w:pPr>
          </w:p>
        </w:tc>
        <w:tc>
          <w:tcPr>
            <w:tcW w:w="816" w:type="dxa"/>
            <w:vMerge w:val="restart"/>
            <w:vAlign w:val="center"/>
            <w:hideMark/>
          </w:tcPr>
          <w:p w14:paraId="1EF369FE" w14:textId="77777777" w:rsidR="008325BB" w:rsidRPr="00221FD9" w:rsidRDefault="008325BB" w:rsidP="00E41477">
            <w:pPr>
              <w:pStyle w:val="1Bng"/>
              <w:rPr>
                <w:sz w:val="22"/>
                <w:szCs w:val="21"/>
              </w:rPr>
            </w:pPr>
            <w:r w:rsidRPr="00221FD9">
              <w:rPr>
                <w:sz w:val="22"/>
                <w:szCs w:val="21"/>
              </w:rPr>
              <w:t>32</w:t>
            </w:r>
          </w:p>
        </w:tc>
      </w:tr>
      <w:tr w:rsidR="00221FD9" w:rsidRPr="00221FD9" w14:paraId="32D53DED" w14:textId="77777777" w:rsidTr="00340DC7">
        <w:trPr>
          <w:trHeight w:val="280"/>
        </w:trPr>
        <w:tc>
          <w:tcPr>
            <w:tcW w:w="551" w:type="dxa"/>
            <w:vMerge/>
            <w:vAlign w:val="center"/>
            <w:hideMark/>
          </w:tcPr>
          <w:p w14:paraId="62CC4A44" w14:textId="77777777" w:rsidR="008325BB" w:rsidRPr="00221FD9" w:rsidRDefault="008325BB" w:rsidP="00E41477">
            <w:pPr>
              <w:pStyle w:val="1Bng"/>
              <w:rPr>
                <w:sz w:val="22"/>
                <w:szCs w:val="21"/>
              </w:rPr>
            </w:pPr>
          </w:p>
        </w:tc>
        <w:tc>
          <w:tcPr>
            <w:tcW w:w="1434" w:type="dxa"/>
            <w:vMerge/>
            <w:vAlign w:val="center"/>
            <w:hideMark/>
          </w:tcPr>
          <w:p w14:paraId="524A0CC3" w14:textId="77777777" w:rsidR="008325BB" w:rsidRPr="00221FD9" w:rsidRDefault="008325BB" w:rsidP="00E41477">
            <w:pPr>
              <w:pStyle w:val="1Bng"/>
              <w:rPr>
                <w:sz w:val="22"/>
                <w:szCs w:val="21"/>
              </w:rPr>
            </w:pPr>
          </w:p>
        </w:tc>
        <w:tc>
          <w:tcPr>
            <w:tcW w:w="0" w:type="auto"/>
            <w:vMerge/>
            <w:vAlign w:val="center"/>
            <w:hideMark/>
          </w:tcPr>
          <w:p w14:paraId="7DD86A8E" w14:textId="77777777" w:rsidR="008325BB" w:rsidRPr="00221FD9" w:rsidRDefault="008325BB" w:rsidP="00E41477">
            <w:pPr>
              <w:pStyle w:val="1Bng"/>
              <w:rPr>
                <w:sz w:val="22"/>
                <w:szCs w:val="21"/>
              </w:rPr>
            </w:pPr>
          </w:p>
        </w:tc>
        <w:tc>
          <w:tcPr>
            <w:tcW w:w="0" w:type="auto"/>
            <w:vMerge/>
            <w:vAlign w:val="center"/>
            <w:hideMark/>
          </w:tcPr>
          <w:p w14:paraId="727CC1FE" w14:textId="77777777" w:rsidR="008325BB" w:rsidRPr="00221FD9" w:rsidRDefault="008325BB" w:rsidP="00E41477">
            <w:pPr>
              <w:pStyle w:val="1Bng"/>
              <w:rPr>
                <w:sz w:val="22"/>
                <w:szCs w:val="21"/>
              </w:rPr>
            </w:pPr>
          </w:p>
        </w:tc>
        <w:tc>
          <w:tcPr>
            <w:tcW w:w="0" w:type="auto"/>
            <w:vMerge/>
            <w:vAlign w:val="center"/>
            <w:hideMark/>
          </w:tcPr>
          <w:p w14:paraId="372B2995" w14:textId="77777777" w:rsidR="008325BB" w:rsidRPr="00221FD9" w:rsidRDefault="008325BB" w:rsidP="00E41477">
            <w:pPr>
              <w:pStyle w:val="1Bng"/>
              <w:rPr>
                <w:sz w:val="22"/>
                <w:szCs w:val="21"/>
              </w:rPr>
            </w:pPr>
          </w:p>
        </w:tc>
        <w:tc>
          <w:tcPr>
            <w:tcW w:w="1158" w:type="dxa"/>
            <w:vAlign w:val="center"/>
            <w:hideMark/>
          </w:tcPr>
          <w:p w14:paraId="0DE6F9CC" w14:textId="77777777" w:rsidR="008325BB" w:rsidRPr="00221FD9" w:rsidRDefault="008325BB" w:rsidP="00E41477">
            <w:pPr>
              <w:pStyle w:val="1Bng"/>
              <w:rPr>
                <w:sz w:val="22"/>
                <w:szCs w:val="21"/>
              </w:rPr>
            </w:pPr>
            <w:r w:rsidRPr="00221FD9">
              <w:rPr>
                <w:sz w:val="22"/>
                <w:szCs w:val="21"/>
              </w:rPr>
              <w:t>06 (tháng 02)</w:t>
            </w:r>
          </w:p>
        </w:tc>
        <w:tc>
          <w:tcPr>
            <w:tcW w:w="0" w:type="auto"/>
            <w:vMerge/>
            <w:vAlign w:val="center"/>
            <w:hideMark/>
          </w:tcPr>
          <w:p w14:paraId="7109B137" w14:textId="77777777" w:rsidR="008325BB" w:rsidRPr="00221FD9" w:rsidRDefault="008325BB" w:rsidP="00E41477">
            <w:pPr>
              <w:pStyle w:val="1Bng"/>
              <w:rPr>
                <w:sz w:val="22"/>
                <w:szCs w:val="21"/>
              </w:rPr>
            </w:pPr>
          </w:p>
        </w:tc>
        <w:tc>
          <w:tcPr>
            <w:tcW w:w="0" w:type="auto"/>
            <w:vMerge/>
            <w:vAlign w:val="center"/>
            <w:hideMark/>
          </w:tcPr>
          <w:p w14:paraId="1BE08E55" w14:textId="77777777" w:rsidR="008325BB" w:rsidRPr="00221FD9" w:rsidRDefault="008325BB" w:rsidP="00E41477">
            <w:pPr>
              <w:pStyle w:val="1Bng"/>
              <w:rPr>
                <w:sz w:val="22"/>
                <w:szCs w:val="21"/>
              </w:rPr>
            </w:pPr>
          </w:p>
        </w:tc>
        <w:tc>
          <w:tcPr>
            <w:tcW w:w="0" w:type="auto"/>
            <w:vMerge/>
            <w:vAlign w:val="center"/>
            <w:hideMark/>
          </w:tcPr>
          <w:p w14:paraId="10C11664" w14:textId="77777777" w:rsidR="008325BB" w:rsidRPr="00221FD9" w:rsidRDefault="008325BB" w:rsidP="00E41477">
            <w:pPr>
              <w:pStyle w:val="1Bng"/>
              <w:rPr>
                <w:sz w:val="22"/>
                <w:szCs w:val="21"/>
              </w:rPr>
            </w:pPr>
          </w:p>
        </w:tc>
        <w:tc>
          <w:tcPr>
            <w:tcW w:w="816" w:type="dxa"/>
            <w:vMerge/>
            <w:vAlign w:val="center"/>
            <w:hideMark/>
          </w:tcPr>
          <w:p w14:paraId="5A84C70E" w14:textId="77777777" w:rsidR="008325BB" w:rsidRPr="00221FD9" w:rsidRDefault="008325BB" w:rsidP="00E41477">
            <w:pPr>
              <w:pStyle w:val="1Bng"/>
              <w:rPr>
                <w:sz w:val="22"/>
                <w:szCs w:val="21"/>
              </w:rPr>
            </w:pPr>
          </w:p>
        </w:tc>
      </w:tr>
      <w:tr w:rsidR="00221FD9" w:rsidRPr="00221FD9" w14:paraId="6045C2A7" w14:textId="77777777" w:rsidTr="00340DC7">
        <w:trPr>
          <w:trHeight w:val="280"/>
        </w:trPr>
        <w:tc>
          <w:tcPr>
            <w:tcW w:w="551" w:type="dxa"/>
            <w:vMerge/>
            <w:vAlign w:val="center"/>
            <w:hideMark/>
          </w:tcPr>
          <w:p w14:paraId="39B57EC5" w14:textId="77777777" w:rsidR="008325BB" w:rsidRPr="00221FD9" w:rsidRDefault="008325BB" w:rsidP="00E41477">
            <w:pPr>
              <w:pStyle w:val="1Bng"/>
              <w:rPr>
                <w:sz w:val="22"/>
                <w:szCs w:val="21"/>
              </w:rPr>
            </w:pPr>
          </w:p>
        </w:tc>
        <w:tc>
          <w:tcPr>
            <w:tcW w:w="1434" w:type="dxa"/>
            <w:vMerge/>
            <w:vAlign w:val="center"/>
            <w:hideMark/>
          </w:tcPr>
          <w:p w14:paraId="02CD24F6" w14:textId="77777777" w:rsidR="008325BB" w:rsidRPr="00221FD9" w:rsidRDefault="008325BB" w:rsidP="00E41477">
            <w:pPr>
              <w:pStyle w:val="1Bng"/>
              <w:rPr>
                <w:sz w:val="22"/>
                <w:szCs w:val="21"/>
              </w:rPr>
            </w:pPr>
          </w:p>
        </w:tc>
        <w:tc>
          <w:tcPr>
            <w:tcW w:w="0" w:type="auto"/>
            <w:vMerge/>
            <w:vAlign w:val="center"/>
            <w:hideMark/>
          </w:tcPr>
          <w:p w14:paraId="130F993B" w14:textId="77777777" w:rsidR="008325BB" w:rsidRPr="00221FD9" w:rsidRDefault="008325BB" w:rsidP="00E41477">
            <w:pPr>
              <w:pStyle w:val="1Bng"/>
              <w:rPr>
                <w:sz w:val="22"/>
                <w:szCs w:val="21"/>
              </w:rPr>
            </w:pPr>
          </w:p>
        </w:tc>
        <w:tc>
          <w:tcPr>
            <w:tcW w:w="0" w:type="auto"/>
            <w:vMerge/>
            <w:vAlign w:val="center"/>
            <w:hideMark/>
          </w:tcPr>
          <w:p w14:paraId="58763830" w14:textId="77777777" w:rsidR="008325BB" w:rsidRPr="00221FD9" w:rsidRDefault="008325BB" w:rsidP="00E41477">
            <w:pPr>
              <w:pStyle w:val="1Bng"/>
              <w:rPr>
                <w:sz w:val="22"/>
                <w:szCs w:val="21"/>
              </w:rPr>
            </w:pPr>
          </w:p>
        </w:tc>
        <w:tc>
          <w:tcPr>
            <w:tcW w:w="0" w:type="auto"/>
            <w:vMerge/>
            <w:vAlign w:val="center"/>
            <w:hideMark/>
          </w:tcPr>
          <w:p w14:paraId="4A566C6B" w14:textId="77777777" w:rsidR="008325BB" w:rsidRPr="00221FD9" w:rsidRDefault="008325BB" w:rsidP="00E41477">
            <w:pPr>
              <w:pStyle w:val="1Bng"/>
              <w:rPr>
                <w:sz w:val="22"/>
                <w:szCs w:val="21"/>
              </w:rPr>
            </w:pPr>
          </w:p>
        </w:tc>
        <w:tc>
          <w:tcPr>
            <w:tcW w:w="1158" w:type="dxa"/>
            <w:vAlign w:val="center"/>
            <w:hideMark/>
          </w:tcPr>
          <w:p w14:paraId="708A1CAF" w14:textId="77777777" w:rsidR="008325BB" w:rsidRPr="00221FD9" w:rsidRDefault="008325BB" w:rsidP="00E41477">
            <w:pPr>
              <w:pStyle w:val="1Bng"/>
              <w:rPr>
                <w:sz w:val="22"/>
                <w:szCs w:val="21"/>
              </w:rPr>
            </w:pPr>
            <w:r w:rsidRPr="00221FD9">
              <w:rPr>
                <w:sz w:val="22"/>
                <w:szCs w:val="21"/>
              </w:rPr>
              <w:t>04 (tháng 02)</w:t>
            </w:r>
          </w:p>
        </w:tc>
        <w:tc>
          <w:tcPr>
            <w:tcW w:w="0" w:type="auto"/>
            <w:vMerge/>
            <w:vAlign w:val="center"/>
            <w:hideMark/>
          </w:tcPr>
          <w:p w14:paraId="7D7B6147" w14:textId="77777777" w:rsidR="008325BB" w:rsidRPr="00221FD9" w:rsidRDefault="008325BB" w:rsidP="00E41477">
            <w:pPr>
              <w:pStyle w:val="1Bng"/>
              <w:rPr>
                <w:sz w:val="22"/>
                <w:szCs w:val="21"/>
              </w:rPr>
            </w:pPr>
          </w:p>
        </w:tc>
        <w:tc>
          <w:tcPr>
            <w:tcW w:w="0" w:type="auto"/>
            <w:vMerge/>
            <w:vAlign w:val="center"/>
            <w:hideMark/>
          </w:tcPr>
          <w:p w14:paraId="014FDCCE" w14:textId="77777777" w:rsidR="008325BB" w:rsidRPr="00221FD9" w:rsidRDefault="008325BB" w:rsidP="00E41477">
            <w:pPr>
              <w:pStyle w:val="1Bng"/>
              <w:rPr>
                <w:sz w:val="22"/>
                <w:szCs w:val="21"/>
              </w:rPr>
            </w:pPr>
          </w:p>
        </w:tc>
        <w:tc>
          <w:tcPr>
            <w:tcW w:w="0" w:type="auto"/>
            <w:vMerge/>
            <w:vAlign w:val="center"/>
            <w:hideMark/>
          </w:tcPr>
          <w:p w14:paraId="6FD66FA0" w14:textId="77777777" w:rsidR="008325BB" w:rsidRPr="00221FD9" w:rsidRDefault="008325BB" w:rsidP="00E41477">
            <w:pPr>
              <w:pStyle w:val="1Bng"/>
              <w:rPr>
                <w:sz w:val="22"/>
                <w:szCs w:val="21"/>
              </w:rPr>
            </w:pPr>
          </w:p>
        </w:tc>
        <w:tc>
          <w:tcPr>
            <w:tcW w:w="816" w:type="dxa"/>
            <w:vMerge/>
            <w:vAlign w:val="center"/>
            <w:hideMark/>
          </w:tcPr>
          <w:p w14:paraId="10852E16" w14:textId="77777777" w:rsidR="008325BB" w:rsidRPr="00221FD9" w:rsidRDefault="008325BB" w:rsidP="00E41477">
            <w:pPr>
              <w:pStyle w:val="1Bng"/>
              <w:rPr>
                <w:sz w:val="22"/>
                <w:szCs w:val="21"/>
              </w:rPr>
            </w:pPr>
          </w:p>
        </w:tc>
      </w:tr>
      <w:tr w:rsidR="00221FD9" w:rsidRPr="00221FD9" w14:paraId="73DEF040" w14:textId="77777777" w:rsidTr="00340DC7">
        <w:trPr>
          <w:trHeight w:val="280"/>
        </w:trPr>
        <w:tc>
          <w:tcPr>
            <w:tcW w:w="551" w:type="dxa"/>
            <w:vMerge/>
            <w:vAlign w:val="center"/>
            <w:hideMark/>
          </w:tcPr>
          <w:p w14:paraId="6F497780" w14:textId="77777777" w:rsidR="008325BB" w:rsidRPr="00221FD9" w:rsidRDefault="008325BB" w:rsidP="00E41477">
            <w:pPr>
              <w:pStyle w:val="1Bng"/>
              <w:rPr>
                <w:sz w:val="22"/>
                <w:szCs w:val="21"/>
              </w:rPr>
            </w:pPr>
          </w:p>
        </w:tc>
        <w:tc>
          <w:tcPr>
            <w:tcW w:w="1434" w:type="dxa"/>
            <w:vMerge/>
            <w:vAlign w:val="center"/>
            <w:hideMark/>
          </w:tcPr>
          <w:p w14:paraId="707A6CD9" w14:textId="77777777" w:rsidR="008325BB" w:rsidRPr="00221FD9" w:rsidRDefault="008325BB" w:rsidP="00E41477">
            <w:pPr>
              <w:pStyle w:val="1Bng"/>
              <w:rPr>
                <w:sz w:val="22"/>
                <w:szCs w:val="21"/>
              </w:rPr>
            </w:pPr>
          </w:p>
        </w:tc>
        <w:tc>
          <w:tcPr>
            <w:tcW w:w="0" w:type="auto"/>
            <w:vMerge/>
            <w:vAlign w:val="center"/>
            <w:hideMark/>
          </w:tcPr>
          <w:p w14:paraId="23AEAAB5" w14:textId="77777777" w:rsidR="008325BB" w:rsidRPr="00221FD9" w:rsidRDefault="008325BB" w:rsidP="00E41477">
            <w:pPr>
              <w:pStyle w:val="1Bng"/>
              <w:rPr>
                <w:sz w:val="22"/>
                <w:szCs w:val="21"/>
              </w:rPr>
            </w:pPr>
          </w:p>
        </w:tc>
        <w:tc>
          <w:tcPr>
            <w:tcW w:w="0" w:type="auto"/>
            <w:vMerge/>
            <w:vAlign w:val="center"/>
            <w:hideMark/>
          </w:tcPr>
          <w:p w14:paraId="7ED7AE8D" w14:textId="77777777" w:rsidR="008325BB" w:rsidRPr="00221FD9" w:rsidRDefault="008325BB" w:rsidP="00E41477">
            <w:pPr>
              <w:pStyle w:val="1Bng"/>
              <w:rPr>
                <w:sz w:val="22"/>
                <w:szCs w:val="21"/>
              </w:rPr>
            </w:pPr>
          </w:p>
        </w:tc>
        <w:tc>
          <w:tcPr>
            <w:tcW w:w="0" w:type="auto"/>
            <w:vMerge/>
            <w:vAlign w:val="center"/>
            <w:hideMark/>
          </w:tcPr>
          <w:p w14:paraId="33505E65" w14:textId="77777777" w:rsidR="008325BB" w:rsidRPr="00221FD9" w:rsidRDefault="008325BB" w:rsidP="00E41477">
            <w:pPr>
              <w:pStyle w:val="1Bng"/>
              <w:rPr>
                <w:sz w:val="22"/>
                <w:szCs w:val="21"/>
              </w:rPr>
            </w:pPr>
          </w:p>
        </w:tc>
        <w:tc>
          <w:tcPr>
            <w:tcW w:w="1158" w:type="dxa"/>
            <w:vAlign w:val="center"/>
            <w:hideMark/>
          </w:tcPr>
          <w:p w14:paraId="2D42163E" w14:textId="77777777" w:rsidR="008325BB" w:rsidRPr="00221FD9" w:rsidRDefault="008325BB" w:rsidP="00E41477">
            <w:pPr>
              <w:pStyle w:val="1Bng"/>
              <w:rPr>
                <w:sz w:val="22"/>
                <w:szCs w:val="21"/>
              </w:rPr>
            </w:pPr>
            <w:r w:rsidRPr="00221FD9">
              <w:rPr>
                <w:sz w:val="22"/>
                <w:szCs w:val="21"/>
              </w:rPr>
              <w:t>12 (tháng 11)</w:t>
            </w:r>
          </w:p>
        </w:tc>
        <w:tc>
          <w:tcPr>
            <w:tcW w:w="0" w:type="auto"/>
            <w:vMerge/>
            <w:vAlign w:val="center"/>
            <w:hideMark/>
          </w:tcPr>
          <w:p w14:paraId="5B5C2249" w14:textId="77777777" w:rsidR="008325BB" w:rsidRPr="00221FD9" w:rsidRDefault="008325BB" w:rsidP="00E41477">
            <w:pPr>
              <w:pStyle w:val="1Bng"/>
              <w:rPr>
                <w:sz w:val="22"/>
                <w:szCs w:val="21"/>
              </w:rPr>
            </w:pPr>
          </w:p>
        </w:tc>
        <w:tc>
          <w:tcPr>
            <w:tcW w:w="0" w:type="auto"/>
            <w:vMerge/>
            <w:vAlign w:val="center"/>
            <w:hideMark/>
          </w:tcPr>
          <w:p w14:paraId="789C3B95" w14:textId="77777777" w:rsidR="008325BB" w:rsidRPr="00221FD9" w:rsidRDefault="008325BB" w:rsidP="00E41477">
            <w:pPr>
              <w:pStyle w:val="1Bng"/>
              <w:rPr>
                <w:sz w:val="22"/>
                <w:szCs w:val="21"/>
              </w:rPr>
            </w:pPr>
          </w:p>
        </w:tc>
        <w:tc>
          <w:tcPr>
            <w:tcW w:w="0" w:type="auto"/>
            <w:vMerge/>
            <w:vAlign w:val="center"/>
            <w:hideMark/>
          </w:tcPr>
          <w:p w14:paraId="1CA6C701" w14:textId="77777777" w:rsidR="008325BB" w:rsidRPr="00221FD9" w:rsidRDefault="008325BB" w:rsidP="00E41477">
            <w:pPr>
              <w:pStyle w:val="1Bng"/>
              <w:rPr>
                <w:sz w:val="22"/>
                <w:szCs w:val="21"/>
              </w:rPr>
            </w:pPr>
          </w:p>
        </w:tc>
        <w:tc>
          <w:tcPr>
            <w:tcW w:w="816" w:type="dxa"/>
            <w:vMerge/>
            <w:vAlign w:val="center"/>
            <w:hideMark/>
          </w:tcPr>
          <w:p w14:paraId="452D3F37" w14:textId="77777777" w:rsidR="008325BB" w:rsidRPr="00221FD9" w:rsidRDefault="008325BB" w:rsidP="00E41477">
            <w:pPr>
              <w:pStyle w:val="1Bng"/>
              <w:rPr>
                <w:sz w:val="22"/>
                <w:szCs w:val="21"/>
              </w:rPr>
            </w:pPr>
          </w:p>
        </w:tc>
      </w:tr>
      <w:tr w:rsidR="00221FD9" w:rsidRPr="00221FD9" w14:paraId="6B7C4C71" w14:textId="77777777" w:rsidTr="00340DC7">
        <w:trPr>
          <w:trHeight w:val="840"/>
        </w:trPr>
        <w:tc>
          <w:tcPr>
            <w:tcW w:w="551" w:type="dxa"/>
            <w:vAlign w:val="center"/>
            <w:hideMark/>
          </w:tcPr>
          <w:p w14:paraId="4AB3CE32" w14:textId="77777777" w:rsidR="008325BB" w:rsidRPr="00221FD9" w:rsidRDefault="008325BB" w:rsidP="00E41477">
            <w:pPr>
              <w:pStyle w:val="1Bng"/>
              <w:rPr>
                <w:sz w:val="22"/>
                <w:szCs w:val="21"/>
              </w:rPr>
            </w:pPr>
            <w:r w:rsidRPr="00221FD9">
              <w:rPr>
                <w:sz w:val="22"/>
                <w:szCs w:val="21"/>
              </w:rPr>
              <w:t>2</w:t>
            </w:r>
          </w:p>
        </w:tc>
        <w:tc>
          <w:tcPr>
            <w:tcW w:w="1434" w:type="dxa"/>
            <w:vAlign w:val="center"/>
            <w:hideMark/>
          </w:tcPr>
          <w:p w14:paraId="6EFA333F" w14:textId="77777777" w:rsidR="008325BB" w:rsidRPr="00221FD9" w:rsidRDefault="008325BB" w:rsidP="00E41477">
            <w:pPr>
              <w:pStyle w:val="1Bng"/>
              <w:rPr>
                <w:sz w:val="22"/>
                <w:szCs w:val="21"/>
              </w:rPr>
            </w:pPr>
            <w:r w:rsidRPr="00221FD9">
              <w:rPr>
                <w:sz w:val="22"/>
                <w:szCs w:val="21"/>
              </w:rPr>
              <w:t>Xe ô tô 55-60T</w:t>
            </w:r>
          </w:p>
        </w:tc>
        <w:tc>
          <w:tcPr>
            <w:tcW w:w="0" w:type="auto"/>
            <w:vAlign w:val="center"/>
            <w:hideMark/>
          </w:tcPr>
          <w:p w14:paraId="0F8CE4FC" w14:textId="77777777" w:rsidR="008325BB" w:rsidRPr="00221FD9" w:rsidRDefault="008325BB" w:rsidP="00E41477">
            <w:pPr>
              <w:pStyle w:val="1Bng"/>
              <w:rPr>
                <w:sz w:val="22"/>
                <w:szCs w:val="21"/>
              </w:rPr>
            </w:pPr>
            <w:r w:rsidRPr="00221FD9">
              <w:rPr>
                <w:sz w:val="22"/>
                <w:szCs w:val="21"/>
              </w:rPr>
              <w:t>Xe</w:t>
            </w:r>
          </w:p>
        </w:tc>
        <w:tc>
          <w:tcPr>
            <w:tcW w:w="0" w:type="auto"/>
            <w:vAlign w:val="center"/>
            <w:hideMark/>
          </w:tcPr>
          <w:p w14:paraId="2B395D02" w14:textId="77777777" w:rsidR="008325BB" w:rsidRPr="00221FD9" w:rsidRDefault="008325BB" w:rsidP="00E41477">
            <w:pPr>
              <w:pStyle w:val="1Bng"/>
              <w:rPr>
                <w:sz w:val="22"/>
                <w:szCs w:val="21"/>
              </w:rPr>
            </w:pPr>
            <w:r w:rsidRPr="00221FD9">
              <w:rPr>
                <w:sz w:val="22"/>
                <w:szCs w:val="21"/>
              </w:rPr>
              <w:t>05 (tháng 10)</w:t>
            </w:r>
          </w:p>
        </w:tc>
        <w:tc>
          <w:tcPr>
            <w:tcW w:w="0" w:type="auto"/>
            <w:vAlign w:val="center"/>
            <w:hideMark/>
          </w:tcPr>
          <w:p w14:paraId="52B1D7D0" w14:textId="77777777" w:rsidR="008325BB" w:rsidRPr="00221FD9" w:rsidRDefault="008325BB" w:rsidP="00E41477">
            <w:pPr>
              <w:pStyle w:val="1Bng"/>
              <w:rPr>
                <w:sz w:val="22"/>
                <w:szCs w:val="21"/>
              </w:rPr>
            </w:pPr>
            <w:r w:rsidRPr="00221FD9">
              <w:rPr>
                <w:sz w:val="22"/>
                <w:szCs w:val="21"/>
              </w:rPr>
              <w:t>14 (tháng 9)</w:t>
            </w:r>
          </w:p>
        </w:tc>
        <w:tc>
          <w:tcPr>
            <w:tcW w:w="1158" w:type="dxa"/>
            <w:vAlign w:val="center"/>
            <w:hideMark/>
          </w:tcPr>
          <w:p w14:paraId="0BB12859" w14:textId="77777777" w:rsidR="008325BB" w:rsidRPr="00221FD9" w:rsidRDefault="008325BB" w:rsidP="00E41477">
            <w:pPr>
              <w:pStyle w:val="1Bng"/>
              <w:rPr>
                <w:sz w:val="22"/>
                <w:szCs w:val="21"/>
              </w:rPr>
            </w:pPr>
            <w:r w:rsidRPr="00221FD9">
              <w:rPr>
                <w:sz w:val="22"/>
                <w:szCs w:val="21"/>
              </w:rPr>
              <w:t>05 (tháng 02)</w:t>
            </w:r>
          </w:p>
        </w:tc>
        <w:tc>
          <w:tcPr>
            <w:tcW w:w="0" w:type="auto"/>
            <w:vAlign w:val="center"/>
            <w:hideMark/>
          </w:tcPr>
          <w:p w14:paraId="26659362" w14:textId="77777777" w:rsidR="008325BB" w:rsidRPr="00221FD9" w:rsidRDefault="008325BB" w:rsidP="00E41477">
            <w:pPr>
              <w:pStyle w:val="1Bng"/>
              <w:rPr>
                <w:sz w:val="22"/>
                <w:szCs w:val="21"/>
              </w:rPr>
            </w:pPr>
            <w:r w:rsidRPr="00221FD9">
              <w:rPr>
                <w:sz w:val="22"/>
                <w:szCs w:val="21"/>
              </w:rPr>
              <w:t>10 (tháng 11)</w:t>
            </w:r>
          </w:p>
        </w:tc>
        <w:tc>
          <w:tcPr>
            <w:tcW w:w="0" w:type="auto"/>
            <w:vAlign w:val="center"/>
            <w:hideMark/>
          </w:tcPr>
          <w:p w14:paraId="21D3E128" w14:textId="77777777" w:rsidR="008325BB" w:rsidRPr="00221FD9" w:rsidRDefault="008325BB" w:rsidP="00E41477">
            <w:pPr>
              <w:pStyle w:val="1Bng"/>
              <w:rPr>
                <w:sz w:val="22"/>
                <w:szCs w:val="21"/>
              </w:rPr>
            </w:pPr>
            <w:r w:rsidRPr="00221FD9">
              <w:rPr>
                <w:sz w:val="22"/>
                <w:szCs w:val="21"/>
              </w:rPr>
              <w:t>10 (tháng 10)</w:t>
            </w:r>
            <w:r w:rsidRPr="00221FD9">
              <w:rPr>
                <w:sz w:val="22"/>
                <w:szCs w:val="21"/>
              </w:rPr>
              <w:br/>
              <w:t>10 (tháng 12)</w:t>
            </w:r>
          </w:p>
        </w:tc>
        <w:tc>
          <w:tcPr>
            <w:tcW w:w="0" w:type="auto"/>
            <w:vAlign w:val="center"/>
            <w:hideMark/>
          </w:tcPr>
          <w:p w14:paraId="58718B1B" w14:textId="77777777" w:rsidR="008325BB" w:rsidRPr="00221FD9" w:rsidRDefault="008325BB" w:rsidP="00E41477">
            <w:pPr>
              <w:pStyle w:val="1Bng"/>
              <w:rPr>
                <w:sz w:val="22"/>
                <w:szCs w:val="21"/>
              </w:rPr>
            </w:pPr>
          </w:p>
        </w:tc>
        <w:tc>
          <w:tcPr>
            <w:tcW w:w="816" w:type="dxa"/>
            <w:vAlign w:val="center"/>
            <w:hideMark/>
          </w:tcPr>
          <w:p w14:paraId="16F260E7" w14:textId="77777777" w:rsidR="008325BB" w:rsidRPr="00221FD9" w:rsidRDefault="008325BB" w:rsidP="00E41477">
            <w:pPr>
              <w:pStyle w:val="1Bng"/>
              <w:rPr>
                <w:sz w:val="22"/>
                <w:szCs w:val="21"/>
              </w:rPr>
            </w:pPr>
            <w:r w:rsidRPr="00221FD9">
              <w:rPr>
                <w:sz w:val="22"/>
                <w:szCs w:val="21"/>
              </w:rPr>
              <w:t>54</w:t>
            </w:r>
          </w:p>
        </w:tc>
      </w:tr>
      <w:tr w:rsidR="00221FD9" w:rsidRPr="00221FD9" w14:paraId="19D047DA" w14:textId="77777777" w:rsidTr="00340DC7">
        <w:trPr>
          <w:trHeight w:val="260"/>
        </w:trPr>
        <w:tc>
          <w:tcPr>
            <w:tcW w:w="551" w:type="dxa"/>
            <w:vAlign w:val="center"/>
            <w:hideMark/>
          </w:tcPr>
          <w:p w14:paraId="1A8D72AE" w14:textId="77777777" w:rsidR="008325BB" w:rsidRPr="00221FD9" w:rsidRDefault="008325BB" w:rsidP="00E41477">
            <w:pPr>
              <w:pStyle w:val="1Bng"/>
              <w:rPr>
                <w:sz w:val="22"/>
                <w:szCs w:val="21"/>
              </w:rPr>
            </w:pPr>
          </w:p>
        </w:tc>
        <w:tc>
          <w:tcPr>
            <w:tcW w:w="1434" w:type="dxa"/>
            <w:vAlign w:val="center"/>
            <w:hideMark/>
          </w:tcPr>
          <w:p w14:paraId="3F7538C7" w14:textId="77777777" w:rsidR="008325BB" w:rsidRPr="00221FD9" w:rsidRDefault="008325BB" w:rsidP="00E41477">
            <w:pPr>
              <w:pStyle w:val="1Bng"/>
              <w:rPr>
                <w:sz w:val="22"/>
                <w:szCs w:val="21"/>
              </w:rPr>
            </w:pPr>
          </w:p>
        </w:tc>
        <w:tc>
          <w:tcPr>
            <w:tcW w:w="0" w:type="auto"/>
            <w:vAlign w:val="center"/>
            <w:hideMark/>
          </w:tcPr>
          <w:p w14:paraId="0F1013A5" w14:textId="77777777" w:rsidR="008325BB" w:rsidRPr="00221FD9" w:rsidRDefault="008325BB" w:rsidP="00E41477">
            <w:pPr>
              <w:pStyle w:val="1Bng"/>
              <w:rPr>
                <w:sz w:val="22"/>
                <w:szCs w:val="21"/>
              </w:rPr>
            </w:pPr>
          </w:p>
        </w:tc>
        <w:tc>
          <w:tcPr>
            <w:tcW w:w="0" w:type="auto"/>
            <w:vAlign w:val="center"/>
            <w:hideMark/>
          </w:tcPr>
          <w:p w14:paraId="76CE6340" w14:textId="77777777" w:rsidR="008325BB" w:rsidRPr="00221FD9" w:rsidRDefault="008325BB" w:rsidP="00E41477">
            <w:pPr>
              <w:pStyle w:val="1Bng"/>
              <w:rPr>
                <w:sz w:val="22"/>
                <w:szCs w:val="21"/>
              </w:rPr>
            </w:pPr>
          </w:p>
        </w:tc>
        <w:tc>
          <w:tcPr>
            <w:tcW w:w="0" w:type="auto"/>
            <w:vAlign w:val="center"/>
            <w:hideMark/>
          </w:tcPr>
          <w:p w14:paraId="66C284EF" w14:textId="77777777" w:rsidR="008325BB" w:rsidRPr="00221FD9" w:rsidRDefault="008325BB" w:rsidP="00E41477">
            <w:pPr>
              <w:pStyle w:val="1Bng"/>
              <w:rPr>
                <w:sz w:val="22"/>
                <w:szCs w:val="21"/>
              </w:rPr>
            </w:pPr>
          </w:p>
        </w:tc>
        <w:tc>
          <w:tcPr>
            <w:tcW w:w="1158" w:type="dxa"/>
            <w:vAlign w:val="center"/>
            <w:hideMark/>
          </w:tcPr>
          <w:p w14:paraId="4F72BA3C" w14:textId="77777777" w:rsidR="008325BB" w:rsidRPr="00221FD9" w:rsidRDefault="008325BB" w:rsidP="00E41477">
            <w:pPr>
              <w:pStyle w:val="1Bng"/>
              <w:rPr>
                <w:sz w:val="22"/>
                <w:szCs w:val="21"/>
              </w:rPr>
            </w:pPr>
          </w:p>
        </w:tc>
        <w:tc>
          <w:tcPr>
            <w:tcW w:w="0" w:type="auto"/>
            <w:vAlign w:val="center"/>
            <w:hideMark/>
          </w:tcPr>
          <w:p w14:paraId="7F5F81D6" w14:textId="77777777" w:rsidR="008325BB" w:rsidRPr="00221FD9" w:rsidRDefault="008325BB" w:rsidP="00E41477">
            <w:pPr>
              <w:pStyle w:val="1Bng"/>
              <w:rPr>
                <w:sz w:val="22"/>
                <w:szCs w:val="21"/>
              </w:rPr>
            </w:pPr>
          </w:p>
        </w:tc>
        <w:tc>
          <w:tcPr>
            <w:tcW w:w="0" w:type="auto"/>
            <w:vAlign w:val="center"/>
            <w:hideMark/>
          </w:tcPr>
          <w:p w14:paraId="0E04DA1E" w14:textId="77777777" w:rsidR="008325BB" w:rsidRPr="00221FD9" w:rsidRDefault="008325BB" w:rsidP="00E41477">
            <w:pPr>
              <w:pStyle w:val="1Bng"/>
              <w:rPr>
                <w:sz w:val="22"/>
                <w:szCs w:val="21"/>
              </w:rPr>
            </w:pPr>
          </w:p>
        </w:tc>
        <w:tc>
          <w:tcPr>
            <w:tcW w:w="0" w:type="auto"/>
            <w:vAlign w:val="center"/>
            <w:hideMark/>
          </w:tcPr>
          <w:p w14:paraId="6B306F9C" w14:textId="77777777" w:rsidR="008325BB" w:rsidRPr="00221FD9" w:rsidRDefault="008325BB" w:rsidP="00E41477">
            <w:pPr>
              <w:pStyle w:val="1Bng"/>
              <w:rPr>
                <w:sz w:val="22"/>
                <w:szCs w:val="21"/>
              </w:rPr>
            </w:pPr>
          </w:p>
        </w:tc>
        <w:tc>
          <w:tcPr>
            <w:tcW w:w="816" w:type="dxa"/>
            <w:vAlign w:val="center"/>
            <w:hideMark/>
          </w:tcPr>
          <w:p w14:paraId="3C36B526" w14:textId="77777777" w:rsidR="008325BB" w:rsidRPr="00221FD9" w:rsidRDefault="008325BB" w:rsidP="00E41477">
            <w:pPr>
              <w:pStyle w:val="1Bng"/>
              <w:rPr>
                <w:sz w:val="22"/>
                <w:szCs w:val="21"/>
              </w:rPr>
            </w:pPr>
          </w:p>
        </w:tc>
      </w:tr>
      <w:tr w:rsidR="00221FD9" w:rsidRPr="00221FD9" w14:paraId="7CD741A2" w14:textId="77777777" w:rsidTr="00340DC7">
        <w:trPr>
          <w:trHeight w:val="280"/>
        </w:trPr>
        <w:tc>
          <w:tcPr>
            <w:tcW w:w="551" w:type="dxa"/>
            <w:vAlign w:val="center"/>
            <w:hideMark/>
          </w:tcPr>
          <w:p w14:paraId="66612FE3" w14:textId="77777777" w:rsidR="008325BB" w:rsidRPr="00221FD9" w:rsidRDefault="008325BB" w:rsidP="00E41477">
            <w:pPr>
              <w:pStyle w:val="1Bng"/>
              <w:rPr>
                <w:sz w:val="22"/>
                <w:szCs w:val="21"/>
              </w:rPr>
            </w:pPr>
            <w:r w:rsidRPr="00221FD9">
              <w:rPr>
                <w:sz w:val="22"/>
                <w:szCs w:val="21"/>
              </w:rPr>
              <w:t>III</w:t>
            </w:r>
          </w:p>
        </w:tc>
        <w:tc>
          <w:tcPr>
            <w:tcW w:w="1434" w:type="dxa"/>
            <w:vAlign w:val="center"/>
            <w:hideMark/>
          </w:tcPr>
          <w:p w14:paraId="3977126C" w14:textId="77777777" w:rsidR="008325BB" w:rsidRPr="00221FD9" w:rsidRDefault="008325BB" w:rsidP="00E41477">
            <w:pPr>
              <w:pStyle w:val="1Bng"/>
              <w:rPr>
                <w:sz w:val="22"/>
                <w:szCs w:val="21"/>
              </w:rPr>
            </w:pPr>
            <w:r w:rsidRPr="00221FD9">
              <w:rPr>
                <w:sz w:val="22"/>
                <w:szCs w:val="21"/>
              </w:rPr>
              <w:t>THIẾT BỊ KHOAN</w:t>
            </w:r>
          </w:p>
        </w:tc>
        <w:tc>
          <w:tcPr>
            <w:tcW w:w="0" w:type="auto"/>
            <w:vAlign w:val="center"/>
            <w:hideMark/>
          </w:tcPr>
          <w:p w14:paraId="280A95D9" w14:textId="77777777" w:rsidR="008325BB" w:rsidRPr="00221FD9" w:rsidRDefault="008325BB" w:rsidP="00E41477">
            <w:pPr>
              <w:pStyle w:val="1Bng"/>
              <w:rPr>
                <w:sz w:val="22"/>
                <w:szCs w:val="21"/>
              </w:rPr>
            </w:pPr>
          </w:p>
        </w:tc>
        <w:tc>
          <w:tcPr>
            <w:tcW w:w="0" w:type="auto"/>
            <w:vAlign w:val="center"/>
            <w:hideMark/>
          </w:tcPr>
          <w:p w14:paraId="39236CCA" w14:textId="77777777" w:rsidR="008325BB" w:rsidRPr="00221FD9" w:rsidRDefault="008325BB" w:rsidP="00E41477">
            <w:pPr>
              <w:pStyle w:val="1Bng"/>
              <w:rPr>
                <w:sz w:val="22"/>
                <w:szCs w:val="21"/>
              </w:rPr>
            </w:pPr>
          </w:p>
        </w:tc>
        <w:tc>
          <w:tcPr>
            <w:tcW w:w="0" w:type="auto"/>
            <w:vAlign w:val="center"/>
            <w:hideMark/>
          </w:tcPr>
          <w:p w14:paraId="1F115BC0" w14:textId="77777777" w:rsidR="008325BB" w:rsidRPr="00221FD9" w:rsidRDefault="008325BB" w:rsidP="00E41477">
            <w:pPr>
              <w:pStyle w:val="1Bng"/>
              <w:rPr>
                <w:sz w:val="22"/>
                <w:szCs w:val="21"/>
              </w:rPr>
            </w:pPr>
          </w:p>
        </w:tc>
        <w:tc>
          <w:tcPr>
            <w:tcW w:w="1158" w:type="dxa"/>
            <w:vAlign w:val="center"/>
            <w:hideMark/>
          </w:tcPr>
          <w:p w14:paraId="77F98A78" w14:textId="77777777" w:rsidR="008325BB" w:rsidRPr="00221FD9" w:rsidRDefault="008325BB" w:rsidP="00E41477">
            <w:pPr>
              <w:pStyle w:val="1Bng"/>
              <w:rPr>
                <w:sz w:val="22"/>
                <w:szCs w:val="21"/>
              </w:rPr>
            </w:pPr>
          </w:p>
        </w:tc>
        <w:tc>
          <w:tcPr>
            <w:tcW w:w="0" w:type="auto"/>
            <w:vAlign w:val="center"/>
            <w:hideMark/>
          </w:tcPr>
          <w:p w14:paraId="3B4226DD" w14:textId="77777777" w:rsidR="008325BB" w:rsidRPr="00221FD9" w:rsidRDefault="008325BB" w:rsidP="00E41477">
            <w:pPr>
              <w:pStyle w:val="1Bng"/>
              <w:rPr>
                <w:sz w:val="22"/>
                <w:szCs w:val="21"/>
              </w:rPr>
            </w:pPr>
          </w:p>
        </w:tc>
        <w:tc>
          <w:tcPr>
            <w:tcW w:w="0" w:type="auto"/>
            <w:vAlign w:val="center"/>
            <w:hideMark/>
          </w:tcPr>
          <w:p w14:paraId="73D9BD21" w14:textId="77777777" w:rsidR="008325BB" w:rsidRPr="00221FD9" w:rsidRDefault="008325BB" w:rsidP="00E41477">
            <w:pPr>
              <w:pStyle w:val="1Bng"/>
              <w:rPr>
                <w:sz w:val="22"/>
                <w:szCs w:val="21"/>
              </w:rPr>
            </w:pPr>
          </w:p>
        </w:tc>
        <w:tc>
          <w:tcPr>
            <w:tcW w:w="0" w:type="auto"/>
            <w:vAlign w:val="center"/>
            <w:hideMark/>
          </w:tcPr>
          <w:p w14:paraId="03399AD2" w14:textId="77777777" w:rsidR="008325BB" w:rsidRPr="00221FD9" w:rsidRDefault="008325BB" w:rsidP="00E41477">
            <w:pPr>
              <w:pStyle w:val="1Bng"/>
              <w:rPr>
                <w:sz w:val="22"/>
                <w:szCs w:val="21"/>
              </w:rPr>
            </w:pPr>
          </w:p>
        </w:tc>
        <w:tc>
          <w:tcPr>
            <w:tcW w:w="816" w:type="dxa"/>
            <w:vAlign w:val="center"/>
            <w:hideMark/>
          </w:tcPr>
          <w:p w14:paraId="53F51945" w14:textId="77777777" w:rsidR="008325BB" w:rsidRPr="00221FD9" w:rsidRDefault="008325BB" w:rsidP="00E41477">
            <w:pPr>
              <w:pStyle w:val="1Bng"/>
              <w:rPr>
                <w:i/>
                <w:iCs/>
                <w:sz w:val="22"/>
                <w:szCs w:val="21"/>
              </w:rPr>
            </w:pPr>
          </w:p>
        </w:tc>
      </w:tr>
      <w:tr w:rsidR="00221FD9" w:rsidRPr="00221FD9" w14:paraId="022C21B0" w14:textId="77777777" w:rsidTr="00340DC7">
        <w:trPr>
          <w:trHeight w:val="280"/>
        </w:trPr>
        <w:tc>
          <w:tcPr>
            <w:tcW w:w="551" w:type="dxa"/>
            <w:vAlign w:val="center"/>
            <w:hideMark/>
          </w:tcPr>
          <w:p w14:paraId="68FDE553" w14:textId="77777777" w:rsidR="008325BB" w:rsidRPr="00221FD9" w:rsidRDefault="008325BB" w:rsidP="00E41477">
            <w:pPr>
              <w:pStyle w:val="1Bng"/>
              <w:rPr>
                <w:sz w:val="22"/>
                <w:szCs w:val="21"/>
              </w:rPr>
            </w:pPr>
            <w:r w:rsidRPr="00221FD9">
              <w:rPr>
                <w:sz w:val="22"/>
                <w:szCs w:val="21"/>
              </w:rPr>
              <w:t>*</w:t>
            </w:r>
          </w:p>
        </w:tc>
        <w:tc>
          <w:tcPr>
            <w:tcW w:w="1434" w:type="dxa"/>
            <w:vAlign w:val="center"/>
            <w:hideMark/>
          </w:tcPr>
          <w:p w14:paraId="6F539C8F" w14:textId="77777777" w:rsidR="008325BB" w:rsidRPr="00221FD9" w:rsidRDefault="008325BB" w:rsidP="00E41477">
            <w:pPr>
              <w:pStyle w:val="1Bng"/>
              <w:rPr>
                <w:sz w:val="22"/>
                <w:szCs w:val="21"/>
              </w:rPr>
            </w:pPr>
            <w:r w:rsidRPr="00221FD9">
              <w:rPr>
                <w:sz w:val="22"/>
                <w:szCs w:val="21"/>
              </w:rPr>
              <w:t>Sản lượng tự thực hiện/Kế hoạch</w:t>
            </w:r>
          </w:p>
        </w:tc>
        <w:tc>
          <w:tcPr>
            <w:tcW w:w="0" w:type="auto"/>
            <w:vAlign w:val="center"/>
            <w:hideMark/>
          </w:tcPr>
          <w:p w14:paraId="75A9FA01" w14:textId="77777777" w:rsidR="008325BB" w:rsidRPr="00221FD9" w:rsidRDefault="008325BB" w:rsidP="00E41477">
            <w:pPr>
              <w:pStyle w:val="1Bng"/>
              <w:rPr>
                <w:sz w:val="22"/>
                <w:szCs w:val="21"/>
              </w:rPr>
            </w:pPr>
            <w:r w:rsidRPr="00221FD9">
              <w:rPr>
                <w:sz w:val="22"/>
                <w:szCs w:val="21"/>
              </w:rPr>
              <w:t>1000 mk</w:t>
            </w:r>
          </w:p>
        </w:tc>
        <w:tc>
          <w:tcPr>
            <w:tcW w:w="0" w:type="auto"/>
            <w:vAlign w:val="center"/>
            <w:hideMark/>
          </w:tcPr>
          <w:p w14:paraId="14E8F379" w14:textId="77777777" w:rsidR="008325BB" w:rsidRPr="00221FD9" w:rsidRDefault="008325BB" w:rsidP="00E41477">
            <w:pPr>
              <w:pStyle w:val="1Bng"/>
              <w:rPr>
                <w:sz w:val="22"/>
                <w:szCs w:val="21"/>
              </w:rPr>
            </w:pPr>
            <w:r w:rsidRPr="00221FD9">
              <w:rPr>
                <w:sz w:val="22"/>
                <w:szCs w:val="21"/>
              </w:rPr>
              <w:t>248</w:t>
            </w:r>
          </w:p>
        </w:tc>
        <w:tc>
          <w:tcPr>
            <w:tcW w:w="0" w:type="auto"/>
            <w:vAlign w:val="center"/>
            <w:hideMark/>
          </w:tcPr>
          <w:p w14:paraId="47D12D37" w14:textId="77777777" w:rsidR="008325BB" w:rsidRPr="00221FD9" w:rsidRDefault="008325BB" w:rsidP="00E41477">
            <w:pPr>
              <w:pStyle w:val="1Bng"/>
              <w:rPr>
                <w:sz w:val="22"/>
                <w:szCs w:val="21"/>
              </w:rPr>
            </w:pPr>
            <w:r w:rsidRPr="00221FD9">
              <w:rPr>
                <w:sz w:val="22"/>
                <w:szCs w:val="21"/>
              </w:rPr>
              <w:t>413/567</w:t>
            </w:r>
          </w:p>
        </w:tc>
        <w:tc>
          <w:tcPr>
            <w:tcW w:w="1158" w:type="dxa"/>
            <w:vAlign w:val="center"/>
            <w:hideMark/>
          </w:tcPr>
          <w:p w14:paraId="3EC08307" w14:textId="77777777" w:rsidR="008325BB" w:rsidRPr="00221FD9" w:rsidRDefault="008325BB" w:rsidP="00E41477">
            <w:pPr>
              <w:pStyle w:val="1Bng"/>
              <w:rPr>
                <w:sz w:val="22"/>
                <w:szCs w:val="21"/>
              </w:rPr>
            </w:pPr>
            <w:r w:rsidRPr="00221FD9">
              <w:rPr>
                <w:sz w:val="22"/>
                <w:szCs w:val="21"/>
              </w:rPr>
              <w:t>501/626</w:t>
            </w:r>
          </w:p>
        </w:tc>
        <w:tc>
          <w:tcPr>
            <w:tcW w:w="0" w:type="auto"/>
            <w:vAlign w:val="center"/>
            <w:hideMark/>
          </w:tcPr>
          <w:p w14:paraId="7A6F7A88" w14:textId="77777777" w:rsidR="008325BB" w:rsidRPr="00221FD9" w:rsidRDefault="008325BB" w:rsidP="00E41477">
            <w:pPr>
              <w:pStyle w:val="1Bng"/>
              <w:rPr>
                <w:sz w:val="22"/>
                <w:szCs w:val="21"/>
              </w:rPr>
            </w:pPr>
            <w:r w:rsidRPr="00221FD9">
              <w:rPr>
                <w:sz w:val="22"/>
                <w:szCs w:val="21"/>
              </w:rPr>
              <w:t>549/549</w:t>
            </w:r>
          </w:p>
        </w:tc>
        <w:tc>
          <w:tcPr>
            <w:tcW w:w="0" w:type="auto"/>
            <w:vAlign w:val="center"/>
            <w:hideMark/>
          </w:tcPr>
          <w:p w14:paraId="21BCAF31" w14:textId="77777777" w:rsidR="008325BB" w:rsidRPr="00221FD9" w:rsidRDefault="008325BB" w:rsidP="00E41477">
            <w:pPr>
              <w:pStyle w:val="1Bng"/>
              <w:rPr>
                <w:sz w:val="22"/>
                <w:szCs w:val="21"/>
              </w:rPr>
            </w:pPr>
            <w:r w:rsidRPr="00221FD9">
              <w:rPr>
                <w:sz w:val="22"/>
                <w:szCs w:val="21"/>
              </w:rPr>
              <w:t>479/479</w:t>
            </w:r>
          </w:p>
        </w:tc>
        <w:tc>
          <w:tcPr>
            <w:tcW w:w="0" w:type="auto"/>
            <w:vAlign w:val="center"/>
            <w:hideMark/>
          </w:tcPr>
          <w:p w14:paraId="5E99A0F9" w14:textId="77777777" w:rsidR="008325BB" w:rsidRPr="00221FD9" w:rsidRDefault="008325BB" w:rsidP="00E41477">
            <w:pPr>
              <w:pStyle w:val="1Bng"/>
              <w:rPr>
                <w:sz w:val="22"/>
                <w:szCs w:val="21"/>
              </w:rPr>
            </w:pPr>
            <w:r w:rsidRPr="00221FD9">
              <w:rPr>
                <w:sz w:val="22"/>
                <w:szCs w:val="21"/>
              </w:rPr>
              <w:t>560/560</w:t>
            </w:r>
          </w:p>
        </w:tc>
        <w:tc>
          <w:tcPr>
            <w:tcW w:w="816" w:type="dxa"/>
            <w:vAlign w:val="center"/>
            <w:hideMark/>
          </w:tcPr>
          <w:p w14:paraId="46C156CF" w14:textId="77777777" w:rsidR="008325BB" w:rsidRPr="00221FD9" w:rsidRDefault="008325BB" w:rsidP="00E41477">
            <w:pPr>
              <w:pStyle w:val="1Bng"/>
              <w:rPr>
                <w:sz w:val="22"/>
                <w:szCs w:val="21"/>
              </w:rPr>
            </w:pPr>
          </w:p>
        </w:tc>
      </w:tr>
      <w:tr w:rsidR="00221FD9" w:rsidRPr="00221FD9" w14:paraId="3636E98D" w14:textId="77777777" w:rsidTr="00340DC7">
        <w:trPr>
          <w:trHeight w:val="560"/>
        </w:trPr>
        <w:tc>
          <w:tcPr>
            <w:tcW w:w="551" w:type="dxa"/>
            <w:vAlign w:val="center"/>
            <w:hideMark/>
          </w:tcPr>
          <w:p w14:paraId="72151249" w14:textId="77777777" w:rsidR="008325BB" w:rsidRPr="00221FD9" w:rsidRDefault="008325BB" w:rsidP="00E41477">
            <w:pPr>
              <w:pStyle w:val="1Bng"/>
              <w:rPr>
                <w:sz w:val="22"/>
                <w:szCs w:val="21"/>
              </w:rPr>
            </w:pPr>
            <w:r w:rsidRPr="00221FD9">
              <w:rPr>
                <w:sz w:val="22"/>
                <w:szCs w:val="21"/>
              </w:rPr>
              <w:t>1</w:t>
            </w:r>
          </w:p>
        </w:tc>
        <w:tc>
          <w:tcPr>
            <w:tcW w:w="1434" w:type="dxa"/>
            <w:vAlign w:val="center"/>
            <w:hideMark/>
          </w:tcPr>
          <w:p w14:paraId="2D6B60F3" w14:textId="77777777" w:rsidR="008325BB" w:rsidRPr="00221FD9" w:rsidRDefault="008325BB" w:rsidP="00E41477">
            <w:pPr>
              <w:pStyle w:val="1Bng"/>
              <w:rPr>
                <w:sz w:val="22"/>
                <w:szCs w:val="21"/>
              </w:rPr>
            </w:pPr>
            <w:r w:rsidRPr="00221FD9">
              <w:rPr>
                <w:sz w:val="22"/>
                <w:szCs w:val="21"/>
              </w:rPr>
              <w:t xml:space="preserve">Máy khoan xoay cầu </w:t>
            </w:r>
            <w:r w:rsidRPr="00221FD9">
              <w:rPr>
                <w:sz w:val="22"/>
                <w:szCs w:val="21"/>
              </w:rPr>
              <w:lastRenderedPageBreak/>
              <w:t>(đường kính ≥ 250mm)</w:t>
            </w:r>
          </w:p>
        </w:tc>
        <w:tc>
          <w:tcPr>
            <w:tcW w:w="0" w:type="auto"/>
            <w:vAlign w:val="center"/>
            <w:hideMark/>
          </w:tcPr>
          <w:p w14:paraId="0B732060" w14:textId="77777777" w:rsidR="008325BB" w:rsidRPr="00221FD9" w:rsidRDefault="008325BB" w:rsidP="00E41477">
            <w:pPr>
              <w:pStyle w:val="1Bng"/>
              <w:rPr>
                <w:sz w:val="22"/>
                <w:szCs w:val="21"/>
              </w:rPr>
            </w:pPr>
            <w:r w:rsidRPr="00221FD9">
              <w:rPr>
                <w:sz w:val="22"/>
                <w:szCs w:val="21"/>
              </w:rPr>
              <w:lastRenderedPageBreak/>
              <w:t>Máy</w:t>
            </w:r>
          </w:p>
        </w:tc>
        <w:tc>
          <w:tcPr>
            <w:tcW w:w="0" w:type="auto"/>
            <w:vAlign w:val="center"/>
            <w:hideMark/>
          </w:tcPr>
          <w:p w14:paraId="5AADAB09" w14:textId="77777777" w:rsidR="008325BB" w:rsidRPr="00221FD9" w:rsidRDefault="008325BB" w:rsidP="00E41477">
            <w:pPr>
              <w:pStyle w:val="1Bng"/>
              <w:rPr>
                <w:sz w:val="22"/>
                <w:szCs w:val="21"/>
              </w:rPr>
            </w:pPr>
          </w:p>
        </w:tc>
        <w:tc>
          <w:tcPr>
            <w:tcW w:w="0" w:type="auto"/>
            <w:vAlign w:val="center"/>
            <w:hideMark/>
          </w:tcPr>
          <w:p w14:paraId="53875FE5" w14:textId="77777777" w:rsidR="008325BB" w:rsidRPr="00221FD9" w:rsidRDefault="008325BB" w:rsidP="00E41477">
            <w:pPr>
              <w:pStyle w:val="1Bng"/>
              <w:rPr>
                <w:sz w:val="22"/>
                <w:szCs w:val="21"/>
              </w:rPr>
            </w:pPr>
          </w:p>
        </w:tc>
        <w:tc>
          <w:tcPr>
            <w:tcW w:w="1158" w:type="dxa"/>
            <w:vAlign w:val="center"/>
            <w:hideMark/>
          </w:tcPr>
          <w:p w14:paraId="0B76B60D" w14:textId="77777777" w:rsidR="008325BB" w:rsidRPr="00221FD9" w:rsidRDefault="008325BB" w:rsidP="00E41477">
            <w:pPr>
              <w:pStyle w:val="1Bng"/>
              <w:rPr>
                <w:sz w:val="22"/>
                <w:szCs w:val="21"/>
              </w:rPr>
            </w:pPr>
            <w:r w:rsidRPr="00221FD9">
              <w:rPr>
                <w:sz w:val="22"/>
                <w:szCs w:val="21"/>
              </w:rPr>
              <w:t>02 (tháng 02)</w:t>
            </w:r>
          </w:p>
        </w:tc>
        <w:tc>
          <w:tcPr>
            <w:tcW w:w="0" w:type="auto"/>
            <w:vAlign w:val="center"/>
            <w:hideMark/>
          </w:tcPr>
          <w:p w14:paraId="6432CCBD" w14:textId="77777777" w:rsidR="008325BB" w:rsidRPr="00221FD9" w:rsidRDefault="008325BB" w:rsidP="00E41477">
            <w:pPr>
              <w:pStyle w:val="1Bng"/>
              <w:rPr>
                <w:sz w:val="22"/>
                <w:szCs w:val="21"/>
              </w:rPr>
            </w:pPr>
            <w:r w:rsidRPr="00221FD9">
              <w:rPr>
                <w:sz w:val="22"/>
                <w:szCs w:val="21"/>
              </w:rPr>
              <w:t xml:space="preserve">03 (tháng </w:t>
            </w:r>
            <w:r w:rsidRPr="00221FD9">
              <w:rPr>
                <w:sz w:val="22"/>
                <w:szCs w:val="21"/>
              </w:rPr>
              <w:lastRenderedPageBreak/>
              <w:t>01)</w:t>
            </w:r>
          </w:p>
        </w:tc>
        <w:tc>
          <w:tcPr>
            <w:tcW w:w="0" w:type="auto"/>
            <w:vAlign w:val="center"/>
            <w:hideMark/>
          </w:tcPr>
          <w:p w14:paraId="0BE55B76" w14:textId="77777777" w:rsidR="008325BB" w:rsidRPr="00221FD9" w:rsidRDefault="008325BB" w:rsidP="00E41477">
            <w:pPr>
              <w:pStyle w:val="1Bng"/>
              <w:rPr>
                <w:sz w:val="22"/>
                <w:szCs w:val="21"/>
              </w:rPr>
            </w:pPr>
          </w:p>
        </w:tc>
        <w:tc>
          <w:tcPr>
            <w:tcW w:w="0" w:type="auto"/>
            <w:vAlign w:val="center"/>
            <w:hideMark/>
          </w:tcPr>
          <w:p w14:paraId="78F26773" w14:textId="77777777" w:rsidR="008325BB" w:rsidRPr="00221FD9" w:rsidRDefault="008325BB" w:rsidP="00E41477">
            <w:pPr>
              <w:pStyle w:val="1Bng"/>
              <w:rPr>
                <w:sz w:val="22"/>
                <w:szCs w:val="21"/>
              </w:rPr>
            </w:pPr>
          </w:p>
        </w:tc>
        <w:tc>
          <w:tcPr>
            <w:tcW w:w="816" w:type="dxa"/>
            <w:vAlign w:val="center"/>
            <w:hideMark/>
          </w:tcPr>
          <w:p w14:paraId="06779FB7" w14:textId="77777777" w:rsidR="008325BB" w:rsidRPr="00221FD9" w:rsidRDefault="008325BB" w:rsidP="00E41477">
            <w:pPr>
              <w:pStyle w:val="1Bng"/>
              <w:rPr>
                <w:sz w:val="22"/>
                <w:szCs w:val="21"/>
              </w:rPr>
            </w:pPr>
            <w:r w:rsidRPr="00221FD9">
              <w:rPr>
                <w:sz w:val="22"/>
                <w:szCs w:val="21"/>
              </w:rPr>
              <w:t>5</w:t>
            </w:r>
          </w:p>
        </w:tc>
      </w:tr>
      <w:tr w:rsidR="00221FD9" w:rsidRPr="00221FD9" w14:paraId="346416C2" w14:textId="77777777" w:rsidTr="00340DC7">
        <w:trPr>
          <w:trHeight w:val="280"/>
        </w:trPr>
        <w:tc>
          <w:tcPr>
            <w:tcW w:w="551" w:type="dxa"/>
            <w:vAlign w:val="center"/>
            <w:hideMark/>
          </w:tcPr>
          <w:p w14:paraId="73AA974B" w14:textId="77777777" w:rsidR="008325BB" w:rsidRPr="00221FD9" w:rsidRDefault="008325BB" w:rsidP="00E41477">
            <w:pPr>
              <w:pStyle w:val="1Bng"/>
              <w:rPr>
                <w:sz w:val="22"/>
                <w:szCs w:val="21"/>
              </w:rPr>
            </w:pPr>
            <w:r w:rsidRPr="00221FD9">
              <w:rPr>
                <w:sz w:val="22"/>
                <w:szCs w:val="21"/>
              </w:rPr>
              <w:lastRenderedPageBreak/>
              <w:t>2</w:t>
            </w:r>
          </w:p>
        </w:tc>
        <w:tc>
          <w:tcPr>
            <w:tcW w:w="1434" w:type="dxa"/>
            <w:vAlign w:val="center"/>
            <w:hideMark/>
          </w:tcPr>
          <w:p w14:paraId="727B069D" w14:textId="77777777" w:rsidR="008325BB" w:rsidRPr="00221FD9" w:rsidRDefault="008325BB" w:rsidP="00E41477">
            <w:pPr>
              <w:pStyle w:val="1Bng"/>
              <w:rPr>
                <w:sz w:val="22"/>
                <w:szCs w:val="21"/>
              </w:rPr>
            </w:pPr>
            <w:r w:rsidRPr="00221FD9">
              <w:rPr>
                <w:sz w:val="22"/>
                <w:szCs w:val="21"/>
              </w:rPr>
              <w:t>Máy khoan xoay đập D165</w:t>
            </w:r>
          </w:p>
        </w:tc>
        <w:tc>
          <w:tcPr>
            <w:tcW w:w="0" w:type="auto"/>
            <w:vAlign w:val="center"/>
            <w:hideMark/>
          </w:tcPr>
          <w:p w14:paraId="74B9A44D" w14:textId="77777777" w:rsidR="008325BB" w:rsidRPr="00221FD9" w:rsidRDefault="008325BB" w:rsidP="00E41477">
            <w:pPr>
              <w:pStyle w:val="1Bng"/>
              <w:rPr>
                <w:sz w:val="22"/>
                <w:szCs w:val="21"/>
              </w:rPr>
            </w:pPr>
            <w:r w:rsidRPr="00221FD9">
              <w:rPr>
                <w:sz w:val="22"/>
                <w:szCs w:val="21"/>
              </w:rPr>
              <w:t>Máy</w:t>
            </w:r>
          </w:p>
        </w:tc>
        <w:tc>
          <w:tcPr>
            <w:tcW w:w="0" w:type="auto"/>
            <w:vAlign w:val="center"/>
            <w:hideMark/>
          </w:tcPr>
          <w:p w14:paraId="10E11423" w14:textId="77777777" w:rsidR="008325BB" w:rsidRPr="00221FD9" w:rsidRDefault="008325BB" w:rsidP="00E41477">
            <w:pPr>
              <w:pStyle w:val="1Bng"/>
              <w:rPr>
                <w:sz w:val="22"/>
                <w:szCs w:val="21"/>
              </w:rPr>
            </w:pPr>
          </w:p>
        </w:tc>
        <w:tc>
          <w:tcPr>
            <w:tcW w:w="0" w:type="auto"/>
            <w:vAlign w:val="center"/>
            <w:hideMark/>
          </w:tcPr>
          <w:p w14:paraId="25CE476D" w14:textId="77777777" w:rsidR="008325BB" w:rsidRPr="00221FD9" w:rsidRDefault="008325BB" w:rsidP="00E41477">
            <w:pPr>
              <w:pStyle w:val="1Bng"/>
              <w:rPr>
                <w:sz w:val="22"/>
                <w:szCs w:val="21"/>
              </w:rPr>
            </w:pPr>
          </w:p>
        </w:tc>
        <w:tc>
          <w:tcPr>
            <w:tcW w:w="1158" w:type="dxa"/>
            <w:vAlign w:val="center"/>
            <w:hideMark/>
          </w:tcPr>
          <w:p w14:paraId="7596E9BA" w14:textId="77777777" w:rsidR="008325BB" w:rsidRPr="00221FD9" w:rsidRDefault="008325BB" w:rsidP="00E41477">
            <w:pPr>
              <w:pStyle w:val="1Bng"/>
              <w:rPr>
                <w:sz w:val="22"/>
                <w:szCs w:val="21"/>
              </w:rPr>
            </w:pPr>
          </w:p>
        </w:tc>
        <w:tc>
          <w:tcPr>
            <w:tcW w:w="0" w:type="auto"/>
            <w:vAlign w:val="center"/>
            <w:hideMark/>
          </w:tcPr>
          <w:p w14:paraId="39916933" w14:textId="77777777" w:rsidR="008325BB" w:rsidRPr="00221FD9" w:rsidRDefault="008325BB" w:rsidP="00E41477">
            <w:pPr>
              <w:pStyle w:val="1Bng"/>
              <w:rPr>
                <w:sz w:val="22"/>
                <w:szCs w:val="21"/>
              </w:rPr>
            </w:pPr>
          </w:p>
        </w:tc>
        <w:tc>
          <w:tcPr>
            <w:tcW w:w="0" w:type="auto"/>
            <w:vAlign w:val="center"/>
            <w:hideMark/>
          </w:tcPr>
          <w:p w14:paraId="1A7DA145" w14:textId="77777777" w:rsidR="008325BB" w:rsidRPr="00221FD9" w:rsidRDefault="008325BB" w:rsidP="00E41477">
            <w:pPr>
              <w:pStyle w:val="1Bng"/>
              <w:rPr>
                <w:sz w:val="22"/>
                <w:szCs w:val="21"/>
              </w:rPr>
            </w:pPr>
          </w:p>
        </w:tc>
        <w:tc>
          <w:tcPr>
            <w:tcW w:w="0" w:type="auto"/>
            <w:vAlign w:val="center"/>
            <w:hideMark/>
          </w:tcPr>
          <w:p w14:paraId="60A0A271" w14:textId="77777777" w:rsidR="008325BB" w:rsidRPr="00221FD9" w:rsidRDefault="008325BB" w:rsidP="00E41477">
            <w:pPr>
              <w:pStyle w:val="1Bng"/>
              <w:rPr>
                <w:sz w:val="22"/>
                <w:szCs w:val="21"/>
              </w:rPr>
            </w:pPr>
          </w:p>
        </w:tc>
        <w:tc>
          <w:tcPr>
            <w:tcW w:w="816" w:type="dxa"/>
            <w:vAlign w:val="center"/>
            <w:hideMark/>
          </w:tcPr>
          <w:p w14:paraId="0D84A2BE" w14:textId="77777777" w:rsidR="008325BB" w:rsidRPr="00221FD9" w:rsidRDefault="008325BB" w:rsidP="00E41477">
            <w:pPr>
              <w:pStyle w:val="1Bng"/>
              <w:rPr>
                <w:sz w:val="22"/>
                <w:szCs w:val="21"/>
              </w:rPr>
            </w:pPr>
          </w:p>
        </w:tc>
      </w:tr>
      <w:tr w:rsidR="00221FD9" w:rsidRPr="00221FD9" w14:paraId="081A1114" w14:textId="77777777" w:rsidTr="00340DC7">
        <w:trPr>
          <w:trHeight w:val="280"/>
        </w:trPr>
        <w:tc>
          <w:tcPr>
            <w:tcW w:w="551" w:type="dxa"/>
            <w:vAlign w:val="center"/>
            <w:hideMark/>
          </w:tcPr>
          <w:p w14:paraId="7EC9F21B" w14:textId="77777777" w:rsidR="008325BB" w:rsidRPr="00221FD9" w:rsidRDefault="008325BB" w:rsidP="00E41477">
            <w:pPr>
              <w:pStyle w:val="1Bng"/>
              <w:rPr>
                <w:sz w:val="22"/>
                <w:szCs w:val="21"/>
              </w:rPr>
            </w:pPr>
            <w:r w:rsidRPr="00221FD9">
              <w:rPr>
                <w:sz w:val="22"/>
                <w:szCs w:val="21"/>
              </w:rPr>
              <w:t>3</w:t>
            </w:r>
          </w:p>
        </w:tc>
        <w:tc>
          <w:tcPr>
            <w:tcW w:w="1434" w:type="dxa"/>
            <w:vAlign w:val="center"/>
            <w:hideMark/>
          </w:tcPr>
          <w:p w14:paraId="2459E9A6" w14:textId="77777777" w:rsidR="008325BB" w:rsidRPr="00221FD9" w:rsidRDefault="008325BB" w:rsidP="00E41477">
            <w:pPr>
              <w:pStyle w:val="1Bng"/>
              <w:rPr>
                <w:sz w:val="22"/>
                <w:szCs w:val="21"/>
              </w:rPr>
            </w:pPr>
            <w:r w:rsidRPr="00221FD9">
              <w:rPr>
                <w:sz w:val="22"/>
                <w:szCs w:val="21"/>
              </w:rPr>
              <w:t>Máy khoan đường kính D ≥ 89mm</w:t>
            </w:r>
          </w:p>
        </w:tc>
        <w:tc>
          <w:tcPr>
            <w:tcW w:w="0" w:type="auto"/>
            <w:vAlign w:val="center"/>
            <w:hideMark/>
          </w:tcPr>
          <w:p w14:paraId="28655841" w14:textId="77777777" w:rsidR="008325BB" w:rsidRPr="00221FD9" w:rsidRDefault="008325BB" w:rsidP="00E41477">
            <w:pPr>
              <w:pStyle w:val="1Bng"/>
              <w:rPr>
                <w:sz w:val="22"/>
                <w:szCs w:val="21"/>
              </w:rPr>
            </w:pPr>
            <w:r w:rsidRPr="00221FD9">
              <w:rPr>
                <w:sz w:val="22"/>
                <w:szCs w:val="21"/>
              </w:rPr>
              <w:t>Máy</w:t>
            </w:r>
          </w:p>
        </w:tc>
        <w:tc>
          <w:tcPr>
            <w:tcW w:w="0" w:type="auto"/>
            <w:vAlign w:val="center"/>
            <w:hideMark/>
          </w:tcPr>
          <w:p w14:paraId="52F76C03" w14:textId="77777777" w:rsidR="008325BB" w:rsidRPr="00221FD9" w:rsidRDefault="008325BB" w:rsidP="00E41477">
            <w:pPr>
              <w:pStyle w:val="1Bng"/>
              <w:rPr>
                <w:sz w:val="22"/>
                <w:szCs w:val="21"/>
              </w:rPr>
            </w:pPr>
          </w:p>
        </w:tc>
        <w:tc>
          <w:tcPr>
            <w:tcW w:w="0" w:type="auto"/>
            <w:vAlign w:val="center"/>
            <w:hideMark/>
          </w:tcPr>
          <w:p w14:paraId="78F783FB" w14:textId="77777777" w:rsidR="008325BB" w:rsidRPr="00221FD9" w:rsidRDefault="008325BB" w:rsidP="00E41477">
            <w:pPr>
              <w:pStyle w:val="1Bng"/>
              <w:rPr>
                <w:sz w:val="22"/>
                <w:szCs w:val="21"/>
              </w:rPr>
            </w:pPr>
          </w:p>
        </w:tc>
        <w:tc>
          <w:tcPr>
            <w:tcW w:w="1158" w:type="dxa"/>
            <w:vAlign w:val="center"/>
            <w:hideMark/>
          </w:tcPr>
          <w:p w14:paraId="4A8F2CAB" w14:textId="77777777" w:rsidR="008325BB" w:rsidRPr="00221FD9" w:rsidRDefault="008325BB" w:rsidP="00E41477">
            <w:pPr>
              <w:pStyle w:val="1Bng"/>
              <w:rPr>
                <w:sz w:val="22"/>
                <w:szCs w:val="21"/>
              </w:rPr>
            </w:pPr>
            <w:r w:rsidRPr="00221FD9">
              <w:rPr>
                <w:sz w:val="22"/>
                <w:szCs w:val="21"/>
              </w:rPr>
              <w:t>01 (tháng 02)</w:t>
            </w:r>
          </w:p>
        </w:tc>
        <w:tc>
          <w:tcPr>
            <w:tcW w:w="0" w:type="auto"/>
            <w:vAlign w:val="center"/>
            <w:hideMark/>
          </w:tcPr>
          <w:p w14:paraId="71B178F4" w14:textId="77777777" w:rsidR="008325BB" w:rsidRPr="00221FD9" w:rsidRDefault="008325BB" w:rsidP="00E41477">
            <w:pPr>
              <w:pStyle w:val="1Bng"/>
              <w:rPr>
                <w:sz w:val="22"/>
                <w:szCs w:val="21"/>
              </w:rPr>
            </w:pPr>
          </w:p>
        </w:tc>
        <w:tc>
          <w:tcPr>
            <w:tcW w:w="0" w:type="auto"/>
            <w:vAlign w:val="center"/>
            <w:hideMark/>
          </w:tcPr>
          <w:p w14:paraId="407A2ADE" w14:textId="77777777" w:rsidR="008325BB" w:rsidRPr="00221FD9" w:rsidRDefault="008325BB" w:rsidP="00E41477">
            <w:pPr>
              <w:pStyle w:val="1Bng"/>
              <w:rPr>
                <w:sz w:val="22"/>
                <w:szCs w:val="21"/>
              </w:rPr>
            </w:pPr>
          </w:p>
        </w:tc>
        <w:tc>
          <w:tcPr>
            <w:tcW w:w="0" w:type="auto"/>
            <w:vAlign w:val="center"/>
            <w:hideMark/>
          </w:tcPr>
          <w:p w14:paraId="29CB54CD" w14:textId="77777777" w:rsidR="008325BB" w:rsidRPr="00221FD9" w:rsidRDefault="008325BB" w:rsidP="00E41477">
            <w:pPr>
              <w:pStyle w:val="1Bng"/>
              <w:rPr>
                <w:sz w:val="22"/>
                <w:szCs w:val="21"/>
              </w:rPr>
            </w:pPr>
          </w:p>
        </w:tc>
        <w:tc>
          <w:tcPr>
            <w:tcW w:w="816" w:type="dxa"/>
            <w:vAlign w:val="center"/>
            <w:hideMark/>
          </w:tcPr>
          <w:p w14:paraId="78810141" w14:textId="77777777" w:rsidR="008325BB" w:rsidRPr="00221FD9" w:rsidRDefault="008325BB" w:rsidP="00E41477">
            <w:pPr>
              <w:pStyle w:val="1Bng"/>
              <w:rPr>
                <w:sz w:val="22"/>
                <w:szCs w:val="21"/>
              </w:rPr>
            </w:pPr>
            <w:r w:rsidRPr="00221FD9">
              <w:rPr>
                <w:sz w:val="22"/>
                <w:szCs w:val="21"/>
              </w:rPr>
              <w:t>1</w:t>
            </w:r>
          </w:p>
        </w:tc>
      </w:tr>
      <w:tr w:rsidR="00221FD9" w:rsidRPr="00221FD9" w14:paraId="66DF0485" w14:textId="77777777" w:rsidTr="00340DC7">
        <w:trPr>
          <w:trHeight w:val="280"/>
        </w:trPr>
        <w:tc>
          <w:tcPr>
            <w:tcW w:w="551" w:type="dxa"/>
            <w:vAlign w:val="center"/>
            <w:hideMark/>
          </w:tcPr>
          <w:p w14:paraId="6B0DE67C" w14:textId="77777777" w:rsidR="008325BB" w:rsidRPr="00221FD9" w:rsidRDefault="008325BB" w:rsidP="00E41477">
            <w:pPr>
              <w:pStyle w:val="1Bng"/>
              <w:rPr>
                <w:sz w:val="22"/>
                <w:szCs w:val="21"/>
              </w:rPr>
            </w:pPr>
            <w:r w:rsidRPr="00221FD9">
              <w:rPr>
                <w:sz w:val="22"/>
                <w:szCs w:val="21"/>
              </w:rPr>
              <w:t>IV</w:t>
            </w:r>
          </w:p>
        </w:tc>
        <w:tc>
          <w:tcPr>
            <w:tcW w:w="1434" w:type="dxa"/>
            <w:vAlign w:val="center"/>
            <w:hideMark/>
          </w:tcPr>
          <w:p w14:paraId="0F50020F" w14:textId="77777777" w:rsidR="008325BB" w:rsidRPr="00221FD9" w:rsidRDefault="008325BB" w:rsidP="00E41477">
            <w:pPr>
              <w:pStyle w:val="1Bng"/>
              <w:rPr>
                <w:sz w:val="22"/>
                <w:szCs w:val="21"/>
              </w:rPr>
            </w:pPr>
            <w:r w:rsidRPr="00221FD9">
              <w:rPr>
                <w:sz w:val="22"/>
                <w:szCs w:val="21"/>
              </w:rPr>
              <w:t>THIẾT BỊ PHỤ TRỢ</w:t>
            </w:r>
          </w:p>
        </w:tc>
        <w:tc>
          <w:tcPr>
            <w:tcW w:w="0" w:type="auto"/>
            <w:vAlign w:val="center"/>
            <w:hideMark/>
          </w:tcPr>
          <w:p w14:paraId="0B6BB937" w14:textId="77777777" w:rsidR="008325BB" w:rsidRPr="00221FD9" w:rsidRDefault="008325BB" w:rsidP="00E41477">
            <w:pPr>
              <w:pStyle w:val="1Bng"/>
              <w:rPr>
                <w:sz w:val="22"/>
                <w:szCs w:val="21"/>
              </w:rPr>
            </w:pPr>
          </w:p>
        </w:tc>
        <w:tc>
          <w:tcPr>
            <w:tcW w:w="0" w:type="auto"/>
            <w:vAlign w:val="center"/>
            <w:hideMark/>
          </w:tcPr>
          <w:p w14:paraId="3EAD3C8F" w14:textId="77777777" w:rsidR="008325BB" w:rsidRPr="00221FD9" w:rsidRDefault="008325BB" w:rsidP="00E41477">
            <w:pPr>
              <w:pStyle w:val="1Bng"/>
              <w:rPr>
                <w:sz w:val="22"/>
                <w:szCs w:val="21"/>
              </w:rPr>
            </w:pPr>
          </w:p>
        </w:tc>
        <w:tc>
          <w:tcPr>
            <w:tcW w:w="0" w:type="auto"/>
            <w:vAlign w:val="center"/>
            <w:hideMark/>
          </w:tcPr>
          <w:p w14:paraId="16F92207" w14:textId="77777777" w:rsidR="008325BB" w:rsidRPr="00221FD9" w:rsidRDefault="008325BB" w:rsidP="00E41477">
            <w:pPr>
              <w:pStyle w:val="1Bng"/>
              <w:rPr>
                <w:sz w:val="22"/>
                <w:szCs w:val="21"/>
              </w:rPr>
            </w:pPr>
          </w:p>
        </w:tc>
        <w:tc>
          <w:tcPr>
            <w:tcW w:w="1158" w:type="dxa"/>
            <w:vAlign w:val="center"/>
            <w:hideMark/>
          </w:tcPr>
          <w:p w14:paraId="6E9B257B" w14:textId="77777777" w:rsidR="008325BB" w:rsidRPr="00221FD9" w:rsidRDefault="008325BB" w:rsidP="00E41477">
            <w:pPr>
              <w:pStyle w:val="1Bng"/>
              <w:rPr>
                <w:sz w:val="22"/>
                <w:szCs w:val="21"/>
              </w:rPr>
            </w:pPr>
          </w:p>
        </w:tc>
        <w:tc>
          <w:tcPr>
            <w:tcW w:w="0" w:type="auto"/>
            <w:vAlign w:val="center"/>
            <w:hideMark/>
          </w:tcPr>
          <w:p w14:paraId="50F9CFB3" w14:textId="77777777" w:rsidR="008325BB" w:rsidRPr="00221FD9" w:rsidRDefault="008325BB" w:rsidP="00E41477">
            <w:pPr>
              <w:pStyle w:val="1Bng"/>
              <w:rPr>
                <w:sz w:val="22"/>
                <w:szCs w:val="21"/>
              </w:rPr>
            </w:pPr>
          </w:p>
        </w:tc>
        <w:tc>
          <w:tcPr>
            <w:tcW w:w="0" w:type="auto"/>
            <w:vAlign w:val="center"/>
            <w:hideMark/>
          </w:tcPr>
          <w:p w14:paraId="1AA1F526" w14:textId="77777777" w:rsidR="008325BB" w:rsidRPr="00221FD9" w:rsidRDefault="008325BB" w:rsidP="00E41477">
            <w:pPr>
              <w:pStyle w:val="1Bng"/>
              <w:rPr>
                <w:sz w:val="22"/>
                <w:szCs w:val="21"/>
              </w:rPr>
            </w:pPr>
          </w:p>
        </w:tc>
        <w:tc>
          <w:tcPr>
            <w:tcW w:w="0" w:type="auto"/>
            <w:vAlign w:val="center"/>
            <w:hideMark/>
          </w:tcPr>
          <w:p w14:paraId="52467497" w14:textId="77777777" w:rsidR="008325BB" w:rsidRPr="00221FD9" w:rsidRDefault="008325BB" w:rsidP="00E41477">
            <w:pPr>
              <w:pStyle w:val="1Bng"/>
              <w:rPr>
                <w:sz w:val="22"/>
                <w:szCs w:val="21"/>
              </w:rPr>
            </w:pPr>
          </w:p>
        </w:tc>
        <w:tc>
          <w:tcPr>
            <w:tcW w:w="816" w:type="dxa"/>
            <w:vAlign w:val="center"/>
            <w:hideMark/>
          </w:tcPr>
          <w:p w14:paraId="73F3B120" w14:textId="77777777" w:rsidR="008325BB" w:rsidRPr="00221FD9" w:rsidRDefault="008325BB" w:rsidP="00E41477">
            <w:pPr>
              <w:pStyle w:val="1Bng"/>
              <w:rPr>
                <w:i/>
                <w:iCs/>
                <w:sz w:val="22"/>
                <w:szCs w:val="21"/>
              </w:rPr>
            </w:pPr>
          </w:p>
        </w:tc>
      </w:tr>
      <w:tr w:rsidR="00221FD9" w:rsidRPr="00221FD9" w14:paraId="7520BFBF" w14:textId="77777777" w:rsidTr="00340DC7">
        <w:trPr>
          <w:trHeight w:val="660"/>
        </w:trPr>
        <w:tc>
          <w:tcPr>
            <w:tcW w:w="551" w:type="dxa"/>
            <w:vAlign w:val="center"/>
            <w:hideMark/>
          </w:tcPr>
          <w:p w14:paraId="14BD51BD" w14:textId="77777777" w:rsidR="008325BB" w:rsidRPr="00221FD9" w:rsidRDefault="008325BB" w:rsidP="00E41477">
            <w:pPr>
              <w:pStyle w:val="1Bng"/>
              <w:rPr>
                <w:sz w:val="22"/>
                <w:szCs w:val="21"/>
              </w:rPr>
            </w:pPr>
            <w:r w:rsidRPr="00221FD9">
              <w:rPr>
                <w:sz w:val="22"/>
                <w:szCs w:val="21"/>
              </w:rPr>
              <w:t>1</w:t>
            </w:r>
          </w:p>
        </w:tc>
        <w:tc>
          <w:tcPr>
            <w:tcW w:w="1434" w:type="dxa"/>
            <w:vAlign w:val="center"/>
            <w:hideMark/>
          </w:tcPr>
          <w:p w14:paraId="3DF576F5" w14:textId="77777777" w:rsidR="008325BB" w:rsidRPr="00221FD9" w:rsidRDefault="008325BB" w:rsidP="00E41477">
            <w:pPr>
              <w:pStyle w:val="1Bng"/>
              <w:rPr>
                <w:sz w:val="22"/>
                <w:szCs w:val="21"/>
              </w:rPr>
            </w:pPr>
            <w:r w:rsidRPr="00221FD9">
              <w:rPr>
                <w:sz w:val="22"/>
                <w:szCs w:val="21"/>
              </w:rPr>
              <w:t>Máy nén khí (lưu lượng khí ≥ 20 m</w:t>
            </w:r>
            <w:r w:rsidRPr="00221FD9">
              <w:rPr>
                <w:sz w:val="22"/>
                <w:szCs w:val="21"/>
                <w:vertAlign w:val="superscript"/>
              </w:rPr>
              <w:t>3</w:t>
            </w:r>
            <w:r w:rsidRPr="00221FD9">
              <w:rPr>
                <w:sz w:val="22"/>
                <w:szCs w:val="21"/>
              </w:rPr>
              <w:t>/phút)</w:t>
            </w:r>
          </w:p>
        </w:tc>
        <w:tc>
          <w:tcPr>
            <w:tcW w:w="0" w:type="auto"/>
            <w:vAlign w:val="center"/>
            <w:hideMark/>
          </w:tcPr>
          <w:p w14:paraId="0CE170CB" w14:textId="77777777" w:rsidR="008325BB" w:rsidRPr="00221FD9" w:rsidRDefault="008325BB" w:rsidP="00E41477">
            <w:pPr>
              <w:pStyle w:val="1Bng"/>
              <w:rPr>
                <w:sz w:val="22"/>
                <w:szCs w:val="21"/>
              </w:rPr>
            </w:pPr>
            <w:r w:rsidRPr="00221FD9">
              <w:rPr>
                <w:sz w:val="22"/>
                <w:szCs w:val="21"/>
              </w:rPr>
              <w:t>Máy</w:t>
            </w:r>
          </w:p>
        </w:tc>
        <w:tc>
          <w:tcPr>
            <w:tcW w:w="0" w:type="auto"/>
            <w:vAlign w:val="center"/>
            <w:hideMark/>
          </w:tcPr>
          <w:p w14:paraId="3FB0E2C7" w14:textId="77777777" w:rsidR="008325BB" w:rsidRPr="00221FD9" w:rsidRDefault="008325BB" w:rsidP="00E41477">
            <w:pPr>
              <w:pStyle w:val="1Bng"/>
              <w:rPr>
                <w:sz w:val="22"/>
                <w:szCs w:val="21"/>
              </w:rPr>
            </w:pPr>
          </w:p>
        </w:tc>
        <w:tc>
          <w:tcPr>
            <w:tcW w:w="0" w:type="auto"/>
            <w:vAlign w:val="center"/>
            <w:hideMark/>
          </w:tcPr>
          <w:p w14:paraId="7FF8CD9F" w14:textId="77777777" w:rsidR="008325BB" w:rsidRPr="00221FD9" w:rsidRDefault="008325BB" w:rsidP="00E41477">
            <w:pPr>
              <w:pStyle w:val="1Bng"/>
              <w:rPr>
                <w:sz w:val="22"/>
                <w:szCs w:val="21"/>
              </w:rPr>
            </w:pPr>
            <w:r w:rsidRPr="00221FD9">
              <w:rPr>
                <w:sz w:val="22"/>
                <w:szCs w:val="21"/>
              </w:rPr>
              <w:t>01 (tháng 9)</w:t>
            </w:r>
          </w:p>
        </w:tc>
        <w:tc>
          <w:tcPr>
            <w:tcW w:w="1158" w:type="dxa"/>
            <w:vAlign w:val="center"/>
            <w:hideMark/>
          </w:tcPr>
          <w:p w14:paraId="06F54B18" w14:textId="77777777" w:rsidR="008325BB" w:rsidRPr="00221FD9" w:rsidRDefault="008325BB" w:rsidP="00E41477">
            <w:pPr>
              <w:pStyle w:val="1Bng"/>
              <w:rPr>
                <w:sz w:val="22"/>
                <w:szCs w:val="21"/>
              </w:rPr>
            </w:pPr>
          </w:p>
        </w:tc>
        <w:tc>
          <w:tcPr>
            <w:tcW w:w="0" w:type="auto"/>
            <w:vAlign w:val="center"/>
            <w:hideMark/>
          </w:tcPr>
          <w:p w14:paraId="0B4E94CA" w14:textId="77777777" w:rsidR="008325BB" w:rsidRPr="00221FD9" w:rsidRDefault="008325BB" w:rsidP="00E41477">
            <w:pPr>
              <w:pStyle w:val="1Bng"/>
              <w:rPr>
                <w:sz w:val="22"/>
                <w:szCs w:val="21"/>
              </w:rPr>
            </w:pPr>
          </w:p>
        </w:tc>
        <w:tc>
          <w:tcPr>
            <w:tcW w:w="0" w:type="auto"/>
            <w:vAlign w:val="center"/>
            <w:hideMark/>
          </w:tcPr>
          <w:p w14:paraId="60AEBE48" w14:textId="77777777" w:rsidR="008325BB" w:rsidRPr="00221FD9" w:rsidRDefault="008325BB" w:rsidP="00E41477">
            <w:pPr>
              <w:pStyle w:val="1Bng"/>
              <w:rPr>
                <w:sz w:val="22"/>
                <w:szCs w:val="21"/>
              </w:rPr>
            </w:pPr>
          </w:p>
        </w:tc>
        <w:tc>
          <w:tcPr>
            <w:tcW w:w="0" w:type="auto"/>
            <w:vAlign w:val="center"/>
            <w:hideMark/>
          </w:tcPr>
          <w:p w14:paraId="2AC6B323" w14:textId="77777777" w:rsidR="008325BB" w:rsidRPr="00221FD9" w:rsidRDefault="008325BB" w:rsidP="00E41477">
            <w:pPr>
              <w:pStyle w:val="1Bng"/>
              <w:rPr>
                <w:sz w:val="22"/>
                <w:szCs w:val="21"/>
              </w:rPr>
            </w:pPr>
          </w:p>
        </w:tc>
        <w:tc>
          <w:tcPr>
            <w:tcW w:w="816" w:type="dxa"/>
            <w:vAlign w:val="center"/>
            <w:hideMark/>
          </w:tcPr>
          <w:p w14:paraId="23D31D88" w14:textId="77777777" w:rsidR="008325BB" w:rsidRPr="00221FD9" w:rsidRDefault="008325BB" w:rsidP="00E41477">
            <w:pPr>
              <w:pStyle w:val="1Bng"/>
              <w:rPr>
                <w:sz w:val="22"/>
                <w:szCs w:val="21"/>
              </w:rPr>
            </w:pPr>
            <w:r w:rsidRPr="00221FD9">
              <w:rPr>
                <w:sz w:val="22"/>
                <w:szCs w:val="21"/>
              </w:rPr>
              <w:t>Tạm dừng đầu tư</w:t>
            </w:r>
          </w:p>
        </w:tc>
      </w:tr>
      <w:tr w:rsidR="00221FD9" w:rsidRPr="00221FD9" w14:paraId="611B775F" w14:textId="77777777" w:rsidTr="00340DC7">
        <w:trPr>
          <w:trHeight w:val="280"/>
        </w:trPr>
        <w:tc>
          <w:tcPr>
            <w:tcW w:w="551" w:type="dxa"/>
            <w:vAlign w:val="center"/>
            <w:hideMark/>
          </w:tcPr>
          <w:p w14:paraId="0468FE52" w14:textId="77777777" w:rsidR="008325BB" w:rsidRPr="00221FD9" w:rsidRDefault="008325BB" w:rsidP="00E41477">
            <w:pPr>
              <w:pStyle w:val="1Bng"/>
              <w:rPr>
                <w:sz w:val="22"/>
                <w:szCs w:val="21"/>
              </w:rPr>
            </w:pPr>
            <w:r w:rsidRPr="00221FD9">
              <w:rPr>
                <w:sz w:val="22"/>
                <w:szCs w:val="21"/>
              </w:rPr>
              <w:t>2</w:t>
            </w:r>
          </w:p>
        </w:tc>
        <w:tc>
          <w:tcPr>
            <w:tcW w:w="1434" w:type="dxa"/>
            <w:vAlign w:val="center"/>
            <w:hideMark/>
          </w:tcPr>
          <w:p w14:paraId="4AF1540C" w14:textId="77777777" w:rsidR="008325BB" w:rsidRPr="00221FD9" w:rsidRDefault="008325BB" w:rsidP="00E41477">
            <w:pPr>
              <w:pStyle w:val="1Bng"/>
              <w:rPr>
                <w:sz w:val="22"/>
                <w:szCs w:val="21"/>
              </w:rPr>
            </w:pPr>
            <w:r w:rsidRPr="00221FD9">
              <w:rPr>
                <w:sz w:val="22"/>
                <w:szCs w:val="21"/>
              </w:rPr>
              <w:t>Máy gạt (Công suất ≥ 320 HP)</w:t>
            </w:r>
          </w:p>
        </w:tc>
        <w:tc>
          <w:tcPr>
            <w:tcW w:w="0" w:type="auto"/>
            <w:vAlign w:val="center"/>
            <w:hideMark/>
          </w:tcPr>
          <w:p w14:paraId="27323C68" w14:textId="77777777" w:rsidR="008325BB" w:rsidRPr="00221FD9" w:rsidRDefault="008325BB" w:rsidP="00E41477">
            <w:pPr>
              <w:pStyle w:val="1Bng"/>
              <w:rPr>
                <w:sz w:val="22"/>
                <w:szCs w:val="21"/>
              </w:rPr>
            </w:pPr>
            <w:r w:rsidRPr="00221FD9">
              <w:rPr>
                <w:sz w:val="22"/>
                <w:szCs w:val="21"/>
              </w:rPr>
              <w:t>Máy</w:t>
            </w:r>
          </w:p>
        </w:tc>
        <w:tc>
          <w:tcPr>
            <w:tcW w:w="0" w:type="auto"/>
            <w:vAlign w:val="center"/>
            <w:hideMark/>
          </w:tcPr>
          <w:p w14:paraId="4D4438C6" w14:textId="77777777" w:rsidR="008325BB" w:rsidRPr="00221FD9" w:rsidRDefault="008325BB" w:rsidP="00E41477">
            <w:pPr>
              <w:pStyle w:val="1Bng"/>
              <w:rPr>
                <w:sz w:val="22"/>
                <w:szCs w:val="21"/>
              </w:rPr>
            </w:pPr>
          </w:p>
        </w:tc>
        <w:tc>
          <w:tcPr>
            <w:tcW w:w="0" w:type="auto"/>
            <w:vAlign w:val="center"/>
            <w:hideMark/>
          </w:tcPr>
          <w:p w14:paraId="4D42D959" w14:textId="77777777" w:rsidR="008325BB" w:rsidRPr="00221FD9" w:rsidRDefault="008325BB" w:rsidP="00E41477">
            <w:pPr>
              <w:pStyle w:val="1Bng"/>
              <w:rPr>
                <w:sz w:val="22"/>
                <w:szCs w:val="21"/>
              </w:rPr>
            </w:pPr>
          </w:p>
        </w:tc>
        <w:tc>
          <w:tcPr>
            <w:tcW w:w="1158" w:type="dxa"/>
            <w:vAlign w:val="center"/>
            <w:hideMark/>
          </w:tcPr>
          <w:p w14:paraId="189907DF" w14:textId="77777777" w:rsidR="008325BB" w:rsidRPr="00221FD9" w:rsidRDefault="008325BB" w:rsidP="00E41477">
            <w:pPr>
              <w:pStyle w:val="1Bng"/>
              <w:rPr>
                <w:sz w:val="22"/>
                <w:szCs w:val="21"/>
              </w:rPr>
            </w:pPr>
            <w:r w:rsidRPr="00221FD9">
              <w:rPr>
                <w:sz w:val="22"/>
                <w:szCs w:val="21"/>
              </w:rPr>
              <w:t>02 (tháng 02)</w:t>
            </w:r>
          </w:p>
        </w:tc>
        <w:tc>
          <w:tcPr>
            <w:tcW w:w="0" w:type="auto"/>
            <w:vAlign w:val="center"/>
            <w:hideMark/>
          </w:tcPr>
          <w:p w14:paraId="41CFB600" w14:textId="77777777" w:rsidR="008325BB" w:rsidRPr="00221FD9" w:rsidRDefault="008325BB" w:rsidP="00E41477">
            <w:pPr>
              <w:pStyle w:val="1Bng"/>
              <w:rPr>
                <w:sz w:val="22"/>
                <w:szCs w:val="21"/>
              </w:rPr>
            </w:pPr>
          </w:p>
        </w:tc>
        <w:tc>
          <w:tcPr>
            <w:tcW w:w="0" w:type="auto"/>
            <w:vAlign w:val="center"/>
            <w:hideMark/>
          </w:tcPr>
          <w:p w14:paraId="5885FC7C" w14:textId="77777777" w:rsidR="008325BB" w:rsidRPr="00221FD9" w:rsidRDefault="008325BB" w:rsidP="00E41477">
            <w:pPr>
              <w:pStyle w:val="1Bng"/>
              <w:rPr>
                <w:sz w:val="22"/>
                <w:szCs w:val="21"/>
              </w:rPr>
            </w:pPr>
          </w:p>
        </w:tc>
        <w:tc>
          <w:tcPr>
            <w:tcW w:w="0" w:type="auto"/>
            <w:vAlign w:val="center"/>
            <w:hideMark/>
          </w:tcPr>
          <w:p w14:paraId="2733FCC3" w14:textId="77777777" w:rsidR="008325BB" w:rsidRPr="00221FD9" w:rsidRDefault="008325BB" w:rsidP="00E41477">
            <w:pPr>
              <w:pStyle w:val="1Bng"/>
              <w:rPr>
                <w:sz w:val="22"/>
                <w:szCs w:val="21"/>
              </w:rPr>
            </w:pPr>
          </w:p>
        </w:tc>
        <w:tc>
          <w:tcPr>
            <w:tcW w:w="816" w:type="dxa"/>
            <w:vAlign w:val="center"/>
            <w:hideMark/>
          </w:tcPr>
          <w:p w14:paraId="107484E8" w14:textId="77777777" w:rsidR="008325BB" w:rsidRPr="00221FD9" w:rsidRDefault="008325BB" w:rsidP="00E41477">
            <w:pPr>
              <w:pStyle w:val="1Bng"/>
              <w:rPr>
                <w:sz w:val="22"/>
                <w:szCs w:val="21"/>
              </w:rPr>
            </w:pPr>
          </w:p>
        </w:tc>
      </w:tr>
    </w:tbl>
    <w:p w14:paraId="7B176860" w14:textId="77777777" w:rsidR="008325BB" w:rsidRPr="00221FD9" w:rsidRDefault="008325BB" w:rsidP="00E41477">
      <w:pPr>
        <w:keepNext/>
        <w:widowControl w:val="0"/>
        <w:tabs>
          <w:tab w:val="num" w:pos="927"/>
        </w:tabs>
        <w:spacing w:after="0" w:line="312" w:lineRule="auto"/>
        <w:ind w:left="360"/>
        <w:jc w:val="center"/>
        <w:rPr>
          <w:rFonts w:eastAsia="Times New Roman" w:cs="Times New Roman"/>
          <w:b/>
          <w:iCs/>
          <w:sz w:val="26"/>
          <w:szCs w:val="18"/>
          <w:lang w:val="vi-VN" w:eastAsia="ja-JP"/>
        </w:rPr>
      </w:pPr>
    </w:p>
    <w:p w14:paraId="275C595D" w14:textId="77777777"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57" w:name="_Toc217569192"/>
      <w:r w:rsidRPr="00221FD9">
        <w:rPr>
          <w:rFonts w:eastAsia="Times New Roman" w:cs="Times New Roman"/>
          <w:b/>
          <w:bCs/>
          <w:i/>
          <w:sz w:val="26"/>
          <w:szCs w:val="26"/>
        </w:rPr>
        <w:t>4.1.5. Thực hiện hiện ISO 50001- Quản lý năng lượng</w:t>
      </w:r>
      <w:bookmarkEnd w:id="657"/>
    </w:p>
    <w:p w14:paraId="1CDD0A52" w14:textId="77777777" w:rsidR="00E2113A" w:rsidRPr="00221FD9" w:rsidRDefault="00E2113A" w:rsidP="00E41477">
      <w:pPr>
        <w:spacing w:after="0" w:line="312" w:lineRule="auto"/>
        <w:ind w:firstLine="720"/>
        <w:jc w:val="both"/>
        <w:rPr>
          <w:rFonts w:eastAsia="Times New Roman" w:cs="Times New Roman"/>
          <w:sz w:val="26"/>
          <w:szCs w:val="26"/>
          <w:lang w:val="vi-VN"/>
        </w:rPr>
      </w:pPr>
      <w:r w:rsidRPr="00221FD9">
        <w:rPr>
          <w:rFonts w:eastAsia="Times New Roman" w:cs="Times New Roman"/>
          <w:sz w:val="26"/>
          <w:szCs w:val="26"/>
          <w:lang w:val="vi-VN"/>
        </w:rPr>
        <w:t xml:space="preserve">Việc triển khai ISO 50001 - </w:t>
      </w:r>
      <w:bookmarkStart w:id="658" w:name="_Hlk216797737"/>
      <w:r w:rsidRPr="00221FD9">
        <w:rPr>
          <w:rFonts w:eastAsia="Times New Roman" w:cs="Times New Roman"/>
          <w:sz w:val="26"/>
          <w:szCs w:val="26"/>
          <w:lang w:val="vi-VN"/>
        </w:rPr>
        <w:t xml:space="preserve">Hệ thống quản lý năng lượng (EnMS) </w:t>
      </w:r>
      <w:bookmarkEnd w:id="658"/>
      <w:r w:rsidRPr="00221FD9">
        <w:rPr>
          <w:rFonts w:eastAsia="Times New Roman" w:cs="Times New Roman"/>
          <w:sz w:val="26"/>
          <w:szCs w:val="26"/>
          <w:lang w:val="vi-VN"/>
        </w:rPr>
        <w:t xml:space="preserve">là một giải pháp quản lý tiên tiến và có hệ thống, giúp </w:t>
      </w:r>
      <w:r w:rsidRPr="00221FD9">
        <w:rPr>
          <w:rFonts w:eastAsia="Times New Roman" w:cs="Times New Roman"/>
          <w:sz w:val="26"/>
          <w:szCs w:val="26"/>
        </w:rPr>
        <w:t>cơ sở</w:t>
      </w:r>
      <w:r w:rsidRPr="00221FD9">
        <w:rPr>
          <w:rFonts w:eastAsia="Times New Roman" w:cs="Times New Roman"/>
          <w:sz w:val="26"/>
          <w:szCs w:val="26"/>
          <w:lang w:val="vi-VN"/>
        </w:rPr>
        <w:t xml:space="preserve"> tối ưu hóa việc sử dụng năng lượng, qua đó giảm phát thải KNK gián tiếp (Scope 2) một cách bền vững.</w:t>
      </w:r>
    </w:p>
    <w:p w14:paraId="66E1B4D8" w14:textId="77777777" w:rsidR="00E2113A" w:rsidRPr="00221FD9" w:rsidRDefault="00E2113A" w:rsidP="00E41477">
      <w:pPr>
        <w:spacing w:after="0" w:line="312" w:lineRule="auto"/>
        <w:ind w:firstLine="720"/>
        <w:jc w:val="both"/>
        <w:rPr>
          <w:rFonts w:eastAsia="Times New Roman" w:cs="Times New Roman"/>
          <w:sz w:val="26"/>
          <w:szCs w:val="26"/>
          <w:lang w:val="vi-VN"/>
        </w:rPr>
      </w:pPr>
      <w:r w:rsidRPr="00221FD9">
        <w:rPr>
          <w:rFonts w:eastAsia="Times New Roman" w:cs="Times New Roman"/>
          <w:sz w:val="26"/>
          <w:szCs w:val="26"/>
          <w:lang w:val="vi-VN"/>
        </w:rPr>
        <w:t>Dựa trên tinh thần của các báo cáo đã nộp (như Báo cáo Kiểm toán Năng lượng, Kế hoạch sử dụng năng lượng tiết kiệm và hiệu quả), việc áp dụng ISO 50001 sẽ giúp chuẩn hóa các hoạt động quản lý năng lượng hiện có, chuyển từ các giải pháp lẻ tẻ sang một cơ chế cải tiến liên tục (PDCA: Plan - Do - Check - Act).</w:t>
      </w:r>
    </w:p>
    <w:p w14:paraId="7BE3A020" w14:textId="77777777" w:rsidR="00E2113A" w:rsidRPr="00221FD9" w:rsidRDefault="00E2113A" w:rsidP="00E41477">
      <w:pPr>
        <w:spacing w:after="0" w:line="312" w:lineRule="auto"/>
        <w:ind w:firstLine="567"/>
        <w:jc w:val="both"/>
        <w:rPr>
          <w:rFonts w:eastAsia="Times New Roman" w:cs="Times New Roman"/>
          <w:b/>
          <w:bCs/>
          <w:sz w:val="27"/>
          <w:szCs w:val="27"/>
          <w:lang w:val="vi-VN"/>
        </w:rPr>
      </w:pPr>
      <w:r w:rsidRPr="00221FD9">
        <w:rPr>
          <w:rFonts w:eastAsia="Times New Roman" w:cs="Times New Roman"/>
          <w:b/>
          <w:bCs/>
          <w:sz w:val="26"/>
          <w:szCs w:val="24"/>
          <w:lang w:val="vi-VN"/>
        </w:rPr>
        <w:t>Nguyên tắc triển khai</w:t>
      </w:r>
    </w:p>
    <w:p w14:paraId="6682EDC6"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Thiết lập hệ thống quản lý năng lượng theo chu trình PDCA.</w:t>
      </w:r>
    </w:p>
    <w:p w14:paraId="47E8B266"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Giám sát, đánh giá và cải tiến liên tục hiệu suất năng lượng.</w:t>
      </w:r>
    </w:p>
    <w:p w14:paraId="4510DB5B"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Điều kiện tiên quyết, ràng buộc</w:t>
      </w:r>
    </w:p>
    <w:p w14:paraId="32BC05E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Cam kết của lãnh đạo.</w:t>
      </w:r>
    </w:p>
    <w:p w14:paraId="723B529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Nguồn lực nhân sự và dữ liệu năng lượng.</w:t>
      </w:r>
    </w:p>
    <w:p w14:paraId="68DB9B34" w14:textId="77777777" w:rsidR="00E2113A" w:rsidRPr="00221FD9" w:rsidRDefault="00E2113A" w:rsidP="00E41477">
      <w:pPr>
        <w:spacing w:after="0" w:line="312" w:lineRule="auto"/>
        <w:ind w:firstLine="567"/>
        <w:jc w:val="both"/>
        <w:rPr>
          <w:rFonts w:eastAsia="Times New Roman" w:cs="Times New Roman"/>
          <w:b/>
          <w:bCs/>
          <w:sz w:val="26"/>
          <w:szCs w:val="24"/>
        </w:rPr>
      </w:pPr>
      <w:r w:rsidRPr="00221FD9">
        <w:rPr>
          <w:rFonts w:eastAsia="Times New Roman" w:cs="Times New Roman"/>
          <w:b/>
          <w:bCs/>
          <w:sz w:val="26"/>
          <w:szCs w:val="24"/>
        </w:rPr>
        <w:t>Mô tả chi tiết phương thức thực hiện</w:t>
      </w:r>
    </w:p>
    <w:p w14:paraId="4BDE16F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a. Giai đoạn PLAN (Lập kế hoạch)</w:t>
      </w:r>
    </w:p>
    <w:p w14:paraId="222321D3"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Đây là giai đoạn nền tảng, tập trung vào việc xác định ranh giới, phạm vi, chính sách và hiện trạng năng lượng.</w:t>
      </w:r>
    </w:p>
    <w:p w14:paraId="38D5624F" w14:textId="70643703" w:rsidR="00E2113A" w:rsidRPr="00221FD9" w:rsidRDefault="000700C8" w:rsidP="00340DC7">
      <w:pPr>
        <w:pStyle w:val="Style100"/>
        <w:rPr>
          <w:rFonts w:eastAsia="Times New Roman"/>
          <w:lang w:eastAsia="ja-JP"/>
        </w:rPr>
      </w:pPr>
      <w:bookmarkStart w:id="659" w:name="_Toc216794182"/>
      <w:bookmarkStart w:id="660" w:name="_Toc217569193"/>
      <w:bookmarkStart w:id="661" w:name="_Toc217569279"/>
      <w:bookmarkStart w:id="662" w:name="_Toc217569379"/>
      <w:r w:rsidRPr="00221FD9">
        <w:rPr>
          <w:rFonts w:eastAsia="Times New Roman"/>
          <w:lang w:eastAsia="ja-JP"/>
        </w:rPr>
        <w:t>Bảng</w:t>
      </w:r>
      <w:r w:rsidRPr="00221FD9">
        <w:rPr>
          <w:rFonts w:eastAsia="Times New Roman"/>
          <w:lang w:val="vi-VN" w:eastAsia="ja-JP"/>
        </w:rPr>
        <w:t xml:space="preserve"> 4.4. </w:t>
      </w:r>
      <w:r w:rsidR="00E2113A" w:rsidRPr="00221FD9">
        <w:rPr>
          <w:rFonts w:eastAsia="Times New Roman"/>
          <w:lang w:eastAsia="ja-JP"/>
        </w:rPr>
        <w:t>Các giai đoạn nền tảng thực hiện giải pháp quản lý về cơ sở</w:t>
      </w:r>
      <w:bookmarkEnd w:id="659"/>
      <w:bookmarkEnd w:id="660"/>
      <w:bookmarkEnd w:id="661"/>
      <w:bookmarkEnd w:id="662"/>
    </w:p>
    <w:tbl>
      <w:tblPr>
        <w:tblStyle w:val="TableGrid1"/>
        <w:tblW w:w="5000" w:type="pct"/>
        <w:jc w:val="center"/>
        <w:tblLook w:val="04A0" w:firstRow="1" w:lastRow="0" w:firstColumn="1" w:lastColumn="0" w:noHBand="0" w:noVBand="1"/>
      </w:tblPr>
      <w:tblGrid>
        <w:gridCol w:w="1801"/>
        <w:gridCol w:w="3699"/>
        <w:gridCol w:w="3790"/>
      </w:tblGrid>
      <w:tr w:rsidR="00221FD9" w:rsidRPr="00221FD9" w14:paraId="05AD3BFE" w14:textId="77777777" w:rsidTr="000700C8">
        <w:trPr>
          <w:trHeight w:val="315"/>
          <w:jc w:val="center"/>
        </w:trPr>
        <w:tc>
          <w:tcPr>
            <w:tcW w:w="969" w:type="pct"/>
            <w:shd w:val="clear" w:color="auto" w:fill="84E290" w:themeFill="accent3" w:themeFillTint="66"/>
            <w:vAlign w:val="center"/>
            <w:hideMark/>
          </w:tcPr>
          <w:p w14:paraId="0622C9B4"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Bước chi tiết</w:t>
            </w:r>
          </w:p>
        </w:tc>
        <w:tc>
          <w:tcPr>
            <w:tcW w:w="1991" w:type="pct"/>
            <w:shd w:val="clear" w:color="auto" w:fill="84E290" w:themeFill="accent3" w:themeFillTint="66"/>
            <w:vAlign w:val="center"/>
            <w:hideMark/>
          </w:tcPr>
          <w:p w14:paraId="7FA0B4C9" w14:textId="6F18F4D2"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Yêu cầu theo ISO 50001</w:t>
            </w:r>
          </w:p>
        </w:tc>
        <w:tc>
          <w:tcPr>
            <w:tcW w:w="2040" w:type="pct"/>
            <w:shd w:val="clear" w:color="auto" w:fill="84E290" w:themeFill="accent3" w:themeFillTint="66"/>
            <w:vAlign w:val="center"/>
            <w:hideMark/>
          </w:tcPr>
          <w:p w14:paraId="53447E47"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Căn cứ từ Báo cáo hiện tại</w:t>
            </w:r>
          </w:p>
        </w:tc>
      </w:tr>
      <w:tr w:rsidR="00221FD9" w:rsidRPr="00221FD9" w14:paraId="4A28E451" w14:textId="77777777" w:rsidTr="002E3EB2">
        <w:trPr>
          <w:trHeight w:val="315"/>
          <w:jc w:val="center"/>
        </w:trPr>
        <w:tc>
          <w:tcPr>
            <w:tcW w:w="969" w:type="pct"/>
            <w:vAlign w:val="center"/>
            <w:hideMark/>
          </w:tcPr>
          <w:p w14:paraId="61E33CB7" w14:textId="77777777" w:rsidR="000700C8" w:rsidRPr="00221FD9" w:rsidRDefault="000700C8" w:rsidP="00E41477">
            <w:pPr>
              <w:pStyle w:val="1Bng"/>
              <w:jc w:val="both"/>
            </w:pPr>
            <w:r w:rsidRPr="00221FD9">
              <w:t xml:space="preserve"> Chính sách Năng lượng</w:t>
            </w:r>
          </w:p>
        </w:tc>
        <w:tc>
          <w:tcPr>
            <w:tcW w:w="1991" w:type="pct"/>
            <w:vAlign w:val="center"/>
            <w:hideMark/>
          </w:tcPr>
          <w:p w14:paraId="659D1038" w14:textId="77777777" w:rsidR="000700C8" w:rsidRPr="00221FD9" w:rsidRDefault="000700C8" w:rsidP="00E41477">
            <w:pPr>
              <w:pStyle w:val="1Bng"/>
              <w:jc w:val="both"/>
            </w:pPr>
            <w:r w:rsidRPr="00221FD9">
              <w:t>Ban hành chính sách năng lượng chính thức, cam kết cải thiện hiệu suất năng lượng và tuân thủ các quy định pháp luật.</w:t>
            </w:r>
          </w:p>
        </w:tc>
        <w:tc>
          <w:tcPr>
            <w:tcW w:w="2040" w:type="pct"/>
            <w:vAlign w:val="center"/>
            <w:hideMark/>
          </w:tcPr>
          <w:p w14:paraId="55842915" w14:textId="77777777" w:rsidR="000700C8" w:rsidRPr="00221FD9" w:rsidRDefault="000700C8" w:rsidP="00E41477">
            <w:pPr>
              <w:pStyle w:val="1Bng"/>
              <w:jc w:val="both"/>
            </w:pPr>
            <w:r w:rsidRPr="00221FD9">
              <w:t>Phù hợp với các cam kết về TKNL trong Báo cáo 5 năm và Kế hoạch TKNL.</w:t>
            </w:r>
          </w:p>
        </w:tc>
      </w:tr>
      <w:tr w:rsidR="00221FD9" w:rsidRPr="00221FD9" w14:paraId="1D616DEE" w14:textId="77777777" w:rsidTr="002E3EB2">
        <w:trPr>
          <w:trHeight w:val="315"/>
          <w:jc w:val="center"/>
        </w:trPr>
        <w:tc>
          <w:tcPr>
            <w:tcW w:w="969" w:type="pct"/>
            <w:vAlign w:val="center"/>
            <w:hideMark/>
          </w:tcPr>
          <w:p w14:paraId="1DCBE187" w14:textId="77777777" w:rsidR="000700C8" w:rsidRPr="00221FD9" w:rsidRDefault="000700C8" w:rsidP="00E41477">
            <w:pPr>
              <w:pStyle w:val="1Bng"/>
              <w:jc w:val="both"/>
            </w:pPr>
            <w:r w:rsidRPr="00221FD9">
              <w:t>Phân tích Hiện trạng Năng lượng (Energy Review)</w:t>
            </w:r>
          </w:p>
        </w:tc>
        <w:tc>
          <w:tcPr>
            <w:tcW w:w="1991" w:type="pct"/>
            <w:vAlign w:val="center"/>
            <w:hideMark/>
          </w:tcPr>
          <w:p w14:paraId="3197B350" w14:textId="77777777" w:rsidR="000700C8" w:rsidRPr="00221FD9" w:rsidRDefault="000700C8" w:rsidP="00E41477">
            <w:pPr>
              <w:pStyle w:val="1Bng"/>
              <w:jc w:val="both"/>
            </w:pPr>
            <w:r w:rsidRPr="00221FD9">
              <w:t>Thực hiện phân tích sâu rộng để xác định Các Khu vực sử dụng Năng lượng đáng kể (SEUs).</w:t>
            </w:r>
          </w:p>
        </w:tc>
        <w:tc>
          <w:tcPr>
            <w:tcW w:w="2040" w:type="pct"/>
            <w:vAlign w:val="center"/>
            <w:hideMark/>
          </w:tcPr>
          <w:p w14:paraId="23C6D18A" w14:textId="77777777" w:rsidR="000700C8" w:rsidRPr="00221FD9" w:rsidRDefault="000700C8" w:rsidP="00E41477">
            <w:pPr>
              <w:pStyle w:val="1Bng"/>
              <w:jc w:val="both"/>
            </w:pPr>
            <w:r w:rsidRPr="00221FD9">
              <w:t>Kế thừa dữ liệu từ Báo cáo Kiểm toán Năng lượng và Báo cáo Kiểm kê KNK để xác định các thiết bị, hệ thống tiêu thụ điện năng lớn</w:t>
            </w:r>
          </w:p>
        </w:tc>
      </w:tr>
      <w:tr w:rsidR="00221FD9" w:rsidRPr="00221FD9" w14:paraId="5785E872" w14:textId="77777777" w:rsidTr="002E3EB2">
        <w:trPr>
          <w:trHeight w:val="315"/>
          <w:jc w:val="center"/>
        </w:trPr>
        <w:tc>
          <w:tcPr>
            <w:tcW w:w="969" w:type="pct"/>
            <w:vAlign w:val="center"/>
            <w:hideMark/>
          </w:tcPr>
          <w:p w14:paraId="3DC31249" w14:textId="77777777" w:rsidR="000700C8" w:rsidRPr="00221FD9" w:rsidRDefault="000700C8" w:rsidP="00E41477">
            <w:pPr>
              <w:pStyle w:val="1Bng"/>
              <w:jc w:val="both"/>
            </w:pPr>
            <w:r w:rsidRPr="00221FD9">
              <w:t>Chỉ số Hiệu suất Năng lượng (EnPIs) và Mục tiêu</w:t>
            </w:r>
          </w:p>
        </w:tc>
        <w:tc>
          <w:tcPr>
            <w:tcW w:w="1991" w:type="pct"/>
            <w:vAlign w:val="center"/>
            <w:hideMark/>
          </w:tcPr>
          <w:p w14:paraId="7FA157A7" w14:textId="77777777" w:rsidR="000700C8" w:rsidRPr="00221FD9" w:rsidRDefault="000700C8" w:rsidP="00E41477">
            <w:pPr>
              <w:pStyle w:val="1Bng"/>
              <w:jc w:val="both"/>
            </w:pPr>
            <w:r w:rsidRPr="00221FD9">
              <w:t>Thiết lập các Chỉ số Hiệu suất Năng lượng (EnPIs) cơ sở (Baseline) và các Mục tiêu, Chỉ tiêu giảm tiêu thụ năng lượng cụ thể.</w:t>
            </w:r>
          </w:p>
        </w:tc>
        <w:tc>
          <w:tcPr>
            <w:tcW w:w="2040" w:type="pct"/>
            <w:vAlign w:val="center"/>
            <w:hideMark/>
          </w:tcPr>
          <w:p w14:paraId="6BAC9967" w14:textId="77777777" w:rsidR="000700C8" w:rsidRPr="00221FD9" w:rsidRDefault="000700C8" w:rsidP="00E41477">
            <w:pPr>
              <w:pStyle w:val="1Bng"/>
              <w:jc w:val="both"/>
            </w:pPr>
            <w:r w:rsidRPr="00221FD9">
              <w:t>Dựa vào các chỉ tiêu tiết kiệm điện năng/nhiên liệu (Mức TKNL dự kiến đạt được) và chỉ số hoàn vốn đã được tính toán trong Báo cáo Kiểm toán và Kế hoạch TKNL.</w:t>
            </w:r>
          </w:p>
        </w:tc>
      </w:tr>
    </w:tbl>
    <w:p w14:paraId="2DE5CFAC" w14:textId="7FC28665"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 Giai đoạn DO (Thực hiện)</w:t>
      </w:r>
    </w:p>
    <w:p w14:paraId="645CD80B"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Tập trung vào việc triển khai các giải pháp kỹ thuật và quản lý.</w:t>
      </w:r>
    </w:p>
    <w:p w14:paraId="58D900AD" w14:textId="18CBEE31" w:rsidR="00E2113A" w:rsidRPr="00221FD9" w:rsidRDefault="000700C8" w:rsidP="00340DC7">
      <w:pPr>
        <w:pStyle w:val="Style100"/>
        <w:rPr>
          <w:rFonts w:eastAsia="Times New Roman"/>
          <w:lang w:eastAsia="ja-JP"/>
        </w:rPr>
      </w:pPr>
      <w:bookmarkStart w:id="663" w:name="_Toc216794183"/>
      <w:bookmarkStart w:id="664" w:name="_Toc217569194"/>
      <w:bookmarkStart w:id="665" w:name="_Toc217569280"/>
      <w:bookmarkStart w:id="666" w:name="_Toc217569380"/>
      <w:r w:rsidRPr="00221FD9">
        <w:rPr>
          <w:rFonts w:eastAsia="Times New Roman"/>
          <w:lang w:eastAsia="ja-JP"/>
        </w:rPr>
        <w:t>Bảng</w:t>
      </w:r>
      <w:r w:rsidRPr="00221FD9">
        <w:rPr>
          <w:rFonts w:eastAsia="Times New Roman"/>
          <w:lang w:val="vi-VN" w:eastAsia="ja-JP"/>
        </w:rPr>
        <w:t xml:space="preserve"> 4.5. </w:t>
      </w:r>
      <w:r w:rsidR="00E2113A" w:rsidRPr="00221FD9">
        <w:rPr>
          <w:rFonts w:eastAsia="Times New Roman"/>
          <w:lang w:eastAsia="ja-JP"/>
        </w:rPr>
        <w:t>Triển khai các giải pháp kỹ thuật và quản lý</w:t>
      </w:r>
      <w:bookmarkEnd w:id="663"/>
      <w:bookmarkEnd w:id="664"/>
      <w:bookmarkEnd w:id="665"/>
      <w:bookmarkEnd w:id="666"/>
    </w:p>
    <w:tbl>
      <w:tblPr>
        <w:tblStyle w:val="TableGrid1"/>
        <w:tblW w:w="5000" w:type="pct"/>
        <w:tblLook w:val="04A0" w:firstRow="1" w:lastRow="0" w:firstColumn="1" w:lastColumn="0" w:noHBand="0" w:noVBand="1"/>
      </w:tblPr>
      <w:tblGrid>
        <w:gridCol w:w="1655"/>
        <w:gridCol w:w="3696"/>
        <w:gridCol w:w="3939"/>
      </w:tblGrid>
      <w:tr w:rsidR="00221FD9" w:rsidRPr="00221FD9" w14:paraId="5FF3E94D" w14:textId="77777777" w:rsidTr="000700C8">
        <w:trPr>
          <w:trHeight w:val="315"/>
        </w:trPr>
        <w:tc>
          <w:tcPr>
            <w:tcW w:w="891" w:type="pct"/>
            <w:shd w:val="clear" w:color="auto" w:fill="84E290" w:themeFill="accent3" w:themeFillTint="66"/>
            <w:vAlign w:val="center"/>
            <w:hideMark/>
          </w:tcPr>
          <w:p w14:paraId="00DE262E"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Bước chi tiết</w:t>
            </w:r>
          </w:p>
        </w:tc>
        <w:tc>
          <w:tcPr>
            <w:tcW w:w="1989" w:type="pct"/>
            <w:shd w:val="clear" w:color="auto" w:fill="84E290" w:themeFill="accent3" w:themeFillTint="66"/>
            <w:vAlign w:val="center"/>
            <w:hideMark/>
          </w:tcPr>
          <w:p w14:paraId="656B5A59" w14:textId="23AAEA46"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Yêu cầu theo ISO 50001</w:t>
            </w:r>
          </w:p>
        </w:tc>
        <w:tc>
          <w:tcPr>
            <w:tcW w:w="2120" w:type="pct"/>
            <w:shd w:val="clear" w:color="auto" w:fill="84E290" w:themeFill="accent3" w:themeFillTint="66"/>
            <w:vAlign w:val="center"/>
            <w:hideMark/>
          </w:tcPr>
          <w:p w14:paraId="6275E58B"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Căn cứ từ Báo cáo hiện tại</w:t>
            </w:r>
          </w:p>
        </w:tc>
      </w:tr>
      <w:tr w:rsidR="00221FD9" w:rsidRPr="00221FD9" w14:paraId="2C9921FD" w14:textId="77777777" w:rsidTr="000700C8">
        <w:trPr>
          <w:trHeight w:val="315"/>
        </w:trPr>
        <w:tc>
          <w:tcPr>
            <w:tcW w:w="891" w:type="pct"/>
            <w:vAlign w:val="center"/>
            <w:hideMark/>
          </w:tcPr>
          <w:p w14:paraId="2B4A06B7" w14:textId="77777777" w:rsidR="000700C8" w:rsidRPr="00221FD9" w:rsidRDefault="000700C8" w:rsidP="00E41477">
            <w:pPr>
              <w:pStyle w:val="1Bng"/>
              <w:jc w:val="both"/>
            </w:pPr>
            <w:r w:rsidRPr="00221FD9">
              <w:t>Đào tạo &amp; Nâng cao Nhận thức</w:t>
            </w:r>
          </w:p>
        </w:tc>
        <w:tc>
          <w:tcPr>
            <w:tcW w:w="1989" w:type="pct"/>
            <w:vAlign w:val="center"/>
            <w:hideMark/>
          </w:tcPr>
          <w:p w14:paraId="51F068DB" w14:textId="77777777" w:rsidR="000700C8" w:rsidRPr="00221FD9" w:rsidRDefault="000700C8" w:rsidP="00E41477">
            <w:pPr>
              <w:pStyle w:val="1Bng"/>
              <w:jc w:val="both"/>
            </w:pPr>
            <w:r w:rsidRPr="00221FD9">
              <w:t>Đào tạo chuyên sâu cho Đội ngũ Quản lý Năng lượng và phổ biến kiến thức TKNL, vận hành hiệu quả cho toàn bộ nhân viên.</w:t>
            </w:r>
          </w:p>
        </w:tc>
        <w:tc>
          <w:tcPr>
            <w:tcW w:w="2120" w:type="pct"/>
            <w:vAlign w:val="center"/>
            <w:hideMark/>
          </w:tcPr>
          <w:p w14:paraId="0EF37340" w14:textId="77777777" w:rsidR="000700C8" w:rsidRPr="00221FD9" w:rsidRDefault="000700C8" w:rsidP="00E41477">
            <w:pPr>
              <w:pStyle w:val="1Bng"/>
              <w:jc w:val="both"/>
            </w:pPr>
            <w:r w:rsidRPr="00221FD9">
              <w:t>Phù hợp với nhóm giải pháp "Tuyên truyền nâng cao nhận thức" đã được đề xuất trong các báo cáo TKNL.</w:t>
            </w:r>
          </w:p>
        </w:tc>
      </w:tr>
      <w:tr w:rsidR="00221FD9" w:rsidRPr="00221FD9" w14:paraId="42042C9F" w14:textId="77777777" w:rsidTr="000700C8">
        <w:trPr>
          <w:trHeight w:val="315"/>
        </w:trPr>
        <w:tc>
          <w:tcPr>
            <w:tcW w:w="891" w:type="pct"/>
            <w:vAlign w:val="center"/>
            <w:hideMark/>
          </w:tcPr>
          <w:p w14:paraId="09B9A22F" w14:textId="77777777" w:rsidR="000700C8" w:rsidRPr="00221FD9" w:rsidRDefault="000700C8" w:rsidP="00E41477">
            <w:pPr>
              <w:pStyle w:val="1Bng"/>
              <w:jc w:val="both"/>
            </w:pPr>
            <w:r w:rsidRPr="00221FD9">
              <w:t>Kiểm soát Vận hành</w:t>
            </w:r>
          </w:p>
        </w:tc>
        <w:tc>
          <w:tcPr>
            <w:tcW w:w="1989" w:type="pct"/>
            <w:vAlign w:val="center"/>
            <w:hideMark/>
          </w:tcPr>
          <w:p w14:paraId="318F8C30" w14:textId="77777777" w:rsidR="000700C8" w:rsidRPr="00221FD9" w:rsidRDefault="000700C8" w:rsidP="00E41477">
            <w:pPr>
              <w:pStyle w:val="1Bng"/>
              <w:jc w:val="both"/>
            </w:pPr>
            <w:r w:rsidRPr="00221FD9">
              <w:t>Xây dựng các quy trình, hướng dẫn vận hành chuẩn hóa (SOPs) cho các SEUs để đảm bảo chúng luôn hoạt động ở hiệu suất tối ưu.</w:t>
            </w:r>
          </w:p>
        </w:tc>
        <w:tc>
          <w:tcPr>
            <w:tcW w:w="2120" w:type="pct"/>
            <w:vAlign w:val="center"/>
            <w:hideMark/>
          </w:tcPr>
          <w:p w14:paraId="6B01E03B" w14:textId="77777777" w:rsidR="000700C8" w:rsidRPr="00221FD9" w:rsidRDefault="000700C8" w:rsidP="00E41477">
            <w:pPr>
              <w:pStyle w:val="1Bng"/>
              <w:jc w:val="both"/>
            </w:pPr>
            <w:r w:rsidRPr="00221FD9">
              <w:t>Liên quan trực tiếp đến các giải pháp "Vận hành thiết bị hợp lý, tránh để thiết bị làm việc không tải" và các giải pháp kỹ thuật đã đề xuất trong Kế hoạch KHKHGCN 2026-2030.</w:t>
            </w:r>
          </w:p>
        </w:tc>
      </w:tr>
      <w:tr w:rsidR="000700C8" w:rsidRPr="00221FD9" w14:paraId="77ACA487" w14:textId="77777777" w:rsidTr="000700C8">
        <w:trPr>
          <w:trHeight w:val="315"/>
        </w:trPr>
        <w:tc>
          <w:tcPr>
            <w:tcW w:w="891" w:type="pct"/>
            <w:vAlign w:val="center"/>
            <w:hideMark/>
          </w:tcPr>
          <w:p w14:paraId="3530ACE6" w14:textId="77777777" w:rsidR="000700C8" w:rsidRPr="00221FD9" w:rsidRDefault="000700C8" w:rsidP="00E41477">
            <w:pPr>
              <w:pStyle w:val="1Bng"/>
              <w:jc w:val="both"/>
            </w:pPr>
            <w:r w:rsidRPr="00221FD9">
              <w:t>Thiết kế và Mua sắm</w:t>
            </w:r>
          </w:p>
        </w:tc>
        <w:tc>
          <w:tcPr>
            <w:tcW w:w="1989" w:type="pct"/>
            <w:vAlign w:val="center"/>
            <w:hideMark/>
          </w:tcPr>
          <w:p w14:paraId="2765C4EE" w14:textId="77777777" w:rsidR="000700C8" w:rsidRPr="00221FD9" w:rsidRDefault="000700C8" w:rsidP="00E41477">
            <w:pPr>
              <w:pStyle w:val="1Bng"/>
              <w:jc w:val="both"/>
            </w:pPr>
            <w:r w:rsidRPr="00221FD9">
              <w:t>Lồng ghép tiêu chí hiệu suất năng lượng vào quá trình thiết kế, mua sắm thiết bị mới (yêu cầu thiết bị có nhãn năng lượng cao).</w:t>
            </w:r>
          </w:p>
        </w:tc>
        <w:tc>
          <w:tcPr>
            <w:tcW w:w="2120" w:type="pct"/>
            <w:vAlign w:val="center"/>
            <w:hideMark/>
          </w:tcPr>
          <w:p w14:paraId="06409BFB" w14:textId="77777777" w:rsidR="000700C8" w:rsidRPr="00221FD9" w:rsidRDefault="000700C8" w:rsidP="00E41477">
            <w:pPr>
              <w:pStyle w:val="1Bng"/>
              <w:jc w:val="both"/>
            </w:pPr>
            <w:r w:rsidRPr="00221FD9">
              <w:t>Đây là giải pháp quản lý quan trọng để thực hiện các đề xuất thay thế, nâng cấp công nghệ hiệu suất cao đã được nhận diện trong Báo cáo Kiểm toán Năng lượng.</w:t>
            </w:r>
          </w:p>
        </w:tc>
      </w:tr>
    </w:tbl>
    <w:p w14:paraId="4BF67CD6" w14:textId="77777777" w:rsidR="00340DC7" w:rsidRPr="00221FD9" w:rsidRDefault="00340DC7" w:rsidP="00E41477">
      <w:pPr>
        <w:spacing w:after="0" w:line="312" w:lineRule="auto"/>
        <w:ind w:firstLine="567"/>
        <w:jc w:val="both"/>
        <w:rPr>
          <w:rFonts w:eastAsia="Times New Roman" w:cs="Times New Roman"/>
          <w:sz w:val="26"/>
          <w:szCs w:val="24"/>
          <w:lang w:val="vi-VN"/>
        </w:rPr>
      </w:pPr>
    </w:p>
    <w:p w14:paraId="4866D56B" w14:textId="77777777" w:rsidR="00340DC7" w:rsidRPr="00221FD9" w:rsidRDefault="00340DC7">
      <w:pPr>
        <w:spacing w:after="160" w:line="278" w:lineRule="auto"/>
        <w:rPr>
          <w:rFonts w:eastAsia="Times New Roman" w:cs="Times New Roman"/>
          <w:sz w:val="26"/>
          <w:szCs w:val="24"/>
          <w:lang w:val="vi-VN"/>
        </w:rPr>
      </w:pPr>
      <w:r w:rsidRPr="00221FD9">
        <w:rPr>
          <w:rFonts w:eastAsia="Times New Roman" w:cs="Times New Roman"/>
          <w:sz w:val="26"/>
          <w:szCs w:val="24"/>
          <w:lang w:val="vi-VN"/>
        </w:rPr>
        <w:br w:type="page"/>
      </w:r>
    </w:p>
    <w:p w14:paraId="17215DA0" w14:textId="4A1FFE2D"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c. Giai đoạn CHECK (Kiểm tra)</w:t>
      </w:r>
    </w:p>
    <w:p w14:paraId="7611911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Đảm bảo các mục tiêu được theo dõi và đo lường.</w:t>
      </w:r>
    </w:p>
    <w:p w14:paraId="1AF955D7" w14:textId="165FD5BB" w:rsidR="00E2113A" w:rsidRPr="00221FD9" w:rsidRDefault="000700C8" w:rsidP="00340DC7">
      <w:pPr>
        <w:pStyle w:val="Style100"/>
        <w:rPr>
          <w:rFonts w:eastAsia="Times New Roman"/>
          <w:lang w:eastAsia="ja-JP"/>
        </w:rPr>
      </w:pPr>
      <w:bookmarkStart w:id="667" w:name="_Toc216794184"/>
      <w:bookmarkStart w:id="668" w:name="_Toc217569195"/>
      <w:bookmarkStart w:id="669" w:name="_Toc217569281"/>
      <w:bookmarkStart w:id="670" w:name="_Toc217569381"/>
      <w:r w:rsidRPr="00221FD9">
        <w:rPr>
          <w:rFonts w:eastAsia="Times New Roman"/>
          <w:lang w:eastAsia="ja-JP"/>
        </w:rPr>
        <w:t>Bảng</w:t>
      </w:r>
      <w:r w:rsidRPr="00221FD9">
        <w:rPr>
          <w:rFonts w:eastAsia="Times New Roman"/>
          <w:lang w:val="vi-VN" w:eastAsia="ja-JP"/>
        </w:rPr>
        <w:t xml:space="preserve"> 4.6. </w:t>
      </w:r>
      <w:r w:rsidR="00E2113A" w:rsidRPr="00221FD9">
        <w:rPr>
          <w:rFonts w:eastAsia="Times New Roman"/>
          <w:lang w:eastAsia="ja-JP"/>
        </w:rPr>
        <w:t>Các mục tiêu được theo dõi và đo lường</w:t>
      </w:r>
      <w:bookmarkEnd w:id="667"/>
      <w:bookmarkEnd w:id="668"/>
      <w:bookmarkEnd w:id="669"/>
      <w:bookmarkEnd w:id="670"/>
    </w:p>
    <w:tbl>
      <w:tblPr>
        <w:tblStyle w:val="TableGrid1"/>
        <w:tblW w:w="9093" w:type="dxa"/>
        <w:tblLook w:val="04A0" w:firstRow="1" w:lastRow="0" w:firstColumn="1" w:lastColumn="0" w:noHBand="0" w:noVBand="1"/>
      </w:tblPr>
      <w:tblGrid>
        <w:gridCol w:w="1555"/>
        <w:gridCol w:w="3827"/>
        <w:gridCol w:w="3711"/>
      </w:tblGrid>
      <w:tr w:rsidR="00221FD9" w:rsidRPr="00221FD9" w14:paraId="435BA104" w14:textId="77777777" w:rsidTr="00340DC7">
        <w:trPr>
          <w:trHeight w:val="315"/>
        </w:trPr>
        <w:tc>
          <w:tcPr>
            <w:tcW w:w="1555" w:type="dxa"/>
            <w:shd w:val="clear" w:color="auto" w:fill="84E290" w:themeFill="accent3" w:themeFillTint="66"/>
            <w:vAlign w:val="center"/>
            <w:hideMark/>
          </w:tcPr>
          <w:p w14:paraId="1DD9282C"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Bước chi tiết</w:t>
            </w:r>
          </w:p>
        </w:tc>
        <w:tc>
          <w:tcPr>
            <w:tcW w:w="3827" w:type="dxa"/>
            <w:shd w:val="clear" w:color="auto" w:fill="84E290" w:themeFill="accent3" w:themeFillTint="66"/>
            <w:vAlign w:val="center"/>
            <w:hideMark/>
          </w:tcPr>
          <w:p w14:paraId="2EE6E392" w14:textId="6AED8DDC"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Yêu cầu theo ISO 50001</w:t>
            </w:r>
          </w:p>
        </w:tc>
        <w:tc>
          <w:tcPr>
            <w:tcW w:w="3711" w:type="dxa"/>
            <w:shd w:val="clear" w:color="auto" w:fill="84E290" w:themeFill="accent3" w:themeFillTint="66"/>
            <w:vAlign w:val="center"/>
            <w:hideMark/>
          </w:tcPr>
          <w:p w14:paraId="6AB52BBB"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Căn cứ từ Báo cáo hiện tại</w:t>
            </w:r>
          </w:p>
        </w:tc>
      </w:tr>
      <w:tr w:rsidR="00221FD9" w:rsidRPr="00221FD9" w14:paraId="0EE8EFFB" w14:textId="77777777" w:rsidTr="00340DC7">
        <w:trPr>
          <w:trHeight w:val="315"/>
        </w:trPr>
        <w:tc>
          <w:tcPr>
            <w:tcW w:w="1555" w:type="dxa"/>
            <w:vAlign w:val="center"/>
            <w:hideMark/>
          </w:tcPr>
          <w:p w14:paraId="2D3CE880" w14:textId="77777777" w:rsidR="000700C8" w:rsidRPr="00221FD9" w:rsidRDefault="000700C8" w:rsidP="00E41477">
            <w:pPr>
              <w:pStyle w:val="1Bng"/>
              <w:jc w:val="both"/>
            </w:pPr>
            <w:r w:rsidRPr="00221FD9">
              <w:t xml:space="preserve">Giám sát </w:t>
            </w:r>
            <w:r w:rsidRPr="00221FD9">
              <w:rPr>
                <w:lang w:val="en-US"/>
              </w:rPr>
              <w:t>và</w:t>
            </w:r>
            <w:r w:rsidRPr="00221FD9">
              <w:t xml:space="preserve"> đo lường</w:t>
            </w:r>
          </w:p>
        </w:tc>
        <w:tc>
          <w:tcPr>
            <w:tcW w:w="3827" w:type="dxa"/>
            <w:vAlign w:val="center"/>
            <w:hideMark/>
          </w:tcPr>
          <w:p w14:paraId="14B04C5F" w14:textId="77777777" w:rsidR="000700C8" w:rsidRPr="00221FD9" w:rsidRDefault="000700C8" w:rsidP="00E41477">
            <w:pPr>
              <w:pStyle w:val="1Bng"/>
              <w:jc w:val="both"/>
            </w:pPr>
            <w:r w:rsidRPr="00221FD9">
              <w:t>Lắp đặt, duy trì các hệ thống đo đếm điện năng (công tơ) tại các điểm tiêu thụ lớn (SEUs) và ghi nhận dữ liệu định kỳ.</w:t>
            </w:r>
          </w:p>
        </w:tc>
        <w:tc>
          <w:tcPr>
            <w:tcW w:w="3711" w:type="dxa"/>
            <w:vAlign w:val="center"/>
            <w:hideMark/>
          </w:tcPr>
          <w:p w14:paraId="4A6E9222" w14:textId="77777777" w:rsidR="000700C8" w:rsidRPr="00221FD9" w:rsidRDefault="000700C8" w:rsidP="00E41477">
            <w:pPr>
              <w:pStyle w:val="1Bng"/>
              <w:jc w:val="both"/>
            </w:pPr>
            <w:r w:rsidRPr="00221FD9">
              <w:t>Khớp với giải pháp</w:t>
            </w:r>
            <w:r w:rsidRPr="00221FD9">
              <w:rPr>
                <w:lang w:val="en-US"/>
              </w:rPr>
              <w:t xml:space="preserve"> </w:t>
            </w:r>
            <w:r w:rsidRPr="00221FD9">
              <w:t>trong Kế hoạch KHKHGCN 2026-2030.</w:t>
            </w:r>
          </w:p>
        </w:tc>
      </w:tr>
      <w:tr w:rsidR="00221FD9" w:rsidRPr="00221FD9" w14:paraId="0838C8A2" w14:textId="77777777" w:rsidTr="00340DC7">
        <w:trPr>
          <w:trHeight w:val="315"/>
        </w:trPr>
        <w:tc>
          <w:tcPr>
            <w:tcW w:w="1555" w:type="dxa"/>
            <w:vAlign w:val="center"/>
            <w:hideMark/>
          </w:tcPr>
          <w:p w14:paraId="194B2A8E" w14:textId="77777777" w:rsidR="000700C8" w:rsidRPr="00221FD9" w:rsidRDefault="000700C8" w:rsidP="00E41477">
            <w:pPr>
              <w:pStyle w:val="1Bng"/>
              <w:jc w:val="both"/>
            </w:pPr>
            <w:r w:rsidRPr="00221FD9">
              <w:t xml:space="preserve">Đánh giá </w:t>
            </w:r>
            <w:r w:rsidRPr="00221FD9">
              <w:rPr>
                <w:lang w:val="en-US"/>
              </w:rPr>
              <w:t>h</w:t>
            </w:r>
            <w:r w:rsidRPr="00221FD9">
              <w:t>iệu suất</w:t>
            </w:r>
          </w:p>
        </w:tc>
        <w:tc>
          <w:tcPr>
            <w:tcW w:w="3827" w:type="dxa"/>
            <w:vAlign w:val="center"/>
            <w:hideMark/>
          </w:tcPr>
          <w:p w14:paraId="73AC502A" w14:textId="77777777" w:rsidR="000700C8" w:rsidRPr="00221FD9" w:rsidRDefault="000700C8" w:rsidP="00E41477">
            <w:pPr>
              <w:pStyle w:val="1Bng"/>
              <w:jc w:val="both"/>
            </w:pPr>
            <w:r w:rsidRPr="00221FD9">
              <w:t>Phân tích dữ liệu thu thập được và so sánh với EnPIs cơ sở để xác định hiệu suất đạt được, chênh lệch giữa kế hoạch và thực tế.</w:t>
            </w:r>
          </w:p>
        </w:tc>
        <w:tc>
          <w:tcPr>
            <w:tcW w:w="3711" w:type="dxa"/>
            <w:vAlign w:val="center"/>
            <w:hideMark/>
          </w:tcPr>
          <w:p w14:paraId="348C5F82" w14:textId="77777777" w:rsidR="000700C8" w:rsidRPr="00221FD9" w:rsidRDefault="000700C8" w:rsidP="00E41477">
            <w:pPr>
              <w:pStyle w:val="1Bng"/>
              <w:jc w:val="both"/>
            </w:pPr>
            <w:r w:rsidRPr="00221FD9">
              <w:t>Cơ sở để thực hiện báo cáo kết quả sử dụng năng lượng tiết kiệm và hiệu quả hàng năm/5 năm (như các báo cáo đã nộp) một cách khoa học và chính xác hơn.</w:t>
            </w:r>
          </w:p>
        </w:tc>
      </w:tr>
      <w:tr w:rsidR="00221FD9" w:rsidRPr="00221FD9" w14:paraId="02DE3D91" w14:textId="77777777" w:rsidTr="00340DC7">
        <w:trPr>
          <w:trHeight w:val="315"/>
        </w:trPr>
        <w:tc>
          <w:tcPr>
            <w:tcW w:w="1555" w:type="dxa"/>
            <w:vAlign w:val="center"/>
            <w:hideMark/>
          </w:tcPr>
          <w:p w14:paraId="0575B07E" w14:textId="77777777" w:rsidR="000700C8" w:rsidRPr="00221FD9" w:rsidRDefault="000700C8" w:rsidP="00E41477">
            <w:pPr>
              <w:pStyle w:val="1Bng"/>
              <w:jc w:val="both"/>
            </w:pPr>
            <w:r w:rsidRPr="00221FD9">
              <w:t xml:space="preserve">Đánh giá </w:t>
            </w:r>
            <w:r w:rsidRPr="00221FD9">
              <w:rPr>
                <w:lang w:val="en-US"/>
              </w:rPr>
              <w:t>n</w:t>
            </w:r>
            <w:r w:rsidRPr="00221FD9">
              <w:t>ội bộ</w:t>
            </w:r>
          </w:p>
        </w:tc>
        <w:tc>
          <w:tcPr>
            <w:tcW w:w="3827" w:type="dxa"/>
            <w:vAlign w:val="center"/>
            <w:hideMark/>
          </w:tcPr>
          <w:p w14:paraId="0F0089C0" w14:textId="77777777" w:rsidR="000700C8" w:rsidRPr="00221FD9" w:rsidRDefault="000700C8" w:rsidP="00E41477">
            <w:pPr>
              <w:pStyle w:val="1Bng"/>
              <w:jc w:val="both"/>
            </w:pPr>
            <w:r w:rsidRPr="00221FD9">
              <w:t xml:space="preserve">Thực hiện đánh giá nội bộ định kỳ để kiểm tra sự tuân thủ của hệ thống EnMS với tiêu chuẩn ISO 50001 và chính sách năng lượng của </w:t>
            </w:r>
            <w:r w:rsidRPr="00221FD9">
              <w:rPr>
                <w:lang w:val="en-US"/>
              </w:rPr>
              <w:t>chi nhánh</w:t>
            </w:r>
            <w:r w:rsidRPr="00221FD9">
              <w:t>.</w:t>
            </w:r>
          </w:p>
        </w:tc>
        <w:tc>
          <w:tcPr>
            <w:tcW w:w="3711" w:type="dxa"/>
            <w:vAlign w:val="center"/>
            <w:hideMark/>
          </w:tcPr>
          <w:p w14:paraId="22B1322A" w14:textId="77777777" w:rsidR="000700C8" w:rsidRPr="00221FD9" w:rsidRDefault="000700C8" w:rsidP="00E41477">
            <w:pPr>
              <w:pStyle w:val="1Bng"/>
              <w:jc w:val="both"/>
            </w:pPr>
            <w:r w:rsidRPr="00221FD9">
              <w:t>Hoạt động cần thiết để đảm bảo tính liên tục và hiệu quả của hệ thống quản lý.</w:t>
            </w:r>
          </w:p>
        </w:tc>
      </w:tr>
    </w:tbl>
    <w:p w14:paraId="555D18E3" w14:textId="7E9A0869" w:rsidR="00E2113A" w:rsidRPr="00221FD9" w:rsidRDefault="00E2113A" w:rsidP="00E41477">
      <w:pPr>
        <w:spacing w:after="0" w:line="312" w:lineRule="auto"/>
        <w:ind w:firstLine="720"/>
        <w:jc w:val="both"/>
        <w:rPr>
          <w:rFonts w:eastAsia="Times New Roman" w:cs="Times New Roman"/>
          <w:sz w:val="26"/>
          <w:szCs w:val="26"/>
          <w:lang w:val="vi-VN"/>
        </w:rPr>
      </w:pPr>
      <w:r w:rsidRPr="00221FD9">
        <w:rPr>
          <w:rFonts w:eastAsia="Times New Roman" w:cs="Times New Roman"/>
          <w:sz w:val="26"/>
          <w:szCs w:val="26"/>
          <w:lang w:val="vi-VN"/>
        </w:rPr>
        <w:t>d. Giai đoạn ACT (Hành động cải tiến)</w:t>
      </w:r>
    </w:p>
    <w:p w14:paraId="6F90A74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Thực hiện các hành động khắc phục và cải tiến để nâng cao hiệu quả hoạt động.</w:t>
      </w:r>
    </w:p>
    <w:p w14:paraId="1B6F82A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Hành động Khắc phục: Xử lý các điểm không phù hợp (Non-conformities) phát hiện qua quá trình kiểm tra.</w:t>
      </w:r>
    </w:p>
    <w:p w14:paraId="1FF40B60"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 Xem xét của Lãnh đạo (Management Review): Lãnh đạo cấp cao xem xét kết quả thực hiện EnMS hàng năm, đánh giá hiệu quả đạt được so với mục tiêu TKNL và KNK, đồng thời đưa ra các quyết định điều chỉnh, cải tiến cho chu kỳ tiếp theo. Đây là yếu tố then chốt để đảm bảo tính bền vững và cam kết cải tiến liên tục.</w:t>
      </w:r>
    </w:p>
    <w:p w14:paraId="70651905"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Lưu ý an toàn môi trường, PCCC</w:t>
      </w:r>
    </w:p>
    <w:p w14:paraId="717DC90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Tích hợp với hệ thống an toàn hiện hữu.</w:t>
      </w:r>
    </w:p>
    <w:p w14:paraId="0196074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Không ảnh hưởng vận hành an toàn mỏ.</w:t>
      </w:r>
    </w:p>
    <w:p w14:paraId="73A1303C"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Kết quả kỳ vọng</w:t>
      </w:r>
    </w:p>
    <w:p w14:paraId="09C4760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Giảm tiêu thụ năng lượng bền vững.</w:t>
      </w:r>
    </w:p>
    <w:p w14:paraId="50F0655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Giảm phát thải khí nhà kính toàn mỏ.</w:t>
      </w:r>
    </w:p>
    <w:p w14:paraId="316DD943"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Nâng cao năng lực quản lý và tuân thủ pháp luật.</w:t>
      </w:r>
    </w:p>
    <w:p w14:paraId="7D8DD6B4" w14:textId="77777777" w:rsidR="000700C8" w:rsidRPr="00221FD9" w:rsidRDefault="000700C8"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71" w:name="_Toc217569196"/>
      <w:r w:rsidRPr="00221FD9">
        <w:rPr>
          <w:rFonts w:eastAsia="Times New Roman" w:cs="Times New Roman"/>
          <w:b/>
          <w:bCs/>
          <w:i/>
          <w:sz w:val="26"/>
          <w:szCs w:val="26"/>
        </w:rPr>
        <w:t>4.1.6. Giải pháp lắp đặt và bảo trì tụ bù công suất phản kháng tại các khu vực tiêu thụ điện lớn</w:t>
      </w:r>
      <w:bookmarkEnd w:id="671"/>
    </w:p>
    <w:p w14:paraId="4572AE01" w14:textId="77777777" w:rsidR="000700C8" w:rsidRPr="00221FD9" w:rsidRDefault="000700C8" w:rsidP="00E41477">
      <w:pPr>
        <w:spacing w:after="0" w:line="312" w:lineRule="auto"/>
        <w:ind w:firstLine="567"/>
        <w:jc w:val="both"/>
        <w:rPr>
          <w:rFonts w:eastAsia="Times New Roman" w:cs="Times New Roman"/>
          <w:b/>
          <w:bCs/>
          <w:sz w:val="27"/>
          <w:szCs w:val="27"/>
          <w:lang w:val="vi-VN"/>
        </w:rPr>
      </w:pPr>
      <w:r w:rsidRPr="00221FD9">
        <w:rPr>
          <w:rFonts w:eastAsia="Times New Roman" w:cs="Times New Roman"/>
          <w:b/>
          <w:bCs/>
          <w:sz w:val="26"/>
          <w:szCs w:val="24"/>
          <w:lang w:val="vi-VN"/>
        </w:rPr>
        <w:t>Nguyên tắc triển khai</w:t>
      </w:r>
    </w:p>
    <w:p w14:paraId="5B8A2485"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Giải pháp được triển khai theo nguyên tắc nâng cao hệ số công suất (cosφ) và giảm công suất phản kháng (kVAr) trao đổi với lưới bằng cách lắp đặt hệ thống tụ bù tại các khu vực có phụ tải cảm lớn (động cơ, máy biến áp, hệ truyền động, máy nén khí, bơm, quạt…). Trong hệ thống điện công nghiệp, khi cosφ thấp, dòng điện truyền tải tăng lên để đáp ứng cùng một mức công suất tác dụng (kW), kéo theo tổn thất I²R trên cáp và thiết bị</w:t>
      </w:r>
      <w:r w:rsidRPr="00221FD9">
        <w:rPr>
          <w:rFonts w:eastAsia="Times New Roman" w:cs="Times New Roman"/>
          <w:b/>
          <w:bCs/>
          <w:sz w:val="26"/>
          <w:szCs w:val="24"/>
          <w:lang w:val="vi-VN"/>
        </w:rPr>
        <w:t>,</w:t>
      </w:r>
      <w:r w:rsidRPr="00221FD9">
        <w:rPr>
          <w:rFonts w:eastAsia="Times New Roman" w:cs="Times New Roman"/>
          <w:sz w:val="26"/>
          <w:szCs w:val="24"/>
          <w:lang w:val="vi-VN"/>
        </w:rPr>
        <w:t xml:space="preserve"> sụt áp và làm giảm khả năng mang tải của máy biến áp/tủ điện.</w:t>
      </w:r>
    </w:p>
    <w:p w14:paraId="5DA7D915"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Việc bù công suất phản kháng giúp:</w:t>
      </w:r>
    </w:p>
    <w:p w14:paraId="0B3FE182"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Giảm dòng điện tổng, giảm tổn thất trên đường dây và thiết bị đóng cắt.</w:t>
      </w:r>
    </w:p>
    <w:p w14:paraId="2CBAFAC4"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Ổn định điện áp tại các nút phụ tải lớn, cải thiện chất lượng điện năng.</w:t>
      </w:r>
    </w:p>
    <w:p w14:paraId="1C32F012"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Tăng khả năng khai thác hạ tầng điện hiện hữu (máy biến áp, cáp, ACB/MCCB) do giảm dòng chạy thực tế.</w:t>
      </w:r>
    </w:p>
    <w:p w14:paraId="6930A539"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Giảm/loại bỏ chi phí liên quan đến công suất phản kháng theo cơ chế tính toán/điều kiện mua bán điện áp dụng (nếu phát sinh).</w:t>
      </w:r>
    </w:p>
    <w:p w14:paraId="0A3F6EE0"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 xml:space="preserve">Nguyên tắc quan trọng là bù </w:t>
      </w:r>
      <w:r w:rsidRPr="00221FD9">
        <w:rPr>
          <w:rFonts w:eastAsia="Times New Roman" w:cs="Times New Roman"/>
          <w:b/>
          <w:bCs/>
          <w:sz w:val="26"/>
          <w:szCs w:val="24"/>
          <w:lang w:val="vi-VN"/>
        </w:rPr>
        <w:t>đúng – đủ – phù hợp chế độ tải</w:t>
      </w:r>
      <w:r w:rsidRPr="00221FD9">
        <w:rPr>
          <w:rFonts w:eastAsia="Times New Roman" w:cs="Times New Roman"/>
          <w:sz w:val="26"/>
          <w:szCs w:val="24"/>
          <w:lang w:val="vi-VN"/>
        </w:rPr>
        <w:t xml:space="preserve">: lựa chọn dung lượng kVAr và phương án bù (tập trung/nhóm/cục bộ; cố định/tự động) dựa trên đo đạc thực tế, tránh bù quá mức gây </w:t>
      </w:r>
      <w:r w:rsidRPr="00221FD9">
        <w:rPr>
          <w:rFonts w:eastAsia="Times New Roman" w:cs="Times New Roman"/>
          <w:b/>
          <w:bCs/>
          <w:sz w:val="26"/>
          <w:szCs w:val="24"/>
          <w:lang w:val="vi-VN"/>
        </w:rPr>
        <w:t>cosφ dẫn</w:t>
      </w:r>
      <w:r w:rsidRPr="00221FD9">
        <w:rPr>
          <w:rFonts w:eastAsia="Times New Roman" w:cs="Times New Roman"/>
          <w:sz w:val="26"/>
          <w:szCs w:val="24"/>
          <w:lang w:val="vi-VN"/>
        </w:rPr>
        <w:t xml:space="preserve"> hoặc cộng hưởng với sóng hài.</w:t>
      </w:r>
    </w:p>
    <w:p w14:paraId="3E8D41D2"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Điều kiện tiên quyết, ràng buộc</w:t>
      </w:r>
    </w:p>
    <w:p w14:paraId="4C22E2D7"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Đo đạc và đánh giá hiện trạng: cần có dữ liệu tải tại các khu vực tiêu thụ điện lớn (kW, kVAr, cosφ, dòng, điện áp theo thời gian), đặc biệt vào giờ cao điểm vận hành. Nếu thiếu dữ liệu, việc chọn dung lượng tụ bù sẽ mang tính ước đoán, rủi ro bù thiếu hoặc bù quá.</w:t>
      </w:r>
    </w:p>
    <w:p w14:paraId="71652BDE"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Xác định điểm đặt tụ bù và kiến trúc hệ thống: lựa chọn giữa bù tại tủ tổng (bù tập trung), bù theo phân xưởng/nhánh (bù nhóm) hoặc bù ngay tại động cơ lớn (bù cục bộ). Mỗi phương án có ưu/nhược khác nhau về hiệu quả giảm dòng trên tuyến cáp, chi phí đầu tư và khả năng điều khiển.</w:t>
      </w:r>
    </w:p>
    <w:p w14:paraId="5150D4B7"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Ràng buộc chất lượng điện năng: nếu hệ thống có biến tần, lò hồ quang, tải phi tuyến… thì mức sóng hài cao có thể làm tụ bù quá nhiệt và gây sự cố; khi đó cần xem xét giải pháp tụ bù kèm cuộn kháng (detuned reactor) hoặc bộ lọc sóng hài.</w:t>
      </w:r>
    </w:p>
    <w:p w14:paraId="24FD4E11"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Ràng buộc vận hành: phụ tải biến thiên mạnh theo ca/kíp đòi hỏi tủ tụ bù tự động theo cấp (step) để tránh bù thừa khi tải giảm.</w:t>
      </w:r>
    </w:p>
    <w:p w14:paraId="24A8B6FF"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Không gián đoạn sản xuất: lắp đặt, đấu nối phải có phương án cắt điện theo kế hoạch, phối hợp với đơn vị vận hành để đảm bảo an toàn và giảm thời gian dừng hệ thống.</w:t>
      </w:r>
    </w:p>
    <w:p w14:paraId="77811FC9"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Mô tả chi tiết phương thức thực hiện</w:t>
      </w:r>
    </w:p>
    <w:p w14:paraId="2FAD6957"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lang w:val="vi-VN"/>
        </w:rPr>
        <w:t>Bước 1 – Khảo sát phụ tải và xác định nhu cầu bù</w:t>
      </w:r>
    </w:p>
    <w:p w14:paraId="2AAF0A3F"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Tại các khu vực tiêu thụ lớn (tủ phân phối xưởng, trạm bơm, khu máy nén khí, khu nghiền/tuyển…), thực hiện đo cosφ và công suất phản kháng theo thời gian (tối thiểu theo ca vận hành).</w:t>
      </w:r>
    </w:p>
    <w:p w14:paraId="1828CBFC"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Xác định mục tiêu cosφ vận hành (thực tế thường đặt mục tiêu ở mức cao và ổn định, tránh dao động lớn) và tính toán dung lượng bù cần thiết (kVAr) để đưa cosφ về mức mục tiêu.</w:t>
      </w:r>
    </w:p>
    <w:p w14:paraId="702645C1"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Phân tích thời điểm cosφ thấp nhất và biên độ dao động để lựa chọn cơ chế đóng cắt theo cấp.</w:t>
      </w:r>
    </w:p>
    <w:p w14:paraId="074EFAB2"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lang w:val="vi-VN"/>
        </w:rPr>
        <w:t>Bước 2 – Lựa chọn phương án kỹ thuật và cấu hình tủ tụ bù</w:t>
      </w:r>
    </w:p>
    <w:p w14:paraId="7BF4429F"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Bù tập trung tại tủ tổng: thuận tiện quản lý, nhưng hiệu quả giảm dòng trên các nhánh xa có thể hạn chế vì phản kháng vẫn chạy trong một phần mạng nội bộ.</w:t>
      </w:r>
    </w:p>
    <w:p w14:paraId="64ACC44C"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Bù theo nhóm/phân xưởng: cân bằng giữa hiệu quả và chi phí, giảm dòng trên tuyến cáp cấp cho khu vực đó.</w:t>
      </w:r>
    </w:p>
    <w:p w14:paraId="52F37F3C"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Bù cục bộ tại động cơ lớn: giảm dòng ngay từ nhánh gần động cơ, hiệu quả giảm tổn thất cao, nhưng cần thiết kế phù hợp chế độ đóng/cắt động cơ để tránh quá áp khi ngắt tải.</w:t>
      </w:r>
    </w:p>
    <w:p w14:paraId="626502A7"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Tủ tụ bù thường gồm: bộ điều khiển cosφ tự động, các cấp tụ (step) với contactor chuyên dụng/thyristor (nếu cần đóng cắt nhanh), cầu chì/MCB bảo vệ từng cấp, thiết bị đo lường, hệ thống thông gió/tản nhiệt, và (khi cần) cuộn kháng detuned để chống cộng hưởng và giảm ảnh hưởng sóng hài.</w:t>
      </w:r>
    </w:p>
    <w:p w14:paraId="5823A30C"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lang w:val="vi-VN"/>
        </w:rPr>
        <w:t>Bước 3 – Thi công lắp đặt và tích hợp giám sát</w:t>
      </w:r>
    </w:p>
    <w:p w14:paraId="6A32F027"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Lắp đặt tủ tụ bù tại vị trí thông thoáng, gần điểm phụ tải mục tiêu, đảm bảo khoảng cách an toàn vận hành và bảo trì.</w:t>
      </w:r>
    </w:p>
    <w:p w14:paraId="3F33FE7B"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Đấu nối đúng sơ đồ, kiểm tra siết chặt đầu cốt, kiểm tra cách điện, nối đất; thiết lập thông số điều khiển như: cosφ mục tiêu, dải deadband, thời gian trễ đóng/cắt cấp tụ để tránh đóng cắt liên tục.</w:t>
      </w:r>
    </w:p>
    <w:p w14:paraId="48B68741"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Tích hợp đo lường/giám sát: tối thiểu theo dõi cosφ, kVAr bù, số lần đóng cắt, nhiệt độ tủ; nếu có hệ thống quản lý năng lượng (EMS/ISO 50001) có thể kết nối dữ liệu phục vụ theo dõi liên tục.</w:t>
      </w:r>
    </w:p>
    <w:p w14:paraId="1D6FA8E6"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sz w:val="26"/>
          <w:szCs w:val="24"/>
          <w:lang w:val="vi-VN"/>
        </w:rPr>
        <w:t>Bước 4 – Vận hành tối ưu và bảo trì định kỳ</w:t>
      </w:r>
    </w:p>
    <w:p w14:paraId="5FAF42B0"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Sau chạy thử, đối chiếu cosφ trước–sau, đánh giá dòng điện tuyến và mức sụt áp tại các nút phụ tải; hiệu chỉnh lại các cấp tụ nếu cần.</w:t>
      </w:r>
    </w:p>
    <w:p w14:paraId="619E508C"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Thiết lập kế hoạch bảo trì: vệ sinh tủ, kiểm tra quạt/lọc gió, kiểm tra nhiệt độ, kiểm tra phồng/rò tụ, đo điện dung, kiểm tra contactor/cầu chì, kiểm tra siết cốt và điểm phát nhiệt (có thể dùng camera nhiệt trong các đợt kiểm tra định kỳ).</w:t>
      </w:r>
    </w:p>
    <w:p w14:paraId="1184F94F"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Ghi nhận lịch sử sự cố và điều chỉnh chiến lược bù theo thay đổi phụ tải (mở rộng công suất, lắp thêm biến tần, thay đổi chế độ vận hành).</w:t>
      </w:r>
    </w:p>
    <w:p w14:paraId="355CF523"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Lưu ý an toàn môi trường, PCCC</w:t>
      </w:r>
    </w:p>
    <w:p w14:paraId="4A350459"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An toàn điện: tụ bù có khả năng tích điện; bắt buộc bố trí điện trở xả và tuân thủ thời gian chờ xả điện trước khi thao tác. Thực hiện LOTO khi bảo trì, kiểm tra không điện và đặt biển cảnh báo rõ ràng.</w:t>
      </w:r>
    </w:p>
    <w:p w14:paraId="6EF4B2DB"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Nguy cơ quá nhiệt và cháy tủ: tụ bù và contactor có thể phát nhiệt; tủ cần thông gió/tản nhiệt tốt, tránh lắp nơi nhiệt độ cao hoặc bụi bẩn bít lỗ gió. Đầu nối lỏng gây phát nhiệt cục bộ là rủi ro phổ biến cần kiểm soát bằng kiểm tra siết định kỳ và kiểm tra nhiệt.</w:t>
      </w:r>
    </w:p>
    <w:p w14:paraId="3C7E644F"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Sóng hài – cộng hưởng: trong hệ thống có tải phi tuyến, tụ bù có thể gặp cộng hưởng làm tăng dòng và gây nổ tụ; vì vậy cần đánh giá THD và cân nhắc tụ bù kèm cuộn kháng/lọc hài khi cần.</w:t>
      </w:r>
    </w:p>
    <w:p w14:paraId="57DB0224"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PCCC</w:t>
      </w:r>
      <w:r w:rsidRPr="00221FD9">
        <w:rPr>
          <w:rFonts w:eastAsia="Times New Roman" w:cs="Times New Roman"/>
          <w:b/>
          <w:bCs/>
          <w:sz w:val="26"/>
          <w:szCs w:val="24"/>
          <w:lang w:val="vi-VN"/>
        </w:rPr>
        <w:t>:</w:t>
      </w:r>
      <w:r w:rsidRPr="00221FD9">
        <w:rPr>
          <w:rFonts w:eastAsia="Times New Roman" w:cs="Times New Roman"/>
          <w:sz w:val="26"/>
          <w:szCs w:val="24"/>
          <w:lang w:val="vi-VN"/>
        </w:rPr>
        <w:t xml:space="preserve"> bố trí thiết bị chữa cháy phù hợp cho khu vực tủ điện (ưu tiên bình CO₂/khí sạch), đảm bảo lối tiếp cận; vật liệu trong tủ và cáp sử dụng nên đáp ứng yêu cầu chống cháy lan theo điều kiện công trình.</w:t>
      </w:r>
    </w:p>
    <w:p w14:paraId="07EDF7F2"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Môi trường</w:t>
      </w:r>
      <w:r w:rsidRPr="00221FD9">
        <w:rPr>
          <w:rFonts w:eastAsia="Times New Roman" w:cs="Times New Roman"/>
          <w:sz w:val="26"/>
          <w:szCs w:val="24"/>
        </w:rPr>
        <w:t>:</w:t>
      </w:r>
      <w:r w:rsidRPr="00221FD9">
        <w:rPr>
          <w:rFonts w:eastAsia="Times New Roman" w:cs="Times New Roman"/>
          <w:sz w:val="26"/>
          <w:szCs w:val="24"/>
          <w:lang w:val="vi-VN"/>
        </w:rPr>
        <w:t xml:space="preserve"> </w:t>
      </w:r>
      <w:r w:rsidRPr="00221FD9">
        <w:rPr>
          <w:rFonts w:eastAsia="Times New Roman" w:cs="Times New Roman"/>
          <w:sz w:val="26"/>
          <w:szCs w:val="24"/>
        </w:rPr>
        <w:t>C</w:t>
      </w:r>
      <w:r w:rsidRPr="00221FD9">
        <w:rPr>
          <w:rFonts w:eastAsia="Times New Roman" w:cs="Times New Roman"/>
          <w:sz w:val="26"/>
          <w:szCs w:val="24"/>
          <w:lang w:val="vi-VN"/>
        </w:rPr>
        <w:t>ác tụ hỏng, linh kiện điện và vật tư thay thế phải được thu gom, phân loại và chuyển giao xử lý theo quy định; tránh thải bỏ lẫn chất thải thông thường.</w:t>
      </w:r>
    </w:p>
    <w:p w14:paraId="4F4DC2B9"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Kết quả dự kiến</w:t>
      </w:r>
    </w:p>
    <w:p w14:paraId="75341BCE"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Cải thiện hệ số công suất tại các khu vực tiêu thụ lớn, duy trì cosφ ổn định theo mục tiêu vận hành; giảm lượng công suất phản kháng trao đổi với lưới.</w:t>
      </w:r>
    </w:p>
    <w:p w14:paraId="6B1B9D8D"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Giảm dòng điện trên đường dây và thiết bị, từ đó giảm tổn thất điện năng (I²R), giảm sụt áp, góp phần ổn định điện áp tại điểm tiêu thụ.</w:t>
      </w:r>
    </w:p>
    <w:p w14:paraId="1D7823D5"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Tăng khả năng mang tải của hệ thống điện hiện hữu, giảm nguy cơ quá tải máy biến áp, cáp và thiết bị đóng cắt; nâng cao độ tin cậy cung cấp điện cho các phụ tải quan trọng.</w:t>
      </w:r>
    </w:p>
    <w:p w14:paraId="250374BA"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Giảm chi phí vận hành liên quan đến phản kháng (nếu có áp dụng) và giảm chi phí bảo trì do hạn chế phát nhiệt và giảm ứng suất vận hành của thiết bị điện.</w:t>
      </w:r>
    </w:p>
    <w:p w14:paraId="10A1CEF4"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Gián tiếp góp phần giảm phát thải khí nhà kính thông qua giảm tổn thất điện năng trong mạng nội bộ và tối ưu vận hành hệ thống điện của cơ sở (phần giảm phát thải được quy đổi theo lượng điện tiết kiệm và hệ số phát thải điện tương ứng).</w:t>
      </w:r>
    </w:p>
    <w:p w14:paraId="2A8D0FC7" w14:textId="77777777" w:rsidR="000700C8" w:rsidRPr="00221FD9" w:rsidRDefault="000700C8"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72" w:name="_Toc217569197"/>
      <w:r w:rsidRPr="00221FD9">
        <w:rPr>
          <w:rFonts w:eastAsia="Times New Roman" w:cs="Times New Roman"/>
          <w:b/>
          <w:bCs/>
          <w:i/>
          <w:sz w:val="26"/>
          <w:szCs w:val="26"/>
          <w:lang w:val="vi-VN"/>
        </w:rPr>
        <w:t>4.1.7. Dự</w:t>
      </w:r>
      <w:r w:rsidRPr="00221FD9">
        <w:rPr>
          <w:rFonts w:eastAsia="Times New Roman" w:cs="Times New Roman"/>
          <w:b/>
          <w:bCs/>
          <w:i/>
          <w:sz w:val="26"/>
          <w:szCs w:val="26"/>
        </w:rPr>
        <w:t xml:space="preserve"> án: Trồng cây xanh tại các khu vực bãi thải khai thác quặng – Bể hấp thụ khí nhà kính</w:t>
      </w:r>
      <w:bookmarkEnd w:id="672"/>
    </w:p>
    <w:p w14:paraId="00A3146C" w14:textId="77777777" w:rsidR="000700C8" w:rsidRPr="00221FD9" w:rsidRDefault="000700C8" w:rsidP="00E41477">
      <w:pPr>
        <w:spacing w:after="0" w:line="312" w:lineRule="auto"/>
        <w:ind w:firstLine="567"/>
        <w:jc w:val="both"/>
        <w:rPr>
          <w:rFonts w:eastAsia="Times New Roman" w:cs="Times New Roman"/>
          <w:b/>
          <w:bCs/>
          <w:sz w:val="27"/>
          <w:szCs w:val="27"/>
          <w:lang w:val="vi-VN"/>
        </w:rPr>
      </w:pPr>
      <w:r w:rsidRPr="00221FD9">
        <w:rPr>
          <w:rFonts w:eastAsia="Times New Roman" w:cs="Times New Roman"/>
          <w:b/>
          <w:bCs/>
          <w:sz w:val="26"/>
          <w:szCs w:val="24"/>
          <w:lang w:val="vi-VN"/>
        </w:rPr>
        <w:t>Nguyên tắc triển khai</w:t>
      </w:r>
    </w:p>
    <w:p w14:paraId="0B531F85"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Dự án được triển khai theo nguyên tắc kết hợp phục hồi môi trường – cải tạo cảnh quan với tăng cường khả năng hấp thụ khí nhà kính tự nhiên, trong đó cây xanh và thảm thực vật được coi là bể hấp thụ carbon sinh học (biological carbon sink)</w:t>
      </w:r>
      <w:r w:rsidRPr="00221FD9">
        <w:rPr>
          <w:rFonts w:eastAsia="Times New Roman" w:cs="Times New Roman"/>
          <w:b/>
          <w:bCs/>
          <w:sz w:val="26"/>
          <w:szCs w:val="24"/>
          <w:lang w:val="vi-VN"/>
        </w:rPr>
        <w:t>.</w:t>
      </w:r>
      <w:r w:rsidRPr="00221FD9">
        <w:rPr>
          <w:rFonts w:eastAsia="Times New Roman" w:cs="Times New Roman"/>
          <w:sz w:val="26"/>
          <w:szCs w:val="24"/>
          <w:lang w:val="vi-VN"/>
        </w:rPr>
        <w:t xml:space="preserve"> Thông qua quá trình quang hợp, hệ thực vật hấp thụ CO₂ từ khí quyển và tích lũy carbon trong sinh khối (thân, cành, lá, rễ) cũng như trong đất, góp phần giảm nồng độ khí nhà kính trong dài hạn.</w:t>
      </w:r>
    </w:p>
    <w:p w14:paraId="0EECF235"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Đối với khu vực bãi thải khai thác quặng – nơi thường có địa hình biến đổi mạnh, đất nghèo dinh dưỡng và dễ xói mòn – việc trồng cây xanh được định hướng không chỉ nhằm mục tiêu hấp thụ CO₂ mà còn ổn định bề mặt bãi thải, hạn chế phát tán bụi, giảm xói mòn – rửa trôi và cải thiện vi khí hậu. Nguyên tắc triển khai nhấn mạnh tính bền vững, phù hợp sinh thái địa phương và khả năng tồn tại lâu dài của thảm thực vật.</w:t>
      </w:r>
    </w:p>
    <w:p w14:paraId="3314A5C5"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Điều kiện tiên quyết, ràng buộc</w:t>
      </w:r>
    </w:p>
    <w:p w14:paraId="3A2855D7"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Điều kiện địa hình – địa chất bãi thải</w:t>
      </w:r>
      <w:r w:rsidRPr="00221FD9">
        <w:rPr>
          <w:rFonts w:eastAsia="Times New Roman" w:cs="Times New Roman"/>
          <w:b/>
          <w:bCs/>
          <w:sz w:val="26"/>
          <w:szCs w:val="24"/>
          <w:lang w:val="vi-VN"/>
        </w:rPr>
        <w:t>:</w:t>
      </w:r>
      <w:r w:rsidRPr="00221FD9">
        <w:rPr>
          <w:rFonts w:eastAsia="Times New Roman" w:cs="Times New Roman"/>
          <w:sz w:val="26"/>
          <w:szCs w:val="24"/>
          <w:lang w:val="vi-VN"/>
        </w:rPr>
        <w:t xml:space="preserve"> Cần đánh giá độ ổn định mái dốc, cao độ, khả năng thoát nước và nguy cơ sạt trượt trước khi trồng cây. Những khu vực chưa ổn định cần được gia cố hoặc tạo mặt bằng phù hợp.</w:t>
      </w:r>
    </w:p>
    <w:p w14:paraId="3871DE14"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Chất lượng đất và môi trường sinh trưởng:</w:t>
      </w:r>
      <w:r w:rsidRPr="00221FD9">
        <w:rPr>
          <w:rFonts w:eastAsia="Times New Roman" w:cs="Times New Roman"/>
          <w:b/>
          <w:bCs/>
          <w:sz w:val="26"/>
          <w:szCs w:val="24"/>
          <w:lang w:val="vi-VN"/>
        </w:rPr>
        <w:t xml:space="preserve"> </w:t>
      </w:r>
      <w:r w:rsidRPr="00221FD9">
        <w:rPr>
          <w:rFonts w:eastAsia="Times New Roman" w:cs="Times New Roman"/>
          <w:sz w:val="26"/>
          <w:szCs w:val="24"/>
          <w:lang w:val="vi-VN"/>
        </w:rPr>
        <w:t>Đất bãi thải thường nghèo mùn, thiếu dinh dưỡng, có thể lẫn tạp chất; do đó cần cải tạo đất (bổ sung đất phủ, phân hữu cơ, chế phẩm sinh học) để đảm bảo khả năng sinh trưởng của cây.</w:t>
      </w:r>
    </w:p>
    <w:p w14:paraId="036173A5"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Lựa chọn loài cây:</w:t>
      </w:r>
      <w:r w:rsidRPr="00221FD9">
        <w:rPr>
          <w:rFonts w:eastAsia="Times New Roman" w:cs="Times New Roman"/>
          <w:b/>
          <w:bCs/>
          <w:sz w:val="26"/>
          <w:szCs w:val="24"/>
          <w:lang w:val="vi-VN"/>
        </w:rPr>
        <w:t xml:space="preserve"> </w:t>
      </w:r>
      <w:r w:rsidRPr="00221FD9">
        <w:rPr>
          <w:rFonts w:eastAsia="Times New Roman" w:cs="Times New Roman"/>
          <w:sz w:val="26"/>
          <w:szCs w:val="24"/>
          <w:lang w:val="vi-VN"/>
        </w:rPr>
        <w:t>Phải ưu tiên các loài cây bản địa hoặc thích nghi tốt với điều kiện khắc nghiệt (khô hạn, đất nghèo, gió mạnh), có hệ rễ phát triển, sinh trưởng nhanh và khả năng tích lũy sinh khối cao.</w:t>
      </w:r>
    </w:p>
    <w:p w14:paraId="4C9E3444"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Ràng buộc về quỹ đất và vận hành mỏ: Hoạt động trồng cây cần phù hợp với quy hoạch bãi thải, tránh các khu vực còn tiếp tục đổ thải hoặc có nguy cơ bị xáo trộn trong tương lai gần.</w:t>
      </w:r>
    </w:p>
    <w:p w14:paraId="6C47FECD"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Nguồn lực duy trì: Dự án đòi hỏi nguồn lực cho chăm sóc, bảo dưỡng trong giai đoạn đầu (tưới nước, bón phân, trồng dặm), nếu không tỷ lệ sống của cây sẽ thấp, làm giảm hiệu quả hấp thụ carbon.</w:t>
      </w:r>
    </w:p>
    <w:p w14:paraId="2106E01B"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Mô tả chi tiết phương thức thực hiện</w:t>
      </w:r>
    </w:p>
    <w:p w14:paraId="1FD0395D"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Bước 1 – Khảo sát và quy hoạch khu vực trồng cây</w:t>
      </w:r>
      <w:r w:rsidRPr="00221FD9">
        <w:rPr>
          <w:rFonts w:eastAsia="Times New Roman" w:cs="Times New Roman"/>
          <w:sz w:val="26"/>
          <w:szCs w:val="24"/>
        </w:rPr>
        <w:t xml:space="preserve">: </w:t>
      </w:r>
      <w:r w:rsidRPr="00221FD9">
        <w:rPr>
          <w:rFonts w:eastAsia="Times New Roman" w:cs="Times New Roman"/>
          <w:sz w:val="26"/>
          <w:szCs w:val="24"/>
          <w:lang w:val="vi-VN"/>
        </w:rPr>
        <w:t>Tiến hành khảo sát tổng thể các khu vực bãi thải đã ổn định hoặc có khả năng cải tạo, xác định diện tích, điều kiện địa hình, độ dốc, khả năng thoát nước và hiện trạng che phủ. Trên cơ sở đó, phân vùng trồng cây theo mục tiêu: vùng phủ xanh nhanh chống xói mòn, vùng trồng cây lâu năm tích lũy sinh khối lớn, và vùng cây bụi/thảm cỏ để ổn định bề mặt.</w:t>
      </w:r>
    </w:p>
    <w:p w14:paraId="12355830"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Bước 2 – Chuẩn bị mặt bằng và cải tạo đất</w:t>
      </w:r>
      <w:r w:rsidRPr="00221FD9">
        <w:rPr>
          <w:rFonts w:eastAsia="Times New Roman" w:cs="Times New Roman"/>
          <w:b/>
          <w:bCs/>
          <w:sz w:val="26"/>
          <w:szCs w:val="24"/>
        </w:rPr>
        <w:t xml:space="preserve">: </w:t>
      </w:r>
      <w:r w:rsidRPr="00221FD9">
        <w:rPr>
          <w:rFonts w:eastAsia="Times New Roman" w:cs="Times New Roman"/>
          <w:sz w:val="26"/>
          <w:szCs w:val="24"/>
          <w:lang w:val="vi-VN"/>
        </w:rPr>
        <w:t xml:space="preserve">Thực hiện san gạt cục bộ, tạo bậc thang hoặc rãnh thoát nước để giảm tốc độ dòng chảy mặt. Phủ lớp đất cải tạo lên bề </w:t>
      </w:r>
      <w:r w:rsidRPr="00221FD9">
        <w:rPr>
          <w:rFonts w:eastAsia="Times New Roman" w:cs="Times New Roman"/>
          <w:sz w:val="26"/>
          <w:szCs w:val="24"/>
          <w:lang w:val="vi-VN"/>
        </w:rPr>
        <w:lastRenderedPageBreak/>
        <w:t>mặt bãi thải, bổ sung phân hữu cơ, mùn hoặc chế phẩm vi sinh nhằm cải thiện cấu trúc đất, tăng khả năng giữ ẩm và dinh dưỡng cho cây trồng.</w:t>
      </w:r>
    </w:p>
    <w:p w14:paraId="2384F425"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Bước 3 – Trồng cây và thiết lập thảm thực vật</w:t>
      </w:r>
      <w:r w:rsidRPr="00221FD9">
        <w:rPr>
          <w:rFonts w:eastAsia="Times New Roman" w:cs="Times New Roman"/>
          <w:b/>
          <w:bCs/>
          <w:sz w:val="26"/>
          <w:szCs w:val="24"/>
        </w:rPr>
        <w:t xml:space="preserve">: </w:t>
      </w:r>
      <w:r w:rsidRPr="00221FD9">
        <w:rPr>
          <w:rFonts w:eastAsia="Times New Roman" w:cs="Times New Roman"/>
          <w:sz w:val="26"/>
          <w:szCs w:val="24"/>
          <w:lang w:val="vi-VN"/>
        </w:rPr>
        <w:t>Tiến hành trồng cây theo mật độ và cơ cấu loài đã được thiết kế. Kết hợp trồng cây thân gỗ, cây bụi và thảm cỏ để tạo hệ sinh thái nhiều tầng, vừa tăng khả năng hấp thụ CO₂, vừa nâng cao độ ổn định đất. Thời điểm trồng ưu tiên vào đầu mùa mưa để tận dụng nguồn nước tự nhiên, giảm chi phí tưới và tăng tỷ lệ sống.</w:t>
      </w:r>
    </w:p>
    <w:p w14:paraId="3E96E697"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Bước 4 – Chăm sóc, quản lý và theo dõi sinh trưởng</w:t>
      </w:r>
      <w:r w:rsidRPr="00221FD9">
        <w:rPr>
          <w:rFonts w:eastAsia="Times New Roman" w:cs="Times New Roman"/>
          <w:b/>
          <w:bCs/>
          <w:sz w:val="26"/>
          <w:szCs w:val="24"/>
        </w:rPr>
        <w:t xml:space="preserve">: </w:t>
      </w:r>
      <w:r w:rsidRPr="00221FD9">
        <w:rPr>
          <w:rFonts w:eastAsia="Times New Roman" w:cs="Times New Roman"/>
          <w:sz w:val="26"/>
          <w:szCs w:val="24"/>
          <w:lang w:val="vi-VN"/>
        </w:rPr>
        <w:t>Trong giai đoạn đầu, thực hiện chăm sóc định kỳ: tưới nước, bón bổ sung dinh dưỡng, trồng dặm cây chết, phòng trừ sâu bệnh. Đồng thời theo dõi tỷ lệ sống, tốc độ sinh trưởng, độ che phủ thực vật và tình trạng ổn định bề mặt bãi thải. Dữ liệu theo dõi được lưu trữ phục vụ đánh giá hiệu quả môi trường và khả năng hấp thụ carbon theo thời gian.</w:t>
      </w:r>
    </w:p>
    <w:p w14:paraId="3E18FCB5"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Lưu ý an toàn môi trường, an toàn lao động và PCCC</w:t>
      </w:r>
    </w:p>
    <w:p w14:paraId="5FA37B07"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An toàn địa hình: Hoạt động trồng và chăm sóc cây trên bãi thải phải tuân thủ quy định an toàn lao động, đặc biệt tại các khu vực dốc cao, nền đất chưa ổn định; cần bố trí lối đi an toàn và trang bị bảo hộ phù hợp.</w:t>
      </w:r>
    </w:p>
    <w:p w14:paraId="1DB39C21"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Bảo vệ môi trường: Việc cải tạo đất và trồng cây phải tránh gây xáo trộn quá mức, hạn chế phát sinh bụi và bùn thải; sử dụng phân bón và chế phẩm sinh học thân thiện môi trường, tránh ô nhiễm đất và nước.</w:t>
      </w:r>
    </w:p>
    <w:p w14:paraId="0E7956A3"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PCCC: Lựa chọn loài cây ít nguy cơ cháy, quản lý thảm thực vật khô trong mùa khô; xây dựng phương án phòng chống cháy rừng/bãi thải, bố trí đường băng cản lửa (nếu cần) và quy trình ứng phó sự cố cháy.</w:t>
      </w:r>
    </w:p>
    <w:p w14:paraId="5FFD6AFA"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Quản lý sinh khối: Không đốt sinh khối phát sinh (cành, lá khô) tại khu vực trồng cây để tránh phát thải CO₂ và nguy cơ cháy; ưu tiên thu gom, ủ sinh học hoặc xử lý phù hợp.</w:t>
      </w:r>
    </w:p>
    <w:p w14:paraId="17FDE8C4" w14:textId="77777777" w:rsidR="000700C8" w:rsidRPr="00221FD9" w:rsidRDefault="000700C8"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Kết quả dự kiến</w:t>
      </w:r>
    </w:p>
    <w:p w14:paraId="02D768EB"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Tăng khả năng hấp thụ khí nhà kính: Thảm thực vật hình thành trên bãi thải đóng vai trò như một bể hấp thụ CO₂ lâu dài, tích lũy carbon trong sinh khối và đất, góp phần bù đắp một phần phát thải khí nhà kính của hoạt động khai thác.</w:t>
      </w:r>
    </w:p>
    <w:p w14:paraId="1CE0BE50"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Cải thiện môi trường và cảnh quan: Giảm phát tán bụi, giảm xói mòn – rửa trôi, cải thiện vi khí hậu khu vực bãi thải; nâng cao cảnh quan và mức độ chấp nhận xã hội đối với hoạt động khai thác.</w:t>
      </w:r>
    </w:p>
    <w:p w14:paraId="74F1CCB7" w14:textId="77777777" w:rsidR="000700C8" w:rsidRPr="00221FD9" w:rsidRDefault="000700C8"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Ổn định bãi thải và giảm rủi ro môi trường: Hệ rễ cây giúp gia cố bề mặt, tăng độ ổn định mái dốc, giảm nguy cơ sạt trượt và tác động tiêu cực đến khu vực xung quanh.</w:t>
      </w:r>
    </w:p>
    <w:p w14:paraId="7B478E86" w14:textId="77777777" w:rsidR="000700C8" w:rsidRPr="00221FD9" w:rsidRDefault="000700C8"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lastRenderedPageBreak/>
        <w:t>Giá trị lâu dài về quản trị và phát triển bền vững: Dự án thể hiện cam kết phục hồi môi trường sau khai thác, phù hợp định hướng phát triển bền vững và có thể được tích hợp vào các chương trình quản lý môi trường, giảm phát thải và trách nhiệm xã hội của doanh nghiệp.</w:t>
      </w:r>
    </w:p>
    <w:p w14:paraId="0333A93D" w14:textId="77777777" w:rsidR="000700C8" w:rsidRPr="00221FD9" w:rsidRDefault="000700C8"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Dự án trồng cây xanh – bể hấp thụ khí nhà kính được xem là một trong những giải pháp có ý nghĩa quan trọng trong dài hạn nhằm cải thiện chất lượng môi trường, tăng cường khả năng hấp thụ khí CO₂ từ khí quyển và góp phần thực hiện mục tiêu phát triển bền vững của doanh nghiệp. Tuy nhiên, tại thời điểm lập báo cáo, hệ thống văn bản quy phạm pháp luật hiện hành chưa ban hành quy định cụ thể về cơ chế bù trừ phát thải khí nhà kính thông qua các bể hấp thụ sinh học, cũng như chưa có hướng dẫn kỹ thuật chính thức về phương pháp luận, hệ số phát thải, phạm vi áp dụng và quy trình đo đạc – báo cáo – thẩm tra (MRV) đối với lượng khí nhà kính được hấp thụ từ hoạt động trồng cây xanh.</w:t>
      </w:r>
    </w:p>
    <w:p w14:paraId="6FF034B1" w14:textId="77777777" w:rsidR="000700C8" w:rsidRPr="00221FD9" w:rsidRDefault="000700C8"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Bên cạnh đó, các phương pháp tính toán lượng hấp thụ khí nhà kính của cây xanh hiện nay còn phụ thuộc lớn vào nhiều yếu tố như loài cây, mật độ trồng, điều kiện thổ nhưỡng, khí hậu, tốc độ sinh trưởng, chu kỳ khai thác và chế độ quản lý, chăm sóc. Việc thiếu các hệ số chuẩn hóa và hướng dẫn thống nhất có thể dẫn đến sai số đáng kể trong quá trình ước tính lượng giảm phát thải, ảnh hưởng đến tính chính xác, minh bạch và khả năng so sánh của kết quả kiểm kê khí nhà kính giữa các cơ sở và các kỳ báo cáo.</w:t>
      </w:r>
    </w:p>
    <w:p w14:paraId="6D225898" w14:textId="77777777" w:rsidR="000700C8" w:rsidRPr="00221FD9" w:rsidRDefault="000700C8"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Trên cơ sở đó, việc triển khai Dự án trồng cây xanh – bể hấp thụ khí nhà kính tại cơ sở được thực hiện theo tinh thần tự nguyện, mang tính cam kết lâu dài, gắn liền với chiến lược chuyển đổi xanh, trách nhiệm xã hội của doanh nghiệp và định hướng thích ứng với các mục tiêu quốc gia về giảm phát thải khí nhà kính trong tương lai. Dự án tập trung vào các lợi ích môi trường tổng hợp như cải thiện vi khí hậu khu vực, phục hồi cảnh quan sinh thái, giảm xói mòn, hạn chế phát tán bụi và nâng cao chất lượng không khí, bên cạnh vai trò hấp thụ khí nhà kính.</w:t>
      </w:r>
    </w:p>
    <w:p w14:paraId="59ADBE85" w14:textId="77777777" w:rsidR="000700C8" w:rsidRPr="00221FD9" w:rsidRDefault="000700C8"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Trong phạm vi báo cáo này, nhằm đảm bảo tuân thủ đầy đủ các quy định hiện hành và bảo đảm tính thận trọng trong công tác kiểm kê, lượng khí nhà kính hấp thụ từ hoạt động trồng cây xanh không được đưa vào tính toán giảm phát thải. Việc không đưa giải pháp này vào định lượng giảm phát thải không làm giảm ý nghĩa môi trường của dự án, mà thể hiện cách tiếp cận phù hợp với nguyên tắc minh bạch, nhất quán và có thể kiểm chứng. Khi cơ quan quản lý nhà nước ban hành các quy định và hướng dẫn kỹ thuật cụ thể về bể hấp thụ khí nhà kính và cơ chế bù trừ phát thải trong thời </w:t>
      </w:r>
      <w:r w:rsidRPr="00221FD9">
        <w:rPr>
          <w:rFonts w:eastAsia="Times New Roman" w:cs="Times New Roman"/>
          <w:sz w:val="26"/>
          <w:szCs w:val="24"/>
        </w:rPr>
        <w:lastRenderedPageBreak/>
        <w:t>gian tới, cơ sở sẽ xem xét cập nhật, bổ sung việc tính toán và báo cáo theo đúng quy định</w:t>
      </w:r>
    </w:p>
    <w:p w14:paraId="23166069" w14:textId="5274D427" w:rsidR="00E2113A" w:rsidRPr="00221FD9" w:rsidRDefault="000700C8" w:rsidP="00340DC7">
      <w:pPr>
        <w:pStyle w:val="Style100"/>
        <w:rPr>
          <w:rFonts w:eastAsia="Times New Roman"/>
          <w:lang w:eastAsia="ja-JP"/>
        </w:rPr>
      </w:pPr>
      <w:bookmarkStart w:id="673" w:name="_Toc217569198"/>
      <w:bookmarkStart w:id="674" w:name="_Toc217569282"/>
      <w:bookmarkStart w:id="675" w:name="_Toc217569382"/>
      <w:r w:rsidRPr="00221FD9">
        <w:rPr>
          <w:rFonts w:eastAsia="Times New Roman"/>
          <w:lang w:eastAsia="ja-JP"/>
        </w:rPr>
        <w:t>Bảng</w:t>
      </w:r>
      <w:r w:rsidRPr="00221FD9">
        <w:rPr>
          <w:rFonts w:eastAsia="Times New Roman"/>
          <w:lang w:val="vi-VN" w:eastAsia="ja-JP"/>
        </w:rPr>
        <w:t xml:space="preserve"> 4.7. </w:t>
      </w:r>
      <w:r w:rsidR="00E2113A" w:rsidRPr="00221FD9">
        <w:rPr>
          <w:rFonts w:eastAsia="Times New Roman"/>
          <w:lang w:eastAsia="ja-JP"/>
        </w:rPr>
        <w:t>Mức giảm phát thải từ các biện pháp</w:t>
      </w:r>
      <w:bookmarkEnd w:id="673"/>
      <w:bookmarkEnd w:id="674"/>
      <w:bookmarkEnd w:id="675"/>
    </w:p>
    <w:p w14:paraId="66FBBAA7" w14:textId="77777777" w:rsidR="00340DC7" w:rsidRPr="00221FD9" w:rsidRDefault="00340DC7" w:rsidP="00E41477">
      <w:pPr>
        <w:keepNext/>
        <w:widowControl w:val="0"/>
        <w:tabs>
          <w:tab w:val="num" w:pos="927"/>
        </w:tabs>
        <w:spacing w:after="0" w:line="312" w:lineRule="auto"/>
        <w:ind w:left="360"/>
        <w:jc w:val="center"/>
        <w:rPr>
          <w:rFonts w:eastAsia="Times New Roman" w:cs="Times New Roman"/>
          <w:b/>
          <w:iCs/>
          <w:sz w:val="2"/>
          <w:szCs w:val="2"/>
          <w:lang w:eastAsia="ja-JP"/>
        </w:rPr>
      </w:pPr>
    </w:p>
    <w:tbl>
      <w:tblPr>
        <w:tblStyle w:val="TableGrid1"/>
        <w:tblW w:w="9450" w:type="dxa"/>
        <w:tblLook w:val="04A0" w:firstRow="1" w:lastRow="0" w:firstColumn="1" w:lastColumn="0" w:noHBand="0" w:noVBand="1"/>
      </w:tblPr>
      <w:tblGrid>
        <w:gridCol w:w="2154"/>
        <w:gridCol w:w="2816"/>
        <w:gridCol w:w="880"/>
        <w:gridCol w:w="696"/>
        <w:gridCol w:w="696"/>
        <w:gridCol w:w="696"/>
        <w:gridCol w:w="756"/>
        <w:gridCol w:w="756"/>
      </w:tblGrid>
      <w:tr w:rsidR="00221FD9" w:rsidRPr="00221FD9" w14:paraId="22E6576A" w14:textId="77777777" w:rsidTr="00221FD9">
        <w:trPr>
          <w:trHeight w:val="320"/>
          <w:tblHeader/>
        </w:trPr>
        <w:tc>
          <w:tcPr>
            <w:tcW w:w="0" w:type="auto"/>
            <w:vMerge w:val="restart"/>
            <w:shd w:val="clear" w:color="auto" w:fill="84E290" w:themeFill="accent3" w:themeFillTint="66"/>
            <w:noWrap/>
            <w:vAlign w:val="center"/>
            <w:hideMark/>
          </w:tcPr>
          <w:p w14:paraId="692E5E1C"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Nguồn phát thải</w:t>
            </w:r>
          </w:p>
        </w:tc>
        <w:tc>
          <w:tcPr>
            <w:tcW w:w="2816" w:type="dxa"/>
            <w:vMerge w:val="restart"/>
            <w:shd w:val="clear" w:color="auto" w:fill="84E290" w:themeFill="accent3" w:themeFillTint="66"/>
            <w:vAlign w:val="center"/>
            <w:hideMark/>
          </w:tcPr>
          <w:p w14:paraId="32DD3B87"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Dự án giảm phát thải</w:t>
            </w:r>
          </w:p>
        </w:tc>
        <w:tc>
          <w:tcPr>
            <w:tcW w:w="0" w:type="auto"/>
            <w:vMerge w:val="restart"/>
            <w:shd w:val="clear" w:color="auto" w:fill="84E290" w:themeFill="accent3" w:themeFillTint="66"/>
            <w:vAlign w:val="center"/>
            <w:hideMark/>
          </w:tcPr>
          <w:p w14:paraId="6C417E56"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Năm thực hiện</w:t>
            </w:r>
          </w:p>
        </w:tc>
        <w:tc>
          <w:tcPr>
            <w:tcW w:w="0" w:type="auto"/>
            <w:gridSpan w:val="5"/>
            <w:shd w:val="clear" w:color="auto" w:fill="84E290" w:themeFill="accent3" w:themeFillTint="66"/>
            <w:noWrap/>
            <w:vAlign w:val="center"/>
            <w:hideMark/>
          </w:tcPr>
          <w:p w14:paraId="27989058"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Mức giảm phát thải dự kiến</w:t>
            </w:r>
          </w:p>
        </w:tc>
      </w:tr>
      <w:tr w:rsidR="00221FD9" w:rsidRPr="00221FD9" w14:paraId="51C12A86" w14:textId="77777777" w:rsidTr="00221FD9">
        <w:trPr>
          <w:trHeight w:val="320"/>
          <w:tblHeader/>
        </w:trPr>
        <w:tc>
          <w:tcPr>
            <w:tcW w:w="0" w:type="auto"/>
            <w:vMerge/>
            <w:shd w:val="clear" w:color="auto" w:fill="84E290" w:themeFill="accent3" w:themeFillTint="66"/>
            <w:vAlign w:val="center"/>
            <w:hideMark/>
          </w:tcPr>
          <w:p w14:paraId="79B43002" w14:textId="77777777" w:rsidR="000700C8" w:rsidRPr="00221FD9" w:rsidRDefault="000700C8" w:rsidP="00221FD9">
            <w:pPr>
              <w:spacing w:after="0" w:line="312" w:lineRule="auto"/>
              <w:jc w:val="center"/>
              <w:rPr>
                <w:rFonts w:cstheme="minorBidi"/>
                <w:b/>
                <w:szCs w:val="24"/>
                <w:lang w:val="en-US" w:eastAsia="en-US"/>
              </w:rPr>
            </w:pPr>
          </w:p>
        </w:tc>
        <w:tc>
          <w:tcPr>
            <w:tcW w:w="2816" w:type="dxa"/>
            <w:vMerge/>
            <w:shd w:val="clear" w:color="auto" w:fill="84E290" w:themeFill="accent3" w:themeFillTint="66"/>
            <w:vAlign w:val="center"/>
            <w:hideMark/>
          </w:tcPr>
          <w:p w14:paraId="10A2A6E7" w14:textId="77777777" w:rsidR="000700C8" w:rsidRPr="00221FD9" w:rsidRDefault="000700C8" w:rsidP="00221FD9">
            <w:pPr>
              <w:spacing w:after="0" w:line="312" w:lineRule="auto"/>
              <w:jc w:val="center"/>
              <w:rPr>
                <w:rFonts w:cstheme="minorBidi"/>
                <w:b/>
                <w:szCs w:val="24"/>
                <w:lang w:val="en-US" w:eastAsia="en-US"/>
              </w:rPr>
            </w:pPr>
          </w:p>
        </w:tc>
        <w:tc>
          <w:tcPr>
            <w:tcW w:w="0" w:type="auto"/>
            <w:vMerge/>
            <w:shd w:val="clear" w:color="auto" w:fill="84E290" w:themeFill="accent3" w:themeFillTint="66"/>
            <w:vAlign w:val="center"/>
            <w:hideMark/>
          </w:tcPr>
          <w:p w14:paraId="4AE9AE3B" w14:textId="77777777" w:rsidR="000700C8" w:rsidRPr="00221FD9" w:rsidRDefault="000700C8" w:rsidP="00221FD9">
            <w:pPr>
              <w:spacing w:after="0" w:line="312" w:lineRule="auto"/>
              <w:jc w:val="center"/>
              <w:rPr>
                <w:rFonts w:cstheme="minorBidi"/>
                <w:b/>
                <w:szCs w:val="24"/>
                <w:lang w:val="en-US" w:eastAsia="en-US"/>
              </w:rPr>
            </w:pPr>
          </w:p>
        </w:tc>
        <w:tc>
          <w:tcPr>
            <w:tcW w:w="0" w:type="auto"/>
            <w:gridSpan w:val="5"/>
            <w:shd w:val="clear" w:color="auto" w:fill="84E290" w:themeFill="accent3" w:themeFillTint="66"/>
            <w:noWrap/>
            <w:vAlign w:val="center"/>
            <w:hideMark/>
          </w:tcPr>
          <w:p w14:paraId="01CDDDC3"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(tCO2e/ năm)</w:t>
            </w:r>
          </w:p>
        </w:tc>
      </w:tr>
      <w:tr w:rsidR="00221FD9" w:rsidRPr="00221FD9" w14:paraId="302E7CF5" w14:textId="77777777" w:rsidTr="00221FD9">
        <w:trPr>
          <w:trHeight w:val="320"/>
          <w:tblHeader/>
        </w:trPr>
        <w:tc>
          <w:tcPr>
            <w:tcW w:w="0" w:type="auto"/>
            <w:vMerge/>
            <w:shd w:val="clear" w:color="auto" w:fill="84E290" w:themeFill="accent3" w:themeFillTint="66"/>
            <w:vAlign w:val="center"/>
            <w:hideMark/>
          </w:tcPr>
          <w:p w14:paraId="7A8948B8" w14:textId="77777777" w:rsidR="000700C8" w:rsidRPr="00221FD9" w:rsidRDefault="000700C8" w:rsidP="00221FD9">
            <w:pPr>
              <w:spacing w:after="0" w:line="312" w:lineRule="auto"/>
              <w:jc w:val="center"/>
              <w:rPr>
                <w:rFonts w:cstheme="minorBidi"/>
                <w:b/>
                <w:szCs w:val="24"/>
                <w:lang w:val="en-US" w:eastAsia="en-US"/>
              </w:rPr>
            </w:pPr>
          </w:p>
        </w:tc>
        <w:tc>
          <w:tcPr>
            <w:tcW w:w="2816" w:type="dxa"/>
            <w:vMerge/>
            <w:shd w:val="clear" w:color="auto" w:fill="84E290" w:themeFill="accent3" w:themeFillTint="66"/>
            <w:vAlign w:val="center"/>
            <w:hideMark/>
          </w:tcPr>
          <w:p w14:paraId="7FB7BD37" w14:textId="77777777" w:rsidR="000700C8" w:rsidRPr="00221FD9" w:rsidRDefault="000700C8" w:rsidP="00221FD9">
            <w:pPr>
              <w:spacing w:after="0" w:line="312" w:lineRule="auto"/>
              <w:jc w:val="center"/>
              <w:rPr>
                <w:rFonts w:cstheme="minorBidi"/>
                <w:b/>
                <w:szCs w:val="24"/>
                <w:lang w:val="en-US" w:eastAsia="en-US"/>
              </w:rPr>
            </w:pPr>
          </w:p>
        </w:tc>
        <w:tc>
          <w:tcPr>
            <w:tcW w:w="0" w:type="auto"/>
            <w:vMerge/>
            <w:shd w:val="clear" w:color="auto" w:fill="84E290" w:themeFill="accent3" w:themeFillTint="66"/>
            <w:vAlign w:val="center"/>
            <w:hideMark/>
          </w:tcPr>
          <w:p w14:paraId="46E2E948" w14:textId="77777777" w:rsidR="000700C8" w:rsidRPr="00221FD9" w:rsidRDefault="000700C8" w:rsidP="00221FD9">
            <w:pPr>
              <w:spacing w:after="0" w:line="312" w:lineRule="auto"/>
              <w:jc w:val="center"/>
              <w:rPr>
                <w:rFonts w:cstheme="minorBidi"/>
                <w:b/>
                <w:szCs w:val="24"/>
                <w:lang w:val="en-US" w:eastAsia="en-US"/>
              </w:rPr>
            </w:pPr>
          </w:p>
        </w:tc>
        <w:tc>
          <w:tcPr>
            <w:tcW w:w="0" w:type="auto"/>
            <w:shd w:val="clear" w:color="auto" w:fill="84E290" w:themeFill="accent3" w:themeFillTint="66"/>
            <w:noWrap/>
            <w:vAlign w:val="center"/>
            <w:hideMark/>
          </w:tcPr>
          <w:p w14:paraId="0A1C4434"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2026</w:t>
            </w:r>
          </w:p>
        </w:tc>
        <w:tc>
          <w:tcPr>
            <w:tcW w:w="0" w:type="auto"/>
            <w:shd w:val="clear" w:color="auto" w:fill="84E290" w:themeFill="accent3" w:themeFillTint="66"/>
            <w:noWrap/>
            <w:vAlign w:val="center"/>
            <w:hideMark/>
          </w:tcPr>
          <w:p w14:paraId="79713895"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2027</w:t>
            </w:r>
          </w:p>
        </w:tc>
        <w:tc>
          <w:tcPr>
            <w:tcW w:w="0" w:type="auto"/>
            <w:shd w:val="clear" w:color="auto" w:fill="84E290" w:themeFill="accent3" w:themeFillTint="66"/>
            <w:noWrap/>
            <w:vAlign w:val="center"/>
            <w:hideMark/>
          </w:tcPr>
          <w:p w14:paraId="0794A717"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2028</w:t>
            </w:r>
          </w:p>
        </w:tc>
        <w:tc>
          <w:tcPr>
            <w:tcW w:w="0" w:type="auto"/>
            <w:shd w:val="clear" w:color="auto" w:fill="84E290" w:themeFill="accent3" w:themeFillTint="66"/>
            <w:noWrap/>
            <w:vAlign w:val="center"/>
            <w:hideMark/>
          </w:tcPr>
          <w:p w14:paraId="6CDAD3AD"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2029</w:t>
            </w:r>
          </w:p>
        </w:tc>
        <w:tc>
          <w:tcPr>
            <w:tcW w:w="0" w:type="auto"/>
            <w:shd w:val="clear" w:color="auto" w:fill="84E290" w:themeFill="accent3" w:themeFillTint="66"/>
            <w:noWrap/>
            <w:vAlign w:val="center"/>
            <w:hideMark/>
          </w:tcPr>
          <w:p w14:paraId="21F78823"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2030</w:t>
            </w:r>
          </w:p>
        </w:tc>
      </w:tr>
      <w:tr w:rsidR="00221FD9" w:rsidRPr="00221FD9" w14:paraId="160C320F" w14:textId="77777777" w:rsidTr="00340DC7">
        <w:trPr>
          <w:trHeight w:val="340"/>
        </w:trPr>
        <w:tc>
          <w:tcPr>
            <w:tcW w:w="0" w:type="auto"/>
            <w:vAlign w:val="center"/>
            <w:hideMark/>
          </w:tcPr>
          <w:p w14:paraId="027C9F78" w14:textId="77777777" w:rsidR="000700C8" w:rsidRPr="00221FD9" w:rsidRDefault="000700C8" w:rsidP="00E41477">
            <w:pPr>
              <w:pStyle w:val="1Bng"/>
            </w:pPr>
            <w:r w:rsidRPr="00221FD9">
              <w:t>Sử dụng điện mua ngoài</w:t>
            </w:r>
          </w:p>
        </w:tc>
        <w:tc>
          <w:tcPr>
            <w:tcW w:w="2816" w:type="dxa"/>
            <w:vAlign w:val="center"/>
            <w:hideMark/>
          </w:tcPr>
          <w:p w14:paraId="01FE779E" w14:textId="77777777" w:rsidR="000700C8" w:rsidRPr="00221FD9" w:rsidRDefault="000700C8" w:rsidP="00E41477">
            <w:pPr>
              <w:pStyle w:val="1Bng"/>
            </w:pPr>
            <w:r w:rsidRPr="00221FD9">
              <w:t>Giải pháp tiết kiệm năng lượng điện dành cho hệ thống chiếu sáng</w:t>
            </w:r>
          </w:p>
        </w:tc>
        <w:tc>
          <w:tcPr>
            <w:tcW w:w="0" w:type="auto"/>
            <w:vAlign w:val="center"/>
            <w:hideMark/>
          </w:tcPr>
          <w:p w14:paraId="1A3FA4A5" w14:textId="77777777" w:rsidR="000700C8" w:rsidRPr="00221FD9" w:rsidRDefault="000700C8" w:rsidP="00E41477">
            <w:pPr>
              <w:pStyle w:val="1Bng"/>
            </w:pPr>
            <w:r w:rsidRPr="00221FD9">
              <w:t>2027</w:t>
            </w:r>
          </w:p>
        </w:tc>
        <w:tc>
          <w:tcPr>
            <w:tcW w:w="0" w:type="auto"/>
            <w:noWrap/>
            <w:vAlign w:val="center"/>
            <w:hideMark/>
          </w:tcPr>
          <w:p w14:paraId="169C19EB" w14:textId="77777777" w:rsidR="000700C8" w:rsidRPr="00221FD9" w:rsidRDefault="000700C8" w:rsidP="00E41477">
            <w:pPr>
              <w:pStyle w:val="1Bng"/>
              <w:rPr>
                <w:sz w:val="20"/>
                <w:szCs w:val="20"/>
              </w:rPr>
            </w:pPr>
            <w:r w:rsidRPr="00221FD9">
              <w:rPr>
                <w:sz w:val="20"/>
                <w:szCs w:val="20"/>
              </w:rPr>
              <w:t>-</w:t>
            </w:r>
          </w:p>
        </w:tc>
        <w:tc>
          <w:tcPr>
            <w:tcW w:w="0" w:type="auto"/>
            <w:noWrap/>
            <w:vAlign w:val="center"/>
            <w:hideMark/>
          </w:tcPr>
          <w:p w14:paraId="7D9AFF43" w14:textId="77777777" w:rsidR="000700C8" w:rsidRPr="00221FD9" w:rsidRDefault="000700C8" w:rsidP="00E41477">
            <w:pPr>
              <w:pStyle w:val="1Bng"/>
            </w:pPr>
            <w:r w:rsidRPr="00221FD9">
              <w:t>0,3</w:t>
            </w:r>
          </w:p>
        </w:tc>
        <w:tc>
          <w:tcPr>
            <w:tcW w:w="0" w:type="auto"/>
            <w:noWrap/>
            <w:vAlign w:val="center"/>
            <w:hideMark/>
          </w:tcPr>
          <w:p w14:paraId="3E3FB282" w14:textId="77777777" w:rsidR="000700C8" w:rsidRPr="00221FD9" w:rsidRDefault="000700C8" w:rsidP="00E41477">
            <w:pPr>
              <w:pStyle w:val="1Bng"/>
            </w:pPr>
            <w:r w:rsidRPr="00221FD9">
              <w:t>0,3</w:t>
            </w:r>
          </w:p>
        </w:tc>
        <w:tc>
          <w:tcPr>
            <w:tcW w:w="0" w:type="auto"/>
            <w:noWrap/>
            <w:vAlign w:val="center"/>
            <w:hideMark/>
          </w:tcPr>
          <w:p w14:paraId="2CAFEEBC" w14:textId="77777777" w:rsidR="000700C8" w:rsidRPr="00221FD9" w:rsidRDefault="000700C8" w:rsidP="00E41477">
            <w:pPr>
              <w:pStyle w:val="1Bng"/>
            </w:pPr>
            <w:r w:rsidRPr="00221FD9">
              <w:t>0,3</w:t>
            </w:r>
          </w:p>
        </w:tc>
        <w:tc>
          <w:tcPr>
            <w:tcW w:w="0" w:type="auto"/>
            <w:noWrap/>
            <w:vAlign w:val="center"/>
            <w:hideMark/>
          </w:tcPr>
          <w:p w14:paraId="74665D0A" w14:textId="77777777" w:rsidR="000700C8" w:rsidRPr="00221FD9" w:rsidRDefault="000700C8" w:rsidP="00E41477">
            <w:pPr>
              <w:pStyle w:val="1Bng"/>
            </w:pPr>
            <w:r w:rsidRPr="00221FD9">
              <w:t>0,3</w:t>
            </w:r>
          </w:p>
        </w:tc>
      </w:tr>
      <w:tr w:rsidR="00221FD9" w:rsidRPr="00221FD9" w14:paraId="2BD4397D" w14:textId="77777777" w:rsidTr="00340DC7">
        <w:trPr>
          <w:trHeight w:val="680"/>
        </w:trPr>
        <w:tc>
          <w:tcPr>
            <w:tcW w:w="0" w:type="auto"/>
            <w:vAlign w:val="center"/>
            <w:hideMark/>
          </w:tcPr>
          <w:p w14:paraId="6CE932CD" w14:textId="77777777" w:rsidR="000700C8" w:rsidRPr="00221FD9" w:rsidRDefault="000700C8" w:rsidP="00E41477">
            <w:pPr>
              <w:pStyle w:val="1Bng"/>
            </w:pPr>
            <w:r w:rsidRPr="00221FD9">
              <w:t>Sử dụng điện mua ngoài</w:t>
            </w:r>
          </w:p>
        </w:tc>
        <w:tc>
          <w:tcPr>
            <w:tcW w:w="2816" w:type="dxa"/>
            <w:vAlign w:val="center"/>
            <w:hideMark/>
          </w:tcPr>
          <w:p w14:paraId="494EDC02" w14:textId="77777777" w:rsidR="000700C8" w:rsidRPr="00221FD9" w:rsidRDefault="000700C8" w:rsidP="00E41477">
            <w:pPr>
              <w:pStyle w:val="1Bng"/>
            </w:pPr>
            <w:r w:rsidRPr="00221FD9">
              <w:t>Giải pháp thay thế tủ điện khởi động trực tiếp bằng thiết bị khởi động mềm, biến tần nhằm giảm dòng khởi động</w:t>
            </w:r>
          </w:p>
        </w:tc>
        <w:tc>
          <w:tcPr>
            <w:tcW w:w="0" w:type="auto"/>
            <w:vAlign w:val="center"/>
            <w:hideMark/>
          </w:tcPr>
          <w:p w14:paraId="715B042D" w14:textId="77777777" w:rsidR="000700C8" w:rsidRPr="00221FD9" w:rsidRDefault="000700C8" w:rsidP="00E41477">
            <w:pPr>
              <w:pStyle w:val="1Bng"/>
            </w:pPr>
            <w:r w:rsidRPr="00221FD9">
              <w:t>2027</w:t>
            </w:r>
          </w:p>
        </w:tc>
        <w:tc>
          <w:tcPr>
            <w:tcW w:w="0" w:type="auto"/>
            <w:noWrap/>
            <w:vAlign w:val="center"/>
            <w:hideMark/>
          </w:tcPr>
          <w:p w14:paraId="4BBC2F2E" w14:textId="77777777" w:rsidR="000700C8" w:rsidRPr="00221FD9" w:rsidRDefault="000700C8" w:rsidP="00E41477">
            <w:pPr>
              <w:pStyle w:val="1Bng"/>
              <w:rPr>
                <w:sz w:val="20"/>
                <w:szCs w:val="20"/>
                <w:lang w:val="en-US"/>
              </w:rPr>
            </w:pPr>
            <w:r w:rsidRPr="00221FD9">
              <w:rPr>
                <w:sz w:val="20"/>
                <w:szCs w:val="20"/>
                <w:lang w:val="en-US"/>
              </w:rPr>
              <w:t>-</w:t>
            </w:r>
          </w:p>
        </w:tc>
        <w:tc>
          <w:tcPr>
            <w:tcW w:w="0" w:type="auto"/>
            <w:noWrap/>
            <w:vAlign w:val="center"/>
            <w:hideMark/>
          </w:tcPr>
          <w:p w14:paraId="0D6AC2DE" w14:textId="77777777" w:rsidR="000700C8" w:rsidRPr="00221FD9" w:rsidRDefault="000700C8" w:rsidP="00E41477">
            <w:pPr>
              <w:pStyle w:val="1Bng"/>
            </w:pPr>
            <w:r w:rsidRPr="00221FD9">
              <w:t>173</w:t>
            </w:r>
          </w:p>
        </w:tc>
        <w:tc>
          <w:tcPr>
            <w:tcW w:w="0" w:type="auto"/>
            <w:noWrap/>
            <w:vAlign w:val="center"/>
            <w:hideMark/>
          </w:tcPr>
          <w:p w14:paraId="53C2793E" w14:textId="77777777" w:rsidR="000700C8" w:rsidRPr="00221FD9" w:rsidRDefault="000700C8" w:rsidP="00E41477">
            <w:pPr>
              <w:pStyle w:val="1Bng"/>
            </w:pPr>
            <w:r w:rsidRPr="00221FD9">
              <w:t>169</w:t>
            </w:r>
          </w:p>
        </w:tc>
        <w:tc>
          <w:tcPr>
            <w:tcW w:w="0" w:type="auto"/>
            <w:noWrap/>
            <w:vAlign w:val="center"/>
            <w:hideMark/>
          </w:tcPr>
          <w:p w14:paraId="66B21B02" w14:textId="77777777" w:rsidR="000700C8" w:rsidRPr="00221FD9" w:rsidRDefault="000700C8" w:rsidP="00E41477">
            <w:pPr>
              <w:pStyle w:val="1Bng"/>
            </w:pPr>
            <w:r w:rsidRPr="00221FD9">
              <w:t>169</w:t>
            </w:r>
          </w:p>
        </w:tc>
        <w:tc>
          <w:tcPr>
            <w:tcW w:w="0" w:type="auto"/>
            <w:noWrap/>
            <w:vAlign w:val="center"/>
            <w:hideMark/>
          </w:tcPr>
          <w:p w14:paraId="59C3139C" w14:textId="77777777" w:rsidR="000700C8" w:rsidRPr="00221FD9" w:rsidRDefault="000700C8" w:rsidP="00E41477">
            <w:pPr>
              <w:pStyle w:val="1Bng"/>
            </w:pPr>
            <w:r w:rsidRPr="00221FD9">
              <w:t>164</w:t>
            </w:r>
          </w:p>
        </w:tc>
      </w:tr>
      <w:tr w:rsidR="00221FD9" w:rsidRPr="00221FD9" w14:paraId="193911DA" w14:textId="77777777" w:rsidTr="00340DC7">
        <w:trPr>
          <w:trHeight w:val="680"/>
        </w:trPr>
        <w:tc>
          <w:tcPr>
            <w:tcW w:w="0" w:type="auto"/>
            <w:vAlign w:val="center"/>
            <w:hideMark/>
          </w:tcPr>
          <w:p w14:paraId="07AE46E2" w14:textId="77777777" w:rsidR="000700C8" w:rsidRPr="00221FD9" w:rsidRDefault="000700C8" w:rsidP="00E41477">
            <w:pPr>
              <w:pStyle w:val="1Bng"/>
              <w:rPr>
                <w:lang w:val="en-US"/>
              </w:rPr>
            </w:pPr>
            <w:r w:rsidRPr="00221FD9">
              <w:rPr>
                <w:lang w:val="en-US"/>
              </w:rPr>
              <w:t>Đốt nhiên liệu cho thiết bị di động</w:t>
            </w:r>
          </w:p>
        </w:tc>
        <w:tc>
          <w:tcPr>
            <w:tcW w:w="2816" w:type="dxa"/>
            <w:vAlign w:val="center"/>
            <w:hideMark/>
          </w:tcPr>
          <w:p w14:paraId="43E1F0BE" w14:textId="77777777" w:rsidR="000700C8" w:rsidRPr="00221FD9" w:rsidRDefault="000700C8" w:rsidP="00E41477">
            <w:pPr>
              <w:pStyle w:val="1Bng"/>
            </w:pPr>
            <w:r w:rsidRPr="00221FD9">
              <w:t>Đầu tư mới xe vận tải, máy xúc có tiêu hao nhiên liệu thấp kết hợp quản lý, vận hành các thiết bị vận tải tại cơ sở</w:t>
            </w:r>
          </w:p>
        </w:tc>
        <w:tc>
          <w:tcPr>
            <w:tcW w:w="0" w:type="auto"/>
            <w:vAlign w:val="center"/>
            <w:hideMark/>
          </w:tcPr>
          <w:p w14:paraId="4DDD7C0B" w14:textId="77777777" w:rsidR="000700C8" w:rsidRPr="00221FD9" w:rsidRDefault="000700C8" w:rsidP="00E41477">
            <w:pPr>
              <w:pStyle w:val="1Bng"/>
            </w:pPr>
            <w:r w:rsidRPr="00221FD9">
              <w:t>2029</w:t>
            </w:r>
          </w:p>
        </w:tc>
        <w:tc>
          <w:tcPr>
            <w:tcW w:w="0" w:type="auto"/>
            <w:noWrap/>
            <w:vAlign w:val="center"/>
            <w:hideMark/>
          </w:tcPr>
          <w:p w14:paraId="44EC95BA" w14:textId="77777777" w:rsidR="000700C8" w:rsidRPr="00221FD9" w:rsidRDefault="000700C8" w:rsidP="00E41477">
            <w:pPr>
              <w:pStyle w:val="1Bng"/>
              <w:rPr>
                <w:sz w:val="20"/>
                <w:szCs w:val="20"/>
                <w:lang w:val="en-US"/>
              </w:rPr>
            </w:pPr>
            <w:r w:rsidRPr="00221FD9">
              <w:rPr>
                <w:sz w:val="20"/>
                <w:szCs w:val="20"/>
                <w:lang w:val="en-US"/>
              </w:rPr>
              <w:t>-</w:t>
            </w:r>
          </w:p>
        </w:tc>
        <w:tc>
          <w:tcPr>
            <w:tcW w:w="0" w:type="auto"/>
            <w:noWrap/>
            <w:vAlign w:val="center"/>
            <w:hideMark/>
          </w:tcPr>
          <w:p w14:paraId="4338D158" w14:textId="77777777" w:rsidR="000700C8" w:rsidRPr="00221FD9" w:rsidRDefault="000700C8" w:rsidP="00E41477">
            <w:pPr>
              <w:pStyle w:val="1Bng"/>
              <w:rPr>
                <w:lang w:val="en-US"/>
              </w:rPr>
            </w:pPr>
            <w:r w:rsidRPr="00221FD9">
              <w:rPr>
                <w:lang w:val="en-US"/>
              </w:rPr>
              <w:t>-</w:t>
            </w:r>
          </w:p>
        </w:tc>
        <w:tc>
          <w:tcPr>
            <w:tcW w:w="0" w:type="auto"/>
            <w:noWrap/>
            <w:vAlign w:val="center"/>
            <w:hideMark/>
          </w:tcPr>
          <w:p w14:paraId="75C3EF76" w14:textId="77777777" w:rsidR="000700C8" w:rsidRPr="00221FD9" w:rsidRDefault="000700C8" w:rsidP="00E41477">
            <w:pPr>
              <w:pStyle w:val="1Bng"/>
              <w:rPr>
                <w:lang w:val="en-US"/>
              </w:rPr>
            </w:pPr>
            <w:r w:rsidRPr="00221FD9">
              <w:rPr>
                <w:lang w:val="en-US"/>
              </w:rPr>
              <w:t>-</w:t>
            </w:r>
          </w:p>
        </w:tc>
        <w:tc>
          <w:tcPr>
            <w:tcW w:w="0" w:type="auto"/>
            <w:noWrap/>
            <w:vAlign w:val="center"/>
            <w:hideMark/>
          </w:tcPr>
          <w:p w14:paraId="78C6818B" w14:textId="77777777" w:rsidR="000700C8" w:rsidRPr="00221FD9" w:rsidRDefault="000700C8" w:rsidP="00E41477">
            <w:pPr>
              <w:pStyle w:val="1Bng"/>
            </w:pPr>
            <w:r w:rsidRPr="00221FD9">
              <w:t>1.856</w:t>
            </w:r>
          </w:p>
        </w:tc>
        <w:tc>
          <w:tcPr>
            <w:tcW w:w="0" w:type="auto"/>
            <w:noWrap/>
            <w:vAlign w:val="center"/>
            <w:hideMark/>
          </w:tcPr>
          <w:p w14:paraId="72649F1D" w14:textId="77777777" w:rsidR="000700C8" w:rsidRPr="00221FD9" w:rsidRDefault="000700C8" w:rsidP="00E41477">
            <w:pPr>
              <w:pStyle w:val="1Bng"/>
            </w:pPr>
            <w:r w:rsidRPr="00221FD9">
              <w:t>1.811</w:t>
            </w:r>
          </w:p>
        </w:tc>
      </w:tr>
      <w:tr w:rsidR="00221FD9" w:rsidRPr="00221FD9" w14:paraId="165F8F02" w14:textId="77777777" w:rsidTr="00340DC7">
        <w:trPr>
          <w:trHeight w:val="900"/>
        </w:trPr>
        <w:tc>
          <w:tcPr>
            <w:tcW w:w="0" w:type="auto"/>
            <w:vAlign w:val="center"/>
            <w:hideMark/>
          </w:tcPr>
          <w:p w14:paraId="3D6E847A" w14:textId="77777777" w:rsidR="000700C8" w:rsidRPr="00221FD9" w:rsidRDefault="000700C8" w:rsidP="00E41477">
            <w:pPr>
              <w:pStyle w:val="1Bng"/>
            </w:pPr>
            <w:r w:rsidRPr="00221FD9">
              <w:t>Sử dụng điện mua ngoài</w:t>
            </w:r>
          </w:p>
        </w:tc>
        <w:tc>
          <w:tcPr>
            <w:tcW w:w="2816" w:type="dxa"/>
            <w:vAlign w:val="center"/>
            <w:hideMark/>
          </w:tcPr>
          <w:p w14:paraId="53DD2392" w14:textId="77777777" w:rsidR="000700C8" w:rsidRPr="00221FD9" w:rsidRDefault="000700C8" w:rsidP="00E41477">
            <w:pPr>
              <w:pStyle w:val="1Bng"/>
            </w:pPr>
            <w:r w:rsidRPr="00221FD9">
              <w:t>Tăng cường công tác quản lý năng lượng theo hướng dẫn hệ thống quản lý năng lượng ISO 50001</w:t>
            </w:r>
          </w:p>
        </w:tc>
        <w:tc>
          <w:tcPr>
            <w:tcW w:w="0" w:type="auto"/>
            <w:vAlign w:val="center"/>
            <w:hideMark/>
          </w:tcPr>
          <w:p w14:paraId="65AA7D6A" w14:textId="77777777" w:rsidR="000700C8" w:rsidRPr="00221FD9" w:rsidRDefault="000700C8" w:rsidP="00E41477">
            <w:pPr>
              <w:pStyle w:val="1Bng"/>
            </w:pPr>
            <w:r w:rsidRPr="00221FD9">
              <w:t>2026</w:t>
            </w:r>
          </w:p>
        </w:tc>
        <w:tc>
          <w:tcPr>
            <w:tcW w:w="0" w:type="auto"/>
            <w:noWrap/>
            <w:vAlign w:val="center"/>
            <w:hideMark/>
          </w:tcPr>
          <w:p w14:paraId="589A427E" w14:textId="77777777" w:rsidR="000700C8" w:rsidRPr="00221FD9" w:rsidRDefault="000700C8" w:rsidP="00E41477">
            <w:pPr>
              <w:pStyle w:val="1Bng"/>
            </w:pPr>
            <w:r w:rsidRPr="00221FD9">
              <w:t>644</w:t>
            </w:r>
          </w:p>
        </w:tc>
        <w:tc>
          <w:tcPr>
            <w:tcW w:w="0" w:type="auto"/>
            <w:noWrap/>
            <w:vAlign w:val="center"/>
            <w:hideMark/>
          </w:tcPr>
          <w:p w14:paraId="30F5C6B3" w14:textId="77777777" w:rsidR="000700C8" w:rsidRPr="00221FD9" w:rsidRDefault="000700C8" w:rsidP="00E41477">
            <w:pPr>
              <w:pStyle w:val="1Bng"/>
            </w:pPr>
            <w:r w:rsidRPr="00221FD9">
              <w:t>644</w:t>
            </w:r>
          </w:p>
        </w:tc>
        <w:tc>
          <w:tcPr>
            <w:tcW w:w="0" w:type="auto"/>
            <w:noWrap/>
            <w:vAlign w:val="center"/>
            <w:hideMark/>
          </w:tcPr>
          <w:p w14:paraId="5FD47C38" w14:textId="77777777" w:rsidR="000700C8" w:rsidRPr="00221FD9" w:rsidRDefault="000700C8" w:rsidP="00E41477">
            <w:pPr>
              <w:pStyle w:val="1Bng"/>
            </w:pPr>
            <w:r w:rsidRPr="00221FD9">
              <w:t>628</w:t>
            </w:r>
          </w:p>
        </w:tc>
        <w:tc>
          <w:tcPr>
            <w:tcW w:w="0" w:type="auto"/>
            <w:noWrap/>
            <w:vAlign w:val="center"/>
            <w:hideMark/>
          </w:tcPr>
          <w:p w14:paraId="75AE5D36" w14:textId="77777777" w:rsidR="000700C8" w:rsidRPr="00221FD9" w:rsidRDefault="000700C8" w:rsidP="00E41477">
            <w:pPr>
              <w:pStyle w:val="1Bng"/>
            </w:pPr>
            <w:r w:rsidRPr="00221FD9">
              <w:t>628</w:t>
            </w:r>
          </w:p>
        </w:tc>
        <w:tc>
          <w:tcPr>
            <w:tcW w:w="0" w:type="auto"/>
            <w:noWrap/>
            <w:vAlign w:val="center"/>
            <w:hideMark/>
          </w:tcPr>
          <w:p w14:paraId="3D3ADDE6" w14:textId="77777777" w:rsidR="000700C8" w:rsidRPr="00221FD9" w:rsidRDefault="000700C8" w:rsidP="00E41477">
            <w:pPr>
              <w:pStyle w:val="1Bng"/>
            </w:pPr>
            <w:r w:rsidRPr="00221FD9">
              <w:t>613</w:t>
            </w:r>
          </w:p>
        </w:tc>
      </w:tr>
      <w:tr w:rsidR="00221FD9" w:rsidRPr="00221FD9" w14:paraId="7A2307E2" w14:textId="77777777" w:rsidTr="00340DC7">
        <w:trPr>
          <w:trHeight w:val="680"/>
        </w:trPr>
        <w:tc>
          <w:tcPr>
            <w:tcW w:w="0" w:type="auto"/>
            <w:vAlign w:val="center"/>
            <w:hideMark/>
          </w:tcPr>
          <w:p w14:paraId="6AFDFA05" w14:textId="77777777" w:rsidR="000700C8" w:rsidRPr="00221FD9" w:rsidRDefault="000700C8" w:rsidP="00E41477">
            <w:pPr>
              <w:pStyle w:val="1Bng"/>
            </w:pPr>
            <w:r w:rsidRPr="00221FD9">
              <w:t>Sử dụng điện mua ngoài</w:t>
            </w:r>
          </w:p>
        </w:tc>
        <w:tc>
          <w:tcPr>
            <w:tcW w:w="2816" w:type="dxa"/>
            <w:vAlign w:val="center"/>
            <w:hideMark/>
          </w:tcPr>
          <w:p w14:paraId="2C6D77CC" w14:textId="77777777" w:rsidR="000700C8" w:rsidRPr="00221FD9" w:rsidRDefault="000700C8" w:rsidP="00E41477">
            <w:pPr>
              <w:pStyle w:val="1Bng"/>
            </w:pPr>
            <w:r w:rsidRPr="00221FD9">
              <w:t>Giải pháp lắp đặt thiết bị chiếu sáng năng lượng mặt trời cho 3 tuyến chiếu sáng đường lên bãi thải</w:t>
            </w:r>
          </w:p>
        </w:tc>
        <w:tc>
          <w:tcPr>
            <w:tcW w:w="0" w:type="auto"/>
            <w:vAlign w:val="center"/>
            <w:hideMark/>
          </w:tcPr>
          <w:p w14:paraId="7E9988D3" w14:textId="77777777" w:rsidR="000700C8" w:rsidRPr="00221FD9" w:rsidRDefault="000700C8" w:rsidP="00E41477">
            <w:pPr>
              <w:pStyle w:val="1Bng"/>
            </w:pPr>
            <w:r w:rsidRPr="00221FD9">
              <w:t>2030</w:t>
            </w:r>
          </w:p>
        </w:tc>
        <w:tc>
          <w:tcPr>
            <w:tcW w:w="0" w:type="auto"/>
            <w:noWrap/>
            <w:vAlign w:val="center"/>
            <w:hideMark/>
          </w:tcPr>
          <w:p w14:paraId="6322FDF0" w14:textId="77777777" w:rsidR="000700C8" w:rsidRPr="00221FD9" w:rsidRDefault="000700C8" w:rsidP="00E41477">
            <w:pPr>
              <w:pStyle w:val="1Bng"/>
              <w:rPr>
                <w:sz w:val="20"/>
                <w:szCs w:val="20"/>
                <w:lang w:val="en-US"/>
              </w:rPr>
            </w:pPr>
            <w:r w:rsidRPr="00221FD9">
              <w:rPr>
                <w:sz w:val="20"/>
                <w:szCs w:val="20"/>
                <w:lang w:val="en-US"/>
              </w:rPr>
              <w:t>-</w:t>
            </w:r>
          </w:p>
        </w:tc>
        <w:tc>
          <w:tcPr>
            <w:tcW w:w="0" w:type="auto"/>
            <w:noWrap/>
            <w:vAlign w:val="center"/>
            <w:hideMark/>
          </w:tcPr>
          <w:p w14:paraId="5074C09F" w14:textId="77777777" w:rsidR="000700C8" w:rsidRPr="00221FD9" w:rsidRDefault="000700C8" w:rsidP="00E41477">
            <w:pPr>
              <w:pStyle w:val="1Bng"/>
            </w:pPr>
            <w:r w:rsidRPr="00221FD9">
              <w:t>-</w:t>
            </w:r>
          </w:p>
        </w:tc>
        <w:tc>
          <w:tcPr>
            <w:tcW w:w="0" w:type="auto"/>
            <w:noWrap/>
            <w:vAlign w:val="center"/>
            <w:hideMark/>
          </w:tcPr>
          <w:p w14:paraId="2A0E64D6" w14:textId="77777777" w:rsidR="000700C8" w:rsidRPr="00221FD9" w:rsidRDefault="000700C8" w:rsidP="00E41477">
            <w:pPr>
              <w:pStyle w:val="1Bng"/>
            </w:pPr>
            <w:r w:rsidRPr="00221FD9">
              <w:t>-</w:t>
            </w:r>
          </w:p>
        </w:tc>
        <w:tc>
          <w:tcPr>
            <w:tcW w:w="0" w:type="auto"/>
            <w:noWrap/>
            <w:vAlign w:val="center"/>
            <w:hideMark/>
          </w:tcPr>
          <w:p w14:paraId="053F2DC1" w14:textId="77777777" w:rsidR="000700C8" w:rsidRPr="00221FD9" w:rsidRDefault="000700C8" w:rsidP="00E41477">
            <w:pPr>
              <w:pStyle w:val="1Bng"/>
            </w:pPr>
            <w:r w:rsidRPr="00221FD9">
              <w:t>-</w:t>
            </w:r>
          </w:p>
        </w:tc>
        <w:tc>
          <w:tcPr>
            <w:tcW w:w="0" w:type="auto"/>
            <w:noWrap/>
            <w:vAlign w:val="center"/>
            <w:hideMark/>
          </w:tcPr>
          <w:p w14:paraId="63CAE794" w14:textId="77777777" w:rsidR="000700C8" w:rsidRPr="00221FD9" w:rsidRDefault="000700C8" w:rsidP="00E41477">
            <w:pPr>
              <w:pStyle w:val="1Bng"/>
            </w:pPr>
            <w:r w:rsidRPr="00221FD9">
              <w:t>28</w:t>
            </w:r>
          </w:p>
        </w:tc>
      </w:tr>
      <w:tr w:rsidR="00221FD9" w:rsidRPr="00221FD9" w14:paraId="531A0339" w14:textId="77777777" w:rsidTr="00340DC7">
        <w:trPr>
          <w:trHeight w:val="680"/>
        </w:trPr>
        <w:tc>
          <w:tcPr>
            <w:tcW w:w="0" w:type="auto"/>
            <w:vAlign w:val="center"/>
            <w:hideMark/>
          </w:tcPr>
          <w:p w14:paraId="2CF25141" w14:textId="77777777" w:rsidR="000700C8" w:rsidRPr="00221FD9" w:rsidRDefault="000700C8" w:rsidP="00E41477">
            <w:pPr>
              <w:pStyle w:val="1Bng"/>
            </w:pPr>
            <w:r w:rsidRPr="00221FD9">
              <w:t>Sử dụng điện mua ngoài</w:t>
            </w:r>
          </w:p>
        </w:tc>
        <w:tc>
          <w:tcPr>
            <w:tcW w:w="2816" w:type="dxa"/>
            <w:vAlign w:val="center"/>
            <w:hideMark/>
          </w:tcPr>
          <w:p w14:paraId="6723F0AB" w14:textId="77777777" w:rsidR="000700C8" w:rsidRPr="00221FD9" w:rsidRDefault="000700C8" w:rsidP="00E41477">
            <w:pPr>
              <w:pStyle w:val="1Bng"/>
            </w:pPr>
            <w:r w:rsidRPr="00221FD9">
              <w:t>Giải pháp lắp đặt và bảo trì tụ bù công suất phản kháng tại các khu vực tiêu thụ điện lớn</w:t>
            </w:r>
          </w:p>
        </w:tc>
        <w:tc>
          <w:tcPr>
            <w:tcW w:w="0" w:type="auto"/>
            <w:vAlign w:val="center"/>
            <w:hideMark/>
          </w:tcPr>
          <w:p w14:paraId="68D4C9F4" w14:textId="77777777" w:rsidR="000700C8" w:rsidRPr="00221FD9" w:rsidRDefault="000700C8" w:rsidP="00E41477">
            <w:pPr>
              <w:pStyle w:val="1Bng"/>
            </w:pPr>
            <w:r w:rsidRPr="00221FD9">
              <w:t>2026</w:t>
            </w:r>
          </w:p>
        </w:tc>
        <w:tc>
          <w:tcPr>
            <w:tcW w:w="0" w:type="auto"/>
            <w:noWrap/>
            <w:vAlign w:val="center"/>
            <w:hideMark/>
          </w:tcPr>
          <w:p w14:paraId="46547CD1" w14:textId="77777777" w:rsidR="000700C8" w:rsidRPr="00221FD9" w:rsidRDefault="000700C8" w:rsidP="00E41477">
            <w:pPr>
              <w:pStyle w:val="1Bng"/>
              <w:rPr>
                <w:sz w:val="20"/>
                <w:szCs w:val="20"/>
              </w:rPr>
            </w:pPr>
            <w:r w:rsidRPr="00221FD9">
              <w:rPr>
                <w:sz w:val="20"/>
                <w:szCs w:val="20"/>
              </w:rPr>
              <w:t>132</w:t>
            </w:r>
          </w:p>
        </w:tc>
        <w:tc>
          <w:tcPr>
            <w:tcW w:w="0" w:type="auto"/>
            <w:noWrap/>
            <w:vAlign w:val="center"/>
            <w:hideMark/>
          </w:tcPr>
          <w:p w14:paraId="32453C56" w14:textId="77777777" w:rsidR="000700C8" w:rsidRPr="00221FD9" w:rsidRDefault="000700C8" w:rsidP="00E41477">
            <w:pPr>
              <w:pStyle w:val="1Bng"/>
            </w:pPr>
            <w:r w:rsidRPr="00221FD9">
              <w:t>132</w:t>
            </w:r>
          </w:p>
        </w:tc>
        <w:tc>
          <w:tcPr>
            <w:tcW w:w="0" w:type="auto"/>
            <w:noWrap/>
            <w:vAlign w:val="center"/>
            <w:hideMark/>
          </w:tcPr>
          <w:p w14:paraId="252883FD" w14:textId="77777777" w:rsidR="000700C8" w:rsidRPr="00221FD9" w:rsidRDefault="000700C8" w:rsidP="00E41477">
            <w:pPr>
              <w:pStyle w:val="1Bng"/>
            </w:pPr>
            <w:r w:rsidRPr="00221FD9">
              <w:t>129</w:t>
            </w:r>
          </w:p>
        </w:tc>
        <w:tc>
          <w:tcPr>
            <w:tcW w:w="0" w:type="auto"/>
            <w:noWrap/>
            <w:vAlign w:val="center"/>
            <w:hideMark/>
          </w:tcPr>
          <w:p w14:paraId="1E5C4519" w14:textId="77777777" w:rsidR="000700C8" w:rsidRPr="00221FD9" w:rsidRDefault="000700C8" w:rsidP="00E41477">
            <w:pPr>
              <w:pStyle w:val="1Bng"/>
            </w:pPr>
            <w:r w:rsidRPr="00221FD9">
              <w:t>129</w:t>
            </w:r>
          </w:p>
        </w:tc>
        <w:tc>
          <w:tcPr>
            <w:tcW w:w="0" w:type="auto"/>
            <w:noWrap/>
            <w:vAlign w:val="center"/>
            <w:hideMark/>
          </w:tcPr>
          <w:p w14:paraId="54D38ECC" w14:textId="77777777" w:rsidR="000700C8" w:rsidRPr="00221FD9" w:rsidRDefault="000700C8" w:rsidP="00E41477">
            <w:pPr>
              <w:pStyle w:val="1Bng"/>
            </w:pPr>
            <w:r w:rsidRPr="00221FD9">
              <w:t>126</w:t>
            </w:r>
          </w:p>
        </w:tc>
      </w:tr>
      <w:tr w:rsidR="000700C8" w:rsidRPr="00221FD9" w14:paraId="1236CF09" w14:textId="77777777" w:rsidTr="00340DC7">
        <w:trPr>
          <w:trHeight w:val="320"/>
        </w:trPr>
        <w:tc>
          <w:tcPr>
            <w:tcW w:w="5850" w:type="dxa"/>
            <w:gridSpan w:val="3"/>
            <w:vAlign w:val="center"/>
            <w:hideMark/>
          </w:tcPr>
          <w:p w14:paraId="27FA76C1" w14:textId="77777777" w:rsidR="000700C8" w:rsidRPr="00221FD9" w:rsidRDefault="000700C8" w:rsidP="00E41477">
            <w:pPr>
              <w:pStyle w:val="1Bng"/>
              <w:rPr>
                <w:b/>
                <w:bCs/>
              </w:rPr>
            </w:pPr>
            <w:r w:rsidRPr="00221FD9">
              <w:rPr>
                <w:b/>
                <w:bCs/>
              </w:rPr>
              <w:t>TỔNG NĂM</w:t>
            </w:r>
          </w:p>
        </w:tc>
        <w:tc>
          <w:tcPr>
            <w:tcW w:w="0" w:type="auto"/>
            <w:noWrap/>
            <w:vAlign w:val="center"/>
            <w:hideMark/>
          </w:tcPr>
          <w:p w14:paraId="4EAA83CF" w14:textId="77777777" w:rsidR="000700C8" w:rsidRPr="00221FD9" w:rsidRDefault="000700C8" w:rsidP="00E41477">
            <w:pPr>
              <w:pStyle w:val="1Bng"/>
              <w:rPr>
                <w:b/>
                <w:bCs/>
              </w:rPr>
            </w:pPr>
            <w:r w:rsidRPr="00221FD9">
              <w:rPr>
                <w:b/>
                <w:bCs/>
              </w:rPr>
              <w:t>776</w:t>
            </w:r>
          </w:p>
        </w:tc>
        <w:tc>
          <w:tcPr>
            <w:tcW w:w="0" w:type="auto"/>
            <w:noWrap/>
            <w:vAlign w:val="center"/>
            <w:hideMark/>
          </w:tcPr>
          <w:p w14:paraId="7E8F70CA" w14:textId="77777777" w:rsidR="000700C8" w:rsidRPr="00221FD9" w:rsidRDefault="000700C8" w:rsidP="00E41477">
            <w:pPr>
              <w:pStyle w:val="1Bng"/>
              <w:rPr>
                <w:b/>
                <w:bCs/>
              </w:rPr>
            </w:pPr>
            <w:r w:rsidRPr="00221FD9">
              <w:rPr>
                <w:b/>
                <w:bCs/>
              </w:rPr>
              <w:t>949</w:t>
            </w:r>
          </w:p>
        </w:tc>
        <w:tc>
          <w:tcPr>
            <w:tcW w:w="0" w:type="auto"/>
            <w:noWrap/>
            <w:vAlign w:val="center"/>
            <w:hideMark/>
          </w:tcPr>
          <w:p w14:paraId="5FE6F85B" w14:textId="77777777" w:rsidR="000700C8" w:rsidRPr="00221FD9" w:rsidRDefault="000700C8" w:rsidP="00E41477">
            <w:pPr>
              <w:pStyle w:val="1Bng"/>
              <w:rPr>
                <w:b/>
                <w:bCs/>
              </w:rPr>
            </w:pPr>
            <w:r w:rsidRPr="00221FD9">
              <w:rPr>
                <w:b/>
                <w:bCs/>
              </w:rPr>
              <w:t>926</w:t>
            </w:r>
          </w:p>
        </w:tc>
        <w:tc>
          <w:tcPr>
            <w:tcW w:w="0" w:type="auto"/>
            <w:noWrap/>
            <w:vAlign w:val="center"/>
            <w:hideMark/>
          </w:tcPr>
          <w:p w14:paraId="3AD2A861" w14:textId="77777777" w:rsidR="000700C8" w:rsidRPr="00221FD9" w:rsidRDefault="000700C8" w:rsidP="00E41477">
            <w:pPr>
              <w:pStyle w:val="1Bng"/>
              <w:rPr>
                <w:b/>
                <w:bCs/>
              </w:rPr>
            </w:pPr>
            <w:r w:rsidRPr="00221FD9">
              <w:rPr>
                <w:b/>
                <w:bCs/>
              </w:rPr>
              <w:t>2.782</w:t>
            </w:r>
          </w:p>
        </w:tc>
        <w:tc>
          <w:tcPr>
            <w:tcW w:w="0" w:type="auto"/>
            <w:noWrap/>
            <w:vAlign w:val="center"/>
            <w:hideMark/>
          </w:tcPr>
          <w:p w14:paraId="3E926B9A" w14:textId="77777777" w:rsidR="000700C8" w:rsidRPr="00221FD9" w:rsidRDefault="000700C8" w:rsidP="00E41477">
            <w:pPr>
              <w:pStyle w:val="1Bng"/>
              <w:rPr>
                <w:b/>
                <w:bCs/>
              </w:rPr>
            </w:pPr>
            <w:r w:rsidRPr="00221FD9">
              <w:rPr>
                <w:b/>
                <w:bCs/>
              </w:rPr>
              <w:t>2.742</w:t>
            </w:r>
          </w:p>
        </w:tc>
      </w:tr>
    </w:tbl>
    <w:p w14:paraId="51E0309A" w14:textId="01C35F5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Ngoài các giải pháp giảm phát thải chính đã nêu, cơ sở dự kiến triển khai đồng thời các giải pháp giảm phát thải nhỏ, bổ trợ trong quá trình vận hành, nhằm từng bước nâng cao hiệu quả sử dụng năng lượng và giảm phát thải khí nhà kính. Cụ thể, đối với hệ thống điều hòa không khí, cơ sở thực hiện thay đổi và kiểm soát lượng nạp môi chất </w:t>
      </w:r>
      <w:r w:rsidRPr="00221FD9">
        <w:rPr>
          <w:rFonts w:eastAsia="Times New Roman" w:cs="Times New Roman"/>
          <w:sz w:val="26"/>
          <w:szCs w:val="24"/>
          <w:lang w:val="vi-VN"/>
        </w:rPr>
        <w:lastRenderedPageBreak/>
        <w:t>lạnh, ưu tiên sử dụng các loại môi chất lạnh thân thiện với môi trường, có chỉ số tiềm năng nóng lên toàn cầu (GWP) thấp hơn so với các loại môi chất truyền thống</w:t>
      </w:r>
      <w:r w:rsidRPr="00221FD9">
        <w:rPr>
          <w:rFonts w:eastAsia="Times New Roman" w:cs="Times New Roman"/>
          <w:sz w:val="26"/>
          <w:szCs w:val="24"/>
        </w:rPr>
        <w:t xml:space="preserve"> (Chuyển đổi gas lạnh có chứa R410a, R22 sang R32)</w:t>
      </w:r>
      <w:r w:rsidRPr="00221FD9">
        <w:rPr>
          <w:rFonts w:eastAsia="Times New Roman" w:cs="Times New Roman"/>
          <w:sz w:val="26"/>
          <w:szCs w:val="24"/>
          <w:lang w:val="vi-VN"/>
        </w:rPr>
        <w:t>. Giải pháp này góp phần giảm phát thải khí nhà kính trực tiếp do rò rỉ môi chất lạnh trong quá trình vận hành và bảo dưỡng thiết bị.</w:t>
      </w:r>
    </w:p>
    <w:p w14:paraId="20B56F6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Bên cạnh đó, cơ sở sử dụng men vi sinh (chế phẩm sinh học) được bổ sung trực tiếp qua bồn cầu tại nhà vệ sinh, nước thải bếp ăn. Men vi sinh chứa các chủng vi khuẩn có lợi giúp thúc đẩy phân hủy nhanh chất hữu cơ ngay từ giai đoạn đầu; Giảm tích tụ bùn và cặn hữu cơ trong bể tự hoại; Chuyển hướng quá trình phân hủy theo cơ chế ít sinh khí CH₄ hơn so với phân hủy kỵ khí truyền thống. Ngoài ra, căn cứ theo lượng khí </w:t>
      </w:r>
      <w:r w:rsidRPr="00221FD9">
        <w:rPr>
          <w:rFonts w:eastAsia="Times New Roman" w:cs="Times New Roman"/>
          <w:sz w:val="26"/>
          <w:szCs w:val="24"/>
        </w:rPr>
        <w:t>methane</w:t>
      </w:r>
      <w:r w:rsidRPr="00221FD9">
        <w:rPr>
          <w:rFonts w:eastAsia="Times New Roman" w:cs="Times New Roman"/>
          <w:sz w:val="26"/>
          <w:szCs w:val="24"/>
          <w:lang w:val="vi-VN"/>
        </w:rPr>
        <w:t xml:space="preserve"> phát sinh tại cơ sở, nghiên cứu phương án đốt CH</w:t>
      </w:r>
      <w:r w:rsidRPr="00221FD9">
        <w:rPr>
          <w:rFonts w:eastAsia="Times New Roman" w:cs="Times New Roman"/>
          <w:sz w:val="26"/>
          <w:szCs w:val="24"/>
          <w:vertAlign w:val="subscript"/>
          <w:lang w:val="vi-VN"/>
        </w:rPr>
        <w:t xml:space="preserve">4 </w:t>
      </w:r>
      <w:r w:rsidRPr="00221FD9">
        <w:rPr>
          <w:rFonts w:eastAsia="Times New Roman" w:cs="Times New Roman"/>
          <w:sz w:val="26"/>
          <w:szCs w:val="24"/>
          <w:lang w:val="vi-VN"/>
        </w:rPr>
        <w:t>trong buồng đốt, để giảm tối đa lượng khí CH</w:t>
      </w:r>
      <w:r w:rsidRPr="00221FD9">
        <w:rPr>
          <w:rFonts w:eastAsia="Times New Roman" w:cs="Times New Roman"/>
          <w:sz w:val="26"/>
          <w:szCs w:val="24"/>
          <w:vertAlign w:val="subscript"/>
          <w:lang w:val="vi-VN"/>
        </w:rPr>
        <w:t>4</w:t>
      </w:r>
      <w:r w:rsidRPr="00221FD9">
        <w:rPr>
          <w:rFonts w:eastAsia="Times New Roman" w:cs="Times New Roman"/>
          <w:sz w:val="26"/>
          <w:szCs w:val="24"/>
          <w:lang w:val="vi-VN"/>
        </w:rPr>
        <w:t xml:space="preserve"> phát sinh ra ngoài môi trường. </w:t>
      </w:r>
    </w:p>
    <w:p w14:paraId="6B7F3B4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Mặc dù các kiến nghị là các giải pháp có quy mô nhỏ, song khi được triển khai đồng bộ và duy trì thường xuyên qua các năm, theo chủ trương của </w:t>
      </w:r>
      <w:r w:rsidRPr="00221FD9">
        <w:rPr>
          <w:rFonts w:eastAsia="Times New Roman" w:cs="Times New Roman"/>
          <w:sz w:val="26"/>
          <w:szCs w:val="24"/>
        </w:rPr>
        <w:t>chi nhánh</w:t>
      </w:r>
      <w:r w:rsidRPr="00221FD9">
        <w:rPr>
          <w:rFonts w:eastAsia="Times New Roman" w:cs="Times New Roman"/>
          <w:sz w:val="26"/>
          <w:szCs w:val="24"/>
          <w:lang w:val="vi-VN"/>
        </w:rPr>
        <w:t>, sẽ đóng góp tích cực vào mục tiêu giảm phát thải khí nhà kính chung của cơ sở, phù hợp với định hướng sử dụng năng lượng tiết kiệm và hiệu quả, cũng như các yêu cầu của Nghị định số 06/2022/NĐ-CP.</w:t>
      </w:r>
    </w:p>
    <w:p w14:paraId="0B12C900" w14:textId="77777777"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lang w:val="vi-VN"/>
        </w:rPr>
      </w:pPr>
      <w:bookmarkStart w:id="676" w:name="_Toc217569199"/>
      <w:r w:rsidRPr="00221FD9">
        <w:rPr>
          <w:rFonts w:eastAsia="Times New Roman" w:cs="Times New Roman"/>
          <w:b/>
          <w:bCs/>
          <w:sz w:val="26"/>
          <w:szCs w:val="40"/>
        </w:rPr>
        <w:t xml:space="preserve">4.2. </w:t>
      </w:r>
      <w:r w:rsidRPr="00221FD9">
        <w:rPr>
          <w:rFonts w:eastAsia="Times New Roman" w:cs="Times New Roman"/>
          <w:b/>
          <w:bCs/>
          <w:sz w:val="26"/>
          <w:szCs w:val="40"/>
          <w:lang w:val="vi-VN"/>
        </w:rPr>
        <w:t>Phương pháp đo đạc lượng giảm phát thải khí nhà kính của cơ sở</w:t>
      </w:r>
      <w:bookmarkEnd w:id="676"/>
    </w:p>
    <w:p w14:paraId="6AB5B82C"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Phương pháp đo đạc lượng phát thải khí nhà kính cho cơ sở được thực hiện theo quy định tại Nghị định 06/2022/NĐ-CP của Chính phủ, được hướng dẫn chi tiết phương pháp tính toán tại Thông tư 38/2023/TT-BCT, Thông tư 17/2022/TT-BTNMT, Quyết định 334/QĐ-BCT và hướng dẫn tại ISO 14064-1:2018, IPCC 2006, Danh mục hệ số phát thải theo Quyết định 2626/QĐ-BTNMT,…</w:t>
      </w:r>
      <w:r w:rsidRPr="00221FD9">
        <w:rPr>
          <w:rFonts w:eastAsia="Times New Roman" w:cs="Times New Roman"/>
          <w:sz w:val="26"/>
          <w:szCs w:val="24"/>
        </w:rPr>
        <w:t xml:space="preserve"> (hoặc các văn bản pháp luật khác cập nhật theo quy định hiện hành).</w:t>
      </w:r>
    </w:p>
    <w:p w14:paraId="5867728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Lượng giảm phát thải khí nhà kính tại cơ sở được xác định thông qua việc tính toán sự chênh lệch giữa lượng phát thải năm cơ sở (năm 2024) và lượng phát thải qua các năm khi thực hiện các biện pháp giảm phát thải. </w:t>
      </w:r>
    </w:p>
    <w:p w14:paraId="13A0CF1A" w14:textId="77777777"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lang w:val="vi-VN"/>
        </w:rPr>
      </w:pPr>
      <w:bookmarkStart w:id="677" w:name="_Toc206070823"/>
      <w:bookmarkStart w:id="678" w:name="_Toc206583337"/>
      <w:bookmarkStart w:id="679" w:name="_Toc207334796"/>
      <w:bookmarkStart w:id="680" w:name="_Toc215870357"/>
      <w:bookmarkStart w:id="681" w:name="_Toc217569200"/>
      <w:r w:rsidRPr="00221FD9">
        <w:rPr>
          <w:rFonts w:eastAsia="Times New Roman" w:cs="Times New Roman"/>
          <w:b/>
          <w:bCs/>
          <w:i/>
          <w:sz w:val="26"/>
          <w:szCs w:val="26"/>
        </w:rPr>
        <w:t xml:space="preserve">4.2.1. </w:t>
      </w:r>
      <w:r w:rsidRPr="00221FD9">
        <w:rPr>
          <w:rFonts w:eastAsia="Times New Roman" w:cs="Times New Roman"/>
          <w:b/>
          <w:bCs/>
          <w:i/>
          <w:sz w:val="26"/>
          <w:szCs w:val="26"/>
          <w:lang w:val="vi-VN"/>
        </w:rPr>
        <w:t xml:space="preserve">Phương pháp </w:t>
      </w:r>
      <w:bookmarkEnd w:id="677"/>
      <w:bookmarkEnd w:id="678"/>
      <w:bookmarkEnd w:id="679"/>
      <w:r w:rsidRPr="00221FD9">
        <w:rPr>
          <w:rFonts w:eastAsia="Times New Roman" w:cs="Times New Roman"/>
          <w:b/>
          <w:bCs/>
          <w:i/>
          <w:sz w:val="26"/>
          <w:szCs w:val="26"/>
          <w:lang w:val="vi-VN"/>
        </w:rPr>
        <w:t>chung</w:t>
      </w:r>
      <w:bookmarkEnd w:id="680"/>
      <w:bookmarkEnd w:id="681"/>
    </w:p>
    <w:p w14:paraId="1B35E52D"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sz w:val="26"/>
          <w:szCs w:val="24"/>
          <w:lang w:val="vi"/>
        </w:rPr>
        <w:t>Phương pháp định lượng được áp dụng để lượng hóa lượng</w:t>
      </w:r>
      <w:r w:rsidRPr="00221FD9">
        <w:rPr>
          <w:rFonts w:eastAsia="Times New Roman" w:cs="Times New Roman"/>
          <w:sz w:val="26"/>
          <w:szCs w:val="24"/>
        </w:rPr>
        <w:t xml:space="preserve"> giảm</w:t>
      </w:r>
      <w:r w:rsidRPr="00221FD9">
        <w:rPr>
          <w:rFonts w:eastAsia="Times New Roman" w:cs="Times New Roman"/>
          <w:sz w:val="26"/>
          <w:szCs w:val="24"/>
          <w:lang w:val="vi"/>
        </w:rPr>
        <w:t xml:space="preserve"> phát thải từ các nguồn phát thải được</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báo</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cáo</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là</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Phương</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pháp</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mô</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hình</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hóa,</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theo</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hướng</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dẫn</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của</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bộ</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tài</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liệu</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2006</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IPCC</w:t>
      </w:r>
      <w:r w:rsidRPr="00221FD9">
        <w:rPr>
          <w:rFonts w:eastAsia="Times New Roman" w:cs="Times New Roman"/>
          <w:spacing w:val="-15"/>
          <w:sz w:val="26"/>
          <w:szCs w:val="24"/>
          <w:lang w:val="vi"/>
        </w:rPr>
        <w:t xml:space="preserve"> </w:t>
      </w:r>
      <w:r w:rsidRPr="00221FD9">
        <w:rPr>
          <w:rFonts w:eastAsia="Times New Roman" w:cs="Times New Roman"/>
          <w:sz w:val="26"/>
          <w:szCs w:val="24"/>
          <w:lang w:val="vi"/>
        </w:rPr>
        <w:t>guidelines và Thông tư 38/2023/TT-BCT.</w:t>
      </w:r>
    </w:p>
    <w:p w14:paraId="7DA5A2D2"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sz w:val="26"/>
          <w:szCs w:val="24"/>
          <w:lang w:val="vi"/>
        </w:rPr>
        <w:t xml:space="preserve">Mô hình tính </w:t>
      </w:r>
      <w:r w:rsidRPr="00221FD9">
        <w:rPr>
          <w:rFonts w:eastAsia="Times New Roman" w:cs="Times New Roman"/>
          <w:spacing w:val="-2"/>
          <w:sz w:val="26"/>
          <w:szCs w:val="24"/>
          <w:lang w:val="vi"/>
        </w:rPr>
        <w:t>toán:</w:t>
      </w:r>
    </w:p>
    <w:p w14:paraId="56644A53" w14:textId="77777777" w:rsidR="00E2113A" w:rsidRPr="00221FD9" w:rsidRDefault="00E2113A" w:rsidP="00E41477">
      <w:pPr>
        <w:widowControl w:val="0"/>
        <w:autoSpaceDE w:val="0"/>
        <w:autoSpaceDN w:val="0"/>
        <w:spacing w:after="0" w:line="312" w:lineRule="auto"/>
        <w:ind w:firstLine="567"/>
        <w:jc w:val="center"/>
        <w:rPr>
          <w:rFonts w:eastAsia="Times New Roman" w:cs="Times New Roman"/>
          <w:b/>
          <w:sz w:val="26"/>
          <w:szCs w:val="26"/>
          <w:lang w:val="vi"/>
        </w:rPr>
      </w:pPr>
      <w:r w:rsidRPr="00221FD9">
        <w:rPr>
          <w:rFonts w:eastAsia="Times New Roman" w:cs="Times New Roman"/>
          <w:b/>
          <w:position w:val="1"/>
          <w:sz w:val="26"/>
          <w:szCs w:val="26"/>
          <w:lang w:val="vi"/>
        </w:rPr>
        <w:t>KNK</w:t>
      </w:r>
      <w:r w:rsidRPr="00221FD9">
        <w:rPr>
          <w:rFonts w:eastAsia="Times New Roman" w:cs="Times New Roman"/>
          <w:b/>
          <w:sz w:val="26"/>
          <w:szCs w:val="26"/>
          <w:lang w:val="vi"/>
        </w:rPr>
        <w:t>i</w:t>
      </w:r>
      <w:r w:rsidRPr="00221FD9">
        <w:rPr>
          <w:rFonts w:eastAsia="Times New Roman" w:cs="Times New Roman"/>
          <w:b/>
          <w:spacing w:val="19"/>
          <w:sz w:val="26"/>
          <w:szCs w:val="26"/>
          <w:lang w:val="vi"/>
        </w:rPr>
        <w:t xml:space="preserve"> </w:t>
      </w:r>
      <w:r w:rsidRPr="00221FD9">
        <w:rPr>
          <w:rFonts w:eastAsia="Times New Roman" w:cs="Times New Roman"/>
          <w:b/>
          <w:position w:val="1"/>
          <w:sz w:val="26"/>
          <w:szCs w:val="26"/>
          <w:lang w:val="vi"/>
        </w:rPr>
        <w:t>= AD</w:t>
      </w:r>
      <w:r w:rsidRPr="00221FD9">
        <w:rPr>
          <w:rFonts w:eastAsia="Times New Roman" w:cs="Times New Roman"/>
          <w:b/>
          <w:sz w:val="26"/>
          <w:szCs w:val="26"/>
          <w:lang w:val="vi"/>
        </w:rPr>
        <w:t>i</w:t>
      </w:r>
      <w:r w:rsidRPr="00221FD9">
        <w:rPr>
          <w:rFonts w:eastAsia="Times New Roman" w:cs="Times New Roman"/>
          <w:b/>
          <w:spacing w:val="20"/>
          <w:sz w:val="26"/>
          <w:szCs w:val="26"/>
          <w:lang w:val="vi"/>
        </w:rPr>
        <w:t xml:space="preserve"> </w:t>
      </w:r>
      <w:r w:rsidRPr="00221FD9">
        <w:rPr>
          <w:rFonts w:eastAsia="Times New Roman" w:cs="Times New Roman"/>
          <w:b/>
          <w:position w:val="1"/>
          <w:sz w:val="26"/>
          <w:szCs w:val="26"/>
          <w:lang w:val="vi"/>
        </w:rPr>
        <w:t xml:space="preserve">* </w:t>
      </w:r>
      <w:r w:rsidRPr="00221FD9">
        <w:rPr>
          <w:rFonts w:eastAsia="Times New Roman" w:cs="Times New Roman"/>
          <w:b/>
          <w:spacing w:val="-5"/>
          <w:position w:val="1"/>
          <w:sz w:val="26"/>
          <w:szCs w:val="26"/>
          <w:lang w:val="vi"/>
        </w:rPr>
        <w:t>EF</w:t>
      </w:r>
      <w:r w:rsidRPr="00221FD9">
        <w:rPr>
          <w:rFonts w:eastAsia="Times New Roman" w:cs="Times New Roman"/>
          <w:b/>
          <w:spacing w:val="-5"/>
          <w:sz w:val="26"/>
          <w:szCs w:val="26"/>
          <w:lang w:val="vi"/>
        </w:rPr>
        <w:t>i</w:t>
      </w:r>
    </w:p>
    <w:p w14:paraId="60842BB1"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sz w:val="26"/>
          <w:szCs w:val="24"/>
          <w:lang w:val="vi"/>
        </w:rPr>
        <w:t>Trong</w:t>
      </w:r>
      <w:r w:rsidRPr="00221FD9">
        <w:rPr>
          <w:rFonts w:eastAsia="Times New Roman" w:cs="Times New Roman"/>
          <w:spacing w:val="-1"/>
          <w:sz w:val="26"/>
          <w:szCs w:val="24"/>
          <w:lang w:val="vi"/>
        </w:rPr>
        <w:t xml:space="preserve"> </w:t>
      </w:r>
      <w:r w:rsidRPr="00221FD9">
        <w:rPr>
          <w:rFonts w:eastAsia="Times New Roman" w:cs="Times New Roman"/>
          <w:spacing w:val="-5"/>
          <w:sz w:val="26"/>
          <w:szCs w:val="24"/>
          <w:lang w:val="vi"/>
        </w:rPr>
        <w:t>đó:</w:t>
      </w:r>
    </w:p>
    <w:p w14:paraId="498D0176"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i/>
          <w:sz w:val="26"/>
          <w:szCs w:val="24"/>
          <w:lang w:val="vi"/>
        </w:rPr>
        <w:t>i</w:t>
      </w:r>
      <w:r w:rsidRPr="00221FD9">
        <w:rPr>
          <w:rFonts w:eastAsia="Times New Roman" w:cs="Times New Roman"/>
          <w:i/>
          <w:spacing w:val="-1"/>
          <w:sz w:val="26"/>
          <w:szCs w:val="24"/>
          <w:lang w:val="vi"/>
        </w:rPr>
        <w:t xml:space="preserve"> </w:t>
      </w:r>
      <w:r w:rsidRPr="00221FD9">
        <w:rPr>
          <w:rFonts w:eastAsia="Times New Roman" w:cs="Times New Roman"/>
          <w:sz w:val="26"/>
          <w:szCs w:val="24"/>
          <w:lang w:val="vi"/>
        </w:rPr>
        <w:t>là loại KNK;</w:t>
      </w:r>
    </w:p>
    <w:p w14:paraId="417DF5BE" w14:textId="77777777" w:rsidR="00E2113A" w:rsidRPr="00221FD9" w:rsidRDefault="00E2113A" w:rsidP="00E41477">
      <w:pPr>
        <w:spacing w:after="0" w:line="312" w:lineRule="auto"/>
        <w:ind w:firstLine="567"/>
        <w:jc w:val="both"/>
        <w:rPr>
          <w:rFonts w:eastAsia="Times New Roman" w:cs="Times New Roman"/>
          <w:position w:val="2"/>
          <w:sz w:val="26"/>
          <w:szCs w:val="24"/>
          <w:lang w:val="vi"/>
        </w:rPr>
      </w:pPr>
      <w:r w:rsidRPr="00221FD9">
        <w:rPr>
          <w:rFonts w:eastAsia="Times New Roman" w:cs="Times New Roman"/>
          <w:i/>
          <w:position w:val="2"/>
          <w:sz w:val="26"/>
          <w:szCs w:val="24"/>
          <w:lang w:val="vi"/>
        </w:rPr>
        <w:lastRenderedPageBreak/>
        <w:t>KNK</w:t>
      </w:r>
      <w:r w:rsidRPr="00221FD9">
        <w:rPr>
          <w:rFonts w:eastAsia="Times New Roman" w:cs="Times New Roman"/>
          <w:i/>
          <w:sz w:val="26"/>
          <w:szCs w:val="24"/>
          <w:lang w:val="vi"/>
        </w:rPr>
        <w:t>i</w:t>
      </w:r>
      <w:r w:rsidRPr="00221FD9">
        <w:rPr>
          <w:rFonts w:eastAsia="Times New Roman" w:cs="Times New Roman"/>
          <w:i/>
          <w:spacing w:val="19"/>
          <w:sz w:val="26"/>
          <w:szCs w:val="24"/>
          <w:lang w:val="vi"/>
        </w:rPr>
        <w:t xml:space="preserve"> </w:t>
      </w:r>
      <w:r w:rsidRPr="00221FD9">
        <w:rPr>
          <w:rFonts w:eastAsia="Times New Roman" w:cs="Times New Roman"/>
          <w:position w:val="2"/>
          <w:sz w:val="26"/>
          <w:szCs w:val="24"/>
          <w:lang w:val="vi"/>
        </w:rPr>
        <w:t>là</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lượng</w:t>
      </w:r>
      <w:r w:rsidRPr="00221FD9">
        <w:rPr>
          <w:rFonts w:eastAsia="Times New Roman" w:cs="Times New Roman"/>
          <w:position w:val="2"/>
          <w:sz w:val="26"/>
          <w:szCs w:val="24"/>
        </w:rPr>
        <w:t xml:space="preserve"> giảm</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phát thải</w:t>
      </w:r>
      <w:r w:rsidRPr="00221FD9">
        <w:rPr>
          <w:rFonts w:eastAsia="Times New Roman" w:cs="Times New Roman"/>
          <w:spacing w:val="-3"/>
          <w:position w:val="2"/>
          <w:sz w:val="26"/>
          <w:szCs w:val="24"/>
          <w:lang w:val="vi"/>
        </w:rPr>
        <w:t xml:space="preserve"> </w:t>
      </w:r>
      <w:r w:rsidRPr="00221FD9">
        <w:rPr>
          <w:rFonts w:eastAsia="Times New Roman" w:cs="Times New Roman"/>
          <w:position w:val="2"/>
          <w:sz w:val="26"/>
          <w:szCs w:val="24"/>
          <w:lang w:val="vi"/>
        </w:rPr>
        <w:t>của</w:t>
      </w:r>
      <w:r w:rsidRPr="00221FD9">
        <w:rPr>
          <w:rFonts w:eastAsia="Times New Roman" w:cs="Times New Roman"/>
          <w:spacing w:val="-2"/>
          <w:position w:val="2"/>
          <w:sz w:val="26"/>
          <w:szCs w:val="24"/>
          <w:lang w:val="vi"/>
        </w:rPr>
        <w:t xml:space="preserve"> </w:t>
      </w:r>
      <w:r w:rsidRPr="00221FD9">
        <w:rPr>
          <w:rFonts w:eastAsia="Times New Roman" w:cs="Times New Roman"/>
          <w:position w:val="2"/>
          <w:sz w:val="26"/>
          <w:szCs w:val="24"/>
          <w:lang w:val="vi"/>
        </w:rPr>
        <w:t>KNK</w:t>
      </w:r>
      <w:r w:rsidRPr="00221FD9">
        <w:rPr>
          <w:rFonts w:eastAsia="Times New Roman" w:cs="Times New Roman"/>
          <w:spacing w:val="-1"/>
          <w:position w:val="2"/>
          <w:sz w:val="26"/>
          <w:szCs w:val="24"/>
          <w:lang w:val="vi"/>
        </w:rPr>
        <w:t xml:space="preserve"> </w:t>
      </w:r>
      <w:r w:rsidRPr="00221FD9">
        <w:rPr>
          <w:rFonts w:eastAsia="Times New Roman" w:cs="Times New Roman"/>
          <w:i/>
          <w:position w:val="2"/>
          <w:sz w:val="26"/>
          <w:szCs w:val="24"/>
          <w:lang w:val="vi"/>
        </w:rPr>
        <w:t>i</w:t>
      </w:r>
      <w:r w:rsidRPr="00221FD9">
        <w:rPr>
          <w:rFonts w:eastAsia="Times New Roman" w:cs="Times New Roman"/>
          <w:i/>
          <w:spacing w:val="2"/>
          <w:position w:val="2"/>
          <w:sz w:val="26"/>
          <w:szCs w:val="24"/>
          <w:lang w:val="vi"/>
        </w:rPr>
        <w:t xml:space="preserve"> </w:t>
      </w:r>
      <w:r w:rsidRPr="00221FD9">
        <w:rPr>
          <w:rFonts w:eastAsia="Times New Roman" w:cs="Times New Roman"/>
          <w:spacing w:val="-2"/>
          <w:position w:val="2"/>
          <w:sz w:val="26"/>
          <w:szCs w:val="24"/>
          <w:lang w:val="vi"/>
        </w:rPr>
        <w:t>(tấn);</w:t>
      </w:r>
    </w:p>
    <w:p w14:paraId="184946C1" w14:textId="77777777" w:rsidR="00E2113A" w:rsidRPr="00221FD9" w:rsidRDefault="00E2113A" w:rsidP="00E41477">
      <w:pPr>
        <w:spacing w:after="0" w:line="312" w:lineRule="auto"/>
        <w:ind w:firstLine="567"/>
        <w:jc w:val="both"/>
        <w:rPr>
          <w:rFonts w:eastAsia="Times New Roman" w:cs="Times New Roman"/>
          <w:position w:val="2"/>
          <w:sz w:val="26"/>
          <w:szCs w:val="24"/>
          <w:lang w:val="vi"/>
        </w:rPr>
      </w:pPr>
      <w:r w:rsidRPr="00221FD9">
        <w:rPr>
          <w:rFonts w:eastAsia="Times New Roman" w:cs="Times New Roman"/>
          <w:i/>
          <w:position w:val="2"/>
          <w:sz w:val="26"/>
          <w:szCs w:val="24"/>
          <w:lang w:val="vi"/>
        </w:rPr>
        <w:t>AD</w:t>
      </w:r>
      <w:r w:rsidRPr="00221FD9">
        <w:rPr>
          <w:rFonts w:eastAsia="Times New Roman" w:cs="Times New Roman"/>
          <w:i/>
          <w:sz w:val="26"/>
          <w:szCs w:val="24"/>
          <w:lang w:val="vi"/>
        </w:rPr>
        <w:t>i</w:t>
      </w:r>
      <w:r w:rsidRPr="00221FD9">
        <w:rPr>
          <w:rFonts w:eastAsia="Times New Roman" w:cs="Times New Roman"/>
          <w:i/>
          <w:spacing w:val="19"/>
          <w:sz w:val="26"/>
          <w:szCs w:val="24"/>
          <w:lang w:val="vi"/>
        </w:rPr>
        <w:t xml:space="preserve"> </w:t>
      </w:r>
      <w:r w:rsidRPr="00221FD9">
        <w:rPr>
          <w:rFonts w:eastAsia="Times New Roman" w:cs="Times New Roman"/>
          <w:position w:val="2"/>
          <w:sz w:val="26"/>
          <w:szCs w:val="24"/>
          <w:lang w:val="vi"/>
        </w:rPr>
        <w:t>là</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số</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liệu</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hoạt động</w:t>
      </w:r>
      <w:r w:rsidRPr="00221FD9">
        <w:rPr>
          <w:rFonts w:eastAsia="Times New Roman" w:cs="Times New Roman"/>
          <w:position w:val="2"/>
          <w:sz w:val="26"/>
          <w:szCs w:val="24"/>
        </w:rPr>
        <w:t xml:space="preserve"> giảm</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của</w:t>
      </w:r>
      <w:r w:rsidRPr="00221FD9">
        <w:rPr>
          <w:rFonts w:eastAsia="Times New Roman" w:cs="Times New Roman"/>
          <w:spacing w:val="-3"/>
          <w:position w:val="2"/>
          <w:sz w:val="26"/>
          <w:szCs w:val="24"/>
          <w:lang w:val="vi"/>
        </w:rPr>
        <w:t xml:space="preserve"> </w:t>
      </w:r>
      <w:r w:rsidRPr="00221FD9">
        <w:rPr>
          <w:rFonts w:eastAsia="Times New Roman" w:cs="Times New Roman"/>
          <w:position w:val="2"/>
          <w:sz w:val="26"/>
          <w:szCs w:val="24"/>
          <w:lang w:val="vi"/>
        </w:rPr>
        <w:t xml:space="preserve">KNK </w:t>
      </w:r>
      <w:r w:rsidRPr="00221FD9">
        <w:rPr>
          <w:rFonts w:eastAsia="Times New Roman" w:cs="Times New Roman"/>
          <w:i/>
          <w:spacing w:val="-5"/>
          <w:position w:val="2"/>
          <w:sz w:val="26"/>
          <w:szCs w:val="24"/>
          <w:lang w:val="vi"/>
        </w:rPr>
        <w:t>i</w:t>
      </w:r>
      <w:r w:rsidRPr="00221FD9">
        <w:rPr>
          <w:rFonts w:eastAsia="Times New Roman" w:cs="Times New Roman"/>
          <w:spacing w:val="-5"/>
          <w:position w:val="2"/>
          <w:sz w:val="26"/>
          <w:szCs w:val="24"/>
          <w:lang w:val="vi"/>
        </w:rPr>
        <w:t>;</w:t>
      </w:r>
    </w:p>
    <w:p w14:paraId="4E2C0D97" w14:textId="77777777" w:rsidR="00E2113A" w:rsidRPr="00221FD9" w:rsidRDefault="00E2113A" w:rsidP="00E41477">
      <w:pPr>
        <w:spacing w:after="0" w:line="312" w:lineRule="auto"/>
        <w:ind w:firstLine="567"/>
        <w:jc w:val="both"/>
        <w:rPr>
          <w:rFonts w:eastAsia="Times New Roman" w:cs="Times New Roman"/>
          <w:position w:val="2"/>
          <w:sz w:val="26"/>
          <w:szCs w:val="24"/>
          <w:lang w:val="vi"/>
        </w:rPr>
      </w:pPr>
      <w:r w:rsidRPr="00221FD9">
        <w:rPr>
          <w:rFonts w:eastAsia="Times New Roman" w:cs="Times New Roman"/>
          <w:i/>
          <w:position w:val="2"/>
          <w:sz w:val="26"/>
          <w:szCs w:val="24"/>
          <w:lang w:val="vi"/>
        </w:rPr>
        <w:t>EF</w:t>
      </w:r>
      <w:r w:rsidRPr="00221FD9">
        <w:rPr>
          <w:rFonts w:eastAsia="Times New Roman" w:cs="Times New Roman"/>
          <w:i/>
          <w:sz w:val="26"/>
          <w:szCs w:val="24"/>
          <w:lang w:val="vi"/>
        </w:rPr>
        <w:t>i</w:t>
      </w:r>
      <w:r w:rsidRPr="00221FD9">
        <w:rPr>
          <w:rFonts w:eastAsia="Times New Roman" w:cs="Times New Roman"/>
          <w:i/>
          <w:spacing w:val="17"/>
          <w:sz w:val="26"/>
          <w:szCs w:val="24"/>
          <w:lang w:val="vi"/>
        </w:rPr>
        <w:t xml:space="preserve"> </w:t>
      </w:r>
      <w:r w:rsidRPr="00221FD9">
        <w:rPr>
          <w:rFonts w:eastAsia="Times New Roman" w:cs="Times New Roman"/>
          <w:position w:val="2"/>
          <w:sz w:val="26"/>
          <w:szCs w:val="24"/>
          <w:lang w:val="vi"/>
        </w:rPr>
        <w:t>là</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hệ</w:t>
      </w:r>
      <w:r w:rsidRPr="00221FD9">
        <w:rPr>
          <w:rFonts w:eastAsia="Times New Roman" w:cs="Times New Roman"/>
          <w:spacing w:val="-2"/>
          <w:position w:val="2"/>
          <w:sz w:val="26"/>
          <w:szCs w:val="24"/>
          <w:lang w:val="vi"/>
        </w:rPr>
        <w:t xml:space="preserve"> </w:t>
      </w:r>
      <w:r w:rsidRPr="00221FD9">
        <w:rPr>
          <w:rFonts w:eastAsia="Times New Roman" w:cs="Times New Roman"/>
          <w:position w:val="2"/>
          <w:sz w:val="26"/>
          <w:szCs w:val="24"/>
          <w:lang w:val="vi"/>
        </w:rPr>
        <w:t>số</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phát</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thải của</w:t>
      </w:r>
      <w:r w:rsidRPr="00221FD9">
        <w:rPr>
          <w:rFonts w:eastAsia="Times New Roman" w:cs="Times New Roman"/>
          <w:spacing w:val="-2"/>
          <w:position w:val="2"/>
          <w:sz w:val="26"/>
          <w:szCs w:val="24"/>
          <w:lang w:val="vi"/>
        </w:rPr>
        <w:t xml:space="preserve"> </w:t>
      </w:r>
      <w:r w:rsidRPr="00221FD9">
        <w:rPr>
          <w:rFonts w:eastAsia="Times New Roman" w:cs="Times New Roman"/>
          <w:position w:val="2"/>
          <w:sz w:val="26"/>
          <w:szCs w:val="24"/>
          <w:lang w:val="vi"/>
        </w:rPr>
        <w:t xml:space="preserve">KNK </w:t>
      </w:r>
      <w:r w:rsidRPr="00221FD9">
        <w:rPr>
          <w:rFonts w:eastAsia="Times New Roman" w:cs="Times New Roman"/>
          <w:i/>
          <w:spacing w:val="-5"/>
          <w:position w:val="2"/>
          <w:sz w:val="26"/>
          <w:szCs w:val="24"/>
          <w:lang w:val="vi"/>
        </w:rPr>
        <w:t>i</w:t>
      </w:r>
      <w:r w:rsidRPr="00221FD9">
        <w:rPr>
          <w:rFonts w:eastAsia="Times New Roman" w:cs="Times New Roman"/>
          <w:spacing w:val="-5"/>
          <w:position w:val="2"/>
          <w:sz w:val="26"/>
          <w:szCs w:val="24"/>
          <w:lang w:val="vi"/>
        </w:rPr>
        <w:t>.</w:t>
      </w:r>
    </w:p>
    <w:p w14:paraId="0B122B88" w14:textId="77777777" w:rsidR="00E2113A" w:rsidRPr="00221FD9" w:rsidRDefault="00E2113A" w:rsidP="00E41477">
      <w:pPr>
        <w:spacing w:after="0" w:line="312" w:lineRule="auto"/>
        <w:ind w:firstLine="567"/>
        <w:jc w:val="both"/>
        <w:rPr>
          <w:rFonts w:eastAsia="Times New Roman" w:cs="Times New Roman"/>
          <w:spacing w:val="-5"/>
          <w:sz w:val="26"/>
          <w:szCs w:val="24"/>
          <w:lang w:val="vi"/>
        </w:rPr>
      </w:pPr>
      <w:r w:rsidRPr="00221FD9">
        <w:rPr>
          <w:rFonts w:eastAsia="Times New Roman" w:cs="Times New Roman"/>
          <w:sz w:val="26"/>
          <w:szCs w:val="24"/>
          <w:lang w:val="vi"/>
        </w:rPr>
        <w:t>Công</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thức</w:t>
      </w:r>
      <w:r w:rsidRPr="00221FD9">
        <w:rPr>
          <w:rFonts w:eastAsia="Times New Roman" w:cs="Times New Roman"/>
          <w:spacing w:val="-2"/>
          <w:sz w:val="26"/>
          <w:szCs w:val="24"/>
          <w:lang w:val="vi"/>
        </w:rPr>
        <w:t xml:space="preserve"> </w:t>
      </w:r>
      <w:r w:rsidRPr="00221FD9">
        <w:rPr>
          <w:rFonts w:eastAsia="Times New Roman" w:cs="Times New Roman"/>
          <w:sz w:val="26"/>
          <w:szCs w:val="24"/>
          <w:lang w:val="vi"/>
        </w:rPr>
        <w:t>tính</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tổng</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lượng</w:t>
      </w:r>
      <w:r w:rsidRPr="00221FD9">
        <w:rPr>
          <w:rFonts w:eastAsia="Times New Roman" w:cs="Times New Roman"/>
          <w:sz w:val="26"/>
          <w:szCs w:val="24"/>
        </w:rPr>
        <w:t xml:space="preserve"> giảm</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phát thải</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KNK</w:t>
      </w:r>
      <w:r w:rsidRPr="00221FD9">
        <w:rPr>
          <w:rFonts w:eastAsia="Times New Roman" w:cs="Times New Roman"/>
          <w:spacing w:val="-2"/>
          <w:sz w:val="26"/>
          <w:szCs w:val="24"/>
          <w:lang w:val="vi"/>
        </w:rPr>
        <w:t xml:space="preserve"> </w:t>
      </w:r>
      <w:r w:rsidRPr="00221FD9">
        <w:rPr>
          <w:rFonts w:eastAsia="Times New Roman" w:cs="Times New Roman"/>
          <w:sz w:val="26"/>
          <w:szCs w:val="24"/>
          <w:lang w:val="vi"/>
        </w:rPr>
        <w:t>của một</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 xml:space="preserve">cơ </w:t>
      </w:r>
      <w:r w:rsidRPr="00221FD9">
        <w:rPr>
          <w:rFonts w:eastAsia="Times New Roman" w:cs="Times New Roman"/>
          <w:spacing w:val="-5"/>
          <w:sz w:val="26"/>
          <w:szCs w:val="24"/>
          <w:lang w:val="vi"/>
        </w:rPr>
        <w:t>sở:</w:t>
      </w:r>
    </w:p>
    <w:p w14:paraId="531CB36E" w14:textId="77777777" w:rsidR="00E2113A" w:rsidRPr="00221FD9" w:rsidRDefault="00E2113A" w:rsidP="00E41477">
      <w:pPr>
        <w:widowControl w:val="0"/>
        <w:autoSpaceDE w:val="0"/>
        <w:autoSpaceDN w:val="0"/>
        <w:spacing w:after="0" w:line="312" w:lineRule="auto"/>
        <w:ind w:firstLine="567"/>
        <w:jc w:val="center"/>
        <w:rPr>
          <w:rFonts w:eastAsia="Times New Roman" w:cs="Times New Roman"/>
          <w:b/>
          <w:bCs/>
          <w:spacing w:val="-5"/>
          <w:sz w:val="26"/>
          <w:szCs w:val="26"/>
          <w:vertAlign w:val="subscript"/>
          <w:lang w:val="vi-VN"/>
        </w:rPr>
      </w:pPr>
      <w:r w:rsidRPr="00221FD9">
        <w:rPr>
          <w:rFonts w:eastAsia="Times New Roman" w:cs="Times New Roman"/>
          <w:b/>
          <w:bCs/>
          <w:spacing w:val="-5"/>
          <w:sz w:val="26"/>
          <w:szCs w:val="26"/>
          <w:lang w:val="vi-VN"/>
        </w:rPr>
        <w:t xml:space="preserve">TPT = </w:t>
      </w:r>
      <m:oMath>
        <m:nary>
          <m:naryPr>
            <m:chr m:val="∑"/>
            <m:limLoc m:val="undOvr"/>
            <m:supHide m:val="1"/>
            <m:ctrlPr>
              <w:rPr>
                <w:rFonts w:ascii="Cambria Math" w:eastAsia="Times New Roman" w:hAnsi="Cambria Math" w:cs="Times New Roman"/>
                <w:b/>
                <w:bCs/>
                <w:i/>
                <w:spacing w:val="-5"/>
                <w:sz w:val="26"/>
                <w:szCs w:val="26"/>
                <w:lang w:val="vi-VN"/>
              </w:rPr>
            </m:ctrlPr>
          </m:naryPr>
          <m:sub>
            <m:r>
              <m:rPr>
                <m:sty m:val="bi"/>
              </m:rPr>
              <w:rPr>
                <w:rFonts w:ascii="Cambria Math" w:eastAsia="Times New Roman" w:hAnsi="Cambria Math" w:cs="Times New Roman"/>
                <w:spacing w:val="-5"/>
                <w:sz w:val="26"/>
                <w:szCs w:val="26"/>
                <w:lang w:val="vi-VN"/>
              </w:rPr>
              <m:t>i</m:t>
            </m:r>
          </m:sub>
          <m:sup/>
          <m:e>
            <m:sSub>
              <m:sSubPr>
                <m:ctrlPr>
                  <w:rPr>
                    <w:rFonts w:ascii="Cambria Math" w:eastAsia="Times New Roman" w:hAnsi="Cambria Math" w:cs="Times New Roman"/>
                    <w:b/>
                    <w:bCs/>
                    <w:i/>
                    <w:spacing w:val="-5"/>
                    <w:sz w:val="26"/>
                    <w:szCs w:val="26"/>
                    <w:lang w:val="vi-VN"/>
                  </w:rPr>
                </m:ctrlPr>
              </m:sSubPr>
              <m:e>
                <m:r>
                  <m:rPr>
                    <m:sty m:val="bi"/>
                  </m:rPr>
                  <w:rPr>
                    <w:rFonts w:ascii="Cambria Math" w:eastAsia="Times New Roman" w:hAnsi="Cambria Math" w:cs="Times New Roman"/>
                    <w:spacing w:val="-5"/>
                    <w:sz w:val="26"/>
                    <w:szCs w:val="26"/>
                    <w:lang w:val="vi-VN"/>
                  </w:rPr>
                  <m:t>KNK</m:t>
                </m:r>
              </m:e>
              <m:sub>
                <m:r>
                  <m:rPr>
                    <m:sty m:val="bi"/>
                  </m:rPr>
                  <w:rPr>
                    <w:rFonts w:ascii="Cambria Math" w:eastAsia="Times New Roman" w:hAnsi="Cambria Math" w:cs="Times New Roman"/>
                    <w:spacing w:val="-5"/>
                    <w:sz w:val="26"/>
                    <w:szCs w:val="26"/>
                    <w:lang w:val="vi-VN"/>
                  </w:rPr>
                  <m:t>i</m:t>
                </m:r>
              </m:sub>
            </m:sSub>
          </m:e>
        </m:nary>
      </m:oMath>
      <w:r w:rsidRPr="00221FD9">
        <w:rPr>
          <w:rFonts w:eastAsia="Times New Roman" w:cs="Times New Roman"/>
          <w:b/>
          <w:bCs/>
          <w:spacing w:val="-5"/>
          <w:sz w:val="26"/>
          <w:szCs w:val="26"/>
          <w:lang w:val="vi-VN"/>
        </w:rPr>
        <w:t xml:space="preserve"> * GWP</w:t>
      </w:r>
      <w:r w:rsidRPr="00221FD9">
        <w:rPr>
          <w:rFonts w:eastAsia="Times New Roman" w:cs="Times New Roman"/>
          <w:b/>
          <w:bCs/>
          <w:spacing w:val="-5"/>
          <w:sz w:val="26"/>
          <w:szCs w:val="26"/>
          <w:vertAlign w:val="subscript"/>
          <w:lang w:val="vi-VN"/>
        </w:rPr>
        <w:t>i</w:t>
      </w:r>
    </w:p>
    <w:p w14:paraId="0F1C778D"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sz w:val="26"/>
          <w:szCs w:val="24"/>
          <w:lang w:val="vi"/>
        </w:rPr>
        <w:t>Trong</w:t>
      </w:r>
      <w:r w:rsidRPr="00221FD9">
        <w:rPr>
          <w:rFonts w:eastAsia="Times New Roman" w:cs="Times New Roman"/>
          <w:spacing w:val="-1"/>
          <w:sz w:val="26"/>
          <w:szCs w:val="24"/>
          <w:lang w:val="vi"/>
        </w:rPr>
        <w:t xml:space="preserve"> </w:t>
      </w:r>
      <w:r w:rsidRPr="00221FD9">
        <w:rPr>
          <w:rFonts w:eastAsia="Times New Roman" w:cs="Times New Roman"/>
          <w:spacing w:val="-5"/>
          <w:sz w:val="26"/>
          <w:szCs w:val="24"/>
          <w:lang w:val="vi"/>
        </w:rPr>
        <w:t>đó:</w:t>
      </w:r>
    </w:p>
    <w:p w14:paraId="522327F9"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i/>
          <w:sz w:val="26"/>
          <w:szCs w:val="24"/>
          <w:lang w:val="vi"/>
        </w:rPr>
        <w:t>TPT</w:t>
      </w:r>
      <w:r w:rsidRPr="00221FD9">
        <w:rPr>
          <w:rFonts w:eastAsia="Times New Roman" w:cs="Times New Roman"/>
          <w:i/>
          <w:spacing w:val="-1"/>
          <w:sz w:val="26"/>
          <w:szCs w:val="24"/>
          <w:lang w:val="vi"/>
        </w:rPr>
        <w:t xml:space="preserve"> </w:t>
      </w:r>
      <w:r w:rsidRPr="00221FD9">
        <w:rPr>
          <w:rFonts w:eastAsia="Times New Roman" w:cs="Times New Roman"/>
          <w:sz w:val="26"/>
          <w:szCs w:val="24"/>
          <w:lang w:val="vi"/>
        </w:rPr>
        <w:t>là tổng</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lượng phát</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thải KNK</w:t>
      </w:r>
      <w:r w:rsidRPr="00221FD9">
        <w:rPr>
          <w:rFonts w:eastAsia="Times New Roman" w:cs="Times New Roman"/>
          <w:spacing w:val="-2"/>
          <w:sz w:val="26"/>
          <w:szCs w:val="24"/>
          <w:lang w:val="vi"/>
        </w:rPr>
        <w:t xml:space="preserve"> </w:t>
      </w:r>
      <w:r w:rsidRPr="00221FD9">
        <w:rPr>
          <w:rFonts w:eastAsia="Times New Roman" w:cs="Times New Roman"/>
          <w:sz w:val="26"/>
          <w:szCs w:val="24"/>
          <w:lang w:val="vi"/>
        </w:rPr>
        <w:t>của</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Cơ</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sở (tấn</w:t>
      </w:r>
      <w:r w:rsidRPr="00221FD9">
        <w:rPr>
          <w:rFonts w:eastAsia="Times New Roman" w:cs="Times New Roman"/>
          <w:spacing w:val="1"/>
          <w:sz w:val="26"/>
          <w:szCs w:val="24"/>
          <w:lang w:val="vi"/>
        </w:rPr>
        <w:t xml:space="preserve"> </w:t>
      </w:r>
      <w:r w:rsidRPr="00221FD9">
        <w:rPr>
          <w:rFonts w:eastAsia="Times New Roman" w:cs="Times New Roman"/>
          <w:spacing w:val="-2"/>
          <w:sz w:val="26"/>
          <w:szCs w:val="24"/>
          <w:lang w:val="vi"/>
        </w:rPr>
        <w:t>CO2tđ);</w:t>
      </w:r>
    </w:p>
    <w:p w14:paraId="29C16DCD" w14:textId="77777777" w:rsidR="00E2113A" w:rsidRPr="00221FD9" w:rsidRDefault="00E2113A" w:rsidP="00E41477">
      <w:pPr>
        <w:spacing w:after="0" w:line="312" w:lineRule="auto"/>
        <w:ind w:firstLine="567"/>
        <w:jc w:val="both"/>
        <w:rPr>
          <w:rFonts w:eastAsia="Times New Roman" w:cs="Times New Roman"/>
          <w:b/>
          <w:bCs/>
          <w:sz w:val="26"/>
          <w:szCs w:val="24"/>
        </w:rPr>
      </w:pPr>
      <w:r w:rsidRPr="00221FD9">
        <w:rPr>
          <w:rFonts w:eastAsia="Times New Roman" w:cs="Times New Roman"/>
          <w:i/>
          <w:sz w:val="26"/>
          <w:szCs w:val="24"/>
          <w:lang w:val="vi"/>
        </w:rPr>
        <w:t>GWPi</w:t>
      </w:r>
      <w:r w:rsidRPr="00221FD9">
        <w:rPr>
          <w:rFonts w:eastAsia="Times New Roman" w:cs="Times New Roman"/>
          <w:i/>
          <w:spacing w:val="18"/>
          <w:sz w:val="26"/>
          <w:szCs w:val="24"/>
          <w:lang w:val="vi"/>
        </w:rPr>
        <w:t xml:space="preserve"> </w:t>
      </w:r>
      <w:r w:rsidRPr="00221FD9">
        <w:rPr>
          <w:rFonts w:eastAsia="Times New Roman" w:cs="Times New Roman"/>
          <w:sz w:val="26"/>
          <w:szCs w:val="24"/>
          <w:lang w:val="vi"/>
        </w:rPr>
        <w:t>là</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hệ</w:t>
      </w:r>
      <w:r w:rsidRPr="00221FD9">
        <w:rPr>
          <w:rFonts w:eastAsia="Times New Roman" w:cs="Times New Roman"/>
          <w:spacing w:val="-6"/>
          <w:sz w:val="26"/>
          <w:szCs w:val="24"/>
          <w:lang w:val="vi"/>
        </w:rPr>
        <w:t xml:space="preserve"> </w:t>
      </w:r>
      <w:r w:rsidRPr="00221FD9">
        <w:rPr>
          <w:rFonts w:eastAsia="Times New Roman" w:cs="Times New Roman"/>
          <w:sz w:val="26"/>
          <w:szCs w:val="24"/>
          <w:lang w:val="vi"/>
        </w:rPr>
        <w:t>số</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tiềm</w:t>
      </w:r>
      <w:r w:rsidRPr="00221FD9">
        <w:rPr>
          <w:rFonts w:eastAsia="Times New Roman" w:cs="Times New Roman"/>
          <w:spacing w:val="-4"/>
          <w:sz w:val="26"/>
          <w:szCs w:val="24"/>
          <w:lang w:val="vi"/>
        </w:rPr>
        <w:t xml:space="preserve"> </w:t>
      </w:r>
      <w:r w:rsidRPr="00221FD9">
        <w:rPr>
          <w:rFonts w:eastAsia="Times New Roman" w:cs="Times New Roman"/>
          <w:sz w:val="26"/>
          <w:szCs w:val="24"/>
          <w:lang w:val="vi"/>
        </w:rPr>
        <w:t>năng</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nóng</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lên</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toàn</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cầu</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của</w:t>
      </w:r>
      <w:r w:rsidRPr="00221FD9">
        <w:rPr>
          <w:rFonts w:eastAsia="Times New Roman" w:cs="Times New Roman"/>
          <w:spacing w:val="-3"/>
          <w:sz w:val="26"/>
          <w:szCs w:val="24"/>
          <w:lang w:val="vi"/>
        </w:rPr>
        <w:t xml:space="preserve"> </w:t>
      </w:r>
      <w:r w:rsidRPr="00221FD9">
        <w:rPr>
          <w:rFonts w:eastAsia="Times New Roman" w:cs="Times New Roman"/>
          <w:sz w:val="26"/>
          <w:szCs w:val="24"/>
          <w:lang w:val="vi"/>
        </w:rPr>
        <w:t>KNK</w:t>
      </w:r>
      <w:r w:rsidRPr="00221FD9">
        <w:rPr>
          <w:rFonts w:eastAsia="Times New Roman" w:cs="Times New Roman"/>
          <w:spacing w:val="-2"/>
          <w:sz w:val="26"/>
          <w:szCs w:val="24"/>
          <w:lang w:val="vi"/>
        </w:rPr>
        <w:t xml:space="preserve"> </w:t>
      </w:r>
      <w:r w:rsidRPr="00221FD9">
        <w:rPr>
          <w:rFonts w:eastAsia="Times New Roman" w:cs="Times New Roman"/>
          <w:i/>
          <w:sz w:val="26"/>
          <w:szCs w:val="24"/>
          <w:lang w:val="vi"/>
        </w:rPr>
        <w:t>i</w:t>
      </w:r>
      <w:r w:rsidRPr="00221FD9">
        <w:rPr>
          <w:rFonts w:eastAsia="Times New Roman" w:cs="Times New Roman"/>
          <w:sz w:val="26"/>
          <w:szCs w:val="24"/>
          <w:lang w:val="vi"/>
        </w:rPr>
        <w:t>,</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áp</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dụng</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theo</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hướng</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dẫn</w:t>
      </w:r>
      <w:r w:rsidRPr="00221FD9">
        <w:rPr>
          <w:rFonts w:eastAsia="Times New Roman" w:cs="Times New Roman"/>
          <w:spacing w:val="-5"/>
          <w:sz w:val="26"/>
          <w:szCs w:val="24"/>
          <w:lang w:val="vi"/>
        </w:rPr>
        <w:t xml:space="preserve"> </w:t>
      </w:r>
      <w:r w:rsidRPr="00221FD9">
        <w:rPr>
          <w:rFonts w:eastAsia="Times New Roman" w:cs="Times New Roman"/>
          <w:sz w:val="26"/>
          <w:szCs w:val="24"/>
          <w:lang w:val="vi"/>
        </w:rPr>
        <w:t>mới</w:t>
      </w:r>
      <w:r w:rsidRPr="00221FD9">
        <w:rPr>
          <w:rFonts w:eastAsia="Times New Roman" w:cs="Times New Roman"/>
          <w:spacing w:val="-4"/>
          <w:sz w:val="26"/>
          <w:szCs w:val="24"/>
          <w:lang w:val="vi"/>
        </w:rPr>
        <w:t xml:space="preserve"> </w:t>
      </w:r>
      <w:r w:rsidRPr="00221FD9">
        <w:rPr>
          <w:rFonts w:eastAsia="Times New Roman" w:cs="Times New Roman"/>
          <w:sz w:val="26"/>
          <w:szCs w:val="24"/>
          <w:lang w:val="vi"/>
        </w:rPr>
        <w:t>nhất</w:t>
      </w:r>
      <w:r w:rsidRPr="00221FD9">
        <w:rPr>
          <w:rFonts w:eastAsia="Times New Roman" w:cs="Times New Roman"/>
          <w:spacing w:val="-4"/>
          <w:sz w:val="26"/>
          <w:szCs w:val="24"/>
          <w:lang w:val="vi"/>
        </w:rPr>
        <w:t xml:space="preserve"> </w:t>
      </w:r>
      <w:r w:rsidRPr="00221FD9">
        <w:rPr>
          <w:rFonts w:eastAsia="Times New Roman" w:cs="Times New Roman"/>
          <w:sz w:val="26"/>
          <w:szCs w:val="24"/>
          <w:lang w:val="vi"/>
        </w:rPr>
        <w:t xml:space="preserve">của </w:t>
      </w:r>
      <w:r w:rsidRPr="00221FD9">
        <w:rPr>
          <w:rFonts w:eastAsia="Times New Roman" w:cs="Times New Roman"/>
          <w:spacing w:val="-2"/>
          <w:sz w:val="26"/>
          <w:szCs w:val="24"/>
          <w:lang w:val="vi"/>
        </w:rPr>
        <w:t>IPCC.</w:t>
      </w:r>
      <w:bookmarkStart w:id="682" w:name="_Toc215870358"/>
    </w:p>
    <w:p w14:paraId="7C9E0BFD" w14:textId="77777777"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pacing w:val="-2"/>
          <w:sz w:val="26"/>
          <w:szCs w:val="26"/>
        </w:rPr>
      </w:pPr>
      <w:bookmarkStart w:id="683" w:name="_Toc217569201"/>
      <w:r w:rsidRPr="00221FD9">
        <w:rPr>
          <w:rFonts w:eastAsia="Times New Roman" w:cs="Times New Roman"/>
          <w:b/>
          <w:bCs/>
          <w:i/>
          <w:sz w:val="26"/>
          <w:szCs w:val="26"/>
        </w:rPr>
        <w:t xml:space="preserve">4.2.2. </w:t>
      </w:r>
      <w:r w:rsidRPr="00221FD9">
        <w:rPr>
          <w:rFonts w:eastAsia="Times New Roman" w:cs="Times New Roman"/>
          <w:b/>
          <w:bCs/>
          <w:i/>
          <w:sz w:val="26"/>
          <w:szCs w:val="26"/>
          <w:lang w:val="vi-VN"/>
        </w:rPr>
        <w:t>Phương pháp đo đạc tính toán lượng giảm phát thải KNK</w:t>
      </w:r>
      <w:r w:rsidRPr="00221FD9">
        <w:rPr>
          <w:rFonts w:eastAsia="Times New Roman" w:cs="Times New Roman"/>
          <w:b/>
          <w:bCs/>
          <w:i/>
          <w:sz w:val="26"/>
          <w:szCs w:val="26"/>
        </w:rPr>
        <w:t xml:space="preserve"> </w:t>
      </w:r>
      <w:r w:rsidRPr="00221FD9">
        <w:rPr>
          <w:rFonts w:eastAsia="Times New Roman" w:cs="Times New Roman"/>
          <w:b/>
          <w:bCs/>
          <w:i/>
          <w:sz w:val="26"/>
          <w:szCs w:val="26"/>
          <w:lang w:val="vi-VN"/>
        </w:rPr>
        <w:t>từ hoạt động sử dụng điện năng mua bên ngoài</w:t>
      </w:r>
      <w:bookmarkEnd w:id="682"/>
      <w:bookmarkEnd w:id="683"/>
    </w:p>
    <w:p w14:paraId="563EE3CB"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
        </w:rPr>
        <w:t>Phương pháp tính toán</w:t>
      </w:r>
      <w:r w:rsidRPr="00221FD9">
        <w:rPr>
          <w:rFonts w:eastAsia="Times New Roman" w:cs="Times New Roman"/>
          <w:b/>
          <w:bCs/>
          <w:sz w:val="26"/>
          <w:szCs w:val="24"/>
          <w:lang w:val="vi-VN"/>
        </w:rPr>
        <w:t>:</w:t>
      </w:r>
    </w:p>
    <w:p w14:paraId="45B5B864"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sz w:val="26"/>
          <w:szCs w:val="24"/>
          <w:lang w:val="vi"/>
        </w:rPr>
        <w:t>Phát</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thải</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KNK</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gián</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tiếp do</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sử</w:t>
      </w:r>
      <w:r w:rsidRPr="00221FD9">
        <w:rPr>
          <w:rFonts w:eastAsia="Times New Roman" w:cs="Times New Roman"/>
          <w:spacing w:val="-2"/>
          <w:sz w:val="26"/>
          <w:szCs w:val="24"/>
          <w:lang w:val="vi"/>
        </w:rPr>
        <w:t xml:space="preserve"> </w:t>
      </w:r>
      <w:r w:rsidRPr="00221FD9">
        <w:rPr>
          <w:rFonts w:eastAsia="Times New Roman" w:cs="Times New Roman"/>
          <w:sz w:val="26"/>
          <w:szCs w:val="24"/>
          <w:lang w:val="vi"/>
        </w:rPr>
        <w:t>dụng điện</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năng mua</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từ bên</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ngoài</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được</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tính</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theo công</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thức</w:t>
      </w:r>
      <w:r w:rsidRPr="00221FD9">
        <w:rPr>
          <w:rFonts w:eastAsia="Times New Roman" w:cs="Times New Roman"/>
          <w:spacing w:val="-1"/>
          <w:sz w:val="26"/>
          <w:szCs w:val="24"/>
          <w:lang w:val="vi"/>
        </w:rPr>
        <w:t xml:space="preserve"> </w:t>
      </w:r>
      <w:r w:rsidRPr="00221FD9">
        <w:rPr>
          <w:rFonts w:eastAsia="Times New Roman" w:cs="Times New Roman"/>
          <w:spacing w:val="-4"/>
          <w:sz w:val="26"/>
          <w:szCs w:val="24"/>
          <w:lang w:val="vi"/>
        </w:rPr>
        <w:t>sau:</w:t>
      </w:r>
    </w:p>
    <w:p w14:paraId="676F9F67" w14:textId="77777777" w:rsidR="00E2113A" w:rsidRPr="00221FD9" w:rsidRDefault="00E2113A" w:rsidP="00E41477">
      <w:pPr>
        <w:widowControl w:val="0"/>
        <w:autoSpaceDE w:val="0"/>
        <w:autoSpaceDN w:val="0"/>
        <w:spacing w:after="0" w:line="312" w:lineRule="auto"/>
        <w:ind w:right="44" w:firstLine="426"/>
        <w:jc w:val="center"/>
        <w:rPr>
          <w:rFonts w:eastAsia="Times New Roman" w:cs="Times New Roman"/>
          <w:b/>
          <w:i/>
          <w:sz w:val="26"/>
          <w:szCs w:val="26"/>
          <w:lang w:val="vi"/>
        </w:rPr>
      </w:pPr>
      <w:r w:rsidRPr="00221FD9">
        <w:rPr>
          <w:rFonts w:eastAsia="Times New Roman" w:cs="Times New Roman"/>
          <w:b/>
          <w:i/>
          <w:position w:val="2"/>
          <w:sz w:val="26"/>
          <w:szCs w:val="26"/>
          <w:lang w:val="vi"/>
        </w:rPr>
        <w:t>TPT</w:t>
      </w:r>
      <w:r w:rsidRPr="00221FD9">
        <w:rPr>
          <w:rFonts w:eastAsia="Times New Roman" w:cs="Times New Roman"/>
          <w:b/>
          <w:i/>
          <w:sz w:val="26"/>
          <w:szCs w:val="26"/>
          <w:lang w:val="vi"/>
        </w:rPr>
        <w:t>Đ</w:t>
      </w:r>
      <w:r w:rsidRPr="00221FD9">
        <w:rPr>
          <w:rFonts w:eastAsia="Times New Roman" w:cs="Times New Roman"/>
          <w:b/>
          <w:i/>
          <w:spacing w:val="18"/>
          <w:sz w:val="26"/>
          <w:szCs w:val="26"/>
          <w:lang w:val="vi"/>
        </w:rPr>
        <w:t xml:space="preserve"> </w:t>
      </w:r>
      <w:r w:rsidRPr="00221FD9">
        <w:rPr>
          <w:rFonts w:eastAsia="Times New Roman" w:cs="Times New Roman"/>
          <w:b/>
          <w:i/>
          <w:position w:val="2"/>
          <w:sz w:val="26"/>
          <w:szCs w:val="26"/>
          <w:lang w:val="vi"/>
        </w:rPr>
        <w:t>=</w:t>
      </w:r>
      <w:r w:rsidRPr="00221FD9">
        <w:rPr>
          <w:rFonts w:eastAsia="Times New Roman" w:cs="Times New Roman"/>
          <w:b/>
          <w:i/>
          <w:spacing w:val="-1"/>
          <w:position w:val="2"/>
          <w:sz w:val="26"/>
          <w:szCs w:val="26"/>
          <w:lang w:val="vi"/>
        </w:rPr>
        <w:t xml:space="preserve"> </w:t>
      </w:r>
      <w:r w:rsidRPr="00221FD9">
        <w:rPr>
          <w:rFonts w:eastAsia="Times New Roman" w:cs="Times New Roman"/>
          <w:b/>
          <w:i/>
          <w:position w:val="2"/>
          <w:sz w:val="26"/>
          <w:szCs w:val="26"/>
          <w:lang w:val="vi"/>
        </w:rPr>
        <w:t>AD</w:t>
      </w:r>
      <w:r w:rsidRPr="00221FD9">
        <w:rPr>
          <w:rFonts w:eastAsia="Times New Roman" w:cs="Times New Roman"/>
          <w:b/>
          <w:i/>
          <w:sz w:val="26"/>
          <w:szCs w:val="26"/>
          <w:lang w:val="vi"/>
        </w:rPr>
        <w:t>n</w:t>
      </w:r>
      <w:r w:rsidRPr="00221FD9">
        <w:rPr>
          <w:rFonts w:eastAsia="Times New Roman" w:cs="Times New Roman"/>
          <w:b/>
          <w:i/>
          <w:spacing w:val="18"/>
          <w:sz w:val="26"/>
          <w:szCs w:val="26"/>
          <w:lang w:val="vi"/>
        </w:rPr>
        <w:t xml:space="preserve"> </w:t>
      </w:r>
      <w:r w:rsidRPr="00221FD9">
        <w:rPr>
          <w:rFonts w:eastAsia="Times New Roman" w:cs="Times New Roman"/>
          <w:b/>
          <w:i/>
          <w:position w:val="2"/>
          <w:sz w:val="26"/>
          <w:szCs w:val="26"/>
          <w:lang w:val="vi"/>
        </w:rPr>
        <w:t xml:space="preserve">* </w:t>
      </w:r>
      <w:r w:rsidRPr="00221FD9">
        <w:rPr>
          <w:rFonts w:eastAsia="Times New Roman" w:cs="Times New Roman"/>
          <w:b/>
          <w:i/>
          <w:spacing w:val="-5"/>
          <w:position w:val="2"/>
          <w:sz w:val="26"/>
          <w:szCs w:val="26"/>
          <w:lang w:val="vi"/>
        </w:rPr>
        <w:t>EF</w:t>
      </w:r>
      <w:r w:rsidRPr="00221FD9">
        <w:rPr>
          <w:rFonts w:eastAsia="Times New Roman" w:cs="Times New Roman"/>
          <w:b/>
          <w:i/>
          <w:spacing w:val="-5"/>
          <w:sz w:val="26"/>
          <w:szCs w:val="26"/>
          <w:lang w:val="vi"/>
        </w:rPr>
        <w:t>n</w:t>
      </w:r>
    </w:p>
    <w:p w14:paraId="404332C5"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sz w:val="26"/>
          <w:szCs w:val="24"/>
          <w:lang w:val="vi"/>
        </w:rPr>
        <w:t>Trong</w:t>
      </w:r>
      <w:r w:rsidRPr="00221FD9">
        <w:rPr>
          <w:rFonts w:eastAsia="Times New Roman" w:cs="Times New Roman"/>
          <w:spacing w:val="-1"/>
          <w:sz w:val="26"/>
          <w:szCs w:val="24"/>
          <w:lang w:val="vi"/>
        </w:rPr>
        <w:t xml:space="preserve"> </w:t>
      </w:r>
      <w:r w:rsidRPr="00221FD9">
        <w:rPr>
          <w:rFonts w:eastAsia="Times New Roman" w:cs="Times New Roman"/>
          <w:sz w:val="26"/>
          <w:szCs w:val="24"/>
          <w:lang w:val="vi"/>
        </w:rPr>
        <w:t>đó:</w:t>
      </w:r>
    </w:p>
    <w:p w14:paraId="6CFF8F2C"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i/>
          <w:sz w:val="26"/>
          <w:szCs w:val="24"/>
          <w:lang w:val="vi"/>
        </w:rPr>
        <w:t xml:space="preserve">TPTĐ </w:t>
      </w:r>
      <w:r w:rsidRPr="00221FD9">
        <w:rPr>
          <w:rFonts w:eastAsia="Times New Roman" w:cs="Times New Roman"/>
          <w:sz w:val="26"/>
          <w:szCs w:val="24"/>
          <w:lang w:val="vi"/>
        </w:rPr>
        <w:t>là tổng phát thải CO</w:t>
      </w:r>
      <w:r w:rsidRPr="00221FD9">
        <w:rPr>
          <w:rFonts w:eastAsia="Times New Roman" w:cs="Times New Roman"/>
          <w:sz w:val="26"/>
          <w:szCs w:val="24"/>
          <w:vertAlign w:val="subscript"/>
          <w:lang w:val="vi"/>
        </w:rPr>
        <w:t>2</w:t>
      </w:r>
      <w:r w:rsidRPr="00221FD9">
        <w:rPr>
          <w:rFonts w:eastAsia="Times New Roman" w:cs="Times New Roman"/>
          <w:sz w:val="26"/>
          <w:szCs w:val="24"/>
          <w:lang w:val="vi"/>
        </w:rPr>
        <w:t xml:space="preserve"> gián tiếp</w:t>
      </w:r>
      <w:r w:rsidRPr="00221FD9">
        <w:rPr>
          <w:rFonts w:eastAsia="Times New Roman" w:cs="Times New Roman"/>
          <w:sz w:val="26"/>
          <w:szCs w:val="24"/>
        </w:rPr>
        <w:t xml:space="preserve"> giảm</w:t>
      </w:r>
      <w:r w:rsidRPr="00221FD9">
        <w:rPr>
          <w:rFonts w:eastAsia="Times New Roman" w:cs="Times New Roman"/>
          <w:sz w:val="26"/>
          <w:szCs w:val="24"/>
          <w:lang w:val="vi"/>
        </w:rPr>
        <w:t xml:space="preserve"> từ hoạt động sử dụng điện năng mua từ nguồn </w:t>
      </w:r>
      <w:r w:rsidRPr="00221FD9">
        <w:rPr>
          <w:rFonts w:eastAsia="Times New Roman" w:cs="Times New Roman"/>
          <w:i/>
          <w:sz w:val="26"/>
          <w:szCs w:val="24"/>
          <w:lang w:val="vi"/>
        </w:rPr>
        <w:t>n</w:t>
      </w:r>
      <w:r w:rsidRPr="00221FD9">
        <w:rPr>
          <w:rFonts w:eastAsia="Times New Roman" w:cs="Times New Roman"/>
          <w:i/>
          <w:spacing w:val="-1"/>
          <w:sz w:val="26"/>
          <w:szCs w:val="24"/>
          <w:lang w:val="vi"/>
        </w:rPr>
        <w:t xml:space="preserve"> </w:t>
      </w:r>
      <w:r w:rsidRPr="00221FD9">
        <w:rPr>
          <w:rFonts w:eastAsia="Times New Roman" w:cs="Times New Roman"/>
          <w:sz w:val="26"/>
          <w:szCs w:val="24"/>
          <w:lang w:val="vi"/>
        </w:rPr>
        <w:t xml:space="preserve">(tấn </w:t>
      </w:r>
      <w:r w:rsidRPr="00221FD9">
        <w:rPr>
          <w:rFonts w:eastAsia="Times New Roman" w:cs="Times New Roman"/>
          <w:spacing w:val="-2"/>
          <w:sz w:val="26"/>
          <w:szCs w:val="24"/>
          <w:lang w:val="vi"/>
        </w:rPr>
        <w:t>CO</w:t>
      </w:r>
      <w:r w:rsidRPr="00221FD9">
        <w:rPr>
          <w:rFonts w:eastAsia="Times New Roman" w:cs="Times New Roman"/>
          <w:spacing w:val="-2"/>
          <w:sz w:val="26"/>
          <w:szCs w:val="24"/>
          <w:vertAlign w:val="subscript"/>
          <w:lang w:val="vi"/>
        </w:rPr>
        <w:t>2tđ</w:t>
      </w:r>
      <w:r w:rsidRPr="00221FD9">
        <w:rPr>
          <w:rFonts w:eastAsia="Times New Roman" w:cs="Times New Roman"/>
          <w:spacing w:val="-2"/>
          <w:sz w:val="26"/>
          <w:szCs w:val="24"/>
          <w:lang w:val="vi"/>
        </w:rPr>
        <w:t>);</w:t>
      </w:r>
    </w:p>
    <w:p w14:paraId="2324827F"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i/>
          <w:sz w:val="26"/>
          <w:szCs w:val="24"/>
          <w:lang w:val="vi"/>
        </w:rPr>
        <w:t>n</w:t>
      </w:r>
      <w:r w:rsidRPr="00221FD9">
        <w:rPr>
          <w:rFonts w:eastAsia="Times New Roman" w:cs="Times New Roman"/>
          <w:i/>
          <w:spacing w:val="-2"/>
          <w:sz w:val="26"/>
          <w:szCs w:val="24"/>
          <w:lang w:val="vi"/>
        </w:rPr>
        <w:t xml:space="preserve"> </w:t>
      </w:r>
      <w:r w:rsidRPr="00221FD9">
        <w:rPr>
          <w:rFonts w:eastAsia="Times New Roman" w:cs="Times New Roman"/>
          <w:sz w:val="26"/>
          <w:szCs w:val="24"/>
          <w:lang w:val="vi"/>
        </w:rPr>
        <w:t xml:space="preserve">là nguồn mua điện của Cơ sở, các nguồn gồm: điện lưới, điện tự sản xuất và điện mua trực </w:t>
      </w:r>
      <w:r w:rsidRPr="00221FD9">
        <w:rPr>
          <w:rFonts w:eastAsia="Times New Roman" w:cs="Times New Roman"/>
          <w:spacing w:val="-2"/>
          <w:sz w:val="26"/>
          <w:szCs w:val="24"/>
          <w:lang w:val="vi"/>
        </w:rPr>
        <w:t>tiếp;</w:t>
      </w:r>
    </w:p>
    <w:p w14:paraId="4AAF1130"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i/>
          <w:position w:val="2"/>
          <w:sz w:val="26"/>
          <w:szCs w:val="24"/>
          <w:lang w:val="vi"/>
        </w:rPr>
        <w:t>AD</w:t>
      </w:r>
      <w:r w:rsidRPr="00221FD9">
        <w:rPr>
          <w:rFonts w:eastAsia="Times New Roman" w:cs="Times New Roman"/>
          <w:i/>
          <w:sz w:val="26"/>
          <w:szCs w:val="24"/>
          <w:lang w:val="vi"/>
        </w:rPr>
        <w:t>n</w:t>
      </w:r>
      <w:r w:rsidRPr="00221FD9">
        <w:rPr>
          <w:rFonts w:eastAsia="Times New Roman" w:cs="Times New Roman"/>
          <w:i/>
          <w:spacing w:val="20"/>
          <w:sz w:val="26"/>
          <w:szCs w:val="24"/>
          <w:lang w:val="vi"/>
        </w:rPr>
        <w:t xml:space="preserve"> </w:t>
      </w:r>
      <w:r w:rsidRPr="00221FD9">
        <w:rPr>
          <w:rFonts w:eastAsia="Times New Roman" w:cs="Times New Roman"/>
          <w:position w:val="2"/>
          <w:sz w:val="26"/>
          <w:szCs w:val="24"/>
          <w:lang w:val="vi"/>
        </w:rPr>
        <w:t>là tổng</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lượng điện</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năng tiêu thụ</w:t>
      </w:r>
      <w:r w:rsidRPr="00221FD9">
        <w:rPr>
          <w:rFonts w:eastAsia="Times New Roman" w:cs="Times New Roman"/>
          <w:position w:val="2"/>
          <w:sz w:val="26"/>
          <w:szCs w:val="24"/>
        </w:rPr>
        <w:t xml:space="preserve"> giảm</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mua</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từ</w:t>
      </w:r>
      <w:r w:rsidRPr="00221FD9">
        <w:rPr>
          <w:rFonts w:eastAsia="Times New Roman" w:cs="Times New Roman"/>
          <w:spacing w:val="-1"/>
          <w:position w:val="2"/>
          <w:sz w:val="26"/>
          <w:szCs w:val="24"/>
          <w:lang w:val="vi"/>
        </w:rPr>
        <w:t xml:space="preserve"> </w:t>
      </w:r>
      <w:r w:rsidRPr="00221FD9">
        <w:rPr>
          <w:rFonts w:eastAsia="Times New Roman" w:cs="Times New Roman"/>
          <w:position w:val="2"/>
          <w:sz w:val="26"/>
          <w:szCs w:val="24"/>
          <w:lang w:val="vi"/>
        </w:rPr>
        <w:t>nguồn</w:t>
      </w:r>
      <w:r w:rsidRPr="00221FD9">
        <w:rPr>
          <w:rFonts w:eastAsia="Times New Roman" w:cs="Times New Roman"/>
          <w:spacing w:val="1"/>
          <w:position w:val="2"/>
          <w:sz w:val="26"/>
          <w:szCs w:val="24"/>
          <w:lang w:val="vi"/>
        </w:rPr>
        <w:t xml:space="preserve"> </w:t>
      </w:r>
      <w:r w:rsidRPr="00221FD9">
        <w:rPr>
          <w:rFonts w:eastAsia="Times New Roman" w:cs="Times New Roman"/>
          <w:i/>
          <w:position w:val="2"/>
          <w:sz w:val="26"/>
          <w:szCs w:val="24"/>
          <w:lang w:val="vi"/>
        </w:rPr>
        <w:t xml:space="preserve">n </w:t>
      </w:r>
      <w:r w:rsidRPr="00221FD9">
        <w:rPr>
          <w:rFonts w:eastAsia="Times New Roman" w:cs="Times New Roman"/>
          <w:spacing w:val="-2"/>
          <w:position w:val="2"/>
          <w:sz w:val="26"/>
          <w:szCs w:val="24"/>
          <w:lang w:val="vi"/>
        </w:rPr>
        <w:t>(MWh);</w:t>
      </w:r>
    </w:p>
    <w:p w14:paraId="39332A1E" w14:textId="77777777" w:rsidR="00E2113A" w:rsidRPr="00221FD9" w:rsidRDefault="00E2113A" w:rsidP="00E41477">
      <w:pPr>
        <w:spacing w:after="0" w:line="312" w:lineRule="auto"/>
        <w:ind w:firstLine="567"/>
        <w:jc w:val="both"/>
        <w:rPr>
          <w:rFonts w:eastAsia="Times New Roman" w:cs="Times New Roman"/>
          <w:sz w:val="26"/>
          <w:szCs w:val="24"/>
          <w:lang w:val="vi"/>
        </w:rPr>
      </w:pPr>
      <w:r w:rsidRPr="00221FD9">
        <w:rPr>
          <w:rFonts w:eastAsia="Times New Roman" w:cs="Times New Roman"/>
          <w:i/>
          <w:sz w:val="26"/>
          <w:szCs w:val="24"/>
          <w:lang w:val="vi"/>
        </w:rPr>
        <w:t>EFn</w:t>
      </w:r>
      <w:r w:rsidRPr="00221FD9">
        <w:rPr>
          <w:rFonts w:eastAsia="Times New Roman" w:cs="Times New Roman"/>
          <w:i/>
          <w:spacing w:val="19"/>
          <w:sz w:val="26"/>
          <w:szCs w:val="24"/>
          <w:lang w:val="vi"/>
        </w:rPr>
        <w:t xml:space="preserve"> </w:t>
      </w:r>
      <w:r w:rsidRPr="00221FD9">
        <w:rPr>
          <w:rFonts w:eastAsia="Times New Roman" w:cs="Times New Roman"/>
          <w:sz w:val="26"/>
          <w:szCs w:val="24"/>
          <w:lang w:val="vi"/>
        </w:rPr>
        <w:t>là</w:t>
      </w:r>
      <w:r w:rsidRPr="00221FD9">
        <w:rPr>
          <w:rFonts w:eastAsia="Times New Roman" w:cs="Times New Roman"/>
          <w:spacing w:val="-13"/>
          <w:sz w:val="26"/>
          <w:szCs w:val="24"/>
          <w:lang w:val="vi"/>
        </w:rPr>
        <w:t xml:space="preserve"> </w:t>
      </w:r>
      <w:r w:rsidRPr="00221FD9">
        <w:rPr>
          <w:rFonts w:eastAsia="Times New Roman" w:cs="Times New Roman"/>
          <w:sz w:val="26"/>
          <w:szCs w:val="24"/>
          <w:lang w:val="vi"/>
        </w:rPr>
        <w:t>hệ</w:t>
      </w:r>
      <w:r w:rsidRPr="00221FD9">
        <w:rPr>
          <w:rFonts w:eastAsia="Times New Roman" w:cs="Times New Roman"/>
          <w:spacing w:val="-13"/>
          <w:sz w:val="26"/>
          <w:szCs w:val="24"/>
          <w:lang w:val="vi"/>
        </w:rPr>
        <w:t xml:space="preserve"> </w:t>
      </w:r>
      <w:r w:rsidRPr="00221FD9">
        <w:rPr>
          <w:rFonts w:eastAsia="Times New Roman" w:cs="Times New Roman"/>
          <w:sz w:val="26"/>
          <w:szCs w:val="24"/>
          <w:lang w:val="vi"/>
        </w:rPr>
        <w:t>số</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phát</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thải</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CO</w:t>
      </w:r>
      <w:r w:rsidRPr="00221FD9">
        <w:rPr>
          <w:rFonts w:eastAsia="Times New Roman" w:cs="Times New Roman"/>
          <w:sz w:val="26"/>
          <w:szCs w:val="24"/>
          <w:vertAlign w:val="subscript"/>
          <w:lang w:val="vi"/>
        </w:rPr>
        <w:t>2</w:t>
      </w:r>
      <w:r w:rsidRPr="00221FD9">
        <w:rPr>
          <w:rFonts w:eastAsia="Times New Roman" w:cs="Times New Roman"/>
          <w:spacing w:val="19"/>
          <w:sz w:val="26"/>
          <w:szCs w:val="24"/>
          <w:lang w:val="vi"/>
        </w:rPr>
        <w:t xml:space="preserve"> </w:t>
      </w:r>
      <w:r w:rsidRPr="00221FD9">
        <w:rPr>
          <w:rFonts w:eastAsia="Times New Roman" w:cs="Times New Roman"/>
          <w:sz w:val="26"/>
          <w:szCs w:val="24"/>
          <w:lang w:val="vi"/>
        </w:rPr>
        <w:t>từ</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nguồn</w:t>
      </w:r>
      <w:r w:rsidRPr="00221FD9">
        <w:rPr>
          <w:rFonts w:eastAsia="Times New Roman" w:cs="Times New Roman"/>
          <w:spacing w:val="-2"/>
          <w:sz w:val="26"/>
          <w:szCs w:val="24"/>
          <w:lang w:val="vi"/>
        </w:rPr>
        <w:t xml:space="preserve"> </w:t>
      </w:r>
      <w:r w:rsidRPr="00221FD9">
        <w:rPr>
          <w:rFonts w:eastAsia="Times New Roman" w:cs="Times New Roman"/>
          <w:i/>
          <w:sz w:val="26"/>
          <w:szCs w:val="24"/>
          <w:lang w:val="vi"/>
        </w:rPr>
        <w:t>n</w:t>
      </w:r>
      <w:r w:rsidRPr="00221FD9">
        <w:rPr>
          <w:rFonts w:eastAsia="Times New Roman" w:cs="Times New Roman"/>
          <w:i/>
          <w:spacing w:val="-2"/>
          <w:sz w:val="26"/>
          <w:szCs w:val="24"/>
          <w:lang w:val="vi"/>
        </w:rPr>
        <w:t xml:space="preserve"> </w:t>
      </w:r>
      <w:r w:rsidRPr="00221FD9">
        <w:rPr>
          <w:rFonts w:eastAsia="Times New Roman" w:cs="Times New Roman"/>
          <w:sz w:val="26"/>
          <w:szCs w:val="24"/>
          <w:lang w:val="vi"/>
        </w:rPr>
        <w:t>(tấn</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CO</w:t>
      </w:r>
      <w:r w:rsidRPr="00221FD9">
        <w:rPr>
          <w:rFonts w:eastAsia="Times New Roman" w:cs="Times New Roman"/>
          <w:sz w:val="26"/>
          <w:szCs w:val="24"/>
          <w:vertAlign w:val="subscript"/>
          <w:lang w:val="vi"/>
        </w:rPr>
        <w:t>2tđ</w:t>
      </w:r>
      <w:r w:rsidRPr="00221FD9">
        <w:rPr>
          <w:rFonts w:eastAsia="Times New Roman" w:cs="Times New Roman"/>
          <w:sz w:val="26"/>
          <w:szCs w:val="24"/>
          <w:lang w:val="vi"/>
        </w:rPr>
        <w:t>/MWh)</w:t>
      </w:r>
      <w:r w:rsidRPr="00221FD9">
        <w:rPr>
          <w:rFonts w:eastAsia="Times New Roman" w:cs="Times New Roman"/>
          <w:spacing w:val="-13"/>
          <w:sz w:val="26"/>
          <w:szCs w:val="24"/>
          <w:lang w:val="vi"/>
        </w:rPr>
        <w:t xml:space="preserve"> </w:t>
      </w:r>
      <w:r w:rsidRPr="00221FD9">
        <w:rPr>
          <w:rFonts w:eastAsia="Times New Roman" w:cs="Times New Roman"/>
          <w:sz w:val="26"/>
          <w:szCs w:val="24"/>
          <w:lang w:val="vi"/>
        </w:rPr>
        <w:t>do</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đơn</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vị</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bán</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điện</w:t>
      </w:r>
      <w:r w:rsidRPr="00221FD9">
        <w:rPr>
          <w:rFonts w:eastAsia="Times New Roman" w:cs="Times New Roman"/>
          <w:spacing w:val="-10"/>
          <w:sz w:val="26"/>
          <w:szCs w:val="24"/>
          <w:lang w:val="vi"/>
        </w:rPr>
        <w:t xml:space="preserve"> </w:t>
      </w:r>
      <w:r w:rsidRPr="00221FD9">
        <w:rPr>
          <w:rFonts w:eastAsia="Times New Roman" w:cs="Times New Roman"/>
          <w:sz w:val="26"/>
          <w:szCs w:val="24"/>
          <w:lang w:val="vi"/>
        </w:rPr>
        <w:t>cung</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cấp</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kèm</w:t>
      </w:r>
      <w:r w:rsidRPr="00221FD9">
        <w:rPr>
          <w:rFonts w:eastAsia="Times New Roman" w:cs="Times New Roman"/>
          <w:spacing w:val="-12"/>
          <w:sz w:val="26"/>
          <w:szCs w:val="24"/>
          <w:lang w:val="vi"/>
        </w:rPr>
        <w:t xml:space="preserve"> </w:t>
      </w:r>
      <w:r w:rsidRPr="00221FD9">
        <w:rPr>
          <w:rFonts w:eastAsia="Times New Roman" w:cs="Times New Roman"/>
          <w:sz w:val="26"/>
          <w:szCs w:val="24"/>
          <w:lang w:val="vi"/>
        </w:rPr>
        <w:t xml:space="preserve">theo tài liệu minh chứng. Trường hợp điện mua từ điện lưới, </w:t>
      </w:r>
      <w:r w:rsidRPr="00221FD9">
        <w:rPr>
          <w:rFonts w:eastAsia="Times New Roman" w:cs="Times New Roman"/>
          <w:i/>
          <w:sz w:val="26"/>
          <w:szCs w:val="24"/>
          <w:lang w:val="vi"/>
        </w:rPr>
        <w:t xml:space="preserve">EFn </w:t>
      </w:r>
      <w:r w:rsidRPr="00221FD9">
        <w:rPr>
          <w:rFonts w:eastAsia="Times New Roman" w:cs="Times New Roman"/>
          <w:sz w:val="26"/>
          <w:szCs w:val="24"/>
          <w:lang w:val="vi"/>
        </w:rPr>
        <w:t>là hệ số phát thải của lưới điện quốc gia do Bộ Tài nguyên và Môi trường công bố cho năm tính toán.</w:t>
      </w:r>
    </w:p>
    <w:p w14:paraId="7AE385E7" w14:textId="28E481A4" w:rsidR="00E2113A" w:rsidRPr="00221FD9" w:rsidRDefault="000700C8" w:rsidP="00340DC7">
      <w:pPr>
        <w:pStyle w:val="Style100"/>
        <w:rPr>
          <w:rFonts w:eastAsia="Times New Roman"/>
          <w:lang w:eastAsia="ja-JP"/>
        </w:rPr>
      </w:pPr>
      <w:bookmarkStart w:id="684" w:name="_Toc217569202"/>
      <w:bookmarkStart w:id="685" w:name="_Toc217569283"/>
      <w:bookmarkStart w:id="686" w:name="_Toc217569383"/>
      <w:r w:rsidRPr="00221FD9">
        <w:rPr>
          <w:rFonts w:eastAsia="Times New Roman"/>
          <w:lang w:eastAsia="ja-JP"/>
        </w:rPr>
        <w:t>Bảng</w:t>
      </w:r>
      <w:r w:rsidRPr="00221FD9">
        <w:rPr>
          <w:rFonts w:eastAsia="Times New Roman"/>
          <w:lang w:val="vi-VN" w:eastAsia="ja-JP"/>
        </w:rPr>
        <w:t xml:space="preserve"> 4.8. </w:t>
      </w:r>
      <w:r w:rsidR="00E2113A" w:rsidRPr="00221FD9">
        <w:rPr>
          <w:rFonts w:eastAsia="Times New Roman"/>
          <w:lang w:eastAsia="ja-JP"/>
        </w:rPr>
        <w:t>Mức giảm phát thải dự kiến từ hoạt động sử dụng điện năng</w:t>
      </w:r>
      <w:bookmarkEnd w:id="684"/>
      <w:bookmarkEnd w:id="685"/>
      <w:bookmarkEnd w:id="686"/>
      <w:r w:rsidR="00E2113A" w:rsidRPr="00221FD9">
        <w:rPr>
          <w:rFonts w:eastAsia="Times New Roman"/>
          <w:lang w:eastAsia="ja-JP"/>
        </w:rPr>
        <w:t xml:space="preserve"> </w:t>
      </w:r>
    </w:p>
    <w:tbl>
      <w:tblPr>
        <w:tblStyle w:val="TableGrid1"/>
        <w:tblW w:w="5317" w:type="pct"/>
        <w:jc w:val="center"/>
        <w:tblLook w:val="04A0" w:firstRow="1" w:lastRow="0" w:firstColumn="1" w:lastColumn="0" w:noHBand="0" w:noVBand="1"/>
      </w:tblPr>
      <w:tblGrid>
        <w:gridCol w:w="710"/>
        <w:gridCol w:w="5120"/>
        <w:gridCol w:w="1971"/>
        <w:gridCol w:w="1073"/>
        <w:gridCol w:w="1005"/>
      </w:tblGrid>
      <w:tr w:rsidR="00221FD9" w:rsidRPr="00221FD9" w14:paraId="26D2FE7B" w14:textId="77777777" w:rsidTr="00221FD9">
        <w:trPr>
          <w:trHeight w:val="680"/>
          <w:tblHeader/>
          <w:jc w:val="center"/>
        </w:trPr>
        <w:tc>
          <w:tcPr>
            <w:tcW w:w="150" w:type="pct"/>
            <w:vMerge w:val="restart"/>
            <w:shd w:val="clear" w:color="auto" w:fill="84E290" w:themeFill="accent3" w:themeFillTint="66"/>
            <w:vAlign w:val="center"/>
            <w:hideMark/>
          </w:tcPr>
          <w:p w14:paraId="0CE6EA8C"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Năm</w:t>
            </w:r>
          </w:p>
        </w:tc>
        <w:tc>
          <w:tcPr>
            <w:tcW w:w="2644" w:type="pct"/>
            <w:vMerge w:val="restart"/>
            <w:shd w:val="clear" w:color="auto" w:fill="84E290" w:themeFill="accent3" w:themeFillTint="66"/>
            <w:vAlign w:val="center"/>
            <w:hideMark/>
          </w:tcPr>
          <w:p w14:paraId="11C0AADE"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Tên giải pháp</w:t>
            </w:r>
          </w:p>
        </w:tc>
        <w:tc>
          <w:tcPr>
            <w:tcW w:w="1050" w:type="pct"/>
            <w:shd w:val="clear" w:color="auto" w:fill="84E290" w:themeFill="accent3" w:themeFillTint="66"/>
            <w:vAlign w:val="center"/>
            <w:hideMark/>
          </w:tcPr>
          <w:p w14:paraId="2767CE5B"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Ước tính lượng điện năng tiết kiệm (kWh)</w:t>
            </w:r>
          </w:p>
        </w:tc>
        <w:tc>
          <w:tcPr>
            <w:tcW w:w="1156" w:type="pct"/>
            <w:gridSpan w:val="2"/>
            <w:shd w:val="clear" w:color="auto" w:fill="84E290" w:themeFill="accent3" w:themeFillTint="66"/>
            <w:vAlign w:val="center"/>
            <w:hideMark/>
          </w:tcPr>
          <w:p w14:paraId="54644C61"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Lượng giảm phát thải dự kiến (tCO2e)</w:t>
            </w:r>
          </w:p>
        </w:tc>
      </w:tr>
      <w:tr w:rsidR="00221FD9" w:rsidRPr="00221FD9" w14:paraId="726AB345" w14:textId="77777777" w:rsidTr="00221FD9">
        <w:trPr>
          <w:trHeight w:val="340"/>
          <w:tblHeader/>
          <w:jc w:val="center"/>
        </w:trPr>
        <w:tc>
          <w:tcPr>
            <w:tcW w:w="150" w:type="pct"/>
            <w:vMerge/>
            <w:shd w:val="clear" w:color="auto" w:fill="84E290" w:themeFill="accent3" w:themeFillTint="66"/>
            <w:vAlign w:val="center"/>
            <w:hideMark/>
          </w:tcPr>
          <w:p w14:paraId="077974FA" w14:textId="77777777" w:rsidR="000700C8" w:rsidRPr="00221FD9" w:rsidRDefault="000700C8" w:rsidP="00221FD9">
            <w:pPr>
              <w:spacing w:after="0" w:line="312" w:lineRule="auto"/>
              <w:jc w:val="center"/>
              <w:rPr>
                <w:rFonts w:cstheme="minorBidi"/>
                <w:b/>
                <w:szCs w:val="24"/>
                <w:lang w:val="en-US" w:eastAsia="en-US"/>
              </w:rPr>
            </w:pPr>
          </w:p>
        </w:tc>
        <w:tc>
          <w:tcPr>
            <w:tcW w:w="2644" w:type="pct"/>
            <w:vMerge/>
            <w:shd w:val="clear" w:color="auto" w:fill="84E290" w:themeFill="accent3" w:themeFillTint="66"/>
            <w:vAlign w:val="center"/>
            <w:hideMark/>
          </w:tcPr>
          <w:p w14:paraId="59894873" w14:textId="77777777" w:rsidR="000700C8" w:rsidRPr="00221FD9" w:rsidRDefault="000700C8" w:rsidP="00221FD9">
            <w:pPr>
              <w:spacing w:after="0" w:line="312" w:lineRule="auto"/>
              <w:jc w:val="center"/>
              <w:rPr>
                <w:rFonts w:cstheme="minorBidi"/>
                <w:b/>
                <w:szCs w:val="24"/>
                <w:lang w:val="en-US" w:eastAsia="en-US"/>
              </w:rPr>
            </w:pPr>
          </w:p>
        </w:tc>
        <w:tc>
          <w:tcPr>
            <w:tcW w:w="1050" w:type="pct"/>
            <w:shd w:val="clear" w:color="auto" w:fill="84E290" w:themeFill="accent3" w:themeFillTint="66"/>
            <w:vAlign w:val="center"/>
            <w:hideMark/>
          </w:tcPr>
          <w:p w14:paraId="02AD555F"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a</w:t>
            </w:r>
          </w:p>
        </w:tc>
        <w:tc>
          <w:tcPr>
            <w:tcW w:w="1156" w:type="pct"/>
            <w:gridSpan w:val="2"/>
            <w:shd w:val="clear" w:color="auto" w:fill="84E290" w:themeFill="accent3" w:themeFillTint="66"/>
            <w:vAlign w:val="center"/>
            <w:hideMark/>
          </w:tcPr>
          <w:p w14:paraId="4EB0DF13" w14:textId="77777777" w:rsidR="000700C8" w:rsidRPr="00221FD9" w:rsidRDefault="000700C8" w:rsidP="00221FD9">
            <w:pPr>
              <w:spacing w:after="0" w:line="312" w:lineRule="auto"/>
              <w:jc w:val="center"/>
              <w:rPr>
                <w:rFonts w:cstheme="minorBidi"/>
                <w:b/>
                <w:szCs w:val="24"/>
                <w:lang w:val="en-US" w:eastAsia="en-US"/>
              </w:rPr>
            </w:pPr>
            <w:r w:rsidRPr="00221FD9">
              <w:rPr>
                <w:rFonts w:cstheme="minorBidi"/>
                <w:b/>
                <w:szCs w:val="24"/>
                <w:lang w:val="en-US" w:eastAsia="en-US"/>
              </w:rPr>
              <w:t>= a *0.6592/1000</w:t>
            </w:r>
          </w:p>
        </w:tc>
      </w:tr>
      <w:tr w:rsidR="00221FD9" w:rsidRPr="00221FD9" w14:paraId="13059B7E" w14:textId="77777777" w:rsidTr="00221FD9">
        <w:trPr>
          <w:trHeight w:val="340"/>
          <w:jc w:val="center"/>
        </w:trPr>
        <w:tc>
          <w:tcPr>
            <w:tcW w:w="150" w:type="pct"/>
            <w:vMerge w:val="restart"/>
            <w:vAlign w:val="center"/>
            <w:hideMark/>
          </w:tcPr>
          <w:p w14:paraId="026C46F8" w14:textId="77777777" w:rsidR="000700C8" w:rsidRPr="00221FD9" w:rsidRDefault="000700C8" w:rsidP="00340DC7">
            <w:pPr>
              <w:pStyle w:val="1Bng"/>
              <w:spacing w:line="300" w:lineRule="auto"/>
            </w:pPr>
            <w:r w:rsidRPr="00221FD9">
              <w:t>2026</w:t>
            </w:r>
          </w:p>
        </w:tc>
        <w:tc>
          <w:tcPr>
            <w:tcW w:w="2644" w:type="pct"/>
            <w:vAlign w:val="center"/>
            <w:hideMark/>
          </w:tcPr>
          <w:p w14:paraId="0EEB56F6" w14:textId="77777777" w:rsidR="000700C8" w:rsidRPr="00221FD9" w:rsidRDefault="000700C8" w:rsidP="00340DC7">
            <w:pPr>
              <w:pStyle w:val="1Bng"/>
              <w:spacing w:line="300" w:lineRule="auto"/>
            </w:pPr>
            <w:r w:rsidRPr="00221FD9">
              <w:t>Giải pháp tiết kiệm năng lượng điện dành cho hệ thống chiếu sáng</w:t>
            </w:r>
          </w:p>
        </w:tc>
        <w:tc>
          <w:tcPr>
            <w:tcW w:w="1050" w:type="pct"/>
            <w:vAlign w:val="center"/>
            <w:hideMark/>
          </w:tcPr>
          <w:p w14:paraId="7573DE0E" w14:textId="77777777" w:rsidR="000700C8" w:rsidRPr="00221FD9" w:rsidRDefault="000700C8" w:rsidP="00340DC7">
            <w:pPr>
              <w:pStyle w:val="1Bng"/>
              <w:spacing w:line="300" w:lineRule="auto"/>
            </w:pPr>
            <w:r w:rsidRPr="00221FD9">
              <w:t>0</w:t>
            </w:r>
          </w:p>
        </w:tc>
        <w:tc>
          <w:tcPr>
            <w:tcW w:w="595" w:type="pct"/>
            <w:vAlign w:val="center"/>
            <w:hideMark/>
          </w:tcPr>
          <w:p w14:paraId="791AA2E3" w14:textId="77777777" w:rsidR="000700C8" w:rsidRPr="00221FD9" w:rsidRDefault="000700C8" w:rsidP="00340DC7">
            <w:pPr>
              <w:pStyle w:val="1Bng"/>
              <w:spacing w:line="300" w:lineRule="auto"/>
            </w:pPr>
            <w:r w:rsidRPr="00221FD9">
              <w:t>0</w:t>
            </w:r>
          </w:p>
        </w:tc>
        <w:tc>
          <w:tcPr>
            <w:tcW w:w="561" w:type="pct"/>
            <w:vMerge w:val="restart"/>
            <w:vAlign w:val="center"/>
            <w:hideMark/>
          </w:tcPr>
          <w:p w14:paraId="0DE7DC93" w14:textId="77777777" w:rsidR="000700C8" w:rsidRPr="00221FD9" w:rsidRDefault="000700C8" w:rsidP="00340DC7">
            <w:pPr>
              <w:pStyle w:val="1Bng"/>
              <w:spacing w:line="300" w:lineRule="auto"/>
            </w:pPr>
            <w:r w:rsidRPr="00221FD9">
              <w:t>776</w:t>
            </w:r>
          </w:p>
        </w:tc>
      </w:tr>
      <w:tr w:rsidR="00221FD9" w:rsidRPr="00221FD9" w14:paraId="098A0CBF" w14:textId="77777777" w:rsidTr="00221FD9">
        <w:trPr>
          <w:trHeight w:val="680"/>
          <w:jc w:val="center"/>
        </w:trPr>
        <w:tc>
          <w:tcPr>
            <w:tcW w:w="150" w:type="pct"/>
            <w:vMerge/>
            <w:vAlign w:val="center"/>
            <w:hideMark/>
          </w:tcPr>
          <w:p w14:paraId="592AEB11" w14:textId="77777777" w:rsidR="000700C8" w:rsidRPr="00221FD9" w:rsidRDefault="000700C8" w:rsidP="00340DC7">
            <w:pPr>
              <w:pStyle w:val="1Bng"/>
              <w:spacing w:line="300" w:lineRule="auto"/>
            </w:pPr>
          </w:p>
        </w:tc>
        <w:tc>
          <w:tcPr>
            <w:tcW w:w="2644" w:type="pct"/>
            <w:vAlign w:val="center"/>
            <w:hideMark/>
          </w:tcPr>
          <w:p w14:paraId="5E88D127" w14:textId="77777777" w:rsidR="000700C8" w:rsidRPr="00221FD9" w:rsidRDefault="000700C8" w:rsidP="00340DC7">
            <w:pPr>
              <w:pStyle w:val="1Bng"/>
              <w:spacing w:line="300" w:lineRule="auto"/>
            </w:pPr>
            <w:r w:rsidRPr="00221FD9">
              <w:t>Giải pháp thay thế tủ điện khởi động trực tiếp bằng thiết bị khởi động mềm, biến tần nhằm giảm dòng khởi động</w:t>
            </w:r>
          </w:p>
        </w:tc>
        <w:tc>
          <w:tcPr>
            <w:tcW w:w="1050" w:type="pct"/>
            <w:vAlign w:val="center"/>
            <w:hideMark/>
          </w:tcPr>
          <w:p w14:paraId="41CCA72D" w14:textId="77777777" w:rsidR="000700C8" w:rsidRPr="00221FD9" w:rsidRDefault="000700C8" w:rsidP="00340DC7">
            <w:pPr>
              <w:pStyle w:val="1Bng"/>
              <w:spacing w:line="300" w:lineRule="auto"/>
            </w:pPr>
            <w:r w:rsidRPr="00221FD9">
              <w:t>0</w:t>
            </w:r>
          </w:p>
        </w:tc>
        <w:tc>
          <w:tcPr>
            <w:tcW w:w="595" w:type="pct"/>
            <w:vAlign w:val="center"/>
            <w:hideMark/>
          </w:tcPr>
          <w:p w14:paraId="6336334D" w14:textId="77777777" w:rsidR="000700C8" w:rsidRPr="00221FD9" w:rsidRDefault="000700C8" w:rsidP="00340DC7">
            <w:pPr>
              <w:pStyle w:val="1Bng"/>
              <w:spacing w:line="300" w:lineRule="auto"/>
            </w:pPr>
            <w:r w:rsidRPr="00221FD9">
              <w:t>0</w:t>
            </w:r>
          </w:p>
        </w:tc>
        <w:tc>
          <w:tcPr>
            <w:tcW w:w="561" w:type="pct"/>
            <w:vMerge/>
            <w:vAlign w:val="center"/>
            <w:hideMark/>
          </w:tcPr>
          <w:p w14:paraId="315AF587" w14:textId="77777777" w:rsidR="000700C8" w:rsidRPr="00221FD9" w:rsidRDefault="000700C8" w:rsidP="00340DC7">
            <w:pPr>
              <w:pStyle w:val="1Bng"/>
              <w:spacing w:line="300" w:lineRule="auto"/>
            </w:pPr>
          </w:p>
        </w:tc>
      </w:tr>
      <w:tr w:rsidR="00221FD9" w:rsidRPr="00221FD9" w14:paraId="772CEC1F" w14:textId="77777777" w:rsidTr="00221FD9">
        <w:trPr>
          <w:trHeight w:val="680"/>
          <w:jc w:val="center"/>
        </w:trPr>
        <w:tc>
          <w:tcPr>
            <w:tcW w:w="150" w:type="pct"/>
            <w:vMerge/>
            <w:vAlign w:val="center"/>
            <w:hideMark/>
          </w:tcPr>
          <w:p w14:paraId="1017A08E" w14:textId="77777777" w:rsidR="000700C8" w:rsidRPr="00221FD9" w:rsidRDefault="000700C8" w:rsidP="00340DC7">
            <w:pPr>
              <w:pStyle w:val="1Bng"/>
              <w:spacing w:line="300" w:lineRule="auto"/>
            </w:pPr>
          </w:p>
        </w:tc>
        <w:tc>
          <w:tcPr>
            <w:tcW w:w="2644" w:type="pct"/>
            <w:vAlign w:val="center"/>
            <w:hideMark/>
          </w:tcPr>
          <w:p w14:paraId="75771EA8" w14:textId="77777777" w:rsidR="000700C8" w:rsidRPr="00221FD9" w:rsidRDefault="000700C8" w:rsidP="00340DC7">
            <w:pPr>
              <w:pStyle w:val="1Bng"/>
              <w:spacing w:line="300" w:lineRule="auto"/>
            </w:pPr>
            <w:r w:rsidRPr="00221FD9">
              <w:t>Tăng cường công tác quản lý năng lượng theo hướng dẫn hệ thống quản lý năng lượng ISO 50001</w:t>
            </w:r>
          </w:p>
        </w:tc>
        <w:tc>
          <w:tcPr>
            <w:tcW w:w="1050" w:type="pct"/>
            <w:vAlign w:val="center"/>
            <w:hideMark/>
          </w:tcPr>
          <w:p w14:paraId="75E00046" w14:textId="77777777" w:rsidR="000700C8" w:rsidRPr="00221FD9" w:rsidRDefault="000700C8" w:rsidP="00340DC7">
            <w:pPr>
              <w:pStyle w:val="1Bng"/>
              <w:spacing w:line="300" w:lineRule="auto"/>
            </w:pPr>
            <w:r w:rsidRPr="00221FD9">
              <w:t>976.480</w:t>
            </w:r>
          </w:p>
        </w:tc>
        <w:tc>
          <w:tcPr>
            <w:tcW w:w="595" w:type="pct"/>
            <w:vAlign w:val="center"/>
            <w:hideMark/>
          </w:tcPr>
          <w:p w14:paraId="2D777757" w14:textId="77777777" w:rsidR="000700C8" w:rsidRPr="00221FD9" w:rsidRDefault="000700C8" w:rsidP="00340DC7">
            <w:pPr>
              <w:pStyle w:val="1Bng"/>
              <w:spacing w:line="300" w:lineRule="auto"/>
            </w:pPr>
            <w:r w:rsidRPr="00221FD9">
              <w:t>644</w:t>
            </w:r>
          </w:p>
        </w:tc>
        <w:tc>
          <w:tcPr>
            <w:tcW w:w="561" w:type="pct"/>
            <w:vMerge/>
            <w:vAlign w:val="center"/>
            <w:hideMark/>
          </w:tcPr>
          <w:p w14:paraId="5B2A0C76" w14:textId="77777777" w:rsidR="000700C8" w:rsidRPr="00221FD9" w:rsidRDefault="000700C8" w:rsidP="00340DC7">
            <w:pPr>
              <w:pStyle w:val="1Bng"/>
              <w:spacing w:line="300" w:lineRule="auto"/>
            </w:pPr>
          </w:p>
        </w:tc>
      </w:tr>
      <w:tr w:rsidR="00221FD9" w:rsidRPr="00221FD9" w14:paraId="76B8A00B" w14:textId="77777777" w:rsidTr="00221FD9">
        <w:trPr>
          <w:trHeight w:val="680"/>
          <w:jc w:val="center"/>
        </w:trPr>
        <w:tc>
          <w:tcPr>
            <w:tcW w:w="150" w:type="pct"/>
            <w:vMerge/>
            <w:vAlign w:val="center"/>
            <w:hideMark/>
          </w:tcPr>
          <w:p w14:paraId="116B58A0" w14:textId="77777777" w:rsidR="000700C8" w:rsidRPr="00221FD9" w:rsidRDefault="000700C8" w:rsidP="00340DC7">
            <w:pPr>
              <w:pStyle w:val="1Bng"/>
              <w:spacing w:line="300" w:lineRule="auto"/>
            </w:pPr>
          </w:p>
        </w:tc>
        <w:tc>
          <w:tcPr>
            <w:tcW w:w="2644" w:type="pct"/>
            <w:vAlign w:val="center"/>
            <w:hideMark/>
          </w:tcPr>
          <w:p w14:paraId="5E33B33C" w14:textId="77777777" w:rsidR="000700C8" w:rsidRPr="00221FD9" w:rsidRDefault="000700C8" w:rsidP="00340DC7">
            <w:pPr>
              <w:pStyle w:val="1Bng"/>
              <w:spacing w:line="300" w:lineRule="auto"/>
            </w:pPr>
            <w:r w:rsidRPr="00221FD9">
              <w:t>Giải pháp lắp đặt thiết bị chiếu sáng năng lượng mặt trời cho 3 tuyến chiếu sáng đường lên bãi thải</w:t>
            </w:r>
          </w:p>
        </w:tc>
        <w:tc>
          <w:tcPr>
            <w:tcW w:w="1050" w:type="pct"/>
            <w:vAlign w:val="center"/>
            <w:hideMark/>
          </w:tcPr>
          <w:p w14:paraId="006FFF16" w14:textId="77777777" w:rsidR="000700C8" w:rsidRPr="00221FD9" w:rsidRDefault="000700C8" w:rsidP="00340DC7">
            <w:pPr>
              <w:pStyle w:val="1Bng"/>
              <w:spacing w:line="300" w:lineRule="auto"/>
            </w:pPr>
            <w:r w:rsidRPr="00221FD9">
              <w:t>0</w:t>
            </w:r>
          </w:p>
        </w:tc>
        <w:tc>
          <w:tcPr>
            <w:tcW w:w="595" w:type="pct"/>
            <w:vAlign w:val="center"/>
            <w:hideMark/>
          </w:tcPr>
          <w:p w14:paraId="63998CE3" w14:textId="77777777" w:rsidR="000700C8" w:rsidRPr="00221FD9" w:rsidRDefault="000700C8" w:rsidP="00340DC7">
            <w:pPr>
              <w:pStyle w:val="1Bng"/>
              <w:spacing w:line="300" w:lineRule="auto"/>
            </w:pPr>
            <w:r w:rsidRPr="00221FD9">
              <w:t>0</w:t>
            </w:r>
          </w:p>
        </w:tc>
        <w:tc>
          <w:tcPr>
            <w:tcW w:w="561" w:type="pct"/>
            <w:vMerge/>
            <w:vAlign w:val="center"/>
            <w:hideMark/>
          </w:tcPr>
          <w:p w14:paraId="14BECC84" w14:textId="77777777" w:rsidR="000700C8" w:rsidRPr="00221FD9" w:rsidRDefault="000700C8" w:rsidP="00340DC7">
            <w:pPr>
              <w:pStyle w:val="1Bng"/>
              <w:spacing w:line="300" w:lineRule="auto"/>
            </w:pPr>
          </w:p>
        </w:tc>
      </w:tr>
      <w:tr w:rsidR="00221FD9" w:rsidRPr="00221FD9" w14:paraId="63FC5B1E" w14:textId="77777777" w:rsidTr="00221FD9">
        <w:trPr>
          <w:trHeight w:val="680"/>
          <w:jc w:val="center"/>
        </w:trPr>
        <w:tc>
          <w:tcPr>
            <w:tcW w:w="150" w:type="pct"/>
            <w:vMerge/>
            <w:vAlign w:val="center"/>
            <w:hideMark/>
          </w:tcPr>
          <w:p w14:paraId="23E0B9C3" w14:textId="77777777" w:rsidR="000700C8" w:rsidRPr="00221FD9" w:rsidRDefault="000700C8" w:rsidP="00340DC7">
            <w:pPr>
              <w:pStyle w:val="1Bng"/>
              <w:spacing w:line="300" w:lineRule="auto"/>
            </w:pPr>
          </w:p>
        </w:tc>
        <w:tc>
          <w:tcPr>
            <w:tcW w:w="2644" w:type="pct"/>
            <w:vAlign w:val="center"/>
            <w:hideMark/>
          </w:tcPr>
          <w:p w14:paraId="7F4339BD" w14:textId="77777777" w:rsidR="000700C8" w:rsidRPr="00221FD9" w:rsidRDefault="000700C8" w:rsidP="00340DC7">
            <w:pPr>
              <w:pStyle w:val="1Bng"/>
              <w:spacing w:line="300" w:lineRule="auto"/>
            </w:pPr>
            <w:r w:rsidRPr="00221FD9">
              <w:t>Giải pháp lắp đặt và bảo trì tụ bù công suất phản kháng tại các khu vực tiêu thụ điện lớn</w:t>
            </w:r>
          </w:p>
        </w:tc>
        <w:tc>
          <w:tcPr>
            <w:tcW w:w="1050" w:type="pct"/>
            <w:vAlign w:val="center"/>
            <w:hideMark/>
          </w:tcPr>
          <w:p w14:paraId="510B07F0" w14:textId="77777777" w:rsidR="000700C8" w:rsidRPr="00221FD9" w:rsidRDefault="000700C8" w:rsidP="00340DC7">
            <w:pPr>
              <w:pStyle w:val="1Bng"/>
              <w:spacing w:line="300" w:lineRule="auto"/>
            </w:pPr>
            <w:r w:rsidRPr="00221FD9">
              <w:t>200.000</w:t>
            </w:r>
          </w:p>
        </w:tc>
        <w:tc>
          <w:tcPr>
            <w:tcW w:w="595" w:type="pct"/>
            <w:vAlign w:val="center"/>
            <w:hideMark/>
          </w:tcPr>
          <w:p w14:paraId="2F3C5AD4" w14:textId="77777777" w:rsidR="000700C8" w:rsidRPr="00221FD9" w:rsidRDefault="000700C8" w:rsidP="00340DC7">
            <w:pPr>
              <w:pStyle w:val="1Bng"/>
              <w:spacing w:line="300" w:lineRule="auto"/>
            </w:pPr>
            <w:r w:rsidRPr="00221FD9">
              <w:t>132</w:t>
            </w:r>
          </w:p>
        </w:tc>
        <w:tc>
          <w:tcPr>
            <w:tcW w:w="561" w:type="pct"/>
            <w:vMerge/>
            <w:vAlign w:val="center"/>
            <w:hideMark/>
          </w:tcPr>
          <w:p w14:paraId="39754C49" w14:textId="77777777" w:rsidR="000700C8" w:rsidRPr="00221FD9" w:rsidRDefault="000700C8" w:rsidP="00340DC7">
            <w:pPr>
              <w:pStyle w:val="1Bng"/>
              <w:spacing w:line="300" w:lineRule="auto"/>
            </w:pPr>
          </w:p>
        </w:tc>
      </w:tr>
      <w:tr w:rsidR="00221FD9" w:rsidRPr="00221FD9" w14:paraId="6247300F" w14:textId="77777777" w:rsidTr="00221FD9">
        <w:trPr>
          <w:trHeight w:val="340"/>
          <w:jc w:val="center"/>
        </w:trPr>
        <w:tc>
          <w:tcPr>
            <w:tcW w:w="150" w:type="pct"/>
            <w:vMerge w:val="restart"/>
            <w:vAlign w:val="center"/>
            <w:hideMark/>
          </w:tcPr>
          <w:p w14:paraId="63407C7E" w14:textId="77777777" w:rsidR="000700C8" w:rsidRPr="00221FD9" w:rsidRDefault="000700C8" w:rsidP="00340DC7">
            <w:pPr>
              <w:pStyle w:val="1Bng"/>
              <w:spacing w:line="300" w:lineRule="auto"/>
            </w:pPr>
            <w:r w:rsidRPr="00221FD9">
              <w:t>2027</w:t>
            </w:r>
          </w:p>
        </w:tc>
        <w:tc>
          <w:tcPr>
            <w:tcW w:w="2644" w:type="pct"/>
            <w:vAlign w:val="center"/>
            <w:hideMark/>
          </w:tcPr>
          <w:p w14:paraId="3BF4CB82" w14:textId="77777777" w:rsidR="000700C8" w:rsidRPr="00221FD9" w:rsidRDefault="000700C8" w:rsidP="00340DC7">
            <w:pPr>
              <w:pStyle w:val="1Bng"/>
              <w:spacing w:line="300" w:lineRule="auto"/>
            </w:pPr>
            <w:r w:rsidRPr="00221FD9">
              <w:t>Giải pháp tiết kiệm năng lượng điện dành cho hệ thống chiếu sáng</w:t>
            </w:r>
          </w:p>
        </w:tc>
        <w:tc>
          <w:tcPr>
            <w:tcW w:w="1050" w:type="pct"/>
            <w:vAlign w:val="center"/>
            <w:hideMark/>
          </w:tcPr>
          <w:p w14:paraId="39301CFC" w14:textId="77777777" w:rsidR="000700C8" w:rsidRPr="00221FD9" w:rsidRDefault="000700C8" w:rsidP="00340DC7">
            <w:pPr>
              <w:pStyle w:val="1Bng"/>
              <w:spacing w:line="300" w:lineRule="auto"/>
            </w:pPr>
            <w:r w:rsidRPr="00221FD9">
              <w:t>506</w:t>
            </w:r>
          </w:p>
        </w:tc>
        <w:tc>
          <w:tcPr>
            <w:tcW w:w="595" w:type="pct"/>
            <w:vAlign w:val="center"/>
            <w:hideMark/>
          </w:tcPr>
          <w:p w14:paraId="05D4B276" w14:textId="77777777" w:rsidR="000700C8" w:rsidRPr="00221FD9" w:rsidRDefault="000700C8" w:rsidP="00340DC7">
            <w:pPr>
              <w:pStyle w:val="1Bng"/>
              <w:spacing w:line="300" w:lineRule="auto"/>
            </w:pPr>
            <w:r w:rsidRPr="00221FD9">
              <w:t>0,3</w:t>
            </w:r>
          </w:p>
        </w:tc>
        <w:tc>
          <w:tcPr>
            <w:tcW w:w="561" w:type="pct"/>
            <w:vMerge w:val="restart"/>
            <w:vAlign w:val="center"/>
            <w:hideMark/>
          </w:tcPr>
          <w:p w14:paraId="4BCF1436" w14:textId="77777777" w:rsidR="000700C8" w:rsidRPr="00221FD9" w:rsidRDefault="000700C8" w:rsidP="00340DC7">
            <w:pPr>
              <w:pStyle w:val="1Bng"/>
              <w:spacing w:line="300" w:lineRule="auto"/>
            </w:pPr>
            <w:r w:rsidRPr="00221FD9">
              <w:t>949</w:t>
            </w:r>
          </w:p>
        </w:tc>
      </w:tr>
      <w:tr w:rsidR="00221FD9" w:rsidRPr="00221FD9" w14:paraId="0429510E" w14:textId="77777777" w:rsidTr="00221FD9">
        <w:trPr>
          <w:trHeight w:val="680"/>
          <w:jc w:val="center"/>
        </w:trPr>
        <w:tc>
          <w:tcPr>
            <w:tcW w:w="150" w:type="pct"/>
            <w:vMerge/>
            <w:vAlign w:val="center"/>
            <w:hideMark/>
          </w:tcPr>
          <w:p w14:paraId="600BA47C" w14:textId="77777777" w:rsidR="000700C8" w:rsidRPr="00221FD9" w:rsidRDefault="000700C8" w:rsidP="00340DC7">
            <w:pPr>
              <w:pStyle w:val="1Bng"/>
              <w:spacing w:line="300" w:lineRule="auto"/>
            </w:pPr>
          </w:p>
        </w:tc>
        <w:tc>
          <w:tcPr>
            <w:tcW w:w="2644" w:type="pct"/>
            <w:vAlign w:val="center"/>
            <w:hideMark/>
          </w:tcPr>
          <w:p w14:paraId="39B21E9C" w14:textId="77777777" w:rsidR="000700C8" w:rsidRPr="00221FD9" w:rsidRDefault="000700C8" w:rsidP="00340DC7">
            <w:pPr>
              <w:pStyle w:val="1Bng"/>
              <w:spacing w:line="300" w:lineRule="auto"/>
            </w:pPr>
            <w:r w:rsidRPr="00221FD9">
              <w:t>Giải pháp thay thế tủ điện khởi động trực tiếp bằng thiết bị khởi động mềm, biến tần nhằm giảm dòng khởi động</w:t>
            </w:r>
          </w:p>
        </w:tc>
        <w:tc>
          <w:tcPr>
            <w:tcW w:w="1050" w:type="pct"/>
            <w:vAlign w:val="center"/>
            <w:hideMark/>
          </w:tcPr>
          <w:p w14:paraId="014D204A" w14:textId="77777777" w:rsidR="000700C8" w:rsidRPr="00221FD9" w:rsidRDefault="000700C8" w:rsidP="00340DC7">
            <w:pPr>
              <w:pStyle w:val="1Bng"/>
              <w:spacing w:line="300" w:lineRule="auto"/>
            </w:pPr>
            <w:r w:rsidRPr="00221FD9">
              <w:t>262.000</w:t>
            </w:r>
          </w:p>
        </w:tc>
        <w:tc>
          <w:tcPr>
            <w:tcW w:w="595" w:type="pct"/>
            <w:vAlign w:val="center"/>
            <w:hideMark/>
          </w:tcPr>
          <w:p w14:paraId="06DC73A7" w14:textId="77777777" w:rsidR="000700C8" w:rsidRPr="00221FD9" w:rsidRDefault="000700C8" w:rsidP="00340DC7">
            <w:pPr>
              <w:pStyle w:val="1Bng"/>
              <w:spacing w:line="300" w:lineRule="auto"/>
            </w:pPr>
            <w:r w:rsidRPr="00221FD9">
              <w:t>173</w:t>
            </w:r>
          </w:p>
        </w:tc>
        <w:tc>
          <w:tcPr>
            <w:tcW w:w="561" w:type="pct"/>
            <w:vMerge/>
            <w:vAlign w:val="center"/>
            <w:hideMark/>
          </w:tcPr>
          <w:p w14:paraId="524D8D0F" w14:textId="77777777" w:rsidR="000700C8" w:rsidRPr="00221FD9" w:rsidRDefault="000700C8" w:rsidP="00340DC7">
            <w:pPr>
              <w:pStyle w:val="1Bng"/>
              <w:spacing w:line="300" w:lineRule="auto"/>
            </w:pPr>
          </w:p>
        </w:tc>
      </w:tr>
      <w:tr w:rsidR="00221FD9" w:rsidRPr="00221FD9" w14:paraId="1486F061" w14:textId="77777777" w:rsidTr="00221FD9">
        <w:trPr>
          <w:trHeight w:val="680"/>
          <w:jc w:val="center"/>
        </w:trPr>
        <w:tc>
          <w:tcPr>
            <w:tcW w:w="150" w:type="pct"/>
            <w:vMerge/>
            <w:vAlign w:val="center"/>
            <w:hideMark/>
          </w:tcPr>
          <w:p w14:paraId="401744BA" w14:textId="77777777" w:rsidR="000700C8" w:rsidRPr="00221FD9" w:rsidRDefault="000700C8" w:rsidP="00340DC7">
            <w:pPr>
              <w:pStyle w:val="1Bng"/>
              <w:spacing w:line="300" w:lineRule="auto"/>
            </w:pPr>
          </w:p>
        </w:tc>
        <w:tc>
          <w:tcPr>
            <w:tcW w:w="2644" w:type="pct"/>
            <w:vAlign w:val="center"/>
            <w:hideMark/>
          </w:tcPr>
          <w:p w14:paraId="57B467B7" w14:textId="77777777" w:rsidR="000700C8" w:rsidRPr="00221FD9" w:rsidRDefault="000700C8" w:rsidP="00340DC7">
            <w:pPr>
              <w:pStyle w:val="1Bng"/>
              <w:spacing w:line="300" w:lineRule="auto"/>
            </w:pPr>
            <w:r w:rsidRPr="00221FD9">
              <w:t>Tăng cường công tác quản lý năng lượng theo hướng dẫn hệ thống quản lý năng lượng ISO 50001</w:t>
            </w:r>
          </w:p>
        </w:tc>
        <w:tc>
          <w:tcPr>
            <w:tcW w:w="1050" w:type="pct"/>
            <w:vAlign w:val="center"/>
            <w:hideMark/>
          </w:tcPr>
          <w:p w14:paraId="3EFBB0A5" w14:textId="77777777" w:rsidR="000700C8" w:rsidRPr="00221FD9" w:rsidRDefault="000700C8" w:rsidP="00340DC7">
            <w:pPr>
              <w:pStyle w:val="1Bng"/>
              <w:spacing w:line="300" w:lineRule="auto"/>
            </w:pPr>
            <w:r w:rsidRPr="00221FD9">
              <w:t>976.480</w:t>
            </w:r>
          </w:p>
        </w:tc>
        <w:tc>
          <w:tcPr>
            <w:tcW w:w="595" w:type="pct"/>
            <w:vAlign w:val="center"/>
            <w:hideMark/>
          </w:tcPr>
          <w:p w14:paraId="58B489A0" w14:textId="77777777" w:rsidR="000700C8" w:rsidRPr="00221FD9" w:rsidRDefault="000700C8" w:rsidP="00340DC7">
            <w:pPr>
              <w:pStyle w:val="1Bng"/>
              <w:spacing w:line="300" w:lineRule="auto"/>
            </w:pPr>
            <w:r w:rsidRPr="00221FD9">
              <w:t>644</w:t>
            </w:r>
          </w:p>
        </w:tc>
        <w:tc>
          <w:tcPr>
            <w:tcW w:w="561" w:type="pct"/>
            <w:vMerge/>
            <w:vAlign w:val="center"/>
            <w:hideMark/>
          </w:tcPr>
          <w:p w14:paraId="2110973E" w14:textId="77777777" w:rsidR="000700C8" w:rsidRPr="00221FD9" w:rsidRDefault="000700C8" w:rsidP="00340DC7">
            <w:pPr>
              <w:pStyle w:val="1Bng"/>
              <w:spacing w:line="300" w:lineRule="auto"/>
            </w:pPr>
          </w:p>
        </w:tc>
      </w:tr>
      <w:tr w:rsidR="00221FD9" w:rsidRPr="00221FD9" w14:paraId="7B9B494E" w14:textId="77777777" w:rsidTr="00221FD9">
        <w:trPr>
          <w:trHeight w:val="680"/>
          <w:jc w:val="center"/>
        </w:trPr>
        <w:tc>
          <w:tcPr>
            <w:tcW w:w="150" w:type="pct"/>
            <w:vMerge/>
            <w:vAlign w:val="center"/>
            <w:hideMark/>
          </w:tcPr>
          <w:p w14:paraId="17C07E53" w14:textId="77777777" w:rsidR="000700C8" w:rsidRPr="00221FD9" w:rsidRDefault="000700C8" w:rsidP="00340DC7">
            <w:pPr>
              <w:pStyle w:val="1Bng"/>
              <w:spacing w:line="300" w:lineRule="auto"/>
            </w:pPr>
          </w:p>
        </w:tc>
        <w:tc>
          <w:tcPr>
            <w:tcW w:w="2644" w:type="pct"/>
            <w:vAlign w:val="center"/>
            <w:hideMark/>
          </w:tcPr>
          <w:p w14:paraId="4EBAFBC3" w14:textId="77777777" w:rsidR="000700C8" w:rsidRPr="00221FD9" w:rsidRDefault="000700C8" w:rsidP="00340DC7">
            <w:pPr>
              <w:pStyle w:val="1Bng"/>
              <w:spacing w:line="300" w:lineRule="auto"/>
            </w:pPr>
            <w:r w:rsidRPr="00221FD9">
              <w:t>Giải pháp lắp đặt thiết bị chiếu sáng năng lượng mặt trời cho 3 tuyến chiếu sáng đường lên bãi thải</w:t>
            </w:r>
          </w:p>
        </w:tc>
        <w:tc>
          <w:tcPr>
            <w:tcW w:w="1050" w:type="pct"/>
            <w:vAlign w:val="center"/>
            <w:hideMark/>
          </w:tcPr>
          <w:p w14:paraId="765937DC" w14:textId="77777777" w:rsidR="000700C8" w:rsidRPr="00221FD9" w:rsidRDefault="000700C8" w:rsidP="00340DC7">
            <w:pPr>
              <w:pStyle w:val="1Bng"/>
              <w:spacing w:line="300" w:lineRule="auto"/>
            </w:pPr>
            <w:r w:rsidRPr="00221FD9">
              <w:t>0</w:t>
            </w:r>
          </w:p>
        </w:tc>
        <w:tc>
          <w:tcPr>
            <w:tcW w:w="595" w:type="pct"/>
            <w:vAlign w:val="center"/>
            <w:hideMark/>
          </w:tcPr>
          <w:p w14:paraId="57C0F2D3" w14:textId="77777777" w:rsidR="000700C8" w:rsidRPr="00221FD9" w:rsidRDefault="000700C8" w:rsidP="00340DC7">
            <w:pPr>
              <w:pStyle w:val="1Bng"/>
              <w:spacing w:line="300" w:lineRule="auto"/>
            </w:pPr>
            <w:r w:rsidRPr="00221FD9">
              <w:t>0</w:t>
            </w:r>
          </w:p>
        </w:tc>
        <w:tc>
          <w:tcPr>
            <w:tcW w:w="561" w:type="pct"/>
            <w:vMerge/>
            <w:vAlign w:val="center"/>
            <w:hideMark/>
          </w:tcPr>
          <w:p w14:paraId="203064E4" w14:textId="77777777" w:rsidR="000700C8" w:rsidRPr="00221FD9" w:rsidRDefault="000700C8" w:rsidP="00340DC7">
            <w:pPr>
              <w:pStyle w:val="1Bng"/>
              <w:spacing w:line="300" w:lineRule="auto"/>
            </w:pPr>
          </w:p>
        </w:tc>
      </w:tr>
      <w:tr w:rsidR="00221FD9" w:rsidRPr="00221FD9" w14:paraId="41E398A6" w14:textId="77777777" w:rsidTr="00221FD9">
        <w:trPr>
          <w:trHeight w:val="680"/>
          <w:jc w:val="center"/>
        </w:trPr>
        <w:tc>
          <w:tcPr>
            <w:tcW w:w="150" w:type="pct"/>
            <w:vMerge/>
            <w:vAlign w:val="center"/>
            <w:hideMark/>
          </w:tcPr>
          <w:p w14:paraId="0F58244F" w14:textId="77777777" w:rsidR="000700C8" w:rsidRPr="00221FD9" w:rsidRDefault="000700C8" w:rsidP="00340DC7">
            <w:pPr>
              <w:pStyle w:val="1Bng"/>
              <w:spacing w:line="300" w:lineRule="auto"/>
            </w:pPr>
          </w:p>
        </w:tc>
        <w:tc>
          <w:tcPr>
            <w:tcW w:w="2644" w:type="pct"/>
            <w:vAlign w:val="center"/>
            <w:hideMark/>
          </w:tcPr>
          <w:p w14:paraId="43759EA0" w14:textId="77777777" w:rsidR="000700C8" w:rsidRPr="00221FD9" w:rsidRDefault="000700C8" w:rsidP="00340DC7">
            <w:pPr>
              <w:pStyle w:val="1Bng"/>
              <w:spacing w:line="300" w:lineRule="auto"/>
            </w:pPr>
            <w:r w:rsidRPr="00221FD9">
              <w:t>Giải pháp lắp đặt và bảo trì tụ bù công suất phản kháng tại các khu vực tiêu thụ điện lớn</w:t>
            </w:r>
          </w:p>
        </w:tc>
        <w:tc>
          <w:tcPr>
            <w:tcW w:w="1050" w:type="pct"/>
            <w:vAlign w:val="center"/>
            <w:hideMark/>
          </w:tcPr>
          <w:p w14:paraId="1253353F" w14:textId="77777777" w:rsidR="000700C8" w:rsidRPr="00221FD9" w:rsidRDefault="000700C8" w:rsidP="00340DC7">
            <w:pPr>
              <w:pStyle w:val="1Bng"/>
              <w:spacing w:line="300" w:lineRule="auto"/>
            </w:pPr>
            <w:r w:rsidRPr="00221FD9">
              <w:t>200.000</w:t>
            </w:r>
          </w:p>
        </w:tc>
        <w:tc>
          <w:tcPr>
            <w:tcW w:w="595" w:type="pct"/>
            <w:vAlign w:val="center"/>
            <w:hideMark/>
          </w:tcPr>
          <w:p w14:paraId="1D2E728D" w14:textId="77777777" w:rsidR="000700C8" w:rsidRPr="00221FD9" w:rsidRDefault="000700C8" w:rsidP="00340DC7">
            <w:pPr>
              <w:pStyle w:val="1Bng"/>
              <w:spacing w:line="300" w:lineRule="auto"/>
            </w:pPr>
            <w:r w:rsidRPr="00221FD9">
              <w:t>132</w:t>
            </w:r>
          </w:p>
        </w:tc>
        <w:tc>
          <w:tcPr>
            <w:tcW w:w="561" w:type="pct"/>
            <w:vMerge/>
            <w:vAlign w:val="center"/>
            <w:hideMark/>
          </w:tcPr>
          <w:p w14:paraId="19ED5BB3" w14:textId="77777777" w:rsidR="000700C8" w:rsidRPr="00221FD9" w:rsidRDefault="000700C8" w:rsidP="00340DC7">
            <w:pPr>
              <w:pStyle w:val="1Bng"/>
              <w:spacing w:line="300" w:lineRule="auto"/>
            </w:pPr>
          </w:p>
        </w:tc>
      </w:tr>
      <w:tr w:rsidR="00221FD9" w:rsidRPr="00221FD9" w14:paraId="2DF1F855" w14:textId="77777777" w:rsidTr="00221FD9">
        <w:trPr>
          <w:trHeight w:val="340"/>
          <w:jc w:val="center"/>
        </w:trPr>
        <w:tc>
          <w:tcPr>
            <w:tcW w:w="150" w:type="pct"/>
            <w:vMerge w:val="restart"/>
            <w:vAlign w:val="center"/>
            <w:hideMark/>
          </w:tcPr>
          <w:p w14:paraId="5364021A" w14:textId="77777777" w:rsidR="000700C8" w:rsidRPr="00221FD9" w:rsidRDefault="000700C8" w:rsidP="00340DC7">
            <w:pPr>
              <w:pStyle w:val="1Bng"/>
              <w:spacing w:line="300" w:lineRule="auto"/>
            </w:pPr>
            <w:r w:rsidRPr="00221FD9">
              <w:t>2028</w:t>
            </w:r>
          </w:p>
        </w:tc>
        <w:tc>
          <w:tcPr>
            <w:tcW w:w="2644" w:type="pct"/>
            <w:vAlign w:val="center"/>
            <w:hideMark/>
          </w:tcPr>
          <w:p w14:paraId="3EB18B91" w14:textId="77777777" w:rsidR="000700C8" w:rsidRPr="00221FD9" w:rsidRDefault="000700C8" w:rsidP="00340DC7">
            <w:pPr>
              <w:pStyle w:val="1Bng"/>
              <w:spacing w:line="300" w:lineRule="auto"/>
            </w:pPr>
            <w:r w:rsidRPr="00221FD9">
              <w:t>Giải pháp tiết kiệm năng lượng điện dành cho hệ thống chiếu sáng</w:t>
            </w:r>
          </w:p>
        </w:tc>
        <w:tc>
          <w:tcPr>
            <w:tcW w:w="1050" w:type="pct"/>
            <w:vAlign w:val="center"/>
            <w:hideMark/>
          </w:tcPr>
          <w:p w14:paraId="3C4417A3" w14:textId="77777777" w:rsidR="000700C8" w:rsidRPr="00221FD9" w:rsidRDefault="000700C8" w:rsidP="00340DC7">
            <w:pPr>
              <w:pStyle w:val="1Bng"/>
              <w:spacing w:line="300" w:lineRule="auto"/>
            </w:pPr>
            <w:r w:rsidRPr="00221FD9">
              <w:t>494</w:t>
            </w:r>
          </w:p>
        </w:tc>
        <w:tc>
          <w:tcPr>
            <w:tcW w:w="595" w:type="pct"/>
            <w:vAlign w:val="center"/>
            <w:hideMark/>
          </w:tcPr>
          <w:p w14:paraId="1B4B9984" w14:textId="77777777" w:rsidR="000700C8" w:rsidRPr="00221FD9" w:rsidRDefault="000700C8" w:rsidP="00340DC7">
            <w:pPr>
              <w:pStyle w:val="1Bng"/>
              <w:spacing w:line="300" w:lineRule="auto"/>
            </w:pPr>
            <w:r w:rsidRPr="00221FD9">
              <w:t>0,3</w:t>
            </w:r>
          </w:p>
        </w:tc>
        <w:tc>
          <w:tcPr>
            <w:tcW w:w="561" w:type="pct"/>
            <w:vMerge w:val="restart"/>
            <w:vAlign w:val="center"/>
            <w:hideMark/>
          </w:tcPr>
          <w:p w14:paraId="3E4D1380" w14:textId="77777777" w:rsidR="000700C8" w:rsidRPr="00221FD9" w:rsidRDefault="000700C8" w:rsidP="00340DC7">
            <w:pPr>
              <w:pStyle w:val="1Bng"/>
              <w:spacing w:line="300" w:lineRule="auto"/>
            </w:pPr>
            <w:r w:rsidRPr="00221FD9">
              <w:t>926</w:t>
            </w:r>
          </w:p>
        </w:tc>
      </w:tr>
      <w:tr w:rsidR="00221FD9" w:rsidRPr="00221FD9" w14:paraId="18D72A47" w14:textId="77777777" w:rsidTr="00221FD9">
        <w:trPr>
          <w:trHeight w:val="680"/>
          <w:jc w:val="center"/>
        </w:trPr>
        <w:tc>
          <w:tcPr>
            <w:tcW w:w="150" w:type="pct"/>
            <w:vMerge/>
            <w:vAlign w:val="center"/>
            <w:hideMark/>
          </w:tcPr>
          <w:p w14:paraId="36D09EC2" w14:textId="77777777" w:rsidR="000700C8" w:rsidRPr="00221FD9" w:rsidRDefault="000700C8" w:rsidP="00340DC7">
            <w:pPr>
              <w:pStyle w:val="1Bng"/>
              <w:spacing w:line="300" w:lineRule="auto"/>
            </w:pPr>
          </w:p>
        </w:tc>
        <w:tc>
          <w:tcPr>
            <w:tcW w:w="2644" w:type="pct"/>
            <w:vAlign w:val="center"/>
            <w:hideMark/>
          </w:tcPr>
          <w:p w14:paraId="7C67560F" w14:textId="77777777" w:rsidR="000700C8" w:rsidRPr="00221FD9" w:rsidRDefault="000700C8" w:rsidP="00340DC7">
            <w:pPr>
              <w:pStyle w:val="1Bng"/>
              <w:spacing w:line="300" w:lineRule="auto"/>
            </w:pPr>
            <w:r w:rsidRPr="00221FD9">
              <w:t>Giải pháp thay thế tủ điện khởi động trực tiếp bằng thiết bị khởi động mềm, biến tần nhằm giảm dòng khởi động</w:t>
            </w:r>
          </w:p>
        </w:tc>
        <w:tc>
          <w:tcPr>
            <w:tcW w:w="1050" w:type="pct"/>
            <w:vAlign w:val="center"/>
            <w:hideMark/>
          </w:tcPr>
          <w:p w14:paraId="235D78A2" w14:textId="77777777" w:rsidR="000700C8" w:rsidRPr="00221FD9" w:rsidRDefault="000700C8" w:rsidP="00340DC7">
            <w:pPr>
              <w:pStyle w:val="1Bng"/>
              <w:spacing w:line="300" w:lineRule="auto"/>
            </w:pPr>
            <w:r w:rsidRPr="00221FD9">
              <w:t>255.762</w:t>
            </w:r>
          </w:p>
        </w:tc>
        <w:tc>
          <w:tcPr>
            <w:tcW w:w="595" w:type="pct"/>
            <w:vAlign w:val="center"/>
            <w:hideMark/>
          </w:tcPr>
          <w:p w14:paraId="53E9AA01" w14:textId="77777777" w:rsidR="000700C8" w:rsidRPr="00221FD9" w:rsidRDefault="000700C8" w:rsidP="00340DC7">
            <w:pPr>
              <w:pStyle w:val="1Bng"/>
              <w:spacing w:line="300" w:lineRule="auto"/>
            </w:pPr>
            <w:r w:rsidRPr="00221FD9">
              <w:t>169</w:t>
            </w:r>
          </w:p>
        </w:tc>
        <w:tc>
          <w:tcPr>
            <w:tcW w:w="561" w:type="pct"/>
            <w:vMerge/>
            <w:vAlign w:val="center"/>
            <w:hideMark/>
          </w:tcPr>
          <w:p w14:paraId="462BC952" w14:textId="77777777" w:rsidR="000700C8" w:rsidRPr="00221FD9" w:rsidRDefault="000700C8" w:rsidP="00340DC7">
            <w:pPr>
              <w:pStyle w:val="1Bng"/>
              <w:spacing w:line="300" w:lineRule="auto"/>
            </w:pPr>
          </w:p>
        </w:tc>
      </w:tr>
      <w:tr w:rsidR="00221FD9" w:rsidRPr="00221FD9" w14:paraId="6546535D" w14:textId="77777777" w:rsidTr="00221FD9">
        <w:trPr>
          <w:trHeight w:val="680"/>
          <w:jc w:val="center"/>
        </w:trPr>
        <w:tc>
          <w:tcPr>
            <w:tcW w:w="150" w:type="pct"/>
            <w:vMerge/>
            <w:vAlign w:val="center"/>
            <w:hideMark/>
          </w:tcPr>
          <w:p w14:paraId="117DB751" w14:textId="77777777" w:rsidR="000700C8" w:rsidRPr="00221FD9" w:rsidRDefault="000700C8" w:rsidP="00340DC7">
            <w:pPr>
              <w:pStyle w:val="1Bng"/>
              <w:spacing w:line="300" w:lineRule="auto"/>
            </w:pPr>
          </w:p>
        </w:tc>
        <w:tc>
          <w:tcPr>
            <w:tcW w:w="2644" w:type="pct"/>
            <w:vAlign w:val="center"/>
            <w:hideMark/>
          </w:tcPr>
          <w:p w14:paraId="1EEE69E2" w14:textId="77777777" w:rsidR="000700C8" w:rsidRPr="00221FD9" w:rsidRDefault="000700C8" w:rsidP="00340DC7">
            <w:pPr>
              <w:pStyle w:val="1Bng"/>
              <w:spacing w:line="300" w:lineRule="auto"/>
            </w:pPr>
            <w:r w:rsidRPr="00221FD9">
              <w:t>Tăng cường công tác quản lý năng lượng theo hướng dẫn hệ thống quản lý năng lượng ISO 50001</w:t>
            </w:r>
          </w:p>
        </w:tc>
        <w:tc>
          <w:tcPr>
            <w:tcW w:w="1050" w:type="pct"/>
            <w:vAlign w:val="center"/>
            <w:hideMark/>
          </w:tcPr>
          <w:p w14:paraId="3B60B335" w14:textId="77777777" w:rsidR="000700C8" w:rsidRPr="00221FD9" w:rsidRDefault="000700C8" w:rsidP="00340DC7">
            <w:pPr>
              <w:pStyle w:val="1Bng"/>
              <w:spacing w:line="300" w:lineRule="auto"/>
            </w:pPr>
            <w:r w:rsidRPr="00221FD9">
              <w:t>953.230</w:t>
            </w:r>
          </w:p>
        </w:tc>
        <w:tc>
          <w:tcPr>
            <w:tcW w:w="595" w:type="pct"/>
            <w:vAlign w:val="center"/>
            <w:hideMark/>
          </w:tcPr>
          <w:p w14:paraId="07C7C343" w14:textId="77777777" w:rsidR="000700C8" w:rsidRPr="00221FD9" w:rsidRDefault="000700C8" w:rsidP="00340DC7">
            <w:pPr>
              <w:pStyle w:val="1Bng"/>
              <w:spacing w:line="300" w:lineRule="auto"/>
            </w:pPr>
            <w:r w:rsidRPr="00221FD9">
              <w:t>628</w:t>
            </w:r>
          </w:p>
        </w:tc>
        <w:tc>
          <w:tcPr>
            <w:tcW w:w="561" w:type="pct"/>
            <w:vMerge/>
            <w:vAlign w:val="center"/>
            <w:hideMark/>
          </w:tcPr>
          <w:p w14:paraId="159A8E00" w14:textId="77777777" w:rsidR="000700C8" w:rsidRPr="00221FD9" w:rsidRDefault="000700C8" w:rsidP="00340DC7">
            <w:pPr>
              <w:pStyle w:val="1Bng"/>
              <w:spacing w:line="300" w:lineRule="auto"/>
            </w:pPr>
          </w:p>
        </w:tc>
      </w:tr>
      <w:tr w:rsidR="00221FD9" w:rsidRPr="00221FD9" w14:paraId="0678698D" w14:textId="77777777" w:rsidTr="00221FD9">
        <w:trPr>
          <w:trHeight w:val="680"/>
          <w:jc w:val="center"/>
        </w:trPr>
        <w:tc>
          <w:tcPr>
            <w:tcW w:w="150" w:type="pct"/>
            <w:vMerge/>
            <w:vAlign w:val="center"/>
            <w:hideMark/>
          </w:tcPr>
          <w:p w14:paraId="55F90DEC" w14:textId="77777777" w:rsidR="000700C8" w:rsidRPr="00221FD9" w:rsidRDefault="000700C8" w:rsidP="00340DC7">
            <w:pPr>
              <w:pStyle w:val="1Bng"/>
              <w:spacing w:line="300" w:lineRule="auto"/>
            </w:pPr>
          </w:p>
        </w:tc>
        <w:tc>
          <w:tcPr>
            <w:tcW w:w="2644" w:type="pct"/>
            <w:vAlign w:val="center"/>
            <w:hideMark/>
          </w:tcPr>
          <w:p w14:paraId="4E97E93B" w14:textId="77777777" w:rsidR="000700C8" w:rsidRPr="00221FD9" w:rsidRDefault="000700C8" w:rsidP="00340DC7">
            <w:pPr>
              <w:pStyle w:val="1Bng"/>
              <w:spacing w:line="300" w:lineRule="auto"/>
            </w:pPr>
            <w:r w:rsidRPr="00221FD9">
              <w:t>Giải pháp lắp đặt thiết bị chiếu sáng năng lượng mặt trời cho 3 tuyến chiếu sáng đường lên bãi thải</w:t>
            </w:r>
          </w:p>
        </w:tc>
        <w:tc>
          <w:tcPr>
            <w:tcW w:w="1050" w:type="pct"/>
            <w:vAlign w:val="center"/>
            <w:hideMark/>
          </w:tcPr>
          <w:p w14:paraId="34DB55C0" w14:textId="77777777" w:rsidR="000700C8" w:rsidRPr="00221FD9" w:rsidRDefault="000700C8" w:rsidP="00340DC7">
            <w:pPr>
              <w:pStyle w:val="1Bng"/>
              <w:spacing w:line="300" w:lineRule="auto"/>
            </w:pPr>
            <w:r w:rsidRPr="00221FD9">
              <w:t>0</w:t>
            </w:r>
          </w:p>
        </w:tc>
        <w:tc>
          <w:tcPr>
            <w:tcW w:w="595" w:type="pct"/>
            <w:vAlign w:val="center"/>
            <w:hideMark/>
          </w:tcPr>
          <w:p w14:paraId="5D756E01" w14:textId="77777777" w:rsidR="000700C8" w:rsidRPr="00221FD9" w:rsidRDefault="000700C8" w:rsidP="00340DC7">
            <w:pPr>
              <w:pStyle w:val="1Bng"/>
              <w:spacing w:line="300" w:lineRule="auto"/>
            </w:pPr>
            <w:r w:rsidRPr="00221FD9">
              <w:t>0</w:t>
            </w:r>
          </w:p>
        </w:tc>
        <w:tc>
          <w:tcPr>
            <w:tcW w:w="561" w:type="pct"/>
            <w:vMerge/>
            <w:vAlign w:val="center"/>
            <w:hideMark/>
          </w:tcPr>
          <w:p w14:paraId="7D0A1299" w14:textId="77777777" w:rsidR="000700C8" w:rsidRPr="00221FD9" w:rsidRDefault="000700C8" w:rsidP="00340DC7">
            <w:pPr>
              <w:pStyle w:val="1Bng"/>
              <w:spacing w:line="300" w:lineRule="auto"/>
            </w:pPr>
          </w:p>
        </w:tc>
      </w:tr>
      <w:tr w:rsidR="00221FD9" w:rsidRPr="00221FD9" w14:paraId="0556B070" w14:textId="77777777" w:rsidTr="00221FD9">
        <w:trPr>
          <w:trHeight w:val="680"/>
          <w:jc w:val="center"/>
        </w:trPr>
        <w:tc>
          <w:tcPr>
            <w:tcW w:w="150" w:type="pct"/>
            <w:vMerge/>
            <w:vAlign w:val="center"/>
            <w:hideMark/>
          </w:tcPr>
          <w:p w14:paraId="54760456" w14:textId="77777777" w:rsidR="000700C8" w:rsidRPr="00221FD9" w:rsidRDefault="000700C8" w:rsidP="00340DC7">
            <w:pPr>
              <w:pStyle w:val="1Bng"/>
              <w:spacing w:line="300" w:lineRule="auto"/>
            </w:pPr>
          </w:p>
        </w:tc>
        <w:tc>
          <w:tcPr>
            <w:tcW w:w="2644" w:type="pct"/>
            <w:vAlign w:val="center"/>
            <w:hideMark/>
          </w:tcPr>
          <w:p w14:paraId="4E914756" w14:textId="77777777" w:rsidR="000700C8" w:rsidRPr="00221FD9" w:rsidRDefault="000700C8" w:rsidP="00340DC7">
            <w:pPr>
              <w:pStyle w:val="1Bng"/>
              <w:spacing w:line="300" w:lineRule="auto"/>
            </w:pPr>
            <w:r w:rsidRPr="00221FD9">
              <w:t>Giải pháp lắp đặt và bảo trì tụ bù công suất phản kháng tại các khu vực tiêu thụ điện lớn</w:t>
            </w:r>
          </w:p>
        </w:tc>
        <w:tc>
          <w:tcPr>
            <w:tcW w:w="1050" w:type="pct"/>
            <w:vAlign w:val="center"/>
            <w:hideMark/>
          </w:tcPr>
          <w:p w14:paraId="366A7DE4" w14:textId="77777777" w:rsidR="000700C8" w:rsidRPr="00221FD9" w:rsidRDefault="000700C8" w:rsidP="00340DC7">
            <w:pPr>
              <w:pStyle w:val="1Bng"/>
              <w:spacing w:line="300" w:lineRule="auto"/>
            </w:pPr>
            <w:r w:rsidRPr="00221FD9">
              <w:t>195.238</w:t>
            </w:r>
          </w:p>
        </w:tc>
        <w:tc>
          <w:tcPr>
            <w:tcW w:w="595" w:type="pct"/>
            <w:vAlign w:val="center"/>
            <w:hideMark/>
          </w:tcPr>
          <w:p w14:paraId="2E6C70E4" w14:textId="77777777" w:rsidR="000700C8" w:rsidRPr="00221FD9" w:rsidRDefault="000700C8" w:rsidP="00340DC7">
            <w:pPr>
              <w:pStyle w:val="1Bng"/>
              <w:spacing w:line="300" w:lineRule="auto"/>
            </w:pPr>
            <w:r w:rsidRPr="00221FD9">
              <w:t>129</w:t>
            </w:r>
          </w:p>
        </w:tc>
        <w:tc>
          <w:tcPr>
            <w:tcW w:w="561" w:type="pct"/>
            <w:vMerge/>
            <w:vAlign w:val="center"/>
            <w:hideMark/>
          </w:tcPr>
          <w:p w14:paraId="1133A53C" w14:textId="77777777" w:rsidR="000700C8" w:rsidRPr="00221FD9" w:rsidRDefault="000700C8" w:rsidP="00340DC7">
            <w:pPr>
              <w:pStyle w:val="1Bng"/>
              <w:spacing w:line="300" w:lineRule="auto"/>
            </w:pPr>
          </w:p>
        </w:tc>
      </w:tr>
      <w:tr w:rsidR="00221FD9" w:rsidRPr="00221FD9" w14:paraId="09D19E47" w14:textId="77777777" w:rsidTr="00221FD9">
        <w:trPr>
          <w:trHeight w:val="340"/>
          <w:jc w:val="center"/>
        </w:trPr>
        <w:tc>
          <w:tcPr>
            <w:tcW w:w="150" w:type="pct"/>
            <w:vMerge w:val="restart"/>
            <w:vAlign w:val="center"/>
            <w:hideMark/>
          </w:tcPr>
          <w:p w14:paraId="69BB70A8" w14:textId="77777777" w:rsidR="000700C8" w:rsidRPr="00221FD9" w:rsidRDefault="000700C8" w:rsidP="00340DC7">
            <w:pPr>
              <w:pStyle w:val="1Bng"/>
              <w:spacing w:line="300" w:lineRule="auto"/>
            </w:pPr>
            <w:r w:rsidRPr="00221FD9">
              <w:t>2029</w:t>
            </w:r>
          </w:p>
        </w:tc>
        <w:tc>
          <w:tcPr>
            <w:tcW w:w="2644" w:type="pct"/>
            <w:vAlign w:val="center"/>
            <w:hideMark/>
          </w:tcPr>
          <w:p w14:paraId="56DDD12B" w14:textId="77777777" w:rsidR="000700C8" w:rsidRPr="00221FD9" w:rsidRDefault="000700C8" w:rsidP="00340DC7">
            <w:pPr>
              <w:pStyle w:val="1Bng"/>
              <w:spacing w:line="300" w:lineRule="auto"/>
            </w:pPr>
            <w:r w:rsidRPr="00221FD9">
              <w:t>Giải pháp tiết kiệm năng lượng điện dành cho hệ thống chiếu sáng</w:t>
            </w:r>
          </w:p>
        </w:tc>
        <w:tc>
          <w:tcPr>
            <w:tcW w:w="1050" w:type="pct"/>
            <w:vAlign w:val="center"/>
            <w:hideMark/>
          </w:tcPr>
          <w:p w14:paraId="16AE4D4B" w14:textId="77777777" w:rsidR="000700C8" w:rsidRPr="00221FD9" w:rsidRDefault="000700C8" w:rsidP="00340DC7">
            <w:pPr>
              <w:pStyle w:val="1Bng"/>
              <w:spacing w:line="300" w:lineRule="auto"/>
            </w:pPr>
            <w:r w:rsidRPr="00221FD9">
              <w:t>494</w:t>
            </w:r>
          </w:p>
        </w:tc>
        <w:tc>
          <w:tcPr>
            <w:tcW w:w="595" w:type="pct"/>
            <w:vAlign w:val="center"/>
            <w:hideMark/>
          </w:tcPr>
          <w:p w14:paraId="37D7F496" w14:textId="77777777" w:rsidR="000700C8" w:rsidRPr="00221FD9" w:rsidRDefault="000700C8" w:rsidP="00340DC7">
            <w:pPr>
              <w:pStyle w:val="1Bng"/>
              <w:spacing w:line="300" w:lineRule="auto"/>
            </w:pPr>
            <w:r w:rsidRPr="00221FD9">
              <w:t>0,3</w:t>
            </w:r>
          </w:p>
        </w:tc>
        <w:tc>
          <w:tcPr>
            <w:tcW w:w="561" w:type="pct"/>
            <w:vMerge w:val="restart"/>
            <w:vAlign w:val="center"/>
            <w:hideMark/>
          </w:tcPr>
          <w:p w14:paraId="72CEFD20" w14:textId="77777777" w:rsidR="000700C8" w:rsidRPr="00221FD9" w:rsidRDefault="000700C8" w:rsidP="00340DC7">
            <w:pPr>
              <w:pStyle w:val="1Bng"/>
              <w:spacing w:line="300" w:lineRule="auto"/>
            </w:pPr>
            <w:r w:rsidRPr="00221FD9">
              <w:t>926</w:t>
            </w:r>
          </w:p>
        </w:tc>
      </w:tr>
      <w:tr w:rsidR="00221FD9" w:rsidRPr="00221FD9" w14:paraId="3FC48845" w14:textId="77777777" w:rsidTr="00221FD9">
        <w:trPr>
          <w:trHeight w:val="680"/>
          <w:jc w:val="center"/>
        </w:trPr>
        <w:tc>
          <w:tcPr>
            <w:tcW w:w="150" w:type="pct"/>
            <w:vMerge/>
            <w:vAlign w:val="center"/>
            <w:hideMark/>
          </w:tcPr>
          <w:p w14:paraId="49B1C1C4" w14:textId="77777777" w:rsidR="000700C8" w:rsidRPr="00221FD9" w:rsidRDefault="000700C8" w:rsidP="00340DC7">
            <w:pPr>
              <w:pStyle w:val="1Bng"/>
              <w:spacing w:line="300" w:lineRule="auto"/>
            </w:pPr>
          </w:p>
        </w:tc>
        <w:tc>
          <w:tcPr>
            <w:tcW w:w="2644" w:type="pct"/>
            <w:vAlign w:val="center"/>
            <w:hideMark/>
          </w:tcPr>
          <w:p w14:paraId="436349FB" w14:textId="77777777" w:rsidR="000700C8" w:rsidRPr="00221FD9" w:rsidRDefault="000700C8" w:rsidP="00340DC7">
            <w:pPr>
              <w:pStyle w:val="1Bng"/>
              <w:spacing w:line="300" w:lineRule="auto"/>
            </w:pPr>
            <w:r w:rsidRPr="00221FD9">
              <w:t>Giải pháp thay thế tủ điện khởi động trực tiếp bằng thiết bị khởi động mềm, biến tần nhằm giảm dòng khởi động</w:t>
            </w:r>
          </w:p>
        </w:tc>
        <w:tc>
          <w:tcPr>
            <w:tcW w:w="1050" w:type="pct"/>
            <w:vAlign w:val="center"/>
            <w:hideMark/>
          </w:tcPr>
          <w:p w14:paraId="5319EA7D" w14:textId="77777777" w:rsidR="000700C8" w:rsidRPr="00221FD9" w:rsidRDefault="000700C8" w:rsidP="00340DC7">
            <w:pPr>
              <w:pStyle w:val="1Bng"/>
              <w:spacing w:line="300" w:lineRule="auto"/>
            </w:pPr>
            <w:r w:rsidRPr="00221FD9">
              <w:t>255.762</w:t>
            </w:r>
          </w:p>
        </w:tc>
        <w:tc>
          <w:tcPr>
            <w:tcW w:w="595" w:type="pct"/>
            <w:vAlign w:val="center"/>
            <w:hideMark/>
          </w:tcPr>
          <w:p w14:paraId="2445A21E" w14:textId="77777777" w:rsidR="000700C8" w:rsidRPr="00221FD9" w:rsidRDefault="000700C8" w:rsidP="00340DC7">
            <w:pPr>
              <w:pStyle w:val="1Bng"/>
              <w:spacing w:line="300" w:lineRule="auto"/>
            </w:pPr>
            <w:r w:rsidRPr="00221FD9">
              <w:t>169</w:t>
            </w:r>
          </w:p>
        </w:tc>
        <w:tc>
          <w:tcPr>
            <w:tcW w:w="561" w:type="pct"/>
            <w:vMerge/>
            <w:vAlign w:val="center"/>
            <w:hideMark/>
          </w:tcPr>
          <w:p w14:paraId="1E69112C" w14:textId="77777777" w:rsidR="000700C8" w:rsidRPr="00221FD9" w:rsidRDefault="000700C8" w:rsidP="00340DC7">
            <w:pPr>
              <w:pStyle w:val="1Bng"/>
              <w:spacing w:line="300" w:lineRule="auto"/>
            </w:pPr>
          </w:p>
        </w:tc>
      </w:tr>
      <w:tr w:rsidR="00221FD9" w:rsidRPr="00221FD9" w14:paraId="174B0C5D" w14:textId="77777777" w:rsidTr="00221FD9">
        <w:trPr>
          <w:trHeight w:val="680"/>
          <w:jc w:val="center"/>
        </w:trPr>
        <w:tc>
          <w:tcPr>
            <w:tcW w:w="150" w:type="pct"/>
            <w:vMerge/>
            <w:vAlign w:val="center"/>
            <w:hideMark/>
          </w:tcPr>
          <w:p w14:paraId="71AC9D40" w14:textId="77777777" w:rsidR="000700C8" w:rsidRPr="00221FD9" w:rsidRDefault="000700C8" w:rsidP="00340DC7">
            <w:pPr>
              <w:pStyle w:val="1Bng"/>
              <w:spacing w:line="300" w:lineRule="auto"/>
            </w:pPr>
          </w:p>
        </w:tc>
        <w:tc>
          <w:tcPr>
            <w:tcW w:w="2644" w:type="pct"/>
            <w:vAlign w:val="center"/>
            <w:hideMark/>
          </w:tcPr>
          <w:p w14:paraId="06198675" w14:textId="77777777" w:rsidR="000700C8" w:rsidRPr="00221FD9" w:rsidRDefault="000700C8" w:rsidP="00340DC7">
            <w:pPr>
              <w:pStyle w:val="1Bng"/>
              <w:spacing w:line="300" w:lineRule="auto"/>
            </w:pPr>
            <w:r w:rsidRPr="00221FD9">
              <w:t>Tăng cường công tác quản lý năng lượng theo hướng dẫn hệ thống quản lý năng lượng ISO 50001</w:t>
            </w:r>
          </w:p>
        </w:tc>
        <w:tc>
          <w:tcPr>
            <w:tcW w:w="1050" w:type="pct"/>
            <w:vAlign w:val="center"/>
            <w:hideMark/>
          </w:tcPr>
          <w:p w14:paraId="1C47E0B1" w14:textId="77777777" w:rsidR="000700C8" w:rsidRPr="00221FD9" w:rsidRDefault="000700C8" w:rsidP="00340DC7">
            <w:pPr>
              <w:pStyle w:val="1Bng"/>
              <w:spacing w:line="300" w:lineRule="auto"/>
            </w:pPr>
            <w:r w:rsidRPr="00221FD9">
              <w:t>953.230</w:t>
            </w:r>
          </w:p>
        </w:tc>
        <w:tc>
          <w:tcPr>
            <w:tcW w:w="595" w:type="pct"/>
            <w:vAlign w:val="center"/>
            <w:hideMark/>
          </w:tcPr>
          <w:p w14:paraId="0C83A3E5" w14:textId="77777777" w:rsidR="000700C8" w:rsidRPr="00221FD9" w:rsidRDefault="000700C8" w:rsidP="00340DC7">
            <w:pPr>
              <w:pStyle w:val="1Bng"/>
              <w:spacing w:line="300" w:lineRule="auto"/>
            </w:pPr>
            <w:r w:rsidRPr="00221FD9">
              <w:t>628</w:t>
            </w:r>
          </w:p>
        </w:tc>
        <w:tc>
          <w:tcPr>
            <w:tcW w:w="561" w:type="pct"/>
            <w:vMerge/>
            <w:vAlign w:val="center"/>
            <w:hideMark/>
          </w:tcPr>
          <w:p w14:paraId="31334782" w14:textId="77777777" w:rsidR="000700C8" w:rsidRPr="00221FD9" w:rsidRDefault="000700C8" w:rsidP="00340DC7">
            <w:pPr>
              <w:pStyle w:val="1Bng"/>
              <w:spacing w:line="300" w:lineRule="auto"/>
            </w:pPr>
          </w:p>
        </w:tc>
      </w:tr>
      <w:tr w:rsidR="00221FD9" w:rsidRPr="00221FD9" w14:paraId="3EBA9149" w14:textId="77777777" w:rsidTr="00221FD9">
        <w:trPr>
          <w:trHeight w:val="680"/>
          <w:jc w:val="center"/>
        </w:trPr>
        <w:tc>
          <w:tcPr>
            <w:tcW w:w="150" w:type="pct"/>
            <w:vMerge/>
            <w:vAlign w:val="center"/>
            <w:hideMark/>
          </w:tcPr>
          <w:p w14:paraId="3525FFDC" w14:textId="77777777" w:rsidR="000700C8" w:rsidRPr="00221FD9" w:rsidRDefault="000700C8" w:rsidP="00340DC7">
            <w:pPr>
              <w:pStyle w:val="1Bng"/>
              <w:spacing w:line="300" w:lineRule="auto"/>
            </w:pPr>
          </w:p>
        </w:tc>
        <w:tc>
          <w:tcPr>
            <w:tcW w:w="2644" w:type="pct"/>
            <w:vAlign w:val="center"/>
            <w:hideMark/>
          </w:tcPr>
          <w:p w14:paraId="0DD57DFB" w14:textId="77777777" w:rsidR="000700C8" w:rsidRPr="00221FD9" w:rsidRDefault="000700C8" w:rsidP="00340DC7">
            <w:pPr>
              <w:pStyle w:val="1Bng"/>
              <w:spacing w:line="300" w:lineRule="auto"/>
            </w:pPr>
            <w:r w:rsidRPr="00221FD9">
              <w:t>Giải pháp lắp đặt thiết bị chiếu sáng năng lượng mặt trời cho 3 tuyến chiếu sáng đường lên bãi thải</w:t>
            </w:r>
          </w:p>
        </w:tc>
        <w:tc>
          <w:tcPr>
            <w:tcW w:w="1050" w:type="pct"/>
            <w:vAlign w:val="center"/>
            <w:hideMark/>
          </w:tcPr>
          <w:p w14:paraId="524EBE9B" w14:textId="77777777" w:rsidR="000700C8" w:rsidRPr="00221FD9" w:rsidRDefault="000700C8" w:rsidP="00340DC7">
            <w:pPr>
              <w:pStyle w:val="1Bng"/>
              <w:spacing w:line="300" w:lineRule="auto"/>
            </w:pPr>
            <w:r w:rsidRPr="00221FD9">
              <w:t>0</w:t>
            </w:r>
          </w:p>
        </w:tc>
        <w:tc>
          <w:tcPr>
            <w:tcW w:w="595" w:type="pct"/>
            <w:vAlign w:val="center"/>
            <w:hideMark/>
          </w:tcPr>
          <w:p w14:paraId="31F31188" w14:textId="77777777" w:rsidR="000700C8" w:rsidRPr="00221FD9" w:rsidRDefault="000700C8" w:rsidP="00340DC7">
            <w:pPr>
              <w:pStyle w:val="1Bng"/>
              <w:spacing w:line="300" w:lineRule="auto"/>
            </w:pPr>
            <w:r w:rsidRPr="00221FD9">
              <w:t>0</w:t>
            </w:r>
          </w:p>
        </w:tc>
        <w:tc>
          <w:tcPr>
            <w:tcW w:w="561" w:type="pct"/>
            <w:vMerge/>
            <w:vAlign w:val="center"/>
            <w:hideMark/>
          </w:tcPr>
          <w:p w14:paraId="54F46459" w14:textId="77777777" w:rsidR="000700C8" w:rsidRPr="00221FD9" w:rsidRDefault="000700C8" w:rsidP="00340DC7">
            <w:pPr>
              <w:pStyle w:val="1Bng"/>
              <w:spacing w:line="300" w:lineRule="auto"/>
            </w:pPr>
          </w:p>
        </w:tc>
      </w:tr>
      <w:tr w:rsidR="00221FD9" w:rsidRPr="00221FD9" w14:paraId="35790B93" w14:textId="77777777" w:rsidTr="00221FD9">
        <w:trPr>
          <w:trHeight w:val="320"/>
          <w:jc w:val="center"/>
        </w:trPr>
        <w:tc>
          <w:tcPr>
            <w:tcW w:w="150" w:type="pct"/>
            <w:vMerge/>
            <w:vAlign w:val="center"/>
            <w:hideMark/>
          </w:tcPr>
          <w:p w14:paraId="16646707" w14:textId="77777777" w:rsidR="000700C8" w:rsidRPr="00221FD9" w:rsidRDefault="000700C8" w:rsidP="00340DC7">
            <w:pPr>
              <w:pStyle w:val="1Bng"/>
              <w:spacing w:line="300" w:lineRule="auto"/>
            </w:pPr>
          </w:p>
        </w:tc>
        <w:tc>
          <w:tcPr>
            <w:tcW w:w="2644" w:type="pct"/>
            <w:vAlign w:val="center"/>
            <w:hideMark/>
          </w:tcPr>
          <w:p w14:paraId="24D1324A" w14:textId="77777777" w:rsidR="000700C8" w:rsidRPr="00221FD9" w:rsidRDefault="000700C8" w:rsidP="00340DC7">
            <w:pPr>
              <w:pStyle w:val="1Bng"/>
              <w:spacing w:line="300" w:lineRule="auto"/>
            </w:pPr>
            <w:r w:rsidRPr="00221FD9">
              <w:t>Giải pháp lắp đặt và bảo trì tụ bù công suất phản kháng tại các khu vực tiêu thụ điện lớn</w:t>
            </w:r>
          </w:p>
        </w:tc>
        <w:tc>
          <w:tcPr>
            <w:tcW w:w="1050" w:type="pct"/>
            <w:vAlign w:val="center"/>
            <w:hideMark/>
          </w:tcPr>
          <w:p w14:paraId="088303F3" w14:textId="77777777" w:rsidR="000700C8" w:rsidRPr="00221FD9" w:rsidRDefault="000700C8" w:rsidP="00340DC7">
            <w:pPr>
              <w:pStyle w:val="1Bng"/>
              <w:spacing w:line="300" w:lineRule="auto"/>
            </w:pPr>
            <w:r w:rsidRPr="00221FD9">
              <w:t>195.238</w:t>
            </w:r>
          </w:p>
        </w:tc>
        <w:tc>
          <w:tcPr>
            <w:tcW w:w="595" w:type="pct"/>
            <w:vAlign w:val="center"/>
            <w:hideMark/>
          </w:tcPr>
          <w:p w14:paraId="253B2432" w14:textId="77777777" w:rsidR="000700C8" w:rsidRPr="00221FD9" w:rsidRDefault="000700C8" w:rsidP="00340DC7">
            <w:pPr>
              <w:pStyle w:val="1Bng"/>
              <w:spacing w:line="300" w:lineRule="auto"/>
            </w:pPr>
            <w:r w:rsidRPr="00221FD9">
              <w:t>129</w:t>
            </w:r>
          </w:p>
        </w:tc>
        <w:tc>
          <w:tcPr>
            <w:tcW w:w="561" w:type="pct"/>
            <w:vMerge/>
            <w:vAlign w:val="center"/>
            <w:hideMark/>
          </w:tcPr>
          <w:p w14:paraId="68E85E5D" w14:textId="77777777" w:rsidR="000700C8" w:rsidRPr="00221FD9" w:rsidRDefault="000700C8" w:rsidP="00340DC7">
            <w:pPr>
              <w:pStyle w:val="1Bng"/>
              <w:spacing w:line="300" w:lineRule="auto"/>
            </w:pPr>
          </w:p>
        </w:tc>
      </w:tr>
      <w:tr w:rsidR="00221FD9" w:rsidRPr="00221FD9" w14:paraId="014908E5" w14:textId="77777777" w:rsidTr="00221FD9">
        <w:trPr>
          <w:trHeight w:val="340"/>
          <w:jc w:val="center"/>
        </w:trPr>
        <w:tc>
          <w:tcPr>
            <w:tcW w:w="150" w:type="pct"/>
            <w:vMerge w:val="restart"/>
            <w:vAlign w:val="center"/>
            <w:hideMark/>
          </w:tcPr>
          <w:p w14:paraId="7FBDCE8E" w14:textId="77777777" w:rsidR="000700C8" w:rsidRPr="00221FD9" w:rsidRDefault="000700C8" w:rsidP="00340DC7">
            <w:pPr>
              <w:pStyle w:val="1Bng"/>
              <w:spacing w:line="300" w:lineRule="auto"/>
            </w:pPr>
            <w:r w:rsidRPr="00221FD9">
              <w:t>2030</w:t>
            </w:r>
          </w:p>
        </w:tc>
        <w:tc>
          <w:tcPr>
            <w:tcW w:w="2644" w:type="pct"/>
            <w:vAlign w:val="center"/>
            <w:hideMark/>
          </w:tcPr>
          <w:p w14:paraId="2FAA1AB8" w14:textId="77777777" w:rsidR="000700C8" w:rsidRPr="00221FD9" w:rsidRDefault="000700C8" w:rsidP="00340DC7">
            <w:pPr>
              <w:pStyle w:val="1Bng"/>
              <w:spacing w:line="300" w:lineRule="auto"/>
            </w:pPr>
            <w:r w:rsidRPr="00221FD9">
              <w:t>Giải pháp tiết kiệm năng lượng điện dành cho hệ thống chiếu sáng</w:t>
            </w:r>
          </w:p>
        </w:tc>
        <w:tc>
          <w:tcPr>
            <w:tcW w:w="1050" w:type="pct"/>
            <w:vAlign w:val="center"/>
            <w:hideMark/>
          </w:tcPr>
          <w:p w14:paraId="2BCFC582" w14:textId="77777777" w:rsidR="000700C8" w:rsidRPr="00221FD9" w:rsidRDefault="000700C8" w:rsidP="00340DC7">
            <w:pPr>
              <w:pStyle w:val="1Bng"/>
              <w:spacing w:line="300" w:lineRule="auto"/>
            </w:pPr>
            <w:r w:rsidRPr="00221FD9">
              <w:t>482</w:t>
            </w:r>
          </w:p>
        </w:tc>
        <w:tc>
          <w:tcPr>
            <w:tcW w:w="595" w:type="pct"/>
            <w:vAlign w:val="center"/>
            <w:hideMark/>
          </w:tcPr>
          <w:p w14:paraId="5CD8DCB3" w14:textId="77777777" w:rsidR="000700C8" w:rsidRPr="00221FD9" w:rsidRDefault="000700C8" w:rsidP="00340DC7">
            <w:pPr>
              <w:pStyle w:val="1Bng"/>
              <w:spacing w:line="300" w:lineRule="auto"/>
            </w:pPr>
            <w:r w:rsidRPr="00221FD9">
              <w:t>0,3</w:t>
            </w:r>
          </w:p>
        </w:tc>
        <w:tc>
          <w:tcPr>
            <w:tcW w:w="561" w:type="pct"/>
            <w:vMerge w:val="restart"/>
            <w:vAlign w:val="center"/>
            <w:hideMark/>
          </w:tcPr>
          <w:p w14:paraId="06979C04" w14:textId="77777777" w:rsidR="000700C8" w:rsidRPr="00221FD9" w:rsidRDefault="000700C8" w:rsidP="00340DC7">
            <w:pPr>
              <w:pStyle w:val="1Bng"/>
              <w:spacing w:line="300" w:lineRule="auto"/>
            </w:pPr>
            <w:r w:rsidRPr="00221FD9">
              <w:t>931</w:t>
            </w:r>
          </w:p>
        </w:tc>
      </w:tr>
      <w:tr w:rsidR="00221FD9" w:rsidRPr="00221FD9" w14:paraId="72BD675A" w14:textId="77777777" w:rsidTr="00221FD9">
        <w:trPr>
          <w:trHeight w:val="680"/>
          <w:jc w:val="center"/>
        </w:trPr>
        <w:tc>
          <w:tcPr>
            <w:tcW w:w="150" w:type="pct"/>
            <w:vMerge/>
            <w:vAlign w:val="center"/>
            <w:hideMark/>
          </w:tcPr>
          <w:p w14:paraId="69E6D896" w14:textId="77777777" w:rsidR="000700C8" w:rsidRPr="00221FD9" w:rsidRDefault="000700C8" w:rsidP="00340DC7">
            <w:pPr>
              <w:pStyle w:val="1Bng"/>
              <w:spacing w:line="300" w:lineRule="auto"/>
            </w:pPr>
          </w:p>
        </w:tc>
        <w:tc>
          <w:tcPr>
            <w:tcW w:w="2644" w:type="pct"/>
            <w:vAlign w:val="center"/>
            <w:hideMark/>
          </w:tcPr>
          <w:p w14:paraId="580FD074" w14:textId="77777777" w:rsidR="000700C8" w:rsidRPr="00221FD9" w:rsidRDefault="000700C8" w:rsidP="00340DC7">
            <w:pPr>
              <w:pStyle w:val="1Bng"/>
              <w:spacing w:line="300" w:lineRule="auto"/>
            </w:pPr>
            <w:r w:rsidRPr="00221FD9">
              <w:t>Giải pháp thay thế tủ điện khởi động trực tiếp bằng thiết bị khởi động mềm, biến tần nhằm giảm dòng khởi động</w:t>
            </w:r>
          </w:p>
        </w:tc>
        <w:tc>
          <w:tcPr>
            <w:tcW w:w="1050" w:type="pct"/>
            <w:vAlign w:val="center"/>
            <w:hideMark/>
          </w:tcPr>
          <w:p w14:paraId="71BCCEE6" w14:textId="77777777" w:rsidR="000700C8" w:rsidRPr="00221FD9" w:rsidRDefault="000700C8" w:rsidP="00340DC7">
            <w:pPr>
              <w:pStyle w:val="1Bng"/>
              <w:spacing w:line="300" w:lineRule="auto"/>
            </w:pPr>
            <w:r w:rsidRPr="00221FD9">
              <w:t>249.524</w:t>
            </w:r>
          </w:p>
        </w:tc>
        <w:tc>
          <w:tcPr>
            <w:tcW w:w="595" w:type="pct"/>
            <w:vAlign w:val="center"/>
            <w:hideMark/>
          </w:tcPr>
          <w:p w14:paraId="735A48CF" w14:textId="77777777" w:rsidR="000700C8" w:rsidRPr="00221FD9" w:rsidRDefault="000700C8" w:rsidP="00340DC7">
            <w:pPr>
              <w:pStyle w:val="1Bng"/>
              <w:spacing w:line="300" w:lineRule="auto"/>
            </w:pPr>
            <w:r w:rsidRPr="00221FD9">
              <w:t>164</w:t>
            </w:r>
          </w:p>
        </w:tc>
        <w:tc>
          <w:tcPr>
            <w:tcW w:w="561" w:type="pct"/>
            <w:vMerge/>
            <w:vAlign w:val="center"/>
            <w:hideMark/>
          </w:tcPr>
          <w:p w14:paraId="69A825C2" w14:textId="77777777" w:rsidR="000700C8" w:rsidRPr="00221FD9" w:rsidRDefault="000700C8" w:rsidP="00340DC7">
            <w:pPr>
              <w:pStyle w:val="1Bng"/>
              <w:spacing w:line="300" w:lineRule="auto"/>
            </w:pPr>
          </w:p>
        </w:tc>
      </w:tr>
      <w:tr w:rsidR="00221FD9" w:rsidRPr="00221FD9" w14:paraId="301769BA" w14:textId="77777777" w:rsidTr="00221FD9">
        <w:trPr>
          <w:trHeight w:val="680"/>
          <w:jc w:val="center"/>
        </w:trPr>
        <w:tc>
          <w:tcPr>
            <w:tcW w:w="150" w:type="pct"/>
            <w:vMerge/>
            <w:vAlign w:val="center"/>
            <w:hideMark/>
          </w:tcPr>
          <w:p w14:paraId="6732ECC4" w14:textId="77777777" w:rsidR="000700C8" w:rsidRPr="00221FD9" w:rsidRDefault="000700C8" w:rsidP="00340DC7">
            <w:pPr>
              <w:pStyle w:val="1Bng"/>
              <w:spacing w:line="300" w:lineRule="auto"/>
            </w:pPr>
          </w:p>
        </w:tc>
        <w:tc>
          <w:tcPr>
            <w:tcW w:w="2644" w:type="pct"/>
            <w:vAlign w:val="center"/>
            <w:hideMark/>
          </w:tcPr>
          <w:p w14:paraId="27B20BD2" w14:textId="77777777" w:rsidR="000700C8" w:rsidRPr="00221FD9" w:rsidRDefault="000700C8" w:rsidP="00340DC7">
            <w:pPr>
              <w:pStyle w:val="1Bng"/>
              <w:spacing w:line="300" w:lineRule="auto"/>
            </w:pPr>
            <w:r w:rsidRPr="00221FD9">
              <w:t>Tăng cường công tác quản lý năng lượng theo hướng dẫn hệ thống quản lý năng lượng ISO 50001</w:t>
            </w:r>
          </w:p>
        </w:tc>
        <w:tc>
          <w:tcPr>
            <w:tcW w:w="1050" w:type="pct"/>
            <w:vAlign w:val="center"/>
            <w:hideMark/>
          </w:tcPr>
          <w:p w14:paraId="747C515A" w14:textId="77777777" w:rsidR="000700C8" w:rsidRPr="00221FD9" w:rsidRDefault="000700C8" w:rsidP="00340DC7">
            <w:pPr>
              <w:pStyle w:val="1Bng"/>
              <w:spacing w:line="300" w:lineRule="auto"/>
            </w:pPr>
            <w:r w:rsidRPr="00221FD9">
              <w:t>929.981</w:t>
            </w:r>
          </w:p>
        </w:tc>
        <w:tc>
          <w:tcPr>
            <w:tcW w:w="595" w:type="pct"/>
            <w:vAlign w:val="center"/>
            <w:hideMark/>
          </w:tcPr>
          <w:p w14:paraId="6049D045" w14:textId="77777777" w:rsidR="000700C8" w:rsidRPr="00221FD9" w:rsidRDefault="000700C8" w:rsidP="00340DC7">
            <w:pPr>
              <w:pStyle w:val="1Bng"/>
              <w:spacing w:line="300" w:lineRule="auto"/>
            </w:pPr>
            <w:r w:rsidRPr="00221FD9">
              <w:t>613</w:t>
            </w:r>
          </w:p>
        </w:tc>
        <w:tc>
          <w:tcPr>
            <w:tcW w:w="561" w:type="pct"/>
            <w:vMerge/>
            <w:vAlign w:val="center"/>
            <w:hideMark/>
          </w:tcPr>
          <w:p w14:paraId="0AC7DA89" w14:textId="77777777" w:rsidR="000700C8" w:rsidRPr="00221FD9" w:rsidRDefault="000700C8" w:rsidP="00340DC7">
            <w:pPr>
              <w:pStyle w:val="1Bng"/>
              <w:spacing w:line="300" w:lineRule="auto"/>
            </w:pPr>
          </w:p>
        </w:tc>
      </w:tr>
      <w:tr w:rsidR="00221FD9" w:rsidRPr="00221FD9" w14:paraId="43CB9C23" w14:textId="77777777" w:rsidTr="00221FD9">
        <w:trPr>
          <w:trHeight w:val="680"/>
          <w:jc w:val="center"/>
        </w:trPr>
        <w:tc>
          <w:tcPr>
            <w:tcW w:w="150" w:type="pct"/>
            <w:vMerge/>
            <w:vAlign w:val="center"/>
            <w:hideMark/>
          </w:tcPr>
          <w:p w14:paraId="0D3FC1A4" w14:textId="77777777" w:rsidR="000700C8" w:rsidRPr="00221FD9" w:rsidRDefault="000700C8" w:rsidP="00340DC7">
            <w:pPr>
              <w:pStyle w:val="1Bng"/>
              <w:spacing w:line="300" w:lineRule="auto"/>
            </w:pPr>
          </w:p>
        </w:tc>
        <w:tc>
          <w:tcPr>
            <w:tcW w:w="2644" w:type="pct"/>
            <w:vAlign w:val="center"/>
            <w:hideMark/>
          </w:tcPr>
          <w:p w14:paraId="61F4657A" w14:textId="77777777" w:rsidR="000700C8" w:rsidRPr="00221FD9" w:rsidRDefault="000700C8" w:rsidP="00340DC7">
            <w:pPr>
              <w:pStyle w:val="1Bng"/>
              <w:spacing w:line="300" w:lineRule="auto"/>
            </w:pPr>
            <w:r w:rsidRPr="00221FD9">
              <w:t>Giải pháp lắp đặt thiết bị chiếu sáng năng lượng mặt trời cho 3 tuyến chiếu sáng đường lên bãi thải</w:t>
            </w:r>
          </w:p>
        </w:tc>
        <w:tc>
          <w:tcPr>
            <w:tcW w:w="1050" w:type="pct"/>
            <w:vAlign w:val="center"/>
            <w:hideMark/>
          </w:tcPr>
          <w:p w14:paraId="77E5DC4C" w14:textId="77777777" w:rsidR="000700C8" w:rsidRPr="00221FD9" w:rsidRDefault="000700C8" w:rsidP="00340DC7">
            <w:pPr>
              <w:pStyle w:val="1Bng"/>
              <w:spacing w:line="300" w:lineRule="auto"/>
            </w:pPr>
            <w:r w:rsidRPr="00221FD9">
              <w:t>42.048</w:t>
            </w:r>
          </w:p>
        </w:tc>
        <w:tc>
          <w:tcPr>
            <w:tcW w:w="595" w:type="pct"/>
            <w:vAlign w:val="center"/>
            <w:hideMark/>
          </w:tcPr>
          <w:p w14:paraId="48414DCA" w14:textId="77777777" w:rsidR="000700C8" w:rsidRPr="00221FD9" w:rsidRDefault="000700C8" w:rsidP="00340DC7">
            <w:pPr>
              <w:pStyle w:val="1Bng"/>
              <w:spacing w:line="300" w:lineRule="auto"/>
            </w:pPr>
            <w:r w:rsidRPr="00221FD9">
              <w:t>28</w:t>
            </w:r>
          </w:p>
        </w:tc>
        <w:tc>
          <w:tcPr>
            <w:tcW w:w="561" w:type="pct"/>
            <w:vMerge/>
            <w:vAlign w:val="center"/>
            <w:hideMark/>
          </w:tcPr>
          <w:p w14:paraId="0C5213BB" w14:textId="77777777" w:rsidR="000700C8" w:rsidRPr="00221FD9" w:rsidRDefault="000700C8" w:rsidP="00340DC7">
            <w:pPr>
              <w:pStyle w:val="1Bng"/>
              <w:spacing w:line="300" w:lineRule="auto"/>
            </w:pPr>
          </w:p>
        </w:tc>
      </w:tr>
      <w:tr w:rsidR="00221FD9" w:rsidRPr="00221FD9" w14:paraId="57F939B2" w14:textId="77777777" w:rsidTr="00221FD9">
        <w:trPr>
          <w:trHeight w:val="680"/>
          <w:jc w:val="center"/>
        </w:trPr>
        <w:tc>
          <w:tcPr>
            <w:tcW w:w="150" w:type="pct"/>
            <w:vMerge/>
            <w:vAlign w:val="center"/>
            <w:hideMark/>
          </w:tcPr>
          <w:p w14:paraId="7531D52F" w14:textId="77777777" w:rsidR="000700C8" w:rsidRPr="00221FD9" w:rsidRDefault="000700C8" w:rsidP="00340DC7">
            <w:pPr>
              <w:pStyle w:val="1Bng"/>
              <w:spacing w:line="300" w:lineRule="auto"/>
            </w:pPr>
          </w:p>
        </w:tc>
        <w:tc>
          <w:tcPr>
            <w:tcW w:w="2644" w:type="pct"/>
            <w:vAlign w:val="center"/>
            <w:hideMark/>
          </w:tcPr>
          <w:p w14:paraId="13CC708D" w14:textId="77777777" w:rsidR="000700C8" w:rsidRPr="00221FD9" w:rsidRDefault="000700C8" w:rsidP="00340DC7">
            <w:pPr>
              <w:pStyle w:val="1Bng"/>
              <w:spacing w:line="300" w:lineRule="auto"/>
            </w:pPr>
            <w:r w:rsidRPr="00221FD9">
              <w:t>Giải pháp lắp đặt và bảo trì tụ bù công suất phản kháng tại các khu vực tiêu thụ điện lớn</w:t>
            </w:r>
          </w:p>
        </w:tc>
        <w:tc>
          <w:tcPr>
            <w:tcW w:w="1050" w:type="pct"/>
            <w:vAlign w:val="center"/>
            <w:hideMark/>
          </w:tcPr>
          <w:p w14:paraId="25068A18" w14:textId="77777777" w:rsidR="000700C8" w:rsidRPr="00221FD9" w:rsidRDefault="000700C8" w:rsidP="00340DC7">
            <w:pPr>
              <w:pStyle w:val="1Bng"/>
              <w:spacing w:line="300" w:lineRule="auto"/>
            </w:pPr>
            <w:r w:rsidRPr="00221FD9">
              <w:t>190.476</w:t>
            </w:r>
          </w:p>
        </w:tc>
        <w:tc>
          <w:tcPr>
            <w:tcW w:w="595" w:type="pct"/>
            <w:vAlign w:val="center"/>
            <w:hideMark/>
          </w:tcPr>
          <w:p w14:paraId="06EC8F64" w14:textId="77777777" w:rsidR="000700C8" w:rsidRPr="00221FD9" w:rsidRDefault="000700C8" w:rsidP="00340DC7">
            <w:pPr>
              <w:pStyle w:val="1Bng"/>
              <w:spacing w:line="300" w:lineRule="auto"/>
            </w:pPr>
            <w:r w:rsidRPr="00221FD9">
              <w:t>126</w:t>
            </w:r>
          </w:p>
        </w:tc>
        <w:tc>
          <w:tcPr>
            <w:tcW w:w="561" w:type="pct"/>
            <w:vMerge/>
            <w:vAlign w:val="center"/>
            <w:hideMark/>
          </w:tcPr>
          <w:p w14:paraId="3C45AC8C" w14:textId="77777777" w:rsidR="000700C8" w:rsidRPr="00221FD9" w:rsidRDefault="000700C8" w:rsidP="00340DC7">
            <w:pPr>
              <w:pStyle w:val="1Bng"/>
              <w:spacing w:line="300" w:lineRule="auto"/>
            </w:pPr>
          </w:p>
        </w:tc>
      </w:tr>
    </w:tbl>
    <w:p w14:paraId="323741E0" w14:textId="77777777" w:rsidR="000700C8" w:rsidRPr="00221FD9" w:rsidRDefault="000700C8"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lang w:val="vi-VN"/>
        </w:rPr>
      </w:pPr>
    </w:p>
    <w:p w14:paraId="1E8308DB" w14:textId="364939B2" w:rsidR="00E2113A" w:rsidRPr="00221FD9" w:rsidRDefault="00E2113A" w:rsidP="00E41477">
      <w:pPr>
        <w:keepNext/>
        <w:keepLines/>
        <w:tabs>
          <w:tab w:val="left" w:pos="0"/>
          <w:tab w:val="left" w:pos="432"/>
          <w:tab w:val="left" w:pos="720"/>
        </w:tabs>
        <w:spacing w:after="0" w:line="312" w:lineRule="auto"/>
        <w:jc w:val="both"/>
        <w:outlineLvl w:val="1"/>
        <w:rPr>
          <w:rFonts w:eastAsia="Times New Roman" w:cs="Times New Roman"/>
          <w:b/>
          <w:bCs/>
          <w:i/>
          <w:sz w:val="26"/>
          <w:szCs w:val="26"/>
        </w:rPr>
      </w:pPr>
      <w:bookmarkStart w:id="687" w:name="_Toc217569203"/>
      <w:r w:rsidRPr="00221FD9">
        <w:rPr>
          <w:rFonts w:eastAsia="Times New Roman" w:cs="Times New Roman"/>
          <w:b/>
          <w:bCs/>
          <w:i/>
          <w:sz w:val="26"/>
          <w:szCs w:val="26"/>
        </w:rPr>
        <w:t xml:space="preserve">4.2.3. </w:t>
      </w:r>
      <w:r w:rsidRPr="00221FD9">
        <w:rPr>
          <w:rFonts w:eastAsia="Times New Roman" w:cs="Times New Roman"/>
          <w:b/>
          <w:bCs/>
          <w:i/>
          <w:sz w:val="26"/>
          <w:szCs w:val="26"/>
          <w:lang w:val="vi-VN"/>
        </w:rPr>
        <w:t>Phương pháp đo đạc tính toán lượng giảm phát thải KNK</w:t>
      </w:r>
      <w:r w:rsidRPr="00221FD9">
        <w:rPr>
          <w:rFonts w:eastAsia="Times New Roman" w:cs="Times New Roman"/>
          <w:b/>
          <w:bCs/>
          <w:i/>
          <w:sz w:val="26"/>
          <w:szCs w:val="26"/>
        </w:rPr>
        <w:t xml:space="preserve"> </w:t>
      </w:r>
      <w:r w:rsidRPr="00221FD9">
        <w:rPr>
          <w:rFonts w:eastAsia="Times New Roman" w:cs="Times New Roman"/>
          <w:b/>
          <w:bCs/>
          <w:i/>
          <w:sz w:val="26"/>
          <w:szCs w:val="26"/>
          <w:lang w:val="vi-VN"/>
        </w:rPr>
        <w:t>từ hoạt động</w:t>
      </w:r>
      <w:r w:rsidRPr="00221FD9">
        <w:rPr>
          <w:rFonts w:eastAsia="Times New Roman" w:cs="Times New Roman"/>
          <w:b/>
          <w:bCs/>
          <w:i/>
          <w:sz w:val="26"/>
          <w:szCs w:val="26"/>
        </w:rPr>
        <w:t xml:space="preserve"> đốt nhiên liệu cho thiết bị di động</w:t>
      </w:r>
      <w:bookmarkEnd w:id="687"/>
    </w:p>
    <w:p w14:paraId="23F77C52"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
        </w:rPr>
        <w:t>Phương pháp tính toán</w:t>
      </w:r>
      <w:r w:rsidRPr="00221FD9">
        <w:rPr>
          <w:rFonts w:eastAsia="Times New Roman" w:cs="Times New Roman"/>
          <w:b/>
          <w:bCs/>
          <w:sz w:val="26"/>
          <w:szCs w:val="24"/>
          <w:lang w:val="vi-VN"/>
        </w:rPr>
        <w:t>:</w:t>
      </w:r>
    </w:p>
    <w:p w14:paraId="6869298F" w14:textId="77777777" w:rsidR="00E2113A" w:rsidRPr="00221FD9" w:rsidRDefault="00E2113A" w:rsidP="00E41477">
      <w:pPr>
        <w:spacing w:after="0" w:line="312" w:lineRule="auto"/>
        <w:ind w:firstLine="567"/>
        <w:jc w:val="both"/>
        <w:rPr>
          <w:rFonts w:eastAsia="Times New Roman" w:cs="Times New Roman"/>
          <w:sz w:val="26"/>
          <w:szCs w:val="24"/>
          <w:lang w:val="vi-VN"/>
        </w:rPr>
      </w:pPr>
      <w:bookmarkStart w:id="688" w:name="_Toc215659122"/>
      <w:r w:rsidRPr="00221FD9">
        <w:rPr>
          <w:rFonts w:eastAsia="Times New Roman" w:cs="Times New Roman"/>
          <w:sz w:val="26"/>
          <w:szCs w:val="24"/>
          <w:lang w:val="vi-VN"/>
        </w:rPr>
        <w:t>Phát thải KNK liên quan đến việc đốt các nhiên liệu với mục đích tạo ra năng lượng được tính theo công thức sau:</w:t>
      </w:r>
    </w:p>
    <w:p w14:paraId="256C2FA3" w14:textId="77777777" w:rsidR="00E2113A" w:rsidRPr="00221FD9" w:rsidRDefault="00E2113A" w:rsidP="00E41477">
      <w:pPr>
        <w:spacing w:after="0" w:line="312" w:lineRule="auto"/>
        <w:ind w:firstLine="567"/>
        <w:jc w:val="center"/>
        <w:rPr>
          <w:rFonts w:eastAsia="Times New Roman" w:cs="Times New Roman"/>
          <w:b/>
          <w:bCs/>
          <w:sz w:val="26"/>
          <w:szCs w:val="24"/>
          <w:lang w:val="vi-VN"/>
        </w:rPr>
      </w:pPr>
      <w:r w:rsidRPr="00221FD9">
        <w:rPr>
          <w:rFonts w:eastAsia="Times New Roman" w:cs="Times New Roman"/>
          <w:b/>
          <w:bCs/>
          <w:sz w:val="26"/>
          <w:szCs w:val="24"/>
          <w:lang w:val="vi-VN"/>
        </w:rPr>
        <w:t xml:space="preserve">TPTF </w:t>
      </w:r>
      <w:r w:rsidRPr="00221FD9">
        <w:rPr>
          <w:rFonts w:eastAsia="Times New Roman" w:cs="Times New Roman"/>
          <w:b/>
          <w:bCs/>
          <w:sz w:val="26"/>
          <w:szCs w:val="24"/>
          <w:lang w:val="vi-VN"/>
        </w:rPr>
        <w:fldChar w:fldCharType="begin"/>
      </w:r>
      <w:r w:rsidRPr="00221FD9">
        <w:rPr>
          <w:rFonts w:eastAsia="Times New Roman" w:cs="Times New Roman"/>
          <w:b/>
          <w:bCs/>
          <w:sz w:val="26"/>
          <w:szCs w:val="24"/>
          <w:lang w:val="vi-VN"/>
        </w:rPr>
        <w:instrText xml:space="preserve"> QUOTE </w:instrText>
      </w:r>
      <w:r w:rsidR="002E3EB2">
        <w:rPr>
          <w:rFonts w:eastAsia="Times New Roman" w:cs="Times New Roman"/>
          <w:b/>
          <w:noProof/>
          <w:sz w:val="26"/>
          <w:szCs w:val="24"/>
          <w:lang w:val="vi-VN"/>
        </w:rPr>
        <w:pict w14:anchorId="1FCD41CB">
          <v:shape id="_x0000_i1032" type="#_x0000_t75" alt="" style="width:32.3pt;height:13.65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6&quot;/&gt;&lt;w:doNotEmbedSystemFonts/&gt;&lt;w:hideSpellingErrors/&gt;&lt;w:hideGrammaticalErrors/&gt;&lt;w:defaultTabStop w:val=&quot;720&quot;/&gt;&lt;w:punctuationKerning/&gt;&lt;w:characterSpacingControl w:val=&quot;DontCompress&quot;/&gt;&lt;w:webPageEncoding w:val=&quot;utf-8&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510593&quot;/&gt;&lt;wsp:rsid wsp:val=&quot;0000066C&quot;/&gt;&lt;wsp:rsid wsp:val=&quot;00000ABC&quot;/&gt;&lt;wsp:rsid wsp:val=&quot;00000B5A&quot;/&gt;&lt;wsp:rsid wsp:val=&quot;00000D46&quot;/&gt;&lt;wsp:rsid wsp:val=&quot;00000DC8&quot;/&gt;&lt;wsp:rsid wsp:val=&quot;00001060&quot;/&gt;&lt;wsp:rsid wsp:val=&quot;000011D6&quot;/&gt;&lt;wsp:rsid wsp:val=&quot;00001972&quot;/&gt;&lt;wsp:rsid wsp:val=&quot;00001D01&quot;/&gt;&lt;wsp:rsid wsp:val=&quot;00001EA2&quot;/&gt;&lt;wsp:rsid wsp:val=&quot;0000207C&quot;/&gt;&lt;wsp:rsid wsp:val=&quot;000020A5&quot;/&gt;&lt;wsp:rsid wsp:val=&quot;00002229&quot;/&gt;&lt;wsp:rsid wsp:val=&quot;00002351&quot;/&gt;&lt;wsp:rsid wsp:val=&quot;00002411&quot;/&gt;&lt;wsp:rsid wsp:val=&quot;0000243C&quot;/&gt;&lt;wsp:rsid wsp:val=&quot;000026AB&quot;/&gt;&lt;wsp:rsid wsp:val=&quot;00002A3D&quot;/&gt;&lt;wsp:rsid wsp:val=&quot;00002AB5&quot;/&gt;&lt;wsp:rsid wsp:val=&quot;00003446&quot;/&gt;&lt;wsp:rsid wsp:val=&quot;00003560&quot;/&gt;&lt;wsp:rsid wsp:val=&quot;0000381C&quot;/&gt;&lt;wsp:rsid wsp:val=&quot;0000395D&quot;/&gt;&lt;wsp:rsid wsp:val=&quot;00003B3C&quot;/&gt;&lt;wsp:rsid wsp:val=&quot;00003C34&quot;/&gt;&lt;wsp:rsid wsp:val=&quot;000042D2&quot;/&gt;&lt;wsp:rsid wsp:val=&quot;00004BD9&quot;/&gt;&lt;wsp:rsid wsp:val=&quot;00004FD6&quot;/&gt;&lt;wsp:rsid wsp:val=&quot;000050E7&quot;/&gt;&lt;wsp:rsid wsp:val=&quot;00005120&quot;/&gt;&lt;wsp:rsid wsp:val=&quot;0000519F&quot;/&gt;&lt;wsp:rsid wsp:val=&quot;0000532E&quot;/&gt;&lt;wsp:rsid wsp:val=&quot;000058BB&quot;/&gt;&lt;wsp:rsid wsp:val=&quot;00005EE5&quot;/&gt;&lt;wsp:rsid wsp:val=&quot;00005F8C&quot;/&gt;&lt;wsp:rsid wsp:val=&quot;00006281&quot;/&gt;&lt;wsp:rsid wsp:val=&quot;000062BB&quot;/&gt;&lt;wsp:rsid wsp:val=&quot;00006316&quot;/&gt;&lt;wsp:rsid wsp:val=&quot;000065EE&quot;/&gt;&lt;wsp:rsid wsp:val=&quot;000066E4&quot;/&gt;&lt;wsp:rsid wsp:val=&quot;000069E3&quot;/&gt;&lt;wsp:rsid wsp:val=&quot;00006FF1&quot;/&gt;&lt;wsp:rsid wsp:val=&quot;0000709E&quot;/&gt;&lt;wsp:rsid wsp:val=&quot;0000726D&quot;/&gt;&lt;wsp:rsid wsp:val=&quot;000076BD&quot;/&gt;&lt;wsp:rsid wsp:val=&quot;0000793F&quot;/&gt;&lt;wsp:rsid wsp:val=&quot;00007982&quot;/&gt;&lt;wsp:rsid wsp:val=&quot;000079AD&quot;/&gt;&lt;wsp:rsid wsp:val=&quot;00007BEC&quot;/&gt;&lt;wsp:rsid wsp:val=&quot;00007BF2&quot;/&gt;&lt;wsp:rsid wsp:val=&quot;00007FBD&quot;/&gt;&lt;wsp:rsid wsp:val=&quot;00010304&quot;/&gt;&lt;wsp:rsid wsp:val=&quot;00010569&quot;/&gt;&lt;wsp:rsid wsp:val=&quot;000107B5&quot;/&gt;&lt;wsp:rsid wsp:val=&quot;00010855&quot;/&gt;&lt;wsp:rsid wsp:val=&quot;00010E7A&quot;/&gt;&lt;wsp:rsid wsp:val=&quot;00010ED5&quot;/&gt;&lt;wsp:rsid wsp:val=&quot;000110F8&quot;/&gt;&lt;wsp:rsid wsp:val=&quot;00011420&quot;/&gt;&lt;wsp:rsid wsp:val=&quot;0001176D&quot;/&gt;&lt;wsp:rsid wsp:val=&quot;00011971&quot;/&gt;&lt;wsp:rsid wsp:val=&quot;00011AC0&quot;/&gt;&lt;wsp:rsid wsp:val=&quot;00011B78&quot;/&gt;&lt;wsp:rsid wsp:val=&quot;00011CA4&quot;/&gt;&lt;wsp:rsid wsp:val=&quot;00011D97&quot;/&gt;&lt;wsp:rsid wsp:val=&quot;00011EE4&quot;/&gt;&lt;wsp:rsid wsp:val=&quot;000121E2&quot;/&gt;&lt;wsp:rsid wsp:val=&quot;000127F8&quot;/&gt;&lt;wsp:rsid wsp:val=&quot;00012C31&quot;/&gt;&lt;wsp:rsid wsp:val=&quot;00013065&quot;/&gt;&lt;wsp:rsid wsp:val=&quot;00013451&quot;/&gt;&lt;wsp:rsid wsp:val=&quot;0001367C&quot;/&gt;&lt;wsp:rsid wsp:val=&quot;000137D5&quot;/&gt;&lt;wsp:rsid wsp:val=&quot;00013EA1&quot;/&gt;&lt;wsp:rsid wsp:val=&quot;00014140&quot;/&gt;&lt;wsp:rsid wsp:val=&quot;000146C5&quot;/&gt;&lt;wsp:rsid wsp:val=&quot;0001491E&quot;/&gt;&lt;wsp:rsid wsp:val=&quot;00014BFE&quot;/&gt;&lt;wsp:rsid wsp:val=&quot;00015A97&quot;/&gt;&lt;wsp:rsid wsp:val=&quot;0001613A&quot;/&gt;&lt;wsp:rsid wsp:val=&quot;000161AA&quot;/&gt;&lt;wsp:rsid wsp:val=&quot;00016212&quot;/&gt;&lt;wsp:rsid wsp:val=&quot;00016250&quot;/&gt;&lt;wsp:rsid wsp:val=&quot;000163A1&quot;/&gt;&lt;wsp:rsid wsp:val=&quot;000164EE&quot;/&gt;&lt;wsp:rsid wsp:val=&quot;000165C5&quot;/&gt;&lt;wsp:rsid wsp:val=&quot;00016B38&quot;/&gt;&lt;wsp:rsid wsp:val=&quot;00016B9F&quot;/&gt;&lt;wsp:rsid wsp:val=&quot;00016DC1&quot;/&gt;&lt;wsp:rsid wsp:val=&quot;00017110&quot;/&gt;&lt;wsp:rsid wsp:val=&quot;0001742A&quot;/&gt;&lt;wsp:rsid wsp:val=&quot;0001747A&quot;/&gt;&lt;wsp:rsid wsp:val=&quot;00017E2E&quot;/&gt;&lt;wsp:rsid wsp:val=&quot;00020101&quot;/&gt;&lt;wsp:rsid wsp:val=&quot;00020107&quot;/&gt;&lt;wsp:rsid wsp:val=&quot;0002055E&quot;/&gt;&lt;wsp:rsid wsp:val=&quot;00020E51&quot;/&gt;&lt;wsp:rsid wsp:val=&quot;0002165F&quot;/&gt;&lt;wsp:rsid wsp:val=&quot;00021857&quot;/&gt;&lt;wsp:rsid wsp:val=&quot;0002207E&quot;/&gt;&lt;wsp:rsid wsp:val=&quot;000220EB&quot;/&gt;&lt;wsp:rsid wsp:val=&quot;000222CD&quot;/&gt;&lt;wsp:rsid wsp:val=&quot;00022655&quot;/&gt;&lt;wsp:rsid wsp:val=&quot;00022B95&quot;/&gt;&lt;wsp:rsid wsp:val=&quot;00022CFF&quot;/&gt;&lt;wsp:rsid wsp:val=&quot;00022DB6&quot;/&gt;&lt;wsp:rsid wsp:val=&quot;0002328B&quot;/&gt;&lt;wsp:rsid wsp:val=&quot;000234B6&quot;/&gt;&lt;wsp:rsid wsp:val=&quot;0002397B&quot;/&gt;&lt;wsp:rsid wsp:val=&quot;0002399C&quot;/&gt;&lt;wsp:rsid wsp:val=&quot;00023DE6&quot;/&gt;&lt;wsp:rsid wsp:val=&quot;00023E2E&quot;/&gt;&lt;wsp:rsid wsp:val=&quot;0002483F&quot;/&gt;&lt;wsp:rsid wsp:val=&quot;00024914&quot;/&gt;&lt;wsp:rsid wsp:val=&quot;00024B7F&quot;/&gt;&lt;wsp:rsid wsp:val=&quot;00024CD6&quot;/&gt;&lt;wsp:rsid wsp:val=&quot;0002504D&quot;/&gt;&lt;wsp:rsid wsp:val=&quot;0002538F&quot;/&gt;&lt;wsp:rsid wsp:val=&quot;0002584E&quot;/&gt;&lt;wsp:rsid wsp:val=&quot;00025A27&quot;/&gt;&lt;wsp:rsid wsp:val=&quot;00025C88&quot;/&gt;&lt;wsp:rsid wsp:val=&quot;00026518&quot;/&gt;&lt;wsp:rsid wsp:val=&quot;000270D4&quot;/&gt;&lt;wsp:rsid wsp:val=&quot;00027407&quot;/&gt;&lt;wsp:rsid wsp:val=&quot;00027970&quot;/&gt;&lt;wsp:rsid wsp:val=&quot;00027D4C&quot;/&gt;&lt;wsp:rsid wsp:val=&quot;00030039&quot;/&gt;&lt;wsp:rsid wsp:val=&quot;00030284&quot;/&gt;&lt;wsp:rsid wsp:val=&quot;000307D2&quot;/&gt;&lt;wsp:rsid wsp:val=&quot;00030A2B&quot;/&gt;&lt;wsp:rsid wsp:val=&quot;00030F9D&quot;/&gt;&lt;wsp:rsid wsp:val=&quot;00031255&quot;/&gt;&lt;wsp:rsid wsp:val=&quot;00031C6D&quot;/&gt;&lt;wsp:rsid wsp:val=&quot;00031D41&quot;/&gt;&lt;wsp:rsid wsp:val=&quot;00031DFD&quot;/&gt;&lt;wsp:rsid wsp:val=&quot;000322CD&quot;/&gt;&lt;wsp:rsid wsp:val=&quot;00032545&quot;/&gt;&lt;wsp:rsid wsp:val=&quot;000328CC&quot;/&gt;&lt;wsp:rsid wsp:val=&quot;00032BEA&quot;/&gt;&lt;wsp:rsid wsp:val=&quot;00033793&quot;/&gt;&lt;wsp:rsid wsp:val=&quot;0003383E&quot;/&gt;&lt;wsp:rsid wsp:val=&quot;00033AE7&quot;/&gt;&lt;wsp:rsid wsp:val=&quot;00033E1B&quot;/&gt;&lt;wsp:rsid wsp:val=&quot;0003420D&quot;/&gt;&lt;wsp:rsid wsp:val=&quot;00034A34&quot;/&gt;&lt;wsp:rsid wsp:val=&quot;00034A70&quot;/&gt;&lt;wsp:rsid wsp:val=&quot;00034B0A&quot;/&gt;&lt;wsp:rsid wsp:val=&quot;00034E55&quot;/&gt;&lt;wsp:rsid wsp:val=&quot;000353EB&quot;/&gt;&lt;wsp:rsid wsp:val=&quot;00035441&quot;/&gt;&lt;wsp:rsid wsp:val=&quot;00035B89&quot;/&gt;&lt;wsp:rsid wsp:val=&quot;00035ED0&quot;/&gt;&lt;wsp:rsid wsp:val=&quot;00036151&quot;/&gt;&lt;wsp:rsid wsp:val=&quot;00036243&quot;/&gt;&lt;wsp:rsid wsp:val=&quot;000364E5&quot;/&gt;&lt;wsp:rsid wsp:val=&quot;000364FE&quot;/&gt;&lt;wsp:rsid wsp:val=&quot;000367BB&quot;/&gt;&lt;wsp:rsid wsp:val=&quot;00036D62&quot;/&gt;&lt;wsp:rsid wsp:val=&quot;00036EB5&quot;/&gt;&lt;wsp:rsid wsp:val=&quot;00037141&quot;/&gt;&lt;wsp:rsid wsp:val=&quot;000372A1&quot;/&gt;&lt;wsp:rsid wsp:val=&quot;0003749E&quot;/&gt;&lt;wsp:rsid wsp:val=&quot;00037FAC&quot;/&gt;&lt;wsp:rsid wsp:val=&quot;00040118&quot;/&gt;&lt;wsp:rsid wsp:val=&quot;0004024C&quot;/&gt;&lt;wsp:rsid wsp:val=&quot;00040258&quot;/&gt;&lt;wsp:rsid wsp:val=&quot;00040442&quot;/&gt;&lt;wsp:rsid wsp:val=&quot;000404C6&quot;/&gt;&lt;wsp:rsid wsp:val=&quot;0004115C&quot;/&gt;&lt;wsp:rsid wsp:val=&quot;000414F1&quot;/&gt;&lt;wsp:rsid wsp:val=&quot;000419BD&quot;/&gt;&lt;wsp:rsid wsp:val=&quot;00041C13&quot;/&gt;&lt;wsp:rsid wsp:val=&quot;00041FE3&quot;/&gt;&lt;wsp:rsid wsp:val=&quot;0004219E&quot;/&gt;&lt;wsp:rsid wsp:val=&quot;000426F0&quot;/&gt;&lt;wsp:rsid wsp:val=&quot;000428A3&quot;/&gt;&lt;wsp:rsid wsp:val=&quot;00042A33&quot;/&gt;&lt;wsp:rsid wsp:val=&quot;0004302D&quot;/&gt;&lt;wsp:rsid wsp:val=&quot;00043034&quot;/&gt;&lt;wsp:rsid wsp:val=&quot;000430A7&quot;/&gt;&lt;wsp:rsid wsp:val=&quot;00043202&quot;/&gt;&lt;wsp:rsid wsp:val=&quot;0004360D&quot;/&gt;&lt;wsp:rsid wsp:val=&quot;000438BE&quot;/&gt;&lt;wsp:rsid wsp:val=&quot;00043949&quot;/&gt;&lt;wsp:rsid wsp:val=&quot;00043B72&quot;/&gt;&lt;wsp:rsid wsp:val=&quot;00043C09&quot;/&gt;&lt;wsp:rsid wsp:val=&quot;0004468F&quot;/&gt;&lt;wsp:rsid wsp:val=&quot;00044753&quot;/&gt;&lt;wsp:rsid wsp:val=&quot;000448C0&quot;/&gt;&lt;wsp:rsid wsp:val=&quot;00044D01&quot;/&gt;&lt;wsp:rsid wsp:val=&quot;000451B2&quot;/&gt;&lt;wsp:rsid wsp:val=&quot;0004575B&quot;/&gt;&lt;wsp:rsid wsp:val=&quot;00045C51&quot;/&gt;&lt;wsp:rsid wsp:val=&quot;00045C76&quot;/&gt;&lt;wsp:rsid wsp:val=&quot;00045CDE&quot;/&gt;&lt;wsp:rsid wsp:val=&quot;00045E0E&quot;/&gt;&lt;wsp:rsid wsp:val=&quot;00046553&quot;/&gt;&lt;wsp:rsid wsp:val=&quot;000467B3&quot;/&gt;&lt;wsp:rsid wsp:val=&quot;0004687A&quot;/&gt;&lt;wsp:rsid wsp:val=&quot;000468E8&quot;/&gt;&lt;wsp:rsid wsp:val=&quot;0004731D&quot;/&gt;&lt;wsp:rsid wsp:val=&quot;00047B87&quot;/&gt;&lt;wsp:rsid wsp:val=&quot;00047F0B&quot;/&gt;&lt;wsp:rsid wsp:val=&quot;00047F23&quot;/&gt;&lt;wsp:rsid wsp:val=&quot;00050345&quot;/&gt;&lt;wsp:rsid wsp:val=&quot;00050543&quot;/&gt;&lt;wsp:rsid wsp:val=&quot;000506F4&quot;/&gt;&lt;wsp:rsid wsp:val=&quot;0005098E&quot;/&gt;&lt;wsp:rsid wsp:val=&quot;000509E7&quot;/&gt;&lt;wsp:rsid wsp:val=&quot;00050C7C&quot;/&gt;&lt;wsp:rsid wsp:val=&quot;00050DC8&quot;/&gt;&lt;wsp:rsid wsp:val=&quot;00050E67&quot;/&gt;&lt;wsp:rsid wsp:val=&quot;00050FFC&quot;/&gt;&lt;wsp:rsid wsp:val=&quot;00051AE1&quot;/&gt;&lt;wsp:rsid wsp:val=&quot;00051CAE&quot;/&gt;&lt;wsp:rsid wsp:val=&quot;00051CDF&quot;/&gt;&lt;wsp:rsid wsp:val=&quot;0005267F&quot;/&gt;&lt;wsp:rsid wsp:val=&quot;00052F52&quot;/&gt;&lt;wsp:rsid wsp:val=&quot;000534BA&quot;/&gt;&lt;wsp:rsid wsp:val=&quot;00053512&quot;/&gt;&lt;wsp:rsid wsp:val=&quot;00053599&quot;/&gt;&lt;wsp:rsid wsp:val=&quot;00053B39&quot;/&gt;&lt;wsp:rsid wsp:val=&quot;00053BB0&quot;/&gt;&lt;wsp:rsid wsp:val=&quot;00053C7B&quot;/&gt;&lt;wsp:rsid wsp:val=&quot;00054249&quot;/&gt;&lt;wsp:rsid wsp:val=&quot;000543C9&quot;/&gt;&lt;wsp:rsid wsp:val=&quot;00054AC8&quot;/&gt;&lt;wsp:rsid wsp:val=&quot;00054BD8&quot;/&gt;&lt;wsp:rsid wsp:val=&quot;00055209&quot;/&gt;&lt;wsp:rsid wsp:val=&quot;000552F5&quot;/&gt;&lt;wsp:rsid wsp:val=&quot;0005564D&quot;/&gt;&lt;wsp:rsid wsp:val=&quot;00055D49&quot;/&gt;&lt;wsp:rsid wsp:val=&quot;00055E54&quot;/&gt;&lt;wsp:rsid wsp:val=&quot;00055EEF&quot;/&gt;&lt;wsp:rsid wsp:val=&quot;0005663B&quot;/&gt;&lt;wsp:rsid wsp:val=&quot;000569CE&quot;/&gt;&lt;wsp:rsid wsp:val=&quot;000569F0&quot;/&gt;&lt;wsp:rsid wsp:val=&quot;00056A0F&quot;/&gt;&lt;wsp:rsid wsp:val=&quot;00056EAB&quot;/&gt;&lt;wsp:rsid wsp:val=&quot;00057972&quot;/&gt;&lt;wsp:rsid wsp:val=&quot;0006020A&quot;/&gt;&lt;wsp:rsid wsp:val=&quot;00060261&quot;/&gt;&lt;wsp:rsid wsp:val=&quot;000604E2&quot;/&gt;&lt;wsp:rsid wsp:val=&quot;00060C1A&quot;/&gt;&lt;wsp:rsid wsp:val=&quot;000612AB&quot;/&gt;&lt;wsp:rsid wsp:val=&quot;000612C0&quot;/&gt;&lt;wsp:rsid wsp:val=&quot;00061476&quot;/&gt;&lt;wsp:rsid wsp:val=&quot;00061811&quot;/&gt;&lt;wsp:rsid wsp:val=&quot;00061A03&quot;/&gt;&lt;wsp:rsid wsp:val=&quot;00061CB3&quot;/&gt;&lt;wsp:rsid wsp:val=&quot;00061FB7&quot;/&gt;&lt;wsp:rsid wsp:val=&quot;0006205F&quot;/&gt;&lt;wsp:rsid wsp:val=&quot;0006248C&quot;/&gt;&lt;wsp:rsid wsp:val=&quot;000626EF&quot;/&gt;&lt;wsp:rsid wsp:val=&quot;000632AF&quot;/&gt;&lt;wsp:rsid wsp:val=&quot;00063307&quot;/&gt;&lt;wsp:rsid wsp:val=&quot;00063651&quot;/&gt;&lt;wsp:rsid wsp:val=&quot;000636E6&quot;/&gt;&lt;wsp:rsid wsp:val=&quot;000636F3&quot;/&gt;&lt;wsp:rsid wsp:val=&quot;0006391F&quot;/&gt;&lt;wsp:rsid wsp:val=&quot;00063D21&quot;/&gt;&lt;wsp:rsid wsp:val=&quot;00063D76&quot;/&gt;&lt;wsp:rsid wsp:val=&quot;00063DA3&quot;/&gt;&lt;wsp:rsid wsp:val=&quot;00064150&quot;/&gt;&lt;wsp:rsid wsp:val=&quot;00064512&quot;/&gt;&lt;wsp:rsid wsp:val=&quot;00064820&quot;/&gt;&lt;wsp:rsid wsp:val=&quot;000649B5&quot;/&gt;&lt;wsp:rsid wsp:val=&quot;00064A0D&quot;/&gt;&lt;wsp:rsid wsp:val=&quot;00064B67&quot;/&gt;&lt;wsp:rsid wsp:val=&quot;000650E0&quot;/&gt;&lt;wsp:rsid wsp:val=&quot;000661B4&quot;/&gt;&lt;wsp:rsid wsp:val=&quot;00066792&quot;/&gt;&lt;wsp:rsid wsp:val=&quot;00066E5F&quot;/&gt;&lt;wsp:rsid wsp:val=&quot;00066E93&quot;/&gt;&lt;wsp:rsid wsp:val=&quot;00067043&quot;/&gt;&lt;wsp:rsid wsp:val=&quot;00067048&quot;/&gt;&lt;wsp:rsid wsp:val=&quot;000671E0&quot;/&gt;&lt;wsp:rsid wsp:val=&quot;00067431&quot;/&gt;&lt;wsp:rsid wsp:val=&quot;0006767C&quot;/&gt;&lt;wsp:rsid wsp:val=&quot;00067813&quot;/&gt;&lt;wsp:rsid wsp:val=&quot;00067EEC&quot;/&gt;&lt;wsp:rsid wsp:val=&quot;00067F30&quot;/&gt;&lt;wsp:rsid wsp:val=&quot;00067F9C&quot;/&gt;&lt;wsp:rsid wsp:val=&quot;0007054E&quot;/&gt;&lt;wsp:rsid wsp:val=&quot;000708E9&quot;/&gt;&lt;wsp:rsid wsp:val=&quot;000709F8&quot;/&gt;&lt;wsp:rsid wsp:val=&quot;00070B8C&quot;/&gt;&lt;wsp:rsid wsp:val=&quot;00070D65&quot;/&gt;&lt;wsp:rsid wsp:val=&quot;00070E49&quot;/&gt;&lt;wsp:rsid wsp:val=&quot;00070FFB&quot;/&gt;&lt;wsp:rsid wsp:val=&quot;000713F6&quot;/&gt;&lt;wsp:rsid wsp:val=&quot;00071B12&quot;/&gt;&lt;wsp:rsid wsp:val=&quot;00071C4C&quot;/&gt;&lt;wsp:rsid wsp:val=&quot;00072027&quot;/&gt;&lt;wsp:rsid wsp:val=&quot;000725E8&quot;/&gt;&lt;wsp:rsid wsp:val=&quot;000726F2&quot;/&gt;&lt;wsp:rsid wsp:val=&quot;000727C5&quot;/&gt;&lt;wsp:rsid wsp:val=&quot;00072A0E&quot;/&gt;&lt;wsp:rsid wsp:val=&quot;00072C4B&quot;/&gt;&lt;wsp:rsid wsp:val=&quot;00072FCA&quot;/&gt;&lt;wsp:rsid wsp:val=&quot;00073065&quot;/&gt;&lt;wsp:rsid wsp:val=&quot;00073081&quot;/&gt;&lt;wsp:rsid wsp:val=&quot;000730F7&quot;/&gt;&lt;wsp:rsid wsp:val=&quot;0007318F&quot;/&gt;&lt;wsp:rsid wsp:val=&quot;000733E1&quot;/&gt;&lt;wsp:rsid wsp:val=&quot;00073424&quot;/&gt;&lt;wsp:rsid wsp:val=&quot;00073B7E&quot;/&gt;&lt;wsp:rsid wsp:val=&quot;00073F1A&quot;/&gt;&lt;wsp:rsid wsp:val=&quot;00073F71&quot;/&gt;&lt;wsp:rsid wsp:val=&quot;00073FBF&quot;/&gt;&lt;wsp:rsid wsp:val=&quot;000743C0&quot;/&gt;&lt;wsp:rsid wsp:val=&quot;00074593&quot;/&gt;&lt;wsp:rsid wsp:val=&quot;0007476C&quot;/&gt;&lt;wsp:rsid wsp:val=&quot;00075140&quot;/&gt;&lt;wsp:rsid wsp:val=&quot;000752B1&quot;/&gt;&lt;wsp:rsid wsp:val=&quot;0007556F&quot;/&gt;&lt;wsp:rsid wsp:val=&quot;00075664&quot;/&gt;&lt;wsp:rsid wsp:val=&quot;000756E1&quot;/&gt;&lt;wsp:rsid wsp:val=&quot;000758DF&quot;/&gt;&lt;wsp:rsid wsp:val=&quot;0007599F&quot;/&gt;&lt;wsp:rsid wsp:val=&quot;000761B7&quot;/&gt;&lt;wsp:rsid wsp:val=&quot;000764C0&quot;/&gt;&lt;wsp:rsid wsp:val=&quot;00076658&quot;/&gt;&lt;wsp:rsid wsp:val=&quot;00076D87&quot;/&gt;&lt;wsp:rsid wsp:val=&quot;00077187&quot;/&gt;&lt;wsp:rsid wsp:val=&quot;00077240&quot;/&gt;&lt;wsp:rsid wsp:val=&quot;0007735F&quot;/&gt;&lt;wsp:rsid wsp:val=&quot;000773CE&quot;/&gt;&lt;wsp:rsid wsp:val=&quot;00077404&quot;/&gt;&lt;wsp:rsid wsp:val=&quot;0007767D&quot;/&gt;&lt;wsp:rsid wsp:val=&quot;00077D12&quot;/&gt;&lt;wsp:rsid wsp:val=&quot;00077ED6&quot;/&gt;&lt;wsp:rsid wsp:val=&quot;0008031D&quot;/&gt;&lt;wsp:rsid wsp:val=&quot;0008036E&quot;/&gt;&lt;wsp:rsid wsp:val=&quot;000808A9&quot;/&gt;&lt;wsp:rsid wsp:val=&quot;0008143C&quot;/&gt;&lt;wsp:rsid wsp:val=&quot;00081C02&quot;/&gt;&lt;wsp:rsid wsp:val=&quot;00081C0E&quot;/&gt;&lt;wsp:rsid wsp:val=&quot;00081D22&quot;/&gt;&lt;wsp:rsid wsp:val=&quot;00081D99&quot;/&gt;&lt;wsp:rsid wsp:val=&quot;00082414&quot;/&gt;&lt;wsp:rsid wsp:val=&quot;00082755&quot;/&gt;&lt;wsp:rsid wsp:val=&quot;00082829&quot;/&gt;&lt;wsp:rsid wsp:val=&quot;0008293F&quot;/&gt;&lt;wsp:rsid wsp:val=&quot;000829FB&quot;/&gt;&lt;wsp:rsid wsp:val=&quot;00082CF4&quot;/&gt;&lt;wsp:rsid wsp:val=&quot;0008369C&quot;/&gt;&lt;wsp:rsid wsp:val=&quot;00083C27&quot;/&gt;&lt;wsp:rsid wsp:val=&quot;00083F41&quot;/&gt;&lt;wsp:rsid wsp:val=&quot;000840F8&quot;/&gt;&lt;wsp:rsid wsp:val=&quot;000847E6&quot;/&gt;&lt;wsp:rsid wsp:val=&quot;00084F02&quot;/&gt;&lt;wsp:rsid wsp:val=&quot;00085093&quot;/&gt;&lt;wsp:rsid wsp:val=&quot;000850A9&quot;/&gt;&lt;wsp:rsid wsp:val=&quot;000853F6&quot;/&gt;&lt;wsp:rsid wsp:val=&quot;00085541&quot;/&gt;&lt;wsp:rsid wsp:val=&quot;00085BD4&quot;/&gt;&lt;wsp:rsid wsp:val=&quot;00085C58&quot;/&gt;&lt;wsp:rsid wsp:val=&quot;00085C9A&quot;/&gt;&lt;wsp:rsid wsp:val=&quot;00086085&quot;/&gt;&lt;wsp:rsid wsp:val=&quot;000862E3&quot;/&gt;&lt;wsp:rsid wsp:val=&quot;0008692C&quot;/&gt;&lt;wsp:rsid wsp:val=&quot;00087593&quot;/&gt;&lt;wsp:rsid wsp:val=&quot;000876C8&quot;/&gt;&lt;wsp:rsid wsp:val=&quot;00087785&quot;/&gt;&lt;wsp:rsid wsp:val=&quot;00087CC5&quot;/&gt;&lt;wsp:rsid wsp:val=&quot;00087E25&quot;/&gt;&lt;wsp:rsid wsp:val=&quot;000900FE&quot;/&gt;&lt;wsp:rsid wsp:val=&quot;0009063E&quot;/&gt;&lt;wsp:rsid wsp:val=&quot;00090655&quot;/&gt;&lt;wsp:rsid wsp:val=&quot;0009089B&quot;/&gt;&lt;wsp:rsid wsp:val=&quot;00090B0B&quot;/&gt;&lt;wsp:rsid wsp:val=&quot;00090D99&quot;/&gt;&lt;wsp:rsid wsp:val=&quot;00091290&quot;/&gt;&lt;wsp:rsid wsp:val=&quot;00091401&quot;/&gt;&lt;wsp:rsid wsp:val=&quot;000914A7&quot;/&gt;&lt;wsp:rsid wsp:val=&quot;00091A6C&quot;/&gt;&lt;wsp:rsid wsp:val=&quot;00091A73&quot;/&gt;&lt;wsp:rsid wsp:val=&quot;00091BEE&quot;/&gt;&lt;wsp:rsid wsp:val=&quot;00091D7D&quot;/&gt;&lt;wsp:rsid wsp:val=&quot;000924DA&quot;/&gt;&lt;wsp:rsid wsp:val=&quot;00092630&quot;/&gt;&lt;wsp:rsid wsp:val=&quot;00092690&quot;/&gt;&lt;wsp:rsid wsp:val=&quot;00092836&quot;/&gt;&lt;wsp:rsid wsp:val=&quot;00092DF9&quot;/&gt;&lt;wsp:rsid wsp:val=&quot;000933E5&quot;/&gt;&lt;wsp:rsid wsp:val=&quot;000939DE&quot;/&gt;&lt;wsp:rsid wsp:val=&quot;00093A51&quot;/&gt;&lt;wsp:rsid wsp:val=&quot;00093E83&quot;/&gt;&lt;wsp:rsid wsp:val=&quot;00093EA5&quot;/&gt;&lt;wsp:rsid wsp:val=&quot;00093ECD&quot;/&gt;&lt;wsp:rsid wsp:val=&quot;000944B4&quot;/&gt;&lt;wsp:rsid wsp:val=&quot;000945A5&quot;/&gt;&lt;wsp:rsid wsp:val=&quot;00094626&quot;/&gt;&lt;wsp:rsid wsp:val=&quot;00094746&quot;/&gt;&lt;wsp:rsid wsp:val=&quot;000948B7&quot;/&gt;&lt;wsp:rsid wsp:val=&quot;0009495E&quot;/&gt;&lt;wsp:rsid wsp:val=&quot;0009506A&quot;/&gt;&lt;wsp:rsid wsp:val=&quot;000952E7&quot;/&gt;&lt;wsp:rsid wsp:val=&quot;00095306&quot;/&gt;&lt;wsp:rsid wsp:val=&quot;00095466&quot;/&gt;&lt;wsp:rsid wsp:val=&quot;0009549D&quot;/&gt;&lt;wsp:rsid wsp:val=&quot;000955E0&quot;/&gt;&lt;wsp:rsid wsp:val=&quot;000957DF&quot;/&gt;&lt;wsp:rsid wsp:val=&quot;000959EF&quot;/&gt;&lt;wsp:rsid wsp:val=&quot;00095A5A&quot;/&gt;&lt;wsp:rsid wsp:val=&quot;00095FC7&quot;/&gt;&lt;wsp:rsid wsp:val=&quot;00096195&quot;/&gt;&lt;wsp:rsid wsp:val=&quot;00096AF4&quot;/&gt;&lt;wsp:rsid wsp:val=&quot;00096B6D&quot;/&gt;&lt;wsp:rsid wsp:val=&quot;00096CC7&quot;/&gt;&lt;wsp:rsid wsp:val=&quot;0009710A&quot;/&gt;&lt;wsp:rsid wsp:val=&quot;00097421&quot;/&gt;&lt;wsp:rsid wsp:val=&quot;00097A33&quot;/&gt;&lt;wsp:rsid wsp:val=&quot;00097DCE&quot;/&gt;&lt;wsp:rsid wsp:val=&quot;00097F54&quot;/&gt;&lt;wsp:rsid wsp:val=&quot;000A04C5&quot;/&gt;&lt;wsp:rsid wsp:val=&quot;000A0CB1&quot;/&gt;&lt;wsp:rsid wsp:val=&quot;000A0EBF&quot;/&gt;&lt;wsp:rsid wsp:val=&quot;000A12BA&quot;/&gt;&lt;wsp:rsid wsp:val=&quot;000A166B&quot;/&gt;&lt;wsp:rsid wsp:val=&quot;000A21FF&quot;/&gt;&lt;wsp:rsid wsp:val=&quot;000A2870&quot;/&gt;&lt;wsp:rsid wsp:val=&quot;000A2A5A&quot;/&gt;&lt;wsp:rsid wsp:val=&quot;000A2A70&quot;/&gt;&lt;wsp:rsid wsp:val=&quot;000A2D88&quot;/&gt;&lt;wsp:rsid wsp:val=&quot;000A3213&quot;/&gt;&lt;wsp:rsid wsp:val=&quot;000A4029&quot;/&gt;&lt;wsp:rsid wsp:val=&quot;000A4248&quot;/&gt;&lt;wsp:rsid wsp:val=&quot;000A42A8&quot;/&gt;&lt;wsp:rsid wsp:val=&quot;000A45C1&quot;/&gt;&lt;wsp:rsid wsp:val=&quot;000A47A8&quot;/&gt;&lt;wsp:rsid wsp:val=&quot;000A4897&quot;/&gt;&lt;wsp:rsid wsp:val=&quot;000A55C0&quot;/&gt;&lt;wsp:rsid wsp:val=&quot;000A65B9&quot;/&gt;&lt;wsp:rsid wsp:val=&quot;000A6F81&quot;/&gt;&lt;wsp:rsid wsp:val=&quot;000A766C&quot;/&gt;&lt;wsp:rsid wsp:val=&quot;000A78E6&quot;/&gt;&lt;wsp:rsid wsp:val=&quot;000A7B57&quot;/&gt;&lt;wsp:rsid wsp:val=&quot;000B09AB&quot;/&gt;&lt;wsp:rsid wsp:val=&quot;000B0B06&quot;/&gt;&lt;wsp:rsid wsp:val=&quot;000B0F87&quot;/&gt;&lt;wsp:rsid wsp:val=&quot;000B1531&quot;/&gt;&lt;wsp:rsid wsp:val=&quot;000B15A5&quot;/&gt;&lt;wsp:rsid wsp:val=&quot;000B1A3C&quot;/&gt;&lt;wsp:rsid wsp:val=&quot;000B1FD2&quot;/&gt;&lt;wsp:rsid wsp:val=&quot;000B204B&quot;/&gt;&lt;wsp:rsid wsp:val=&quot;000B32DD&quot;/&gt;&lt;wsp:rsid wsp:val=&quot;000B33E1&quot;/&gt;&lt;wsp:rsid wsp:val=&quot;000B37DD&quot;/&gt;&lt;wsp:rsid wsp:val=&quot;000B3BA7&quot;/&gt;&lt;wsp:rsid wsp:val=&quot;000B3F2A&quot;/&gt;&lt;wsp:rsid wsp:val=&quot;000B40BC&quot;/&gt;&lt;wsp:rsid wsp:val=&quot;000B43AE&quot;/&gt;&lt;wsp:rsid wsp:val=&quot;000B4F39&quot;/&gt;&lt;wsp:rsid wsp:val=&quot;000B511C&quot;/&gt;&lt;wsp:rsid wsp:val=&quot;000B51F8&quot;/&gt;&lt;wsp:rsid wsp:val=&quot;000B534F&quot;/&gt;&lt;wsp:rsid wsp:val=&quot;000B5929&quot;/&gt;&lt;wsp:rsid wsp:val=&quot;000B5974&quot;/&gt;&lt;wsp:rsid wsp:val=&quot;000B59B9&quot;/&gt;&lt;wsp:rsid wsp:val=&quot;000B5A7A&quot;/&gt;&lt;wsp:rsid wsp:val=&quot;000B5BA2&quot;/&gt;&lt;wsp:rsid wsp:val=&quot;000B5CB3&quot;/&gt;&lt;wsp:rsid wsp:val=&quot;000B654D&quot;/&gt;&lt;wsp:rsid wsp:val=&quot;000B669E&quot;/&gt;&lt;wsp:rsid wsp:val=&quot;000B66D5&quot;/&gt;&lt;wsp:rsid wsp:val=&quot;000B6FB2&quot;/&gt;&lt;wsp:rsid wsp:val=&quot;000B6FE4&quot;/&gt;&lt;wsp:rsid wsp:val=&quot;000B7276&quot;/&gt;&lt;wsp:rsid wsp:val=&quot;000B738B&quot;/&gt;&lt;wsp:rsid wsp:val=&quot;000B74FC&quot;/&gt;&lt;wsp:rsid wsp:val=&quot;000B7770&quot;/&gt;&lt;wsp:rsid wsp:val=&quot;000B7DF7&quot;/&gt;&lt;wsp:rsid wsp:val=&quot;000B7FEB&quot;/&gt;&lt;wsp:rsid wsp:val=&quot;000C03E0&quot;/&gt;&lt;wsp:rsid wsp:val=&quot;000C0FE9&quot;/&gt;&lt;wsp:rsid wsp:val=&quot;000C175B&quot;/&gt;&lt;wsp:rsid wsp:val=&quot;000C180C&quot;/&gt;&lt;wsp:rsid wsp:val=&quot;000C1F3E&quot;/&gt;&lt;wsp:rsid wsp:val=&quot;000C223B&quot;/&gt;&lt;wsp:rsid wsp:val=&quot;000C2481&quot;/&gt;&lt;wsp:rsid wsp:val=&quot;000C2727&quot;/&gt;&lt;wsp:rsid wsp:val=&quot;000C286E&quot;/&gt;&lt;wsp:rsid wsp:val=&quot;000C29C5&quot;/&gt;&lt;wsp:rsid wsp:val=&quot;000C2A54&quot;/&gt;&lt;wsp:rsid wsp:val=&quot;000C2AA3&quot;/&gt;&lt;wsp:rsid wsp:val=&quot;000C3420&quot;/&gt;&lt;wsp:rsid wsp:val=&quot;000C35DF&quot;/&gt;&lt;wsp:rsid wsp:val=&quot;000C36C6&quot;/&gt;&lt;wsp:rsid wsp:val=&quot;000C3C5E&quot;/&gt;&lt;wsp:rsid wsp:val=&quot;000C3D20&quot;/&gt;&lt;wsp:rsid wsp:val=&quot;000C4453&quot;/&gt;&lt;wsp:rsid wsp:val=&quot;000C467E&quot;/&gt;&lt;wsp:rsid wsp:val=&quot;000C4814&quot;/&gt;&lt;wsp:rsid wsp:val=&quot;000C4E81&quot;/&gt;&lt;wsp:rsid wsp:val=&quot;000C4EC0&quot;/&gt;&lt;wsp:rsid wsp:val=&quot;000C5597&quot;/&gt;&lt;wsp:rsid wsp:val=&quot;000C5F44&quot;/&gt;&lt;wsp:rsid wsp:val=&quot;000C6276&quot;/&gt;&lt;wsp:rsid wsp:val=&quot;000C664E&quot;/&gt;&lt;wsp:rsid wsp:val=&quot;000C6826&quot;/&gt;&lt;wsp:rsid wsp:val=&quot;000C6A94&quot;/&gt;&lt;wsp:rsid wsp:val=&quot;000C6D01&quot;/&gt;&lt;wsp:rsid wsp:val=&quot;000C70D3&quot;/&gt;&lt;wsp:rsid wsp:val=&quot;000C72FD&quot;/&gt;&lt;wsp:rsid wsp:val=&quot;000C78BE&quot;/&gt;&lt;wsp:rsid wsp:val=&quot;000C7A3E&quot;/&gt;&lt;wsp:rsid wsp:val=&quot;000C7BFE&quot;/&gt;&lt;wsp:rsid wsp:val=&quot;000C7CBA&quot;/&gt;&lt;wsp:rsid wsp:val=&quot;000C7ECC&quot;/&gt;&lt;wsp:rsid wsp:val=&quot;000D0003&quot;/&gt;&lt;wsp:rsid wsp:val=&quot;000D068D&quot;/&gt;&lt;wsp:rsid wsp:val=&quot;000D0AD3&quot;/&gt;&lt;wsp:rsid wsp:val=&quot;000D0E90&quot;/&gt;&lt;wsp:rsid wsp:val=&quot;000D0F64&quot;/&gt;&lt;wsp:rsid wsp:val=&quot;000D1116&quot;/&gt;&lt;wsp:rsid wsp:val=&quot;000D13D0&quot;/&gt;&lt;wsp:rsid wsp:val=&quot;000D1569&quot;/&gt;&lt;wsp:rsid wsp:val=&quot;000D1727&quot;/&gt;&lt;wsp:rsid wsp:val=&quot;000D1743&quot;/&gt;&lt;wsp:rsid wsp:val=&quot;000D19B4&quot;/&gt;&lt;wsp:rsid wsp:val=&quot;000D1A96&quot;/&gt;&lt;wsp:rsid wsp:val=&quot;000D1C03&quot;/&gt;&lt;wsp:rsid wsp:val=&quot;000D1C9F&quot;/&gt;&lt;wsp:rsid wsp:val=&quot;000D1DAE&quot;/&gt;&lt;wsp:rsid wsp:val=&quot;000D2067&quot;/&gt;&lt;wsp:rsid wsp:val=&quot;000D21EC&quot;/&gt;&lt;wsp:rsid wsp:val=&quot;000D27A0&quot;/&gt;&lt;wsp:rsid wsp:val=&quot;000D2DE4&quot;/&gt;&lt;wsp:rsid wsp:val=&quot;000D3103&quot;/&gt;&lt;wsp:rsid wsp:val=&quot;000D333F&quot;/&gt;&lt;wsp:rsid wsp:val=&quot;000D3A91&quot;/&gt;&lt;wsp:rsid wsp:val=&quot;000D3A95&quot;/&gt;&lt;wsp:rsid wsp:val=&quot;000D432D&quot;/&gt;&lt;wsp:rsid wsp:val=&quot;000D43BF&quot;/&gt;&lt;wsp:rsid wsp:val=&quot;000D43CB&quot;/&gt;&lt;wsp:rsid wsp:val=&quot;000D444A&quot;/&gt;&lt;wsp:rsid wsp:val=&quot;000D49F5&quot;/&gt;&lt;wsp:rsid wsp:val=&quot;000D4D46&quot;/&gt;&lt;wsp:rsid wsp:val=&quot;000D4D64&quot;/&gt;&lt;wsp:rsid wsp:val=&quot;000D599D&quot;/&gt;&lt;wsp:rsid wsp:val=&quot;000D5A70&quot;/&gt;&lt;wsp:rsid wsp:val=&quot;000D5C2B&quot;/&gt;&lt;wsp:rsid wsp:val=&quot;000D6666&quot;/&gt;&lt;wsp:rsid wsp:val=&quot;000D6914&quot;/&gt;&lt;wsp:rsid wsp:val=&quot;000D691C&quot;/&gt;&lt;wsp:rsid wsp:val=&quot;000D6985&quot;/&gt;&lt;wsp:rsid wsp:val=&quot;000D6A79&quot;/&gt;&lt;wsp:rsid wsp:val=&quot;000D6B50&quot;/&gt;&lt;wsp:rsid wsp:val=&quot;000D6E76&quot;/&gt;&lt;wsp:rsid wsp:val=&quot;000D6EAE&quot;/&gt;&lt;wsp:rsid wsp:val=&quot;000D6FA7&quot;/&gt;&lt;wsp:rsid wsp:val=&quot;000D7346&quot;/&gt;&lt;wsp:rsid wsp:val=&quot;000D75CF&quot;/&gt;&lt;wsp:rsid wsp:val=&quot;000D784A&quot;/&gt;&lt;wsp:rsid wsp:val=&quot;000D78E9&quot;/&gt;&lt;wsp:rsid wsp:val=&quot;000E03E0&quot;/&gt;&lt;wsp:rsid wsp:val=&quot;000E04CF&quot;/&gt;&lt;wsp:rsid wsp:val=&quot;000E05CC&quot;/&gt;&lt;wsp:rsid wsp:val=&quot;000E0762&quot;/&gt;&lt;wsp:rsid wsp:val=&quot;000E0947&quot;/&gt;&lt;wsp:rsid wsp:val=&quot;000E09D7&quot;/&gt;&lt;wsp:rsid wsp:val=&quot;000E17A2&quot;/&gt;&lt;wsp:rsid wsp:val=&quot;000E17E4&quot;/&gt;&lt;wsp:rsid wsp:val=&quot;000E1913&quot;/&gt;&lt;wsp:rsid wsp:val=&quot;000E1A97&quot;/&gt;&lt;wsp:rsid wsp:val=&quot;000E1EB2&quot;/&gt;&lt;wsp:rsid wsp:val=&quot;000E2141&quot;/&gt;&lt;wsp:rsid wsp:val=&quot;000E2195&quot;/&gt;&lt;wsp:rsid wsp:val=&quot;000E21C8&quot;/&gt;&lt;wsp:rsid wsp:val=&quot;000E220A&quot;/&gt;&lt;wsp:rsid wsp:val=&quot;000E2250&quot;/&gt;&lt;wsp:rsid wsp:val=&quot;000E2B56&quot;/&gt;&lt;wsp:rsid wsp:val=&quot;000E3120&quot;/&gt;&lt;wsp:rsid wsp:val=&quot;000E3260&quot;/&gt;&lt;wsp:rsid wsp:val=&quot;000E32DE&quot;/&gt;&lt;wsp:rsid wsp:val=&quot;000E3569&quot;/&gt;&lt;wsp:rsid wsp:val=&quot;000E3B55&quot;/&gt;&lt;wsp:rsid wsp:val=&quot;000E3D40&quot;/&gt;&lt;wsp:rsid wsp:val=&quot;000E4630&quot;/&gt;&lt;wsp:rsid wsp:val=&quot;000E4CC8&quot;/&gt;&lt;wsp:rsid wsp:val=&quot;000E4E49&quot;/&gt;&lt;wsp:rsid wsp:val=&quot;000E4EF9&quot;/&gt;&lt;wsp:rsid wsp:val=&quot;000E5576&quot;/&gt;&lt;wsp:rsid wsp:val=&quot;000E5AD2&quot;/&gt;&lt;wsp:rsid wsp:val=&quot;000E6097&quot;/&gt;&lt;wsp:rsid wsp:val=&quot;000E6261&quot;/&gt;&lt;wsp:rsid wsp:val=&quot;000E63D0&quot;/&gt;&lt;wsp:rsid wsp:val=&quot;000E6427&quot;/&gt;&lt;wsp:rsid wsp:val=&quot;000E6921&quot;/&gt;&lt;wsp:rsid wsp:val=&quot;000E6BE6&quot;/&gt;&lt;wsp:rsid wsp:val=&quot;000E6C6B&quot;/&gt;&lt;wsp:rsid wsp:val=&quot;000E7057&quot;/&gt;&lt;wsp:rsid wsp:val=&quot;000E7458&quot;/&gt;&lt;wsp:rsid wsp:val=&quot;000E77EE&quot;/&gt;&lt;wsp:rsid wsp:val=&quot;000E7823&quot;/&gt;&lt;wsp:rsid wsp:val=&quot;000E78B1&quot;/&gt;&lt;wsp:rsid wsp:val=&quot;000E7F66&quot;/&gt;&lt;wsp:rsid wsp:val=&quot;000E7FCF&quot;/&gt;&lt;wsp:rsid wsp:val=&quot;000F086A&quot;/&gt;&lt;wsp:rsid wsp:val=&quot;000F0B7F&quot;/&gt;&lt;wsp:rsid wsp:val=&quot;000F0BC2&quot;/&gt;&lt;wsp:rsid wsp:val=&quot;000F0C57&quot;/&gt;&lt;wsp:rsid wsp:val=&quot;000F11BC&quot;/&gt;&lt;wsp:rsid wsp:val=&quot;000F14A2&quot;/&gt;&lt;wsp:rsid wsp:val=&quot;000F15C5&quot;/&gt;&lt;wsp:rsid wsp:val=&quot;000F1834&quot;/&gt;&lt;wsp:rsid wsp:val=&quot;000F1839&quot;/&gt;&lt;wsp:rsid wsp:val=&quot;000F19E5&quot;/&gt;&lt;wsp:rsid wsp:val=&quot;000F1A10&quot;/&gt;&lt;wsp:rsid wsp:val=&quot;000F1AC1&quot;/&gt;&lt;wsp:rsid wsp:val=&quot;000F1B21&quot;/&gt;&lt;wsp:rsid wsp:val=&quot;000F1F50&quot;/&gt;&lt;wsp:rsid wsp:val=&quot;000F212B&quot;/&gt;&lt;wsp:rsid wsp:val=&quot;000F268F&quot;/&gt;&lt;wsp:rsid wsp:val=&quot;000F27C6&quot;/&gt;&lt;wsp:rsid wsp:val=&quot;000F29D4&quot;/&gt;&lt;wsp:rsid wsp:val=&quot;000F30A8&quot;/&gt;&lt;wsp:rsid wsp:val=&quot;000F3217&quot;/&gt;&lt;wsp:rsid wsp:val=&quot;000F3271&quot;/&gt;&lt;wsp:rsid wsp:val=&quot;000F32C4&quot;/&gt;&lt;wsp:rsid wsp:val=&quot;000F35F6&quot;/&gt;&lt;wsp:rsid wsp:val=&quot;000F3AB0&quot;/&gt;&lt;wsp:rsid wsp:val=&quot;000F3B3A&quot;/&gt;&lt;wsp:rsid wsp:val=&quot;000F3C86&quot;/&gt;&lt;wsp:rsid wsp:val=&quot;000F3CB9&quot;/&gt;&lt;wsp:rsid wsp:val=&quot;000F3E41&quot;/&gt;&lt;wsp:rsid wsp:val=&quot;000F4539&quot;/&gt;&lt;wsp:rsid wsp:val=&quot;000F46F0&quot;/&gt;&lt;wsp:rsid wsp:val=&quot;000F48AA&quot;/&gt;&lt;wsp:rsid wsp:val=&quot;000F4C7A&quot;/&gt;&lt;wsp:rsid wsp:val=&quot;000F572F&quot;/&gt;&lt;wsp:rsid wsp:val=&quot;000F57E7&quot;/&gt;&lt;wsp:rsid wsp:val=&quot;000F58AF&quot;/&gt;&lt;wsp:rsid wsp:val=&quot;000F5A8E&quot;/&gt;&lt;wsp:rsid wsp:val=&quot;000F5D3A&quot;/&gt;&lt;wsp:rsid wsp:val=&quot;000F65B0&quot;/&gt;&lt;wsp:rsid wsp:val=&quot;000F6C5E&quot;/&gt;&lt;wsp:rsid wsp:val=&quot;000F7108&quot;/&gt;&lt;wsp:rsid wsp:val=&quot;000F7163&quot;/&gt;&lt;wsp:rsid wsp:val=&quot;000F73E0&quot;/&gt;&lt;wsp:rsid wsp:val=&quot;000F798F&quot;/&gt;&lt;wsp:rsid wsp:val=&quot;00100114&quot;/&gt;&lt;wsp:rsid wsp:val=&quot;00100760&quot;/&gt;&lt;wsp:rsid wsp:val=&quot;00100886&quot;/&gt;&lt;wsp:rsid wsp:val=&quot;00100ADD&quot;/&gt;&lt;wsp:rsid wsp:val=&quot;00100B78&quot;/&gt;&lt;wsp:rsid wsp:val=&quot;00101231&quot;/&gt;&lt;wsp:rsid wsp:val=&quot;0010124C&quot;/&gt;&lt;wsp:rsid wsp:val=&quot;0010138C&quot;/&gt;&lt;wsp:rsid wsp:val=&quot;00101BF2&quot;/&gt;&lt;wsp:rsid wsp:val=&quot;001020EE&quot;/&gt;&lt;wsp:rsid wsp:val=&quot;0010305F&quot;/&gt;&lt;wsp:rsid wsp:val=&quot;0010321D&quot;/&gt;&lt;wsp:rsid wsp:val=&quot;001035C8&quot;/&gt;&lt;wsp:rsid wsp:val=&quot;00103C92&quot;/&gt;&lt;wsp:rsid wsp:val=&quot;00103D73&quot;/&gt;&lt;wsp:rsid wsp:val=&quot;0010452C&quot;/&gt;&lt;wsp:rsid wsp:val=&quot;001045C1&quot;/&gt;&lt;wsp:rsid wsp:val=&quot;00105288&quot;/&gt;&lt;wsp:rsid wsp:val=&quot;00105443&quot;/&gt;&lt;wsp:rsid wsp:val=&quot;00105683&quot;/&gt;&lt;wsp:rsid wsp:val=&quot;0010573B&quot;/&gt;&lt;wsp:rsid wsp:val=&quot;00105B96&quot;/&gt;&lt;wsp:rsid wsp:val=&quot;00105CA8&quot;/&gt;&lt;wsp:rsid wsp:val=&quot;001062C3&quot;/&gt;&lt;wsp:rsid wsp:val=&quot;00106887&quot;/&gt;&lt;wsp:rsid wsp:val=&quot;00107601&quot;/&gt;&lt;wsp:rsid wsp:val=&quot;001078E6&quot;/&gt;&lt;wsp:rsid wsp:val=&quot;00107B5B&quot;/&gt;&lt;wsp:rsid wsp:val=&quot;00107ECC&quot;/&gt;&lt;wsp:rsid wsp:val=&quot;00110742&quot;/&gt;&lt;wsp:rsid wsp:val=&quot;001109CB&quot;/&gt;&lt;wsp:rsid wsp:val=&quot;001114B3&quot;/&gt;&lt;wsp:rsid wsp:val=&quot;00111678&quot;/&gt;&lt;wsp:rsid wsp:val=&quot;001117F1&quot;/&gt;&lt;wsp:rsid wsp:val=&quot;00112426&quot;/&gt;&lt;wsp:rsid wsp:val=&quot;00112D0F&quot;/&gt;&lt;wsp:rsid wsp:val=&quot;00112DA5&quot;/&gt;&lt;wsp:rsid wsp:val=&quot;001135C9&quot;/&gt;&lt;wsp:rsid wsp:val=&quot;001136D4&quot;/&gt;&lt;wsp:rsid wsp:val=&quot;00113A57&quot;/&gt;&lt;wsp:rsid wsp:val=&quot;00113C3D&quot;/&gt;&lt;wsp:rsid wsp:val=&quot;00113CF2&quot;/&gt;&lt;wsp:rsid wsp:val=&quot;00113E04&quot;/&gt;&lt;wsp:rsid wsp:val=&quot;00113ED3&quot;/&gt;&lt;wsp:rsid wsp:val=&quot;00114164&quot;/&gt;&lt;wsp:rsid wsp:val=&quot;001142BB&quot;/&gt;&lt;wsp:rsid wsp:val=&quot;0011432C&quot;/&gt;&lt;wsp:rsid wsp:val=&quot;001146DD&quot;/&gt;&lt;wsp:rsid wsp:val=&quot;00114805&quot;/&gt;&lt;wsp:rsid wsp:val=&quot;00114AB9&quot;/&gt;&lt;wsp:rsid wsp:val=&quot;00114B97&quot;/&gt;&lt;wsp:rsid wsp:val=&quot;00114F41&quot;/&gt;&lt;wsp:rsid wsp:val=&quot;00115168&quot;/&gt;&lt;wsp:rsid wsp:val=&quot;0011522A&quot;/&gt;&lt;wsp:rsid wsp:val=&quot;0011546B&quot;/&gt;&lt;wsp:rsid wsp:val=&quot;00115770&quot;/&gt;&lt;wsp:rsid wsp:val=&quot;0011658F&quot;/&gt;&lt;wsp:rsid wsp:val=&quot;001166E1&quot;/&gt;&lt;wsp:rsid wsp:val=&quot;00116858&quot;/&gt;&lt;wsp:rsid wsp:val=&quot;00116A15&quot;/&gt;&lt;wsp:rsid wsp:val=&quot;00116F7C&quot;/&gt;&lt;wsp:rsid wsp:val=&quot;001179B9&quot;/&gt;&lt;wsp:rsid wsp:val=&quot;00117CB8&quot;/&gt;&lt;wsp:rsid wsp:val=&quot;001205C0&quot;/&gt;&lt;wsp:rsid wsp:val=&quot;00120769&quot;/&gt;&lt;wsp:rsid wsp:val=&quot;00120A1B&quot;/&gt;&lt;wsp:rsid wsp:val=&quot;00120E09&quot;/&gt;&lt;wsp:rsid wsp:val=&quot;00121278&quot;/&gt;&lt;wsp:rsid wsp:val=&quot;00122127&quot;/&gt;&lt;wsp:rsid wsp:val=&quot;00122F35&quot;/&gt;&lt;wsp:rsid wsp:val=&quot;00122FD1&quot;/&gt;&lt;wsp:rsid wsp:val=&quot;0012327A&quot;/&gt;&lt;wsp:rsid wsp:val=&quot;0012358E&quot;/&gt;&lt;wsp:rsid wsp:val=&quot;00123639&quot;/&gt;&lt;wsp:rsid wsp:val=&quot;00123AAF&quot;/&gt;&lt;wsp:rsid wsp:val=&quot;00123EC2&quot;/&gt;&lt;wsp:rsid wsp:val=&quot;001240DB&quot;/&gt;&lt;wsp:rsid wsp:val=&quot;001242FD&quot;/&gt;&lt;wsp:rsid wsp:val=&quot;0012488B&quot;/&gt;&lt;wsp:rsid wsp:val=&quot;00124C41&quot;/&gt;&lt;wsp:rsid wsp:val=&quot;0012504D&quot;/&gt;&lt;wsp:rsid wsp:val=&quot;00125052&quot;/&gt;&lt;wsp:rsid wsp:val=&quot;001252B8&quot;/&gt;&lt;wsp:rsid wsp:val=&quot;0012533D&quot;/&gt;&lt;wsp:rsid wsp:val=&quot;00125BE6&quot;/&gt;&lt;wsp:rsid wsp:val=&quot;00125D56&quot;/&gt;&lt;wsp:rsid wsp:val=&quot;001262B9&quot;/&gt;&lt;wsp:rsid wsp:val=&quot;00126820&quot;/&gt;&lt;wsp:rsid wsp:val=&quot;001270C0&quot;/&gt;&lt;wsp:rsid wsp:val=&quot;00127415&quot;/&gt;&lt;wsp:rsid wsp:val=&quot;0012750E&quot;/&gt;&lt;wsp:rsid wsp:val=&quot;00127DEE&quot;/&gt;&lt;wsp:rsid wsp:val=&quot;00127FFB&quot;/&gt;&lt;wsp:rsid wsp:val=&quot;00130256&quot;/&gt;&lt;wsp:rsid wsp:val=&quot;001309A6&quot;/&gt;&lt;wsp:rsid wsp:val=&quot;001311D5&quot;/&gt;&lt;wsp:rsid wsp:val=&quot;001316A5&quot;/&gt;&lt;wsp:rsid wsp:val=&quot;001317DA&quot;/&gt;&lt;wsp:rsid wsp:val=&quot;00131A7A&quot;/&gt;&lt;wsp:rsid wsp:val=&quot;001328BD&quot;/&gt;&lt;wsp:rsid wsp:val=&quot;00132BA8&quot;/&gt;&lt;wsp:rsid wsp:val=&quot;00132C2D&quot;/&gt;&lt;wsp:rsid wsp:val=&quot;00133305&quot;/&gt;&lt;wsp:rsid wsp:val=&quot;001333E6&quot;/&gt;&lt;wsp:rsid wsp:val=&quot;00133CD1&quot;/&gt;&lt;wsp:rsid wsp:val=&quot;00133F51&quot;/&gt;&lt;wsp:rsid wsp:val=&quot;001343FD&quot;/&gt;&lt;wsp:rsid wsp:val=&quot;001345AF&quot;/&gt;&lt;wsp:rsid wsp:val=&quot;00134C97&quot;/&gt;&lt;wsp:rsid wsp:val=&quot;00134F0A&quot;/&gt;&lt;wsp:rsid wsp:val=&quot;001350E1&quot;/&gt;&lt;wsp:rsid wsp:val=&quot;001351F4&quot;/&gt;&lt;wsp:rsid wsp:val=&quot;0013526E&quot;/&gt;&lt;wsp:rsid wsp:val=&quot;0013555D&quot;/&gt;&lt;wsp:rsid wsp:val=&quot;00135BB8&quot;/&gt;&lt;wsp:rsid wsp:val=&quot;00136726&quot;/&gt;&lt;wsp:rsid wsp:val=&quot;0013694D&quot;/&gt;&lt;wsp:rsid wsp:val=&quot;00136C2E&quot;/&gt;&lt;wsp:rsid wsp:val=&quot;00136CD9&quot;/&gt;&lt;wsp:rsid wsp:val=&quot;00136D5B&quot;/&gt;&lt;wsp:rsid wsp:val=&quot;001372EC&quot;/&gt;&lt;wsp:rsid wsp:val=&quot;00137567&quot;/&gt;&lt;wsp:rsid wsp:val=&quot;001379B4&quot;/&gt;&lt;wsp:rsid wsp:val=&quot;00137A12&quot;/&gt;&lt;wsp:rsid wsp:val=&quot;00137D57&quot;/&gt;&lt;wsp:rsid wsp:val=&quot;00137D58&quot;/&gt;&lt;wsp:rsid wsp:val=&quot;00137DD2&quot;/&gt;&lt;wsp:rsid wsp:val=&quot;00137E4C&quot;/&gt;&lt;wsp:rsid wsp:val=&quot;00140106&quot;/&gt;&lt;wsp:rsid wsp:val=&quot;0014044F&quot;/&gt;&lt;wsp:rsid wsp:val=&quot;0014055B&quot;/&gt;&lt;wsp:rsid wsp:val=&quot;00140592&quot;/&gt;&lt;wsp:rsid wsp:val=&quot;00140593&quot;/&gt;&lt;wsp:rsid wsp:val=&quot;001407D7&quot;/&gt;&lt;wsp:rsid wsp:val=&quot;00140846&quot;/&gt;&lt;wsp:rsid wsp:val=&quot;0014114D&quot;/&gt;&lt;wsp:rsid wsp:val=&quot;00141237&quot;/&gt;&lt;wsp:rsid wsp:val=&quot;001419AA&quot;/&gt;&lt;wsp:rsid wsp:val=&quot;00141A96&quot;/&gt;&lt;wsp:rsid wsp:val=&quot;00141B67&quot;/&gt;&lt;wsp:rsid wsp:val=&quot;00141DEF&quot;/&gt;&lt;wsp:rsid wsp:val=&quot;001421F1&quot;/&gt;&lt;wsp:rsid wsp:val=&quot;001422AE&quot;/&gt;&lt;wsp:rsid wsp:val=&quot;0014274E&quot;/&gt;&lt;wsp:rsid wsp:val=&quot;001427E2&quot;/&gt;&lt;wsp:rsid wsp:val=&quot;00142B58&quot;/&gt;&lt;wsp:rsid wsp:val=&quot;00142C64&quot;/&gt;&lt;wsp:rsid wsp:val=&quot;00142C8A&quot;/&gt;&lt;wsp:rsid wsp:val=&quot;00142FAF&quot;/&gt;&lt;wsp:rsid wsp:val=&quot;0014350B&quot;/&gt;&lt;wsp:rsid wsp:val=&quot;0014374A&quot;/&gt;&lt;wsp:rsid wsp:val=&quot;001437DA&quot;/&gt;&lt;wsp:rsid wsp:val=&quot;00144063&quot;/&gt;&lt;wsp:rsid wsp:val=&quot;00144375&quot;/&gt;&lt;wsp:rsid wsp:val=&quot;001443E8&quot;/&gt;&lt;wsp:rsid wsp:val=&quot;0014441A&quot;/&gt;&lt;wsp:rsid wsp:val=&quot;0014487E&quot;/&gt;&lt;wsp:rsid wsp:val=&quot;00144E2C&quot;/&gt;&lt;wsp:rsid wsp:val=&quot;0014521E&quot;/&gt;&lt;wsp:rsid wsp:val=&quot;001454A4&quot;/&gt;&lt;wsp:rsid wsp:val=&quot;00145721&quot;/&gt;&lt;wsp:rsid wsp:val=&quot;00145DEB&quot;/&gt;&lt;wsp:rsid wsp:val=&quot;00145E89&quot;/&gt;&lt;wsp:rsid wsp:val=&quot;00145E95&quot;/&gt;&lt;wsp:rsid wsp:val=&quot;00145F8A&quot;/&gt;&lt;wsp:rsid wsp:val=&quot;00146312&quot;/&gt;&lt;wsp:rsid wsp:val=&quot;001468B8&quot;/&gt;&lt;wsp:rsid wsp:val=&quot;00146C07&quot;/&gt;&lt;wsp:rsid wsp:val=&quot;0014723A&quot;/&gt;&lt;wsp:rsid wsp:val=&quot;0014729F&quot;/&gt;&lt;wsp:rsid wsp:val=&quot;001472E6&quot;/&gt;&lt;wsp:rsid wsp:val=&quot;00147C2A&quot;/&gt;&lt;wsp:rsid wsp:val=&quot;00147D1D&quot;/&gt;&lt;wsp:rsid wsp:val=&quot;00147ED1&quot;/&gt;&lt;wsp:rsid wsp:val=&quot;00150065&quot;/&gt;&lt;wsp:rsid wsp:val=&quot;001504D9&quot;/&gt;&lt;wsp:rsid wsp:val=&quot;001508A9&quot;/&gt;&lt;wsp:rsid wsp:val=&quot;001512FA&quot;/&gt;&lt;wsp:rsid wsp:val=&quot;0015140C&quot;/&gt;&lt;wsp:rsid wsp:val=&quot;001517AE&quot;/&gt;&lt;wsp:rsid wsp:val=&quot;00151997&quot;/&gt;&lt;wsp:rsid wsp:val=&quot;00151DE2&quot;/&gt;&lt;wsp:rsid wsp:val=&quot;00152052&quot;/&gt;&lt;wsp:rsid wsp:val=&quot;0015208B&quot;/&gt;&lt;wsp:rsid wsp:val=&quot;001529A3&quot;/&gt;&lt;wsp:rsid wsp:val=&quot;00152B49&quot;/&gt;&lt;wsp:rsid wsp:val=&quot;00153259&quot;/&gt;&lt;wsp:rsid wsp:val=&quot;001532A3&quot;/&gt;&lt;wsp:rsid wsp:val=&quot;0015341A&quot;/&gt;&lt;wsp:rsid wsp:val=&quot;00153500&quot;/&gt;&lt;wsp:rsid wsp:val=&quot;00153748&quot;/&gt;&lt;wsp:rsid wsp:val=&quot;001537CD&quot;/&gt;&lt;wsp:rsid wsp:val=&quot;00153F83&quot;/&gt;&lt;wsp:rsid wsp:val=&quot;0015416C&quot;/&gt;&lt;wsp:rsid wsp:val=&quot;0015428B&quot;/&gt;&lt;wsp:rsid wsp:val=&quot;00154ACF&quot;/&gt;&lt;wsp:rsid wsp:val=&quot;0015509A&quot;/&gt;&lt;wsp:rsid wsp:val=&quot;001551F0&quot;/&gt;&lt;wsp:rsid wsp:val=&quot;00155473&quot;/&gt;&lt;wsp:rsid wsp:val=&quot;001558F9&quot;/&gt;&lt;wsp:rsid wsp:val=&quot;00155A83&quot;/&gt;&lt;wsp:rsid wsp:val=&quot;00155BDA&quot;/&gt;&lt;wsp:rsid wsp:val=&quot;00155D50&quot;/&gt;&lt;wsp:rsid wsp:val=&quot;001563A5&quot;/&gt;&lt;wsp:rsid wsp:val=&quot;00156480&quot;/&gt;&lt;wsp:rsid wsp:val=&quot;00156BD7&quot;/&gt;&lt;wsp:rsid wsp:val=&quot;00156EDA&quot;/&gt;&lt;wsp:rsid wsp:val=&quot;001574E4&quot;/&gt;&lt;wsp:rsid wsp:val=&quot;001575F5&quot;/&gt;&lt;wsp:rsid wsp:val=&quot;001576DE&quot;/&gt;&lt;wsp:rsid wsp:val=&quot;001578C1&quot;/&gt;&lt;wsp:rsid wsp:val=&quot;001579AB&quot;/&gt;&lt;wsp:rsid wsp:val=&quot;00157A79&quot;/&gt;&lt;wsp:rsid wsp:val=&quot;00160164&quot;/&gt;&lt;wsp:rsid wsp:val=&quot;001604E2&quot;/&gt;&lt;wsp:rsid wsp:val=&quot;0016056D&quot;/&gt;&lt;wsp:rsid wsp:val=&quot;00160594&quot;/&gt;&lt;wsp:rsid wsp:val=&quot;001605DD&quot;/&gt;&lt;wsp:rsid wsp:val=&quot;001606DB&quot;/&gt;&lt;wsp:rsid wsp:val=&quot;001606F0&quot;/&gt;&lt;wsp:rsid wsp:val=&quot;0016073A&quot;/&gt;&lt;wsp:rsid wsp:val=&quot;001608BC&quot;/&gt;&lt;wsp:rsid wsp:val=&quot;00161240&quot;/&gt;&lt;wsp:rsid wsp:val=&quot;00161245&quot;/&gt;&lt;wsp:rsid wsp:val=&quot;00161620&quot;/&gt;&lt;wsp:rsid wsp:val=&quot;0016167C&quot;/&gt;&lt;wsp:rsid wsp:val=&quot;001618F8&quot;/&gt;&lt;wsp:rsid wsp:val=&quot;001619F4&quot;/&gt;&lt;wsp:rsid wsp:val=&quot;00161B14&quot;/&gt;&lt;wsp:rsid wsp:val=&quot;00161E35&quot;/&gt;&lt;wsp:rsid wsp:val=&quot;00161F0F&quot;/&gt;&lt;wsp:rsid wsp:val=&quot;00161F56&quot;/&gt;&lt;wsp:rsid wsp:val=&quot;00161FBB&quot;/&gt;&lt;wsp:rsid wsp:val=&quot;001620F0&quot;/&gt;&lt;wsp:rsid wsp:val=&quot;001622E1&quot;/&gt;&lt;wsp:rsid wsp:val=&quot;00162314&quot;/&gt;&lt;wsp:rsid wsp:val=&quot;0016259A&quot;/&gt;&lt;wsp:rsid wsp:val=&quot;001629DC&quot;/&gt;&lt;wsp:rsid wsp:val=&quot;00162AD2&quot;/&gt;&lt;wsp:rsid wsp:val=&quot;00162BF0&quot;/&gt;&lt;wsp:rsid wsp:val=&quot;00162DF8&quot;/&gt;&lt;wsp:rsid wsp:val=&quot;00162F14&quot;/&gt;&lt;wsp:rsid wsp:val=&quot;0016337A&quot;/&gt;&lt;wsp:rsid wsp:val=&quot;0016353A&quot;/&gt;&lt;wsp:rsid wsp:val=&quot;00163C6B&quot;/&gt;&lt;wsp:rsid wsp:val=&quot;00163D0E&quot;/&gt;&lt;wsp:rsid wsp:val=&quot;0016401F&quot;/&gt;&lt;wsp:rsid wsp:val=&quot;00164534&quot;/&gt;&lt;wsp:rsid wsp:val=&quot;00164542&quot;/&gt;&lt;wsp:rsid wsp:val=&quot;00164DE2&quot;/&gt;&lt;wsp:rsid wsp:val=&quot;00165077&quot;/&gt;&lt;wsp:rsid wsp:val=&quot;001653C8&quot;/&gt;&lt;wsp:rsid wsp:val=&quot;00165517&quot;/&gt;&lt;wsp:rsid wsp:val=&quot;00165563&quot;/&gt;&lt;wsp:rsid wsp:val=&quot;00165B05&quot;/&gt;&lt;wsp:rsid wsp:val=&quot;00166125&quot;/&gt;&lt;wsp:rsid wsp:val=&quot;0016661F&quot;/&gt;&lt;wsp:rsid wsp:val=&quot;001667D7&quot;/&gt;&lt;wsp:rsid wsp:val=&quot;00166F13&quot;/&gt;&lt;wsp:rsid wsp:val=&quot;00166F32&quot;/&gt;&lt;wsp:rsid wsp:val=&quot;00167871&quot;/&gt;&lt;wsp:rsid wsp:val=&quot;001679A7&quot;/&gt;&lt;wsp:rsid wsp:val=&quot;00167A99&quot;/&gt;&lt;wsp:rsid wsp:val=&quot;00167B40&quot;/&gt;&lt;wsp:rsid wsp:val=&quot;00167E69&quot;/&gt;&lt;wsp:rsid wsp:val=&quot;00170009&quot;/&gt;&lt;wsp:rsid wsp:val=&quot;001705D4&quot;/&gt;&lt;wsp:rsid wsp:val=&quot;0017141E&quot;/&gt;&lt;wsp:rsid wsp:val=&quot;00171539&quot;/&gt;&lt;wsp:rsid wsp:val=&quot;001718E1&quot;/&gt;&lt;wsp:rsid wsp:val=&quot;00171A3D&quot;/&gt;&lt;wsp:rsid wsp:val=&quot;00171AA2&quot;/&gt;&lt;wsp:rsid wsp:val=&quot;00172093&quot;/&gt;&lt;wsp:rsid wsp:val=&quot;00172375&quot;/&gt;&lt;wsp:rsid wsp:val=&quot;0017264C&quot;/&gt;&lt;wsp:rsid wsp:val=&quot;00172C2E&quot;/&gt;&lt;wsp:rsid wsp:val=&quot;00172CA6&quot;/&gt;&lt;wsp:rsid wsp:val=&quot;0017318C&quot;/&gt;&lt;wsp:rsid wsp:val=&quot;001733F7&quot;/&gt;&lt;wsp:rsid wsp:val=&quot;0017376F&quot;/&gt;&lt;wsp:rsid wsp:val=&quot;00173960&quot;/&gt;&lt;wsp:rsid wsp:val=&quot;00173F30&quot;/&gt;&lt;wsp:rsid wsp:val=&quot;0017432A&quot;/&gt;&lt;wsp:rsid wsp:val=&quot;00174335&quot;/&gt;&lt;wsp:rsid wsp:val=&quot;00174355&quot;/&gt;&lt;wsp:rsid wsp:val=&quot;0017464C&quot;/&gt;&lt;wsp:rsid wsp:val=&quot;0017467F&quot;/&gt;&lt;wsp:rsid wsp:val=&quot;00174B66&quot;/&gt;&lt;wsp:rsid wsp:val=&quot;00174E75&quot;/&gt;&lt;wsp:rsid wsp:val=&quot;0017528B&quot;/&gt;&lt;wsp:rsid wsp:val=&quot;00175C28&quot;/&gt;&lt;wsp:rsid wsp:val=&quot;00175C58&quot;/&gt;&lt;wsp:rsid wsp:val=&quot;00175EC9&quot;/&gt;&lt;wsp:rsid wsp:val=&quot;00176299&quot;/&gt;&lt;wsp:rsid wsp:val=&quot;001762A3&quot;/&gt;&lt;wsp:rsid wsp:val=&quot;001762C6&quot;/&gt;&lt;wsp:rsid wsp:val=&quot;00176395&quot;/&gt;&lt;wsp:rsid wsp:val=&quot;001763E3&quot;/&gt;&lt;wsp:rsid wsp:val=&quot;001766A6&quot;/&gt;&lt;wsp:rsid wsp:val=&quot;001768C8&quot;/&gt;&lt;wsp:rsid wsp:val=&quot;00176BDB&quot;/&gt;&lt;wsp:rsid wsp:val=&quot;001771E2&quot;/&gt;&lt;wsp:rsid wsp:val=&quot;001777D2&quot;/&gt;&lt;wsp:rsid wsp:val=&quot;00177841&quot;/&gt;&lt;wsp:rsid wsp:val=&quot;001778F2&quot;/&gt;&lt;wsp:rsid wsp:val=&quot;00177B57&quot;/&gt;&lt;wsp:rsid wsp:val=&quot;00177F84&quot;/&gt;&lt;wsp:rsid wsp:val=&quot;00177F8C&quot;/&gt;&lt;wsp:rsid wsp:val=&quot;00177FBB&quot;/&gt;&lt;wsp:rsid wsp:val=&quot;00180114&quot;/&gt;&lt;wsp:rsid wsp:val=&quot;00180354&quot;/&gt;&lt;wsp:rsid wsp:val=&quot;001806C8&quot;/&gt;&lt;wsp:rsid wsp:val=&quot;00180E80&quot;/&gt;&lt;wsp:rsid wsp:val=&quot;00181048&quot;/&gt;&lt;wsp:rsid wsp:val=&quot;00181150&quot;/&gt;&lt;wsp:rsid wsp:val=&quot;00181307&quot;/&gt;&lt;wsp:rsid wsp:val=&quot;001817EA&quot;/&gt;&lt;wsp:rsid wsp:val=&quot;00181808&quot;/&gt;&lt;wsp:rsid wsp:val=&quot;00181BFF&quot;/&gt;&lt;wsp:rsid wsp:val=&quot;00181D59&quot;/&gt;&lt;wsp:rsid wsp:val=&quot;00181F2F&quot;/&gt;&lt;wsp:rsid wsp:val=&quot;001822A2&quot;/&gt;&lt;wsp:rsid wsp:val=&quot;001822B4&quot;/&gt;&lt;wsp:rsid wsp:val=&quot;00182380&quot;/&gt;&lt;wsp:rsid wsp:val=&quot;00182801&quot;/&gt;&lt;wsp:rsid wsp:val=&quot;00182863&quot;/&gt;&lt;wsp:rsid wsp:val=&quot;0018287A&quot;/&gt;&lt;wsp:rsid wsp:val=&quot;00182895&quot;/&gt;&lt;wsp:rsid wsp:val=&quot;00182E94&quot;/&gt;&lt;wsp:rsid wsp:val=&quot;001839E5&quot;/&gt;&lt;wsp:rsid wsp:val=&quot;00183ADD&quot;/&gt;&lt;wsp:rsid wsp:val=&quot;00183E83&quot;/&gt;&lt;wsp:rsid wsp:val=&quot;00183EE8&quot;/&gt;&lt;wsp:rsid wsp:val=&quot;001844FB&quot;/&gt;&lt;wsp:rsid wsp:val=&quot;001849B9&quot;/&gt;&lt;wsp:rsid wsp:val=&quot;00184B9D&quot;/&gt;&lt;wsp:rsid wsp:val=&quot;00184E8A&quot;/&gt;&lt;wsp:rsid wsp:val=&quot;001852D5&quot;/&gt;&lt;wsp:rsid wsp:val=&quot;001856BE&quot;/&gt;&lt;wsp:rsid wsp:val=&quot;00185794&quot;/&gt;&lt;wsp:rsid wsp:val=&quot;001858FA&quot;/&gt;&lt;wsp:rsid wsp:val=&quot;001859D3&quot;/&gt;&lt;wsp:rsid wsp:val=&quot;00185A7C&quot;/&gt;&lt;wsp:rsid wsp:val=&quot;00185BA1&quot;/&gt;&lt;wsp:rsid wsp:val=&quot;0018602F&quot;/&gt;&lt;wsp:rsid wsp:val=&quot;001861CC&quot;/&gt;&lt;wsp:rsid wsp:val=&quot;00186505&quot;/&gt;&lt;wsp:rsid wsp:val=&quot;001866B6&quot;/&gt;&lt;wsp:rsid wsp:val=&quot;001868D1&quot;/&gt;&lt;wsp:rsid wsp:val=&quot;00186907&quot;/&gt;&lt;wsp:rsid wsp:val=&quot;00186A8B&quot;/&gt;&lt;wsp:rsid wsp:val=&quot;00186CDD&quot;/&gt;&lt;wsp:rsid wsp:val=&quot;00187071&quot;/&gt;&lt;wsp:rsid wsp:val=&quot;00187193&quot;/&gt;&lt;wsp:rsid wsp:val=&quot;00187286&quot;/&gt;&lt;wsp:rsid wsp:val=&quot;001876CE&quot;/&gt;&lt;wsp:rsid wsp:val=&quot;00187A28&quot;/&gt;&lt;wsp:rsid wsp:val=&quot;00187CC6&quot;/&gt;&lt;wsp:rsid wsp:val=&quot;00187D0B&quot;/&gt;&lt;wsp:rsid wsp:val=&quot;00190407&quot;/&gt;&lt;wsp:rsid wsp:val=&quot;001907E7&quot;/&gt;&lt;wsp:rsid wsp:val=&quot;00190BC5&quot;/&gt;&lt;wsp:rsid wsp:val=&quot;00190CE0&quot;/&gt;&lt;wsp:rsid wsp:val=&quot;001913BC&quot;/&gt;&lt;wsp:rsid wsp:val=&quot;00191BB0&quot;/&gt;&lt;wsp:rsid wsp:val=&quot;00191E0B&quot;/&gt;&lt;wsp:rsid wsp:val=&quot;00192065&quot;/&gt;&lt;wsp:rsid wsp:val=&quot;001922B5&quot;/&gt;&lt;wsp:rsid wsp:val=&quot;0019233C&quot;/&gt;&lt;wsp:rsid wsp:val=&quot;001926EC&quot;/&gt;&lt;wsp:rsid wsp:val=&quot;00192B12&quot;/&gt;&lt;wsp:rsid wsp:val=&quot;00192C67&quot;/&gt;&lt;wsp:rsid wsp:val=&quot;0019318D&quot;/&gt;&lt;wsp:rsid wsp:val=&quot;00193896&quot;/&gt;&lt;wsp:rsid wsp:val=&quot;00193953&quot;/&gt;&lt;wsp:rsid wsp:val=&quot;0019424C&quot;/&gt;&lt;wsp:rsid wsp:val=&quot;001942A9&quot;/&gt;&lt;wsp:rsid wsp:val=&quot;001947A6&quot;/&gt;&lt;wsp:rsid wsp:val=&quot;001947DC&quot;/&gt;&lt;wsp:rsid wsp:val=&quot;001950D1&quot;/&gt;&lt;wsp:rsid wsp:val=&quot;0019525B&quot;/&gt;&lt;wsp:rsid wsp:val=&quot;0019545F&quot;/&gt;&lt;wsp:rsid wsp:val=&quot;0019557A&quot;/&gt;&lt;wsp:rsid wsp:val=&quot;001956EE&quot;/&gt;&lt;wsp:rsid wsp:val=&quot;00195824&quot;/&gt;&lt;wsp:rsid wsp:val=&quot;001958B0&quot;/&gt;&lt;wsp:rsid wsp:val=&quot;00195CEB&quot;/&gt;&lt;wsp:rsid wsp:val=&quot;00195F5E&quot;/&gt;&lt;wsp:rsid wsp:val=&quot;00195F6F&quot;/&gt;&lt;wsp:rsid wsp:val=&quot;00195FFA&quot;/&gt;&lt;wsp:rsid wsp:val=&quot;001964B4&quot;/&gt;&lt;wsp:rsid wsp:val=&quot;00196732&quot;/&gt;&lt;wsp:rsid wsp:val=&quot;00196831&quot;/&gt;&lt;wsp:rsid wsp:val=&quot;00196C09&quot;/&gt;&lt;wsp:rsid wsp:val=&quot;00196EA0&quot;/&gt;&lt;wsp:rsid wsp:val=&quot;00196F58&quot;/&gt;&lt;wsp:rsid wsp:val=&quot;001974B8&quot;/&gt;&lt;wsp:rsid wsp:val=&quot;001975F2&quot;/&gt;&lt;wsp:rsid wsp:val=&quot;00197609&quot;/&gt;&lt;wsp:rsid wsp:val=&quot;001976B0&quot;/&gt;&lt;wsp:rsid wsp:val=&quot;001977DC&quot;/&gt;&lt;wsp:rsid wsp:val=&quot;00197807&quot;/&gt;&lt;wsp:rsid wsp:val=&quot;00197A76&quot;/&gt;&lt;wsp:rsid wsp:val=&quot;001A0077&quot;/&gt;&lt;wsp:rsid wsp:val=&quot;001A0085&quot;/&gt;&lt;wsp:rsid wsp:val=&quot;001A01D8&quot;/&gt;&lt;wsp:rsid wsp:val=&quot;001A0668&quot;/&gt;&lt;wsp:rsid wsp:val=&quot;001A0B66&quot;/&gt;&lt;wsp:rsid wsp:val=&quot;001A0F52&quot;/&gt;&lt;wsp:rsid wsp:val=&quot;001A1182&quot;/&gt;&lt;wsp:rsid wsp:val=&quot;001A130F&quot;/&gt;&lt;wsp:rsid wsp:val=&quot;001A15DE&quot;/&gt;&lt;wsp:rsid wsp:val=&quot;001A16AB&quot;/&gt;&lt;wsp:rsid wsp:val=&quot;001A1FFA&quot;/&gt;&lt;wsp:rsid wsp:val=&quot;001A21EF&quot;/&gt;&lt;wsp:rsid wsp:val=&quot;001A23A9&quot;/&gt;&lt;wsp:rsid wsp:val=&quot;001A23C5&quot;/&gt;&lt;wsp:rsid wsp:val=&quot;001A248D&quot;/&gt;&lt;wsp:rsid wsp:val=&quot;001A24FE&quot;/&gt;&lt;wsp:rsid wsp:val=&quot;001A2C68&quot;/&gt;&lt;wsp:rsid wsp:val=&quot;001A30A2&quot;/&gt;&lt;wsp:rsid wsp:val=&quot;001A312E&quot;/&gt;&lt;wsp:rsid wsp:val=&quot;001A365E&quot;/&gt;&lt;wsp:rsid wsp:val=&quot;001A39EA&quot;/&gt;&lt;wsp:rsid wsp:val=&quot;001A3AF8&quot;/&gt;&lt;wsp:rsid wsp:val=&quot;001A3B4D&quot;/&gt;&lt;wsp:rsid wsp:val=&quot;001A3C05&quot;/&gt;&lt;wsp:rsid wsp:val=&quot;001A41EA&quot;/&gt;&lt;wsp:rsid wsp:val=&quot;001A430A&quot;/&gt;&lt;wsp:rsid wsp:val=&quot;001A44EE&quot;/&gt;&lt;wsp:rsid wsp:val=&quot;001A4AC4&quot;/&gt;&lt;wsp:rsid wsp:val=&quot;001A4FB0&quot;/&gt;&lt;wsp:rsid wsp:val=&quot;001A50EE&quot;/&gt;&lt;wsp:rsid wsp:val=&quot;001A5163&quot;/&gt;&lt;wsp:rsid wsp:val=&quot;001A532B&quot;/&gt;&lt;wsp:rsid wsp:val=&quot;001A559F&quot;/&gt;&lt;wsp:rsid wsp:val=&quot;001A5B9C&quot;/&gt;&lt;wsp:rsid wsp:val=&quot;001A5E21&quot;/&gt;&lt;wsp:rsid wsp:val=&quot;001A5E7C&quot;/&gt;&lt;wsp:rsid wsp:val=&quot;001A6117&quot;/&gt;&lt;wsp:rsid wsp:val=&quot;001A6476&quot;/&gt;&lt;wsp:rsid wsp:val=&quot;001A6845&quot;/&gt;&lt;wsp:rsid wsp:val=&quot;001A6884&quot;/&gt;&lt;wsp:rsid wsp:val=&quot;001A6A9A&quot;/&gt;&lt;wsp:rsid wsp:val=&quot;001A6AF6&quot;/&gt;&lt;wsp:rsid wsp:val=&quot;001A6DDE&quot;/&gt;&lt;wsp:rsid wsp:val=&quot;001A6F8B&quot;/&gt;&lt;wsp:rsid wsp:val=&quot;001A72B9&quot;/&gt;&lt;wsp:rsid wsp:val=&quot;001A78E5&quot;/&gt;&lt;wsp:rsid wsp:val=&quot;001A7E99&quot;/&gt;&lt;wsp:rsid wsp:val=&quot;001A7F45&quot;/&gt;&lt;wsp:rsid wsp:val=&quot;001B04E8&quot;/&gt;&lt;wsp:rsid wsp:val=&quot;001B0584&quot;/&gt;&lt;wsp:rsid wsp:val=&quot;001B0751&quot;/&gt;&lt;wsp:rsid wsp:val=&quot;001B0841&quot;/&gt;&lt;wsp:rsid wsp:val=&quot;001B0BBD&quot;/&gt;&lt;wsp:rsid wsp:val=&quot;001B0E7B&quot;/&gt;&lt;wsp:rsid wsp:val=&quot;001B12EE&quot;/&gt;&lt;wsp:rsid wsp:val=&quot;001B1B2A&quot;/&gt;&lt;wsp:rsid wsp:val=&quot;001B1D91&quot;/&gt;&lt;wsp:rsid wsp:val=&quot;001B1DF0&quot;/&gt;&lt;wsp:rsid wsp:val=&quot;001B253D&quot;/&gt;&lt;wsp:rsid wsp:val=&quot;001B25FC&quot;/&gt;&lt;wsp:rsid wsp:val=&quot;001B282F&quot;/&gt;&lt;wsp:rsid wsp:val=&quot;001B302D&quot;/&gt;&lt;wsp:rsid wsp:val=&quot;001B31CE&quot;/&gt;&lt;wsp:rsid wsp:val=&quot;001B3279&quot;/&gt;&lt;wsp:rsid wsp:val=&quot;001B3635&quot;/&gt;&lt;wsp:rsid wsp:val=&quot;001B3987&quot;/&gt;&lt;wsp:rsid wsp:val=&quot;001B3D72&quot;/&gt;&lt;wsp:rsid wsp:val=&quot;001B3EE0&quot;/&gt;&lt;wsp:rsid wsp:val=&quot;001B4013&quot;/&gt;&lt;wsp:rsid wsp:val=&quot;001B4024&quot;/&gt;&lt;wsp:rsid wsp:val=&quot;001B428E&quot;/&gt;&lt;wsp:rsid wsp:val=&quot;001B4878&quot;/&gt;&lt;wsp:rsid wsp:val=&quot;001B4BA3&quot;/&gt;&lt;wsp:rsid wsp:val=&quot;001B4EF9&quot;/&gt;&lt;wsp:rsid wsp:val=&quot;001B589D&quot;/&gt;&lt;wsp:rsid wsp:val=&quot;001B59BA&quot;/&gt;&lt;wsp:rsid wsp:val=&quot;001B5BF7&quot;/&gt;&lt;wsp:rsid wsp:val=&quot;001B65E5&quot;/&gt;&lt;wsp:rsid wsp:val=&quot;001B6C2A&quot;/&gt;&lt;wsp:rsid wsp:val=&quot;001B727B&quot;/&gt;&lt;wsp:rsid wsp:val=&quot;001B7621&quot;/&gt;&lt;wsp:rsid wsp:val=&quot;001B76E5&quot;/&gt;&lt;wsp:rsid wsp:val=&quot;001B78CB&quot;/&gt;&lt;wsp:rsid wsp:val=&quot;001C009E&quot;/&gt;&lt;wsp:rsid wsp:val=&quot;001C099F&quot;/&gt;&lt;wsp:rsid wsp:val=&quot;001C0C45&quot;/&gt;&lt;wsp:rsid wsp:val=&quot;001C0F92&quot;/&gt;&lt;wsp:rsid wsp:val=&quot;001C13E0&quot;/&gt;&lt;wsp:rsid wsp:val=&quot;001C1B09&quot;/&gt;&lt;wsp:rsid wsp:val=&quot;001C1CAE&quot;/&gt;&lt;wsp:rsid wsp:val=&quot;001C1FF5&quot;/&gt;&lt;wsp:rsid wsp:val=&quot;001C2491&quot;/&gt;&lt;wsp:rsid wsp:val=&quot;001C28C1&quot;/&gt;&lt;wsp:rsid wsp:val=&quot;001C2F2B&quot;/&gt;&lt;wsp:rsid wsp:val=&quot;001C317E&quot;/&gt;&lt;wsp:rsid wsp:val=&quot;001C3C6C&quot;/&gt;&lt;wsp:rsid wsp:val=&quot;001C3EBA&quot;/&gt;&lt;wsp:rsid wsp:val=&quot;001C3EF8&quot;/&gt;&lt;wsp:rsid wsp:val=&quot;001C401D&quot;/&gt;&lt;wsp:rsid wsp:val=&quot;001C4045&quot;/&gt;&lt;wsp:rsid wsp:val=&quot;001C40B6&quot;/&gt;&lt;wsp:rsid wsp:val=&quot;001C4599&quot;/&gt;&lt;wsp:rsid wsp:val=&quot;001C4713&quot;/&gt;&lt;wsp:rsid wsp:val=&quot;001C474B&quot;/&gt;&lt;wsp:rsid wsp:val=&quot;001C493D&quot;/&gt;&lt;wsp:rsid wsp:val=&quot;001C4B0A&quot;/&gt;&lt;wsp:rsid wsp:val=&quot;001C4BC5&quot;/&gt;&lt;wsp:rsid wsp:val=&quot;001C5085&quot;/&gt;&lt;wsp:rsid wsp:val=&quot;001C50AF&quot;/&gt;&lt;wsp:rsid wsp:val=&quot;001C5236&quot;/&gt;&lt;wsp:rsid wsp:val=&quot;001C5555&quot;/&gt;&lt;wsp:rsid wsp:val=&quot;001C5675&quot;/&gt;&lt;wsp:rsid wsp:val=&quot;001C5948&quot;/&gt;&lt;wsp:rsid wsp:val=&quot;001C5F9E&quot;/&gt;&lt;wsp:rsid wsp:val=&quot;001C5FCB&quot;/&gt;&lt;wsp:rsid wsp:val=&quot;001C661E&quot;/&gt;&lt;wsp:rsid wsp:val=&quot;001C6655&quot;/&gt;&lt;wsp:rsid wsp:val=&quot;001C6664&quot;/&gt;&lt;wsp:rsid wsp:val=&quot;001C6DCB&quot;/&gt;&lt;wsp:rsid wsp:val=&quot;001C6F88&quot;/&gt;&lt;wsp:rsid wsp:val=&quot;001C71B1&quot;/&gt;&lt;wsp:rsid wsp:val=&quot;001C735E&quot;/&gt;&lt;wsp:rsid wsp:val=&quot;001C73B8&quot;/&gt;&lt;wsp:rsid wsp:val=&quot;001C7B08&quot;/&gt;&lt;wsp:rsid wsp:val=&quot;001C7C88&quot;/&gt;&lt;wsp:rsid wsp:val=&quot;001D022D&quot;/&gt;&lt;wsp:rsid wsp:val=&quot;001D042F&quot;/&gt;&lt;wsp:rsid wsp:val=&quot;001D054B&quot;/&gt;&lt;wsp:rsid wsp:val=&quot;001D0AE2&quot;/&gt;&lt;wsp:rsid wsp:val=&quot;001D0F2B&quot;/&gt;&lt;wsp:rsid wsp:val=&quot;001D1516&quot;/&gt;&lt;wsp:rsid wsp:val=&quot;001D1652&quot;/&gt;&lt;wsp:rsid wsp:val=&quot;001D1F5D&quot;/&gt;&lt;wsp:rsid wsp:val=&quot;001D22D4&quot;/&gt;&lt;wsp:rsid wsp:val=&quot;001D2342&quot;/&gt;&lt;wsp:rsid wsp:val=&quot;001D23B5&quot;/&gt;&lt;wsp:rsid wsp:val=&quot;001D27C5&quot;/&gt;&lt;wsp:rsid wsp:val=&quot;001D2FD1&quot;/&gt;&lt;wsp:rsid wsp:val=&quot;001D2FFA&quot;/&gt;&lt;wsp:rsid wsp:val=&quot;001D31AF&quot;/&gt;&lt;wsp:rsid wsp:val=&quot;001D33E0&quot;/&gt;&lt;wsp:rsid wsp:val=&quot;001D375F&quot;/&gt;&lt;wsp:rsid wsp:val=&quot;001D43BF&quot;/&gt;&lt;wsp:rsid wsp:val=&quot;001D474B&quot;/&gt;&lt;wsp:rsid wsp:val=&quot;001D486C&quot;/&gt;&lt;wsp:rsid wsp:val=&quot;001D4D91&quot;/&gt;&lt;wsp:rsid wsp:val=&quot;001D4DD1&quot;/&gt;&lt;wsp:rsid wsp:val=&quot;001D4E65&quot;/&gt;&lt;wsp:rsid wsp:val=&quot;001D54DC&quot;/&gt;&lt;wsp:rsid wsp:val=&quot;001D5568&quot;/&gt;&lt;wsp:rsid wsp:val=&quot;001D593F&quot;/&gt;&lt;wsp:rsid wsp:val=&quot;001D5BC4&quot;/&gt;&lt;wsp:rsid wsp:val=&quot;001D5EFE&quot;/&gt;&lt;wsp:rsid wsp:val=&quot;001D60F0&quot;/&gt;&lt;wsp:rsid wsp:val=&quot;001D60F6&quot;/&gt;&lt;wsp:rsid wsp:val=&quot;001D6208&quot;/&gt;&lt;wsp:rsid wsp:val=&quot;001D63A7&quot;/&gt;&lt;wsp:rsid wsp:val=&quot;001D6779&quot;/&gt;&lt;wsp:rsid wsp:val=&quot;001D68F0&quot;/&gt;&lt;wsp:rsid wsp:val=&quot;001D6DD3&quot;/&gt;&lt;wsp:rsid wsp:val=&quot;001D6F65&quot;/&gt;&lt;wsp:rsid wsp:val=&quot;001D71C5&quot;/&gt;&lt;wsp:rsid wsp:val=&quot;001D78C1&quot;/&gt;&lt;wsp:rsid wsp:val=&quot;001D79CE&quot;/&gt;&lt;wsp:rsid wsp:val=&quot;001D7DDF&quot;/&gt;&lt;wsp:rsid wsp:val=&quot;001E06A4&quot;/&gt;&lt;wsp:rsid wsp:val=&quot;001E17A8&quot;/&gt;&lt;wsp:rsid wsp:val=&quot;001E185B&quot;/&gt;&lt;wsp:rsid wsp:val=&quot;001E1B40&quot;/&gt;&lt;wsp:rsid wsp:val=&quot;001E1BC6&quot;/&gt;&lt;wsp:rsid wsp:val=&quot;001E1DD5&quot;/&gt;&lt;wsp:rsid wsp:val=&quot;001E1DDF&quot;/&gt;&lt;wsp:rsid wsp:val=&quot;001E231D&quot;/&gt;&lt;wsp:rsid wsp:val=&quot;001E257E&quot;/&gt;&lt;wsp:rsid wsp:val=&quot;001E2616&quot;/&gt;&lt;wsp:rsid wsp:val=&quot;001E3179&quot;/&gt;&lt;wsp:rsid wsp:val=&quot;001E3998&quot;/&gt;&lt;wsp:rsid wsp:val=&quot;001E3DC9&quot;/&gt;&lt;wsp:rsid wsp:val=&quot;001E3DE9&quot;/&gt;&lt;wsp:rsid wsp:val=&quot;001E3ED5&quot;/&gt;&lt;wsp:rsid wsp:val=&quot;001E3FDC&quot;/&gt;&lt;wsp:rsid wsp:val=&quot;001E4CB1&quot;/&gt;&lt;wsp:rsid wsp:val=&quot;001E4E0E&quot;/&gt;&lt;wsp:rsid wsp:val=&quot;001E4FEF&quot;/&gt;&lt;wsp:rsid wsp:val=&quot;001E5564&quot;/&gt;&lt;wsp:rsid wsp:val=&quot;001E55B2&quot;/&gt;&lt;wsp:rsid wsp:val=&quot;001E5DF1&quot;/&gt;&lt;wsp:rsid wsp:val=&quot;001E60C4&quot;/&gt;&lt;wsp:rsid wsp:val=&quot;001E6227&quot;/&gt;&lt;wsp:rsid wsp:val=&quot;001E626C&quot;/&gt;&lt;wsp:rsid wsp:val=&quot;001E63C8&quot;/&gt;&lt;wsp:rsid wsp:val=&quot;001E6841&quot;/&gt;&lt;wsp:rsid wsp:val=&quot;001E718D&quot;/&gt;&lt;wsp:rsid wsp:val=&quot;001F062E&quot;/&gt;&lt;wsp:rsid wsp:val=&quot;001F066D&quot;/&gt;&lt;wsp:rsid wsp:val=&quot;001F0951&quot;/&gt;&lt;wsp:rsid wsp:val=&quot;001F0AB1&quot;/&gt;&lt;wsp:rsid wsp:val=&quot;001F1417&quot;/&gt;&lt;wsp:rsid wsp:val=&quot;001F1928&quot;/&gt;&lt;wsp:rsid wsp:val=&quot;001F19A4&quot;/&gt;&lt;wsp:rsid wsp:val=&quot;001F1CAC&quot;/&gt;&lt;wsp:rsid wsp:val=&quot;001F23A2&quot;/&gt;&lt;wsp:rsid wsp:val=&quot;001F242D&quot;/&gt;&lt;wsp:rsid wsp:val=&quot;001F2476&quot;/&gt;&lt;wsp:rsid wsp:val=&quot;001F2497&quot;/&gt;&lt;wsp:rsid wsp:val=&quot;001F25B5&quot;/&gt;&lt;wsp:rsid wsp:val=&quot;001F2D43&quot;/&gt;&lt;wsp:rsid wsp:val=&quot;001F2F0F&quot;/&gt;&lt;wsp:rsid wsp:val=&quot;001F3259&quot;/&gt;&lt;wsp:rsid wsp:val=&quot;001F3269&quot;/&gt;&lt;wsp:rsid wsp:val=&quot;001F3618&quot;/&gt;&lt;wsp:rsid wsp:val=&quot;001F3997&quot;/&gt;&lt;wsp:rsid wsp:val=&quot;001F3AE7&quot;/&gt;&lt;wsp:rsid wsp:val=&quot;001F3F2B&quot;/&gt;&lt;wsp:rsid wsp:val=&quot;001F40DA&quot;/&gt;&lt;wsp:rsid wsp:val=&quot;001F41DA&quot;/&gt;&lt;wsp:rsid wsp:val=&quot;001F4459&quot;/&gt;&lt;wsp:rsid wsp:val=&quot;001F449B&quot;/&gt;&lt;wsp:rsid wsp:val=&quot;001F45D5&quot;/&gt;&lt;wsp:rsid wsp:val=&quot;001F4866&quot;/&gt;&lt;wsp:rsid wsp:val=&quot;001F4D15&quot;/&gt;&lt;wsp:rsid wsp:val=&quot;001F54FB&quot;/&gt;&lt;wsp:rsid wsp:val=&quot;001F561A&quot;/&gt;&lt;wsp:rsid wsp:val=&quot;001F5ACA&quot;/&gt;&lt;wsp:rsid wsp:val=&quot;001F5B55&quot;/&gt;&lt;wsp:rsid wsp:val=&quot;001F6058&quot;/&gt;&lt;wsp:rsid wsp:val=&quot;001F60DD&quot;/&gt;&lt;wsp:rsid wsp:val=&quot;001F60E0&quot;/&gt;&lt;wsp:rsid wsp:val=&quot;001F6743&quot;/&gt;&lt;wsp:rsid wsp:val=&quot;001F67FC&quot;/&gt;&lt;wsp:rsid wsp:val=&quot;001F6A7A&quot;/&gt;&lt;wsp:rsid wsp:val=&quot;001F6DD5&quot;/&gt;&lt;wsp:rsid wsp:val=&quot;001F6FDC&quot;/&gt;&lt;wsp:rsid wsp:val=&quot;001F72AE&quot;/&gt;&lt;wsp:rsid wsp:val=&quot;001F72B5&quot;/&gt;&lt;wsp:rsid wsp:val=&quot;001F7556&quot;/&gt;&lt;wsp:rsid wsp:val=&quot;001F793E&quot;/&gt;&lt;wsp:rsid wsp:val=&quot;001F7B9B&quot;/&gt;&lt;wsp:rsid wsp:val=&quot;001F7DDD&quot;/&gt;&lt;wsp:rsid wsp:val=&quot;001F7F88&quot;/&gt;&lt;wsp:rsid wsp:val=&quot;00200186&quot;/&gt;&lt;wsp:rsid wsp:val=&quot;0020043B&quot;/&gt;&lt;wsp:rsid wsp:val=&quot;00200646&quot;/&gt;&lt;wsp:rsid wsp:val=&quot;002006E1&quot;/&gt;&lt;wsp:rsid wsp:val=&quot;0020085B&quot;/&gt;&lt;wsp:rsid wsp:val=&quot;00200F19&quot;/&gt;&lt;wsp:rsid wsp:val=&quot;00200FFA&quot;/&gt;&lt;wsp:rsid wsp:val=&quot;00201171&quot;/&gt;&lt;wsp:rsid wsp:val=&quot;00201234&quot;/&gt;&lt;wsp:rsid wsp:val=&quot;00201339&quot;/&gt;&lt;wsp:rsid wsp:val=&quot;00201594&quot;/&gt;&lt;wsp:rsid wsp:val=&quot;00201677&quot;/&gt;&lt;wsp:rsid wsp:val=&quot;0020182B&quot;/&gt;&lt;wsp:rsid wsp:val=&quot;00201A91&quot;/&gt;&lt;wsp:rsid wsp:val=&quot;00201C1F&quot;/&gt;&lt;wsp:rsid wsp:val=&quot;00201D5F&quot;/&gt;&lt;wsp:rsid wsp:val=&quot;00201EFA&quot;/&gt;&lt;wsp:rsid wsp:val=&quot;00201FFF&quot;/&gt;&lt;wsp:rsid wsp:val=&quot;002020F1&quot;/&gt;&lt;wsp:rsid wsp:val=&quot;00202303&quot;/&gt;&lt;wsp:rsid wsp:val=&quot;0020239E&quot;/&gt;&lt;wsp:rsid wsp:val=&quot;00202A5D&quot;/&gt;&lt;wsp:rsid wsp:val=&quot;00202B4D&quot;/&gt;&lt;wsp:rsid wsp:val=&quot;00202F83&quot;/&gt;&lt;wsp:rsid wsp:val=&quot;00205269&quot;/&gt;&lt;wsp:rsid wsp:val=&quot;0020557E&quot;/&gt;&lt;wsp:rsid wsp:val=&quot;0020558F&quot;/&gt;&lt;wsp:rsid wsp:val=&quot;0020599A&quot;/&gt;&lt;wsp:rsid wsp:val=&quot;00205C77&quot;/&gt;&lt;wsp:rsid wsp:val=&quot;00205DDC&quot;/&gt;&lt;wsp:rsid wsp:val=&quot;00206082&quot;/&gt;&lt;wsp:rsid wsp:val=&quot;00206B25&quot;/&gt;&lt;wsp:rsid wsp:val=&quot;00206FEE&quot;/&gt;&lt;wsp:rsid wsp:val=&quot;0020716C&quot;/&gt;&lt;wsp:rsid wsp:val=&quot;00207275&quot;/&gt;&lt;wsp:rsid wsp:val=&quot;002074F6&quot;/&gt;&lt;wsp:rsid wsp:val=&quot;0020750B&quot;/&gt;&lt;wsp:rsid wsp:val=&quot;00207859&quot;/&gt;&lt;wsp:rsid wsp:val=&quot;00207AC1&quot;/&gt;&lt;wsp:rsid wsp:val=&quot;002123F8&quot;/&gt;&lt;wsp:rsid wsp:val=&quot;00212521&quot;/&gt;&lt;wsp:rsid wsp:val=&quot;00212722&quot;/&gt;&lt;wsp:rsid wsp:val=&quot;0021279E&quot;/&gt;&lt;wsp:rsid wsp:val=&quot;00212950&quot;/&gt;&lt;wsp:rsid wsp:val=&quot;002129DB&quot;/&gt;&lt;wsp:rsid wsp:val=&quot;00213586&quot;/&gt;&lt;wsp:rsid wsp:val=&quot;00213704&quot;/&gt;&lt;wsp:rsid wsp:val=&quot;00213840&quot;/&gt;&lt;wsp:rsid wsp:val=&quot;00214296&quot;/&gt;&lt;wsp:rsid wsp:val=&quot;00214766&quot;/&gt;&lt;wsp:rsid wsp:val=&quot;00214B81&quot;/&gt;&lt;wsp:rsid wsp:val=&quot;00214F32&quot;/&gt;&lt;wsp:rsid wsp:val=&quot;00214FB9&quot;/&gt;&lt;wsp:rsid wsp:val=&quot;002155CE&quot;/&gt;&lt;wsp:rsid wsp:val=&quot;00215A77&quot;/&gt;&lt;wsp:rsid wsp:val=&quot;00215C18&quot;/&gt;&lt;wsp:rsid wsp:val=&quot;00215D38&quot;/&gt;&lt;wsp:rsid wsp:val=&quot;00215DE0&quot;/&gt;&lt;wsp:rsid wsp:val=&quot;00216265&quot;/&gt;&lt;wsp:rsid wsp:val=&quot;0021644F&quot;/&gt;&lt;wsp:rsid wsp:val=&quot;002166CE&quot;/&gt;&lt;wsp:rsid wsp:val=&quot;002166D7&quot;/&gt;&lt;wsp:rsid wsp:val=&quot;002167DD&quot;/&gt;&lt;wsp:rsid wsp:val=&quot;00216895&quot;/&gt;&lt;wsp:rsid wsp:val=&quot;00216CEA&quot;/&gt;&lt;wsp:rsid wsp:val=&quot;00216D58&quot;/&gt;&lt;wsp:rsid wsp:val=&quot;00216DC1&quot;/&gt;&lt;wsp:rsid wsp:val=&quot;002174D1&quot;/&gt;&lt;wsp:rsid wsp:val=&quot;0021760A&quot;/&gt;&lt;wsp:rsid wsp:val=&quot;002179B3&quot;/&gt;&lt;wsp:rsid wsp:val=&quot;00217AAD&quot;/&gt;&lt;wsp:rsid wsp:val=&quot;00217C27&quot;/&gt;&lt;wsp:rsid wsp:val=&quot;002203BD&quot;/&gt;&lt;wsp:rsid wsp:val=&quot;002203DF&quot;/&gt;&lt;wsp:rsid wsp:val=&quot;002204BC&quot;/&gt;&lt;wsp:rsid wsp:val=&quot;00220CEB&quot;/&gt;&lt;wsp:rsid wsp:val=&quot;00220D1B&quot;/&gt;&lt;wsp:rsid wsp:val=&quot;00220F1F&quot;/&gt;&lt;wsp:rsid wsp:val=&quot;002211B5&quot;/&gt;&lt;wsp:rsid wsp:val=&quot;00221AE5&quot;/&gt;&lt;wsp:rsid wsp:val=&quot;00221B01&quot;/&gt;&lt;wsp:rsid wsp:val=&quot;00222334&quot;/&gt;&lt;wsp:rsid wsp:val=&quot;00222FA0&quot;/&gt;&lt;wsp:rsid wsp:val=&quot;0022307A&quot;/&gt;&lt;wsp:rsid wsp:val=&quot;00223675&quot;/&gt;&lt;wsp:rsid wsp:val=&quot;00223BB3&quot;/&gt;&lt;wsp:rsid wsp:val=&quot;00223DA3&quot;/&gt;&lt;wsp:rsid wsp:val=&quot;00224243&quot;/&gt;&lt;wsp:rsid wsp:val=&quot;0022425A&quot;/&gt;&lt;wsp:rsid wsp:val=&quot;002246BE&quot;/&gt;&lt;wsp:rsid wsp:val=&quot;00224E3C&quot;/&gt;&lt;wsp:rsid wsp:val=&quot;00224F7F&quot;/&gt;&lt;wsp:rsid wsp:val=&quot;00224F90&quot;/&gt;&lt;wsp:rsid wsp:val=&quot;00225690&quot;/&gt;&lt;wsp:rsid wsp:val=&quot;00225AE9&quot;/&gt;&lt;wsp:rsid wsp:val=&quot;00225B9E&quot;/&gt;&lt;wsp:rsid wsp:val=&quot;00225C84&quot;/&gt;&lt;wsp:rsid wsp:val=&quot;00225E93&quot;/&gt;&lt;wsp:rsid wsp:val=&quot;00226215&quot;/&gt;&lt;wsp:rsid wsp:val=&quot;002265DC&quot;/&gt;&lt;wsp:rsid wsp:val=&quot;002268B7&quot;/&gt;&lt;wsp:rsid wsp:val=&quot;00226924&quot;/&gt;&lt;wsp:rsid wsp:val=&quot;00226F47&quot;/&gt;&lt;wsp:rsid wsp:val=&quot;0022727D&quot;/&gt;&lt;wsp:rsid wsp:val=&quot;0022761C&quot;/&gt;&lt;wsp:rsid wsp:val=&quot;002276F0&quot;/&gt;&lt;wsp:rsid wsp:val=&quot;002279F8&quot;/&gt;&lt;wsp:rsid wsp:val=&quot;00227A0F&quot;/&gt;&lt;wsp:rsid wsp:val=&quot;00227C4C&quot;/&gt;&lt;wsp:rsid wsp:val=&quot;00227D47&quot;/&gt;&lt;wsp:rsid wsp:val=&quot;00227D88&quot;/&gt;&lt;wsp:rsid wsp:val=&quot;00230027&quot;/&gt;&lt;wsp:rsid wsp:val=&quot;0023097E&quot;/&gt;&lt;wsp:rsid wsp:val=&quot;00230C16&quot;/&gt;&lt;wsp:rsid wsp:val=&quot;00230D9B&quot;/&gt;&lt;wsp:rsid wsp:val=&quot;00230DCF&quot;/&gt;&lt;wsp:rsid wsp:val=&quot;00231207&quot;/&gt;&lt;wsp:rsid wsp:val=&quot;002319CC&quot;/&gt;&lt;wsp:rsid wsp:val=&quot;00231CC3&quot;/&gt;&lt;wsp:rsid wsp:val=&quot;00232187&quot;/&gt;&lt;wsp:rsid wsp:val=&quot;002323ED&quot;/&gt;&lt;wsp:rsid wsp:val=&quot;00232DA9&quot;/&gt;&lt;wsp:rsid wsp:val=&quot;0023300E&quot;/&gt;&lt;wsp:rsid wsp:val=&quot;0023368D&quot;/&gt;&lt;wsp:rsid wsp:val=&quot;00233796&quot;/&gt;&lt;wsp:rsid wsp:val=&quot;002338AB&quot;/&gt;&lt;wsp:rsid wsp:val=&quot;00233AC6&quot;/&gt;&lt;wsp:rsid wsp:val=&quot;00233C72&quot;/&gt;&lt;wsp:rsid wsp:val=&quot;00233D46&quot;/&gt;&lt;wsp:rsid wsp:val=&quot;0023444C&quot;/&gt;&lt;wsp:rsid wsp:val=&quot;002346E9&quot;/&gt;&lt;wsp:rsid wsp:val=&quot;00234B58&quot;/&gt;&lt;wsp:rsid wsp:val=&quot;00234B87&quot;/&gt;&lt;wsp:rsid wsp:val=&quot;00234BC6&quot;/&gt;&lt;wsp:rsid wsp:val=&quot;00234EDA&quot;/&gt;&lt;wsp:rsid wsp:val=&quot;002351E7&quot;/&gt;&lt;wsp:rsid wsp:val=&quot;00235456&quot;/&gt;&lt;wsp:rsid wsp:val=&quot;0023575E&quot;/&gt;&lt;wsp:rsid wsp:val=&quot;00235D18&quot;/&gt;&lt;wsp:rsid wsp:val=&quot;00235D5D&quot;/&gt;&lt;wsp:rsid wsp:val=&quot;00235D7C&quot;/&gt;&lt;wsp:rsid wsp:val=&quot;00235F9A&quot;/&gt;&lt;wsp:rsid wsp:val=&quot;00236C4E&quot;/&gt;&lt;wsp:rsid wsp:val=&quot;00236E3F&quot;/&gt;&lt;wsp:rsid wsp:val=&quot;00236FF8&quot;/&gt;&lt;wsp:rsid wsp:val=&quot;0023704A&quot;/&gt;&lt;wsp:rsid wsp:val=&quot;0023728A&quot;/&gt;&lt;wsp:rsid wsp:val=&quot;002376C9&quot;/&gt;&lt;wsp:rsid wsp:val=&quot;00240420&quot;/&gt;&lt;wsp:rsid wsp:val=&quot;00240BA2&quot;/&gt;&lt;wsp:rsid wsp:val=&quot;00240E41&quot;/&gt;&lt;wsp:rsid wsp:val=&quot;0024137C&quot;/&gt;&lt;wsp:rsid wsp:val=&quot;002413FA&quot;/&gt;&lt;wsp:rsid wsp:val=&quot;00241B2D&quot;/&gt;&lt;wsp:rsid wsp:val=&quot;00241D16&quot;/&gt;&lt;wsp:rsid wsp:val=&quot;00241F26&quot;/&gt;&lt;wsp:rsid wsp:val=&quot;002421B6&quot;/&gt;&lt;wsp:rsid wsp:val=&quot;00242343&quot;/&gt;&lt;wsp:rsid wsp:val=&quot;00242AD7&quot;/&gt;&lt;wsp:rsid wsp:val=&quot;00242B30&quot;/&gt;&lt;wsp:rsid wsp:val=&quot;00243090&quot;/&gt;&lt;wsp:rsid wsp:val=&quot;00243293&quot;/&gt;&lt;wsp:rsid wsp:val=&quot;00243356&quot;/&gt;&lt;wsp:rsid wsp:val=&quot;002433F8&quot;/&gt;&lt;wsp:rsid wsp:val=&quot;00243A21&quot;/&gt;&lt;wsp:rsid wsp:val=&quot;00243B99&quot;/&gt;&lt;wsp:rsid wsp:val=&quot;00243FDD&quot;/&gt;&lt;wsp:rsid wsp:val=&quot;00244095&quot;/&gt;&lt;wsp:rsid wsp:val=&quot;002449C2&quot;/&gt;&lt;wsp:rsid wsp:val=&quot;00244A33&quot;/&gt;&lt;wsp:rsid wsp:val=&quot;00244E22&quot;/&gt;&lt;wsp:rsid wsp:val=&quot;002452D1&quot;/&gt;&lt;wsp:rsid wsp:val=&quot;00245305&quot;/&gt;&lt;wsp:rsid wsp:val=&quot;002453EF&quot;/&gt;&lt;wsp:rsid wsp:val=&quot;00245D3B&quot;/&gt;&lt;wsp:rsid wsp:val=&quot;00245DD4&quot;/&gt;&lt;wsp:rsid wsp:val=&quot;0024644C&quot;/&gt;&lt;wsp:rsid wsp:val=&quot;002468F8&quot;/&gt;&lt;wsp:rsid wsp:val=&quot;00246A5C&quot;/&gt;&lt;wsp:rsid wsp:val=&quot;00246F48&quot;/&gt;&lt;wsp:rsid wsp:val=&quot;002470BF&quot;/&gt;&lt;wsp:rsid wsp:val=&quot;002478D9&quot;/&gt;&lt;wsp:rsid wsp:val=&quot;00247C1E&quot;/&gt;&lt;wsp:rsid wsp:val=&quot;00247E48&quot;/&gt;&lt;wsp:rsid wsp:val=&quot;002502BF&quot;/&gt;&lt;wsp:rsid wsp:val=&quot;00250764&quot;/&gt;&lt;wsp:rsid wsp:val=&quot;0025089F&quot;/&gt;&lt;wsp:rsid wsp:val=&quot;00250FE7&quot;/&gt;&lt;wsp:rsid wsp:val=&quot;0025144A&quot;/&gt;&lt;wsp:rsid wsp:val=&quot;00251689&quot;/&gt;&lt;wsp:rsid wsp:val=&quot;00251C2D&quot;/&gt;&lt;wsp:rsid wsp:val=&quot;0025248C&quot;/&gt;&lt;wsp:rsid wsp:val=&quot;00252BF7&quot;/&gt;&lt;wsp:rsid wsp:val=&quot;002532A7&quot;/&gt;&lt;wsp:rsid wsp:val=&quot;002534D3&quot;/&gt;&lt;wsp:rsid wsp:val=&quot;0025361C&quot;/&gt;&lt;wsp:rsid wsp:val=&quot;0025370D&quot;/&gt;&lt;wsp:rsid wsp:val=&quot;002539B9&quot;/&gt;&lt;wsp:rsid wsp:val=&quot;00253B1F&quot;/&gt;&lt;wsp:rsid wsp:val=&quot;00253C6C&quot;/&gt;&lt;wsp:rsid wsp:val=&quot;00253D3F&quot;/&gt;&lt;wsp:rsid wsp:val=&quot;00253E91&quot;/&gt;&lt;wsp:rsid wsp:val=&quot;00254D8B&quot;/&gt;&lt;wsp:rsid wsp:val=&quot;0025507C&quot;/&gt;&lt;wsp:rsid wsp:val=&quot;002551BA&quot;/&gt;&lt;wsp:rsid wsp:val=&quot;0025560D&quot;/&gt;&lt;wsp:rsid wsp:val=&quot;00255887&quot;/&gt;&lt;wsp:rsid wsp:val=&quot;00255D6E&quot;/&gt;&lt;wsp:rsid wsp:val=&quot;00255DFA&quot;/&gt;&lt;wsp:rsid wsp:val=&quot;00256469&quot;/&gt;&lt;wsp:rsid wsp:val=&quot;00256699&quot;/&gt;&lt;wsp:rsid wsp:val=&quot;00256A5B&quot;/&gt;&lt;wsp:rsid wsp:val=&quot;0025707B&quot;/&gt;&lt;wsp:rsid wsp:val=&quot;00257360&quot;/&gt;&lt;wsp:rsid wsp:val=&quot;00257B8B&quot;/&gt;&lt;wsp:rsid wsp:val=&quot;00257E8F&quot;/&gt;&lt;wsp:rsid wsp:val=&quot;002600B2&quot;/&gt;&lt;wsp:rsid wsp:val=&quot;0026075D&quot;/&gt;&lt;wsp:rsid wsp:val=&quot;00260C86&quot;/&gt;&lt;wsp:rsid wsp:val=&quot;0026106E&quot;/&gt;&lt;wsp:rsid wsp:val=&quot;002612DC&quot;/&gt;&lt;wsp:rsid wsp:val=&quot;002614F9&quot;/&gt;&lt;wsp:rsid wsp:val=&quot;0026153B&quot;/&gt;&lt;wsp:rsid wsp:val=&quot;00261B94&quot;/&gt;&lt;wsp:rsid wsp:val=&quot;00261D12&quot;/&gt;&lt;wsp:rsid wsp:val=&quot;00261D14&quot;/&gt;&lt;wsp:rsid wsp:val=&quot;00262504&quot;/&gt;&lt;wsp:rsid wsp:val=&quot;0026380E&quot;/&gt;&lt;wsp:rsid wsp:val=&quot;00263917&quot;/&gt;&lt;wsp:rsid wsp:val=&quot;002639EB&quot;/&gt;&lt;wsp:rsid wsp:val=&quot;00263BE7&quot;/&gt;&lt;wsp:rsid wsp:val=&quot;00263C5B&quot;/&gt;&lt;wsp:rsid wsp:val=&quot;00263F00&quot;/&gt;&lt;wsp:rsid wsp:val=&quot;00263F9A&quot;/&gt;&lt;wsp:rsid wsp:val=&quot;00263FF9&quot;/&gt;&lt;wsp:rsid wsp:val=&quot;0026414E&quot;/&gt;&lt;wsp:rsid wsp:val=&quot;00264206&quot;/&gt;&lt;wsp:rsid wsp:val=&quot;00264BAA&quot;/&gt;&lt;wsp:rsid wsp:val=&quot;002650F1&quot;/&gt;&lt;wsp:rsid wsp:val=&quot;002658FF&quot;/&gt;&lt;wsp:rsid wsp:val=&quot;002659D3&quot;/&gt;&lt;wsp:rsid wsp:val=&quot;00265BAE&quot;/&gt;&lt;wsp:rsid wsp:val=&quot;00265C21&quot;/&gt;&lt;wsp:rsid wsp:val=&quot;00266145&quot;/&gt;&lt;wsp:rsid wsp:val=&quot;00266550&quot;/&gt;&lt;wsp:rsid wsp:val=&quot;00266B17&quot;/&gt;&lt;wsp:rsid wsp:val=&quot;00267455&quot;/&gt;&lt;wsp:rsid wsp:val=&quot;002679E2&quot;/&gt;&lt;wsp:rsid wsp:val=&quot;00270101&quot;/&gt;&lt;wsp:rsid wsp:val=&quot;002703AC&quot;/&gt;&lt;wsp:rsid wsp:val=&quot;00270D6D&quot;/&gt;&lt;wsp:rsid wsp:val=&quot;00270F90&quot;/&gt;&lt;wsp:rsid wsp:val=&quot;002711FB&quot;/&gt;&lt;wsp:rsid wsp:val=&quot;0027127A&quot;/&gt;&lt;wsp:rsid wsp:val=&quot;00271834&quot;/&gt;&lt;wsp:rsid wsp:val=&quot;00271DAE&quot;/&gt;&lt;wsp:rsid wsp:val=&quot;002721B5&quot;/&gt;&lt;wsp:rsid wsp:val=&quot;0027250F&quot;/&gt;&lt;wsp:rsid wsp:val=&quot;00272684&quot;/&gt;&lt;wsp:rsid wsp:val=&quot;002728E3&quot;/&gt;&lt;wsp:rsid wsp:val=&quot;002728F3&quot;/&gt;&lt;wsp:rsid wsp:val=&quot;00272ED3&quot;/&gt;&lt;wsp:rsid wsp:val=&quot;002730C7&quot;/&gt;&lt;wsp:rsid wsp:val=&quot;00273234&quot;/&gt;&lt;wsp:rsid wsp:val=&quot;00273868&quot;/&gt;&lt;wsp:rsid wsp:val=&quot;00273950&quot;/&gt;&lt;wsp:rsid wsp:val=&quot;00273AA7&quot;/&gt;&lt;wsp:rsid wsp:val=&quot;00273B20&quot;/&gt;&lt;wsp:rsid wsp:val=&quot;00273E9C&quot;/&gt;&lt;wsp:rsid wsp:val=&quot;00273ECC&quot;/&gt;&lt;wsp:rsid wsp:val=&quot;002749AB&quot;/&gt;&lt;wsp:rsid wsp:val=&quot;00274AB0&quot;/&gt;&lt;wsp:rsid wsp:val=&quot;00274EE3&quot;/&gt;&lt;wsp:rsid wsp:val=&quot;00275C39&quot;/&gt;&lt;wsp:rsid wsp:val=&quot;00276374&quot;/&gt;&lt;wsp:rsid wsp:val=&quot;0027638D&quot;/&gt;&lt;wsp:rsid wsp:val=&quot;00276421&quot;/&gt;&lt;wsp:rsid wsp:val=&quot;0027652B&quot;/&gt;&lt;wsp:rsid wsp:val=&quot;0027655F&quot;/&gt;&lt;wsp:rsid wsp:val=&quot;00276C64&quot;/&gt;&lt;wsp:rsid wsp:val=&quot;00277125&quot;/&gt;&lt;wsp:rsid wsp:val=&quot;002771B4&quot;/&gt;&lt;wsp:rsid wsp:val=&quot;002773C6&quot;/&gt;&lt;wsp:rsid wsp:val=&quot;0027774A&quot;/&gt;&lt;wsp:rsid wsp:val=&quot;00277DE8&quot;/&gt;&lt;wsp:rsid wsp:val=&quot;0028021C&quot;/&gt;&lt;wsp:rsid wsp:val=&quot;0028049C&quot;/&gt;&lt;wsp:rsid wsp:val=&quot;002805CF&quot;/&gt;&lt;wsp:rsid wsp:val=&quot;002809B3&quot;/&gt;&lt;wsp:rsid wsp:val=&quot;00280D0F&quot;/&gt;&lt;wsp:rsid wsp:val=&quot;00280D9F&quot;/&gt;&lt;wsp:rsid wsp:val=&quot;00281798&quot;/&gt;&lt;wsp:rsid wsp:val=&quot;002818E3&quot;/&gt;&lt;wsp:rsid wsp:val=&quot;00281960&quot;/&gt;&lt;wsp:rsid wsp:val=&quot;00281C49&quot;/&gt;&lt;wsp:rsid wsp:val=&quot;00281FF9&quot;/&gt;&lt;wsp:rsid wsp:val=&quot;00282267&quot;/&gt;&lt;wsp:rsid wsp:val=&quot;00282C67&quot;/&gt;&lt;wsp:rsid wsp:val=&quot;00282C75&quot;/&gt;&lt;wsp:rsid wsp:val=&quot;00282F4D&quot;/&gt;&lt;wsp:rsid wsp:val=&quot;00283479&quot;/&gt;&lt;wsp:rsid wsp:val=&quot;0028360D&quot;/&gt;&lt;wsp:rsid wsp:val=&quot;002837CF&quot;/&gt;&lt;wsp:rsid wsp:val=&quot;00283C57&quot;/&gt;&lt;wsp:rsid wsp:val=&quot;00283C87&quot;/&gt;&lt;wsp:rsid wsp:val=&quot;00284280&quot;/&gt;&lt;wsp:rsid wsp:val=&quot;0028451E&quot;/&gt;&lt;wsp:rsid wsp:val=&quot;002849EC&quot;/&gt;&lt;wsp:rsid wsp:val=&quot;00284D20&quot;/&gt;&lt;wsp:rsid wsp:val=&quot;00284DC9&quot;/&gt;&lt;wsp:rsid wsp:val=&quot;002850F1&quot;/&gt;&lt;wsp:rsid wsp:val=&quot;002856F6&quot;/&gt;&lt;wsp:rsid wsp:val=&quot;00286093&quot;/&gt;&lt;wsp:rsid wsp:val=&quot;00286335&quot;/&gt;&lt;wsp:rsid wsp:val=&quot;00286B25&quot;/&gt;&lt;wsp:rsid wsp:val=&quot;0028753B&quot;/&gt;&lt;wsp:rsid wsp:val=&quot;00287D20&quot;/&gt;&lt;wsp:rsid wsp:val=&quot;00287F80&quot;/&gt;&lt;wsp:rsid wsp:val=&quot;00290208&quot;/&gt;&lt;wsp:rsid wsp:val=&quot;002902E5&quot;/&gt;&lt;wsp:rsid wsp:val=&quot;002902EF&quot;/&gt;&lt;wsp:rsid wsp:val=&quot;00290919&quot;/&gt;&lt;wsp:rsid wsp:val=&quot;00290C23&quot;/&gt;&lt;wsp:rsid wsp:val=&quot;00290D5D&quot;/&gt;&lt;wsp:rsid wsp:val=&quot;00290DEA&quot;/&gt;&lt;wsp:rsid wsp:val=&quot;00290FB8&quot;/&gt;&lt;wsp:rsid wsp:val=&quot;002916E5&quot;/&gt;&lt;wsp:rsid wsp:val=&quot;00291A71&quot;/&gt;&lt;wsp:rsid wsp:val=&quot;00291B27&quot;/&gt;&lt;wsp:rsid wsp:val=&quot;00293094&quot;/&gt;&lt;wsp:rsid wsp:val=&quot;0029322C&quot;/&gt;&lt;wsp:rsid wsp:val=&quot;002937F9&quot;/&gt;&lt;wsp:rsid wsp:val=&quot;00293A10&quot;/&gt;&lt;wsp:rsid wsp:val=&quot;00293B34&quot;/&gt;&lt;wsp:rsid wsp:val=&quot;00293D8C&quot;/&gt;&lt;wsp:rsid wsp:val=&quot;00293ECA&quot;/&gt;&lt;wsp:rsid wsp:val=&quot;002941E3&quot;/&gt;&lt;wsp:rsid wsp:val=&quot;00294333&quot;/&gt;&lt;wsp:rsid wsp:val=&quot;002944B3&quot;/&gt;&lt;wsp:rsid wsp:val=&quot;0029509B&quot;/&gt;&lt;wsp:rsid wsp:val=&quot;0029516B&quot;/&gt;&lt;wsp:rsid wsp:val=&quot;0029519B&quot;/&gt;&lt;wsp:rsid wsp:val=&quot;0029553B&quot;/&gt;&lt;wsp:rsid wsp:val=&quot;00295CBA&quot;/&gt;&lt;wsp:rsid wsp:val=&quot;00295E72&quot;/&gt;&lt;wsp:rsid wsp:val=&quot;0029603D&quot;/&gt;&lt;wsp:rsid wsp:val=&quot;00296454&quot;/&gt;&lt;wsp:rsid wsp:val=&quot;0029651D&quot;/&gt;&lt;wsp:rsid wsp:val=&quot;002968FA&quot;/&gt;&lt;wsp:rsid wsp:val=&quot;00296956&quot;/&gt;&lt;wsp:rsid wsp:val=&quot;00296B69&quot;/&gt;&lt;wsp:rsid wsp:val=&quot;00296D51&quot;/&gt;&lt;wsp:rsid wsp:val=&quot;00296D5F&quot;/&gt;&lt;wsp:rsid wsp:val=&quot;00296E8C&quot;/&gt;&lt;wsp:rsid wsp:val=&quot;00297035&quot;/&gt;&lt;wsp:rsid wsp:val=&quot;002970C7&quot;/&gt;&lt;wsp:rsid wsp:val=&quot;002971F0&quot;/&gt;&lt;wsp:rsid wsp:val=&quot;0029738E&quot;/&gt;&lt;wsp:rsid wsp:val=&quot;002975BA&quot;/&gt;&lt;wsp:rsid wsp:val=&quot;0029761C&quot;/&gt;&lt;wsp:rsid wsp:val=&quot;00297974&quot;/&gt;&lt;wsp:rsid wsp:val=&quot;00297BAD&quot;/&gt;&lt;wsp:rsid wsp:val=&quot;002A0265&quot;/&gt;&lt;wsp:rsid wsp:val=&quot;002A0375&quot;/&gt;&lt;wsp:rsid wsp:val=&quot;002A0445&quot;/&gt;&lt;wsp:rsid wsp:val=&quot;002A0820&quot;/&gt;&lt;wsp:rsid wsp:val=&quot;002A082A&quot;/&gt;&lt;wsp:rsid wsp:val=&quot;002A08EE&quot;/&gt;&lt;wsp:rsid wsp:val=&quot;002A0B9B&quot;/&gt;&lt;wsp:rsid wsp:val=&quot;002A14A3&quot;/&gt;&lt;wsp:rsid wsp:val=&quot;002A1503&quot;/&gt;&lt;wsp:rsid wsp:val=&quot;002A16A8&quot;/&gt;&lt;wsp:rsid wsp:val=&quot;002A1869&quot;/&gt;&lt;wsp:rsid wsp:val=&quot;002A1918&quot;/&gt;&lt;wsp:rsid wsp:val=&quot;002A19B1&quot;/&gt;&lt;wsp:rsid wsp:val=&quot;002A1A35&quot;/&gt;&lt;wsp:rsid wsp:val=&quot;002A1DD0&quot;/&gt;&lt;wsp:rsid wsp:val=&quot;002A1E9C&quot;/&gt;&lt;wsp:rsid wsp:val=&quot;002A1F8D&quot;/&gt;&lt;wsp:rsid wsp:val=&quot;002A1FC0&quot;/&gt;&lt;wsp:rsid wsp:val=&quot;002A2499&quot;/&gt;&lt;wsp:rsid wsp:val=&quot;002A25E4&quot;/&gt;&lt;wsp:rsid wsp:val=&quot;002A2A0D&quot;/&gt;&lt;wsp:rsid wsp:val=&quot;002A2C62&quot;/&gt;&lt;wsp:rsid wsp:val=&quot;002A2DFE&quot;/&gt;&lt;wsp:rsid wsp:val=&quot;002A3053&quot;/&gt;&lt;wsp:rsid wsp:val=&quot;002A315B&quot;/&gt;&lt;wsp:rsid wsp:val=&quot;002A3538&quot;/&gt;&lt;wsp:rsid wsp:val=&quot;002A359A&quot;/&gt;&lt;wsp:rsid wsp:val=&quot;002A360D&quot;/&gt;&lt;wsp:rsid wsp:val=&quot;002A375F&quot;/&gt;&lt;wsp:rsid wsp:val=&quot;002A379C&quot;/&gt;&lt;wsp:rsid wsp:val=&quot;002A3A2C&quot;/&gt;&lt;wsp:rsid wsp:val=&quot;002A446F&quot;/&gt;&lt;wsp:rsid wsp:val=&quot;002A46DF&quot;/&gt;&lt;wsp:rsid wsp:val=&quot;002A475D&quot;/&gt;&lt;wsp:rsid wsp:val=&quot;002A47A0&quot;/&gt;&lt;wsp:rsid wsp:val=&quot;002A49C0&quot;/&gt;&lt;wsp:rsid wsp:val=&quot;002A4CED&quot;/&gt;&lt;wsp:rsid wsp:val=&quot;002A4D85&quot;/&gt;&lt;wsp:rsid wsp:val=&quot;002A4F2D&quot;/&gt;&lt;wsp:rsid wsp:val=&quot;002A52ED&quot;/&gt;&lt;wsp:rsid wsp:val=&quot;002A5593&quot;/&gt;&lt;wsp:rsid wsp:val=&quot;002A58CB&quot;/&gt;&lt;wsp:rsid wsp:val=&quot;002A599C&quot;/&gt;&lt;wsp:rsid wsp:val=&quot;002A5A3C&quot;/&gt;&lt;wsp:rsid wsp:val=&quot;002A5EE2&quot;/&gt;&lt;wsp:rsid wsp:val=&quot;002A60F1&quot;/&gt;&lt;wsp:rsid wsp:val=&quot;002A67D2&quot;/&gt;&lt;wsp:rsid wsp:val=&quot;002A68CD&quot;/&gt;&lt;wsp:rsid wsp:val=&quot;002A6E22&quot;/&gt;&lt;wsp:rsid wsp:val=&quot;002A744D&quot;/&gt;&lt;wsp:rsid wsp:val=&quot;002A74FC&quot;/&gt;&lt;wsp:rsid wsp:val=&quot;002A7786&quot;/&gt;&lt;wsp:rsid wsp:val=&quot;002A7D1B&quot;/&gt;&lt;wsp:rsid wsp:val=&quot;002B0194&quot;/&gt;&lt;wsp:rsid wsp:val=&quot;002B0728&quot;/&gt;&lt;wsp:rsid wsp:val=&quot;002B0D3B&quot;/&gt;&lt;wsp:rsid wsp:val=&quot;002B0E8F&quot;/&gt;&lt;wsp:rsid wsp:val=&quot;002B1065&quot;/&gt;&lt;wsp:rsid wsp:val=&quot;002B10D0&quot;/&gt;&lt;wsp:rsid wsp:val=&quot;002B10EE&quot;/&gt;&lt;wsp:rsid wsp:val=&quot;002B136F&quot;/&gt;&lt;wsp:rsid wsp:val=&quot;002B193F&quot;/&gt;&lt;wsp:rsid wsp:val=&quot;002B1976&quot;/&gt;&lt;wsp:rsid wsp:val=&quot;002B1BDD&quot;/&gt;&lt;wsp:rsid wsp:val=&quot;002B1F84&quot;/&gt;&lt;wsp:rsid wsp:val=&quot;002B272A&quot;/&gt;&lt;wsp:rsid wsp:val=&quot;002B2851&quot;/&gt;&lt;wsp:rsid wsp:val=&quot;002B2EF6&quot;/&gt;&lt;wsp:rsid wsp:val=&quot;002B3121&quot;/&gt;&lt;wsp:rsid wsp:val=&quot;002B3186&quot;/&gt;&lt;wsp:rsid wsp:val=&quot;002B37B7&quot;/&gt;&lt;wsp:rsid wsp:val=&quot;002B39A4&quot;/&gt;&lt;wsp:rsid wsp:val=&quot;002B3BF1&quot;/&gt;&lt;wsp:rsid wsp:val=&quot;002B3E15&quot;/&gt;&lt;wsp:rsid wsp:val=&quot;002B42F9&quot;/&gt;&lt;wsp:rsid wsp:val=&quot;002B4DE8&quot;/&gt;&lt;wsp:rsid wsp:val=&quot;002B5774&quot;/&gt;&lt;wsp:rsid wsp:val=&quot;002B5A61&quot;/&gt;&lt;wsp:rsid wsp:val=&quot;002B6EBD&quot;/&gt;&lt;wsp:rsid wsp:val=&quot;002B70DC&quot;/&gt;&lt;wsp:rsid wsp:val=&quot;002B7521&quot;/&gt;&lt;wsp:rsid wsp:val=&quot;002C077D&quot;/&gt;&lt;wsp:rsid wsp:val=&quot;002C0A65&quot;/&gt;&lt;wsp:rsid wsp:val=&quot;002C0DD7&quot;/&gt;&lt;wsp:rsid wsp:val=&quot;002C11C6&quot;/&gt;&lt;wsp:rsid wsp:val=&quot;002C13AB&quot;/&gt;&lt;wsp:rsid wsp:val=&quot;002C2271&quot;/&gt;&lt;wsp:rsid wsp:val=&quot;002C245E&quot;/&gt;&lt;wsp:rsid wsp:val=&quot;002C2462&quot;/&gt;&lt;wsp:rsid wsp:val=&quot;002C26A4&quot;/&gt;&lt;wsp:rsid wsp:val=&quot;002C26CC&quot;/&gt;&lt;wsp:rsid wsp:val=&quot;002C275C&quot;/&gt;&lt;wsp:rsid wsp:val=&quot;002C284B&quot;/&gt;&lt;wsp:rsid wsp:val=&quot;002C2E61&quot;/&gt;&lt;wsp:rsid wsp:val=&quot;002C3715&quot;/&gt;&lt;wsp:rsid wsp:val=&quot;002C3B5B&quot;/&gt;&lt;wsp:rsid wsp:val=&quot;002C46F1&quot;/&gt;&lt;wsp:rsid wsp:val=&quot;002C5BE3&quot;/&gt;&lt;wsp:rsid wsp:val=&quot;002C5C54&quot;/&gt;&lt;wsp:rsid wsp:val=&quot;002C5CEE&quot;/&gt;&lt;wsp:rsid wsp:val=&quot;002C5EC9&quot;/&gt;&lt;wsp:rsid wsp:val=&quot;002C615E&quot;/&gt;&lt;wsp:rsid wsp:val=&quot;002C6C96&quot;/&gt;&lt;wsp:rsid wsp:val=&quot;002C6F0F&quot;/&gt;&lt;wsp:rsid wsp:val=&quot;002C6F47&quot;/&gt;&lt;wsp:rsid wsp:val=&quot;002C70B9&quot;/&gt;&lt;wsp:rsid wsp:val=&quot;002C711D&quot;/&gt;&lt;wsp:rsid wsp:val=&quot;002C7411&quot;/&gt;&lt;wsp:rsid wsp:val=&quot;002C7996&quot;/&gt;&lt;wsp:rsid wsp:val=&quot;002C7C6F&quot;/&gt;&lt;wsp:rsid wsp:val=&quot;002D034D&quot;/&gt;&lt;wsp:rsid wsp:val=&quot;002D036C&quot;/&gt;&lt;wsp:rsid wsp:val=&quot;002D0513&quot;/&gt;&lt;wsp:rsid wsp:val=&quot;002D08BC&quot;/&gt;&lt;wsp:rsid wsp:val=&quot;002D0B9A&quot;/&gt;&lt;wsp:rsid wsp:val=&quot;002D107C&quot;/&gt;&lt;wsp:rsid wsp:val=&quot;002D11BF&quot;/&gt;&lt;wsp:rsid wsp:val=&quot;002D1905&quot;/&gt;&lt;wsp:rsid wsp:val=&quot;002D1921&quot;/&gt;&lt;wsp:rsid wsp:val=&quot;002D1D38&quot;/&gt;&lt;wsp:rsid wsp:val=&quot;002D1E8A&quot;/&gt;&lt;wsp:rsid wsp:val=&quot;002D27CF&quot;/&gt;&lt;wsp:rsid wsp:val=&quot;002D2E35&quot;/&gt;&lt;wsp:rsid wsp:val=&quot;002D2F84&quot;/&gt;&lt;wsp:rsid wsp:val=&quot;002D3815&quot;/&gt;&lt;wsp:rsid wsp:val=&quot;002D3E40&quot;/&gt;&lt;wsp:rsid wsp:val=&quot;002D4343&quot;/&gt;&lt;wsp:rsid wsp:val=&quot;002D450D&quot;/&gt;&lt;wsp:rsid wsp:val=&quot;002D4777&quot;/&gt;&lt;wsp:rsid wsp:val=&quot;002D4AE7&quot;/&gt;&lt;wsp:rsid wsp:val=&quot;002D4E17&quot;/&gt;&lt;wsp:rsid wsp:val=&quot;002D56B2&quot;/&gt;&lt;wsp:rsid wsp:val=&quot;002D59C5&quot;/&gt;&lt;wsp:rsid wsp:val=&quot;002D5C28&quot;/&gt;&lt;wsp:rsid wsp:val=&quot;002D68B9&quot;/&gt;&lt;wsp:rsid wsp:val=&quot;002D6D3D&quot;/&gt;&lt;wsp:rsid wsp:val=&quot;002D6D60&quot;/&gt;&lt;wsp:rsid wsp:val=&quot;002D6EBB&quot;/&gt;&lt;wsp:rsid wsp:val=&quot;002D75AE&quot;/&gt;&lt;wsp:rsid wsp:val=&quot;002D7E04&quot;/&gt;&lt;wsp:rsid wsp:val=&quot;002E05C7&quot;/&gt;&lt;wsp:rsid wsp:val=&quot;002E06E3&quot;/&gt;&lt;wsp:rsid wsp:val=&quot;002E10F3&quot;/&gt;&lt;wsp:rsid wsp:val=&quot;002E1B6F&quot;/&gt;&lt;wsp:rsid wsp:val=&quot;002E204D&quot;/&gt;&lt;wsp:rsid wsp:val=&quot;002E25C9&quot;/&gt;&lt;wsp:rsid wsp:val=&quot;002E2642&quot;/&gt;&lt;wsp:rsid wsp:val=&quot;002E2B6B&quot;/&gt;&lt;wsp:rsid wsp:val=&quot;002E32F3&quot;/&gt;&lt;wsp:rsid wsp:val=&quot;002E351C&quot;/&gt;&lt;wsp:rsid wsp:val=&quot;002E37F2&quot;/&gt;&lt;wsp:rsid wsp:val=&quot;002E3AE2&quot;/&gt;&lt;wsp:rsid wsp:val=&quot;002E4100&quot;/&gt;&lt;wsp:rsid wsp:val=&quot;002E41A1&quot;/&gt;&lt;wsp:rsid wsp:val=&quot;002E433A&quot;/&gt;&lt;wsp:rsid wsp:val=&quot;002E4F1A&quot;/&gt;&lt;wsp:rsid wsp:val=&quot;002E5464&quot;/&gt;&lt;wsp:rsid wsp:val=&quot;002E55A6&quot;/&gt;&lt;wsp:rsid wsp:val=&quot;002E5E69&quot;/&gt;&lt;wsp:rsid wsp:val=&quot;002E6129&quot;/&gt;&lt;wsp:rsid wsp:val=&quot;002E6343&quot;/&gt;&lt;wsp:rsid wsp:val=&quot;002E634F&quot;/&gt;&lt;wsp:rsid wsp:val=&quot;002E65C1&quot;/&gt;&lt;wsp:rsid wsp:val=&quot;002E70CE&quot;/&gt;&lt;wsp:rsid wsp:val=&quot;002E7271&quot;/&gt;&lt;wsp:rsid wsp:val=&quot;002E792C&quot;/&gt;&lt;wsp:rsid wsp:val=&quot;002E79E8&quot;/&gt;&lt;wsp:rsid wsp:val=&quot;002E7D1B&quot;/&gt;&lt;wsp:rsid wsp:val=&quot;002F009E&quot;/&gt;&lt;wsp:rsid wsp:val=&quot;002F01A7&quot;/&gt;&lt;wsp:rsid wsp:val=&quot;002F01B7&quot;/&gt;&lt;wsp:rsid wsp:val=&quot;002F01FF&quot;/&gt;&lt;wsp:rsid wsp:val=&quot;002F03DC&quot;/&gt;&lt;wsp:rsid wsp:val=&quot;002F0CD9&quot;/&gt;&lt;wsp:rsid wsp:val=&quot;002F0ECF&quot;/&gt;&lt;wsp:rsid wsp:val=&quot;002F0F86&quot;/&gt;&lt;wsp:rsid wsp:val=&quot;002F12F1&quot;/&gt;&lt;wsp:rsid wsp:val=&quot;002F1363&quot;/&gt;&lt;wsp:rsid wsp:val=&quot;002F19B7&quot;/&gt;&lt;wsp:rsid wsp:val=&quot;002F1AA7&quot;/&gt;&lt;wsp:rsid wsp:val=&quot;002F1DD1&quot;/&gt;&lt;wsp:rsid wsp:val=&quot;002F2034&quot;/&gt;&lt;wsp:rsid wsp:val=&quot;002F207C&quot;/&gt;&lt;wsp:rsid wsp:val=&quot;002F2095&quot;/&gt;&lt;wsp:rsid wsp:val=&quot;002F20B2&quot;/&gt;&lt;wsp:rsid wsp:val=&quot;002F238B&quot;/&gt;&lt;wsp:rsid wsp:val=&quot;002F245A&quot;/&gt;&lt;wsp:rsid wsp:val=&quot;002F2978&quot;/&gt;&lt;wsp:rsid wsp:val=&quot;002F337A&quot;/&gt;&lt;wsp:rsid wsp:val=&quot;002F35E5&quot;/&gt;&lt;wsp:rsid wsp:val=&quot;002F36BD&quot;/&gt;&lt;wsp:rsid wsp:val=&quot;002F3A3C&quot;/&gt;&lt;wsp:rsid wsp:val=&quot;002F3C42&quot;/&gt;&lt;wsp:rsid wsp:val=&quot;002F3E35&quot;/&gt;&lt;wsp:rsid wsp:val=&quot;002F44BF&quot;/&gt;&lt;wsp:rsid wsp:val=&quot;002F478C&quot;/&gt;&lt;wsp:rsid wsp:val=&quot;002F4867&quot;/&gt;&lt;wsp:rsid wsp:val=&quot;002F4902&quot;/&gt;&lt;wsp:rsid wsp:val=&quot;002F4E38&quot;/&gt;&lt;wsp:rsid wsp:val=&quot;002F4E9F&quot;/&gt;&lt;wsp:rsid wsp:val=&quot;002F511F&quot;/&gt;&lt;wsp:rsid wsp:val=&quot;002F5181&quot;/&gt;&lt;wsp:rsid wsp:val=&quot;002F56FE&quot;/&gt;&lt;wsp:rsid wsp:val=&quot;002F56FF&quot;/&gt;&lt;wsp:rsid wsp:val=&quot;002F580D&quot;/&gt;&lt;wsp:rsid wsp:val=&quot;002F5F09&quot;/&gt;&lt;wsp:rsid wsp:val=&quot;002F5F69&quot;/&gt;&lt;wsp:rsid wsp:val=&quot;002F626E&quot;/&gt;&lt;wsp:rsid wsp:val=&quot;002F63AB&quot;/&gt;&lt;wsp:rsid wsp:val=&quot;002F6786&quot;/&gt;&lt;wsp:rsid wsp:val=&quot;002F6A40&quot;/&gt;&lt;wsp:rsid wsp:val=&quot;002F6C0D&quot;/&gt;&lt;wsp:rsid wsp:val=&quot;002F6D05&quot;/&gt;&lt;wsp:rsid wsp:val=&quot;002F748D&quot;/&gt;&lt;wsp:rsid wsp:val=&quot;002F7DDC&quot;/&gt;&lt;wsp:rsid wsp:val=&quot;002F7F3F&quot;/&gt;&lt;wsp:rsid wsp:val=&quot;00300029&quot;/&gt;&lt;wsp:rsid wsp:val=&quot;00300091&quot;/&gt;&lt;wsp:rsid wsp:val=&quot;00300452&quot;/&gt;&lt;wsp:rsid wsp:val=&quot;00300464&quot;/&gt;&lt;wsp:rsid wsp:val=&quot;00300465&quot;/&gt;&lt;wsp:rsid wsp:val=&quot;0030047E&quot;/&gt;&lt;wsp:rsid wsp:val=&quot;0030086D&quot;/&gt;&lt;wsp:rsid wsp:val=&quot;00300AB2&quot;/&gt;&lt;wsp:rsid wsp:val=&quot;00300CDA&quot;/&gt;&lt;wsp:rsid wsp:val=&quot;00300DA2&quot;/&gt;&lt;wsp:rsid wsp:val=&quot;00301544&quot;/&gt;&lt;wsp:rsid wsp:val=&quot;00301EA4&quot;/&gt;&lt;wsp:rsid wsp:val=&quot;00302059&quot;/&gt;&lt;wsp:rsid wsp:val=&quot;00302231&quot;/&gt;&lt;wsp:rsid wsp:val=&quot;00302700&quot;/&gt;&lt;wsp:rsid wsp:val=&quot;0030287D&quot;/&gt;&lt;wsp:rsid wsp:val=&quot;0030289E&quot;/&gt;&lt;wsp:rsid wsp:val=&quot;00302A80&quot;/&gt;&lt;wsp:rsid wsp:val=&quot;00302A96&quot;/&gt;&lt;wsp:rsid wsp:val=&quot;00302BA5&quot;/&gt;&lt;wsp:rsid wsp:val=&quot;00302F78&quot;/&gt;&lt;wsp:rsid wsp:val=&quot;003033AA&quot;/&gt;&lt;wsp:rsid wsp:val=&quot;00303586&quot;/&gt;&lt;wsp:rsid wsp:val=&quot;00303623&quot;/&gt;&lt;wsp:rsid wsp:val=&quot;0030375F&quot;/&gt;&lt;wsp:rsid wsp:val=&quot;00303BF5&quot;/&gt;&lt;wsp:rsid wsp:val=&quot;00303C8C&quot;/&gt;&lt;wsp:rsid wsp:val=&quot;003042BF&quot;/&gt;&lt;wsp:rsid wsp:val=&quot;003044CB&quot;/&gt;&lt;wsp:rsid wsp:val=&quot;00304A54&quot;/&gt;&lt;wsp:rsid wsp:val=&quot;00305134&quot;/&gt;&lt;wsp:rsid wsp:val=&quot;003059A3&quot;/&gt;&lt;wsp:rsid wsp:val=&quot;00305E78&quot;/&gt;&lt;wsp:rsid wsp:val=&quot;00306F50&quot;/&gt;&lt;wsp:rsid wsp:val=&quot;00307055&quot;/&gt;&lt;wsp:rsid wsp:val=&quot;00307197&quot;/&gt;&lt;wsp:rsid wsp:val=&quot;003074DA&quot;/&gt;&lt;wsp:rsid wsp:val=&quot;003074F3&quot;/&gt;&lt;wsp:rsid wsp:val=&quot;00307710&quot;/&gt;&lt;wsp:rsid wsp:val=&quot;003077C5&quot;/&gt;&lt;wsp:rsid wsp:val=&quot;00307870&quot;/&gt;&lt;wsp:rsid wsp:val=&quot;003078E6&quot;/&gt;&lt;wsp:rsid wsp:val=&quot;003078FE&quot;/&gt;&lt;wsp:rsid wsp:val=&quot;00307A27&quot;/&gt;&lt;wsp:rsid wsp:val=&quot;00307CCB&quot;/&gt;&lt;wsp:rsid wsp:val=&quot;00310022&quot;/&gt;&lt;wsp:rsid wsp:val=&quot;00310245&quot;/&gt;&lt;wsp:rsid wsp:val=&quot;003102A2&quot;/&gt;&lt;wsp:rsid wsp:val=&quot;00310BC9&quot;/&gt;&lt;wsp:rsid wsp:val=&quot;0031107A&quot;/&gt;&lt;wsp:rsid wsp:val=&quot;00311286&quot;/&gt;&lt;wsp:rsid wsp:val=&quot;0031147C&quot;/&gt;&lt;wsp:rsid wsp:val=&quot;00311971&quot;/&gt;&lt;wsp:rsid wsp:val=&quot;00311F87&quot;/&gt;&lt;wsp:rsid wsp:val=&quot;00312087&quot;/&gt;&lt;wsp:rsid wsp:val=&quot;003125CC&quot;/&gt;&lt;wsp:rsid wsp:val=&quot;00312EF5&quot;/&gt;&lt;wsp:rsid wsp:val=&quot;00313323&quot;/&gt;&lt;wsp:rsid wsp:val=&quot;00313509&quot;/&gt;&lt;wsp:rsid wsp:val=&quot;00313623&quot;/&gt;&lt;wsp:rsid wsp:val=&quot;00313859&quot;/&gt;&lt;wsp:rsid wsp:val=&quot;003140C6&quot;/&gt;&lt;wsp:rsid wsp:val=&quot;00314191&quot;/&gt;&lt;wsp:rsid wsp:val=&quot;003141FF&quot;/&gt;&lt;wsp:rsid wsp:val=&quot;00314261&quot;/&gt;&lt;wsp:rsid wsp:val=&quot;00314373&quot;/&gt;&lt;wsp:rsid wsp:val=&quot;00314AD5&quot;/&gt;&lt;wsp:rsid wsp:val=&quot;00314CD8&quot;/&gt;&lt;wsp:rsid wsp:val=&quot;00314FCD&quot;/&gt;&lt;wsp:rsid wsp:val=&quot;00315038&quot;/&gt;&lt;wsp:rsid wsp:val=&quot;00315667&quot;/&gt;&lt;wsp:rsid wsp:val=&quot;0031590F&quot;/&gt;&lt;wsp:rsid wsp:val=&quot;003159D3&quot;/&gt;&lt;wsp:rsid wsp:val=&quot;0031614F&quot;/&gt;&lt;wsp:rsid wsp:val=&quot;00316279&quot;/&gt;&lt;wsp:rsid wsp:val=&quot;00316549&quot;/&gt;&lt;wsp:rsid wsp:val=&quot;003165FA&quot;/&gt;&lt;wsp:rsid wsp:val=&quot;00316638&quot;/&gt;&lt;wsp:rsid wsp:val=&quot;00316D70&quot;/&gt;&lt;wsp:rsid wsp:val=&quot;00317151&quot;/&gt;&lt;wsp:rsid wsp:val=&quot;003171E4&quot;/&gt;&lt;wsp:rsid wsp:val=&quot;003174B8&quot;/&gt;&lt;wsp:rsid wsp:val=&quot;00317614&quot;/&gt;&lt;wsp:rsid wsp:val=&quot;00317889&quot;/&gt;&lt;wsp:rsid wsp:val=&quot;003178B3&quot;/&gt;&lt;wsp:rsid wsp:val=&quot;003179E6&quot;/&gt;&lt;wsp:rsid wsp:val=&quot;00317C28&quot;/&gt;&lt;wsp:rsid wsp:val=&quot;003202A2&quot;/&gt;&lt;wsp:rsid wsp:val=&quot;003203C3&quot;/&gt;&lt;wsp:rsid wsp:val=&quot;00320486&quot;/&gt;&lt;wsp:rsid wsp:val=&quot;0032059A&quot;/&gt;&lt;wsp:rsid wsp:val=&quot;00320665&quot;/&gt;&lt;wsp:rsid wsp:val=&quot;00320914&quot;/&gt;&lt;wsp:rsid wsp:val=&quot;00320A01&quot;/&gt;&lt;wsp:rsid wsp:val=&quot;00320F97&quot;/&gt;&lt;wsp:rsid wsp:val=&quot;00320FBB&quot;/&gt;&lt;wsp:rsid wsp:val=&quot;003210AE&quot;/&gt;&lt;wsp:rsid wsp:val=&quot;0032146C&quot;/&gt;&lt;wsp:rsid wsp:val=&quot;00321560&quot;/&gt;&lt;wsp:rsid wsp:val=&quot;003215BE&quot;/&gt;&lt;wsp:rsid wsp:val=&quot;003216D3&quot;/&gt;&lt;wsp:rsid wsp:val=&quot;00321C69&quot;/&gt;&lt;wsp:rsid wsp:val=&quot;00321D53&quot;/&gt;&lt;wsp:rsid wsp:val=&quot;00321DCA&quot;/&gt;&lt;wsp:rsid wsp:val=&quot;0032202C&quot;/&gt;&lt;wsp:rsid wsp:val=&quot;00322082&quot;/&gt;&lt;wsp:rsid wsp:val=&quot;0032260E&quot;/&gt;&lt;wsp:rsid wsp:val=&quot;00322724&quot;/&gt;&lt;wsp:rsid wsp:val=&quot;00322793&quot;/&gt;&lt;wsp:rsid wsp:val=&quot;00322E1B&quot;/&gt;&lt;wsp:rsid wsp:val=&quot;003230A8&quot;/&gt;&lt;wsp:rsid wsp:val=&quot;003237C5&quot;/&gt;&lt;wsp:rsid wsp:val=&quot;00323920&quot;/&gt;&lt;wsp:rsid wsp:val=&quot;00323F46&quot;/&gt;&lt;wsp:rsid wsp:val=&quot;0032484C&quot;/&gt;&lt;wsp:rsid wsp:val=&quot;00324B80&quot;/&gt;&lt;wsp:rsid wsp:val=&quot;00325686&quot;/&gt;&lt;wsp:rsid wsp:val=&quot;0032571E&quot;/&gt;&lt;wsp:rsid wsp:val=&quot;00325B8A&quot;/&gt;&lt;wsp:rsid wsp:val=&quot;00325CD0&quot;/&gt;&lt;wsp:rsid wsp:val=&quot;00325D6B&quot;/&gt;&lt;wsp:rsid wsp:val=&quot;00326916&quot;/&gt;&lt;wsp:rsid wsp:val=&quot;0032719C&quot;/&gt;&lt;wsp:rsid wsp:val=&quot;00327392&quot;/&gt;&lt;wsp:rsid wsp:val=&quot;0032749F&quot;/&gt;&lt;wsp:rsid wsp:val=&quot;003275ED&quot;/&gt;&lt;wsp:rsid wsp:val=&quot;0033012E&quot;/&gt;&lt;wsp:rsid wsp:val=&quot;00330619&quot;/&gt;&lt;wsp:rsid wsp:val=&quot;00330624&quot;/&gt;&lt;wsp:rsid wsp:val=&quot;00330949&quot;/&gt;&lt;wsp:rsid wsp:val=&quot;00330C1F&quot;/&gt;&lt;wsp:rsid wsp:val=&quot;00330C64&quot;/&gt;&lt;wsp:rsid wsp:val=&quot;00330E49&quot;/&gt;&lt;wsp:rsid wsp:val=&quot;00330F1D&quot;/&gt;&lt;wsp:rsid wsp:val=&quot;00330FCD&quot;/&gt;&lt;wsp:rsid wsp:val=&quot;003310BF&quot;/&gt;&lt;wsp:rsid wsp:val=&quot;003313CC&quot;/&gt;&lt;wsp:rsid wsp:val=&quot;0033156C&quot;/&gt;&lt;wsp:rsid wsp:val=&quot;00331B2C&quot;/&gt;&lt;wsp:rsid wsp:val=&quot;00331CAA&quot;/&gt;&lt;wsp:rsid wsp:val=&quot;00332046&quot;/&gt;&lt;wsp:rsid wsp:val=&quot;00332053&quot;/&gt;&lt;wsp:rsid wsp:val=&quot;003320BE&quot;/&gt;&lt;wsp:rsid wsp:val=&quot;00332703&quot;/&gt;&lt;wsp:rsid wsp:val=&quot;00332B4D&quot;/&gt;&lt;wsp:rsid wsp:val=&quot;00332C39&quot;/&gt;&lt;wsp:rsid wsp:val=&quot;00332D81&quot;/&gt;&lt;wsp:rsid wsp:val=&quot;00332E94&quot;/&gt;&lt;wsp:rsid wsp:val=&quot;0033398C&quot;/&gt;&lt;wsp:rsid wsp:val=&quot;00333B37&quot;/&gt;&lt;wsp:rsid wsp:val=&quot;00333C69&quot;/&gt;&lt;wsp:rsid wsp:val=&quot;00333E7C&quot;/&gt;&lt;wsp:rsid wsp:val=&quot;00334196&quot;/&gt;&lt;wsp:rsid wsp:val=&quot;003349D8&quot;/&gt;&lt;wsp:rsid wsp:val=&quot;0033540D&quot;/&gt;&lt;wsp:rsid wsp:val=&quot;0033542E&quot;/&gt;&lt;wsp:rsid wsp:val=&quot;00335FDC&quot;/&gt;&lt;wsp:rsid wsp:val=&quot;0033616A&quot;/&gt;&lt;wsp:rsid wsp:val=&quot;00336288&quot;/&gt;&lt;wsp:rsid wsp:val=&quot;003362D2&quot;/&gt;&lt;wsp:rsid wsp:val=&quot;003367D0&quot;/&gt;&lt;wsp:rsid wsp:val=&quot;00336A5F&quot;/&gt;&lt;wsp:rsid wsp:val=&quot;00336A9C&quot;/&gt;&lt;wsp:rsid wsp:val=&quot;00336BAB&quot;/&gt;&lt;wsp:rsid wsp:val=&quot;00336E8F&quot;/&gt;&lt;wsp:rsid wsp:val=&quot;00336FC5&quot;/&gt;&lt;wsp:rsid wsp:val=&quot;0033716D&quot;/&gt;&lt;wsp:rsid wsp:val=&quot;00337936&quot;/&gt;&lt;wsp:rsid wsp:val=&quot;0033797C&quot;/&gt;&lt;wsp:rsid wsp:val=&quot;00337D32&quot;/&gt;&lt;wsp:rsid wsp:val=&quot;003404C9&quot;/&gt;&lt;wsp:rsid wsp:val=&quot;003407A5&quot;/&gt;&lt;wsp:rsid wsp:val=&quot;00340A49&quot;/&gt;&lt;wsp:rsid wsp:val=&quot;00340B98&quot;/&gt;&lt;wsp:rsid wsp:val=&quot;00341481&quot;/&gt;&lt;wsp:rsid wsp:val=&quot;0034199C&quot;/&gt;&lt;wsp:rsid wsp:val=&quot;00341A53&quot;/&gt;&lt;wsp:rsid wsp:val=&quot;00341ABC&quot;/&gt;&lt;wsp:rsid wsp:val=&quot;00341DA0&quot;/&gt;&lt;wsp:rsid wsp:val=&quot;00341DDC&quot;/&gt;&lt;wsp:rsid wsp:val=&quot;003420EE&quot;/&gt;&lt;wsp:rsid wsp:val=&quot;003423BD&quot;/&gt;&lt;wsp:rsid wsp:val=&quot;003424E8&quot;/&gt;&lt;wsp:rsid wsp:val=&quot;00342CDC&quot;/&gt;&lt;wsp:rsid wsp:val=&quot;00342D8E&quot;/&gt;&lt;wsp:rsid wsp:val=&quot;00342F72&quot;/&gt;&lt;wsp:rsid wsp:val=&quot;00342FF1&quot;/&gt;&lt;wsp:rsid wsp:val=&quot;003433C1&quot;/&gt;&lt;wsp:rsid wsp:val=&quot;00343952&quot;/&gt;&lt;wsp:rsid wsp:val=&quot;00343B02&quot;/&gt;&lt;wsp:rsid wsp:val=&quot;00343D47&quot;/&gt;&lt;wsp:rsid wsp:val=&quot;00344BB8&quot;/&gt;&lt;wsp:rsid wsp:val=&quot;00344C53&quot;/&gt;&lt;wsp:rsid wsp:val=&quot;00345235&quot;/&gt;&lt;wsp:rsid wsp:val=&quot;0034531F&quot;/&gt;&lt;wsp:rsid wsp:val=&quot;0034578A&quot;/&gt;&lt;wsp:rsid wsp:val=&quot;0034594D&quot;/&gt;&lt;wsp:rsid wsp:val=&quot;00345D02&quot;/&gt;&lt;wsp:rsid wsp:val=&quot;00345E5C&quot;/&gt;&lt;wsp:rsid wsp:val=&quot;00345EDB&quot;/&gt;&lt;wsp:rsid wsp:val=&quot;00345FAD&quot;/&gt;&lt;wsp:rsid wsp:val=&quot;00346434&quot;/&gt;&lt;wsp:rsid wsp:val=&quot;00346459&quot;/&gt;&lt;wsp:rsid wsp:val=&quot;003465B5&quot;/&gt;&lt;wsp:rsid wsp:val=&quot;00347F25&quot;/&gt;&lt;wsp:rsid wsp:val=&quot;0035090D&quot;/&gt;&lt;wsp:rsid wsp:val=&quot;00350932&quot;/&gt;&lt;wsp:rsid wsp:val=&quot;00351002&quot;/&gt;&lt;wsp:rsid wsp:val=&quot;003510E2&quot;/&gt;&lt;wsp:rsid wsp:val=&quot;00351115&quot;/&gt;&lt;wsp:rsid wsp:val=&quot;00351198&quot;/&gt;&lt;wsp:rsid wsp:val=&quot;0035125F&quot;/&gt;&lt;wsp:rsid wsp:val=&quot;00351F7C&quot;/&gt;&lt;wsp:rsid wsp:val=&quot;0035219C&quot;/&gt;&lt;wsp:rsid wsp:val=&quot;00352AEB&quot;/&gt;&lt;wsp:rsid wsp:val=&quot;00353072&quot;/&gt;&lt;wsp:rsid wsp:val=&quot;0035308C&quot;/&gt;&lt;wsp:rsid wsp:val=&quot;003530F8&quot;/&gt;&lt;wsp:rsid wsp:val=&quot;003534A1&quot;/&gt;&lt;wsp:rsid wsp:val=&quot;00353587&quot;/&gt;&lt;wsp:rsid wsp:val=&quot;003535F6&quot;/&gt;&lt;wsp:rsid wsp:val=&quot;003540BC&quot;/&gt;&lt;wsp:rsid wsp:val=&quot;00354169&quot;/&gt;&lt;wsp:rsid wsp:val=&quot;003541E7&quot;/&gt;&lt;wsp:rsid wsp:val=&quot;003542CD&quot;/&gt;&lt;wsp:rsid wsp:val=&quot;00354B9C&quot;/&gt;&lt;wsp:rsid wsp:val=&quot;003551A4&quot;/&gt;&lt;wsp:rsid wsp:val=&quot;003552D7&quot;/&gt;&lt;wsp:rsid wsp:val=&quot;00355560&quot;/&gt;&lt;wsp:rsid wsp:val=&quot;00355880&quot;/&gt;&lt;wsp:rsid wsp:val=&quot;003561D0&quot;/&gt;&lt;wsp:rsid wsp:val=&quot;003563F5&quot;/&gt;&lt;wsp:rsid wsp:val=&quot;00356535&quot;/&gt;&lt;wsp:rsid wsp:val=&quot;00356568&quot;/&gt;&lt;wsp:rsid wsp:val=&quot;0035662A&quot;/&gt;&lt;wsp:rsid wsp:val=&quot;00357092&quot;/&gt;&lt;wsp:rsid wsp:val=&quot;00357116&quot;/&gt;&lt;wsp:rsid wsp:val=&quot;003571A3&quot;/&gt;&lt;wsp:rsid wsp:val=&quot;0035740A&quot;/&gt;&lt;wsp:rsid wsp:val=&quot;003575EF&quot;/&gt;&lt;wsp:rsid wsp:val=&quot;0035762D&quot;/&gt;&lt;wsp:rsid wsp:val=&quot;00357AF2&quot;/&gt;&lt;wsp:rsid wsp:val=&quot;00360134&quot;/&gt;&lt;wsp:rsid wsp:val=&quot;00360409&quot;/&gt;&lt;wsp:rsid wsp:val=&quot;003605EC&quot;/&gt;&lt;wsp:rsid wsp:val=&quot;003606F9&quot;/&gt;&lt;wsp:rsid wsp:val=&quot;003607E2&quot;/&gt;&lt;wsp:rsid wsp:val=&quot;00360ECB&quot;/&gt;&lt;wsp:rsid wsp:val=&quot;00361287&quot;/&gt;&lt;wsp:rsid wsp:val=&quot;00361BD1&quot;/&gt;&lt;wsp:rsid wsp:val=&quot;00361EC1&quot;/&gt;&lt;wsp:rsid wsp:val=&quot;00363150&quot;/&gt;&lt;wsp:rsid wsp:val=&quot;00363433&quot;/&gt;&lt;wsp:rsid wsp:val=&quot;0036350F&quot;/&gt;&lt;wsp:rsid wsp:val=&quot;003635E2&quot;/&gt;&lt;wsp:rsid wsp:val=&quot;00363699&quot;/&gt;&lt;wsp:rsid wsp:val=&quot;00363769&quot;/&gt;&lt;wsp:rsid wsp:val=&quot;00363904&quot;/&gt;&lt;wsp:rsid wsp:val=&quot;00363AEA&quot;/&gt;&lt;wsp:rsid wsp:val=&quot;00363B07&quot;/&gt;&lt;wsp:rsid wsp:val=&quot;00363D86&quot;/&gt;&lt;wsp:rsid wsp:val=&quot;00363DB1&quot;/&gt;&lt;wsp:rsid wsp:val=&quot;00363E1A&quot;/&gt;&lt;wsp:rsid wsp:val=&quot;00364002&quot;/&gt;&lt;wsp:rsid wsp:val=&quot;003643AB&quot;/&gt;&lt;wsp:rsid wsp:val=&quot;003643D7&quot;/&gt;&lt;wsp:rsid wsp:val=&quot;00364677&quot;/&gt;&lt;wsp:rsid wsp:val=&quot;003647FE&quot;/&gt;&lt;wsp:rsid wsp:val=&quot;00364B05&quot;/&gt;&lt;wsp:rsid wsp:val=&quot;00364F84&quot;/&gt;&lt;wsp:rsid wsp:val=&quot;003652A9&quot;/&gt;&lt;wsp:rsid wsp:val=&quot;003654BD&quot;/&gt;&lt;wsp:rsid wsp:val=&quot;003658EE&quot;/&gt;&lt;wsp:rsid wsp:val=&quot;00365B96&quot;/&gt;&lt;wsp:rsid wsp:val=&quot;00365BF2&quot;/&gt;&lt;wsp:rsid wsp:val=&quot;00365DF8&quot;/&gt;&lt;wsp:rsid wsp:val=&quot;00365F17&quot;/&gt;&lt;wsp:rsid wsp:val=&quot;00366146&quot;/&gt;&lt;wsp:rsid wsp:val=&quot;0036646D&quot;/&gt;&lt;wsp:rsid wsp:val=&quot;0036651E&quot;/&gt;&lt;wsp:rsid wsp:val=&quot;00366522&quot;/&gt;&lt;wsp:rsid wsp:val=&quot;00366597&quot;/&gt;&lt;wsp:rsid wsp:val=&quot;00366ABB&quot;/&gt;&lt;wsp:rsid wsp:val=&quot;00366AFF&quot;/&gt;&lt;wsp:rsid wsp:val=&quot;00366C1D&quot;/&gt;&lt;wsp:rsid wsp:val=&quot;00366E12&quot;/&gt;&lt;wsp:rsid wsp:val=&quot;00366EDA&quot;/&gt;&lt;wsp:rsid wsp:val=&quot;00366F38&quot;/&gt;&lt;wsp:rsid wsp:val=&quot;0036722C&quot;/&gt;&lt;wsp:rsid wsp:val=&quot;0036743F&quot;/&gt;&lt;wsp:rsid wsp:val=&quot;003674EB&quot;/&gt;&lt;wsp:rsid wsp:val=&quot;003675B0&quot;/&gt;&lt;wsp:rsid wsp:val=&quot;00367749&quot;/&gt;&lt;wsp:rsid wsp:val=&quot;00367C63&quot;/&gt;&lt;wsp:rsid wsp:val=&quot;00367D62&quot;/&gt;&lt;wsp:rsid wsp:val=&quot;00367E1C&quot;/&gt;&lt;wsp:rsid wsp:val=&quot;00367E53&quot;/&gt;&lt;wsp:rsid wsp:val=&quot;003700D0&quot;/&gt;&lt;wsp:rsid wsp:val=&quot;00370490&quot;/&gt;&lt;wsp:rsid wsp:val=&quot;00370507&quot;/&gt;&lt;wsp:rsid wsp:val=&quot;00370520&quot;/&gt;&lt;wsp:rsid wsp:val=&quot;00370599&quot;/&gt;&lt;wsp:rsid wsp:val=&quot;003706FB&quot;/&gt;&lt;wsp:rsid wsp:val=&quot;00370781&quot;/&gt;&lt;wsp:rsid wsp:val=&quot;00370C18&quot;/&gt;&lt;wsp:rsid wsp:val=&quot;00371079&quot;/&gt;&lt;wsp:rsid wsp:val=&quot;0037109E&quot;/&gt;&lt;wsp:rsid wsp:val=&quot;003710F9&quot;/&gt;&lt;wsp:rsid wsp:val=&quot;00371EE4&quot;/&gt;&lt;wsp:rsid wsp:val=&quot;0037210B&quot;/&gt;&lt;wsp:rsid wsp:val=&quot;003726C3&quot;/&gt;&lt;wsp:rsid wsp:val=&quot;00372885&quot;/&gt;&lt;wsp:rsid wsp:val=&quot;003729B7&quot;/&gt;&lt;wsp:rsid wsp:val=&quot;00372C3D&quot;/&gt;&lt;wsp:rsid wsp:val=&quot;00372CFF&quot;/&gt;&lt;wsp:rsid wsp:val=&quot;00372FDE&quot;/&gt;&lt;wsp:rsid wsp:val=&quot;003730A6&quot;/&gt;&lt;wsp:rsid wsp:val=&quot;0037360B&quot;/&gt;&lt;wsp:rsid wsp:val=&quot;00373763&quot;/&gt;&lt;wsp:rsid wsp:val=&quot;00373E67&quot;/&gt;&lt;wsp:rsid wsp:val=&quot;003743BF&quot;/&gt;&lt;wsp:rsid wsp:val=&quot;003744E7&quot;/&gt;&lt;wsp:rsid wsp:val=&quot;0037467B&quot;/&gt;&lt;wsp:rsid wsp:val=&quot;0037480D&quot;/&gt;&lt;wsp:rsid wsp:val=&quot;00374891&quot;/&gt;&lt;wsp:rsid wsp:val=&quot;00374B2B&quot;/&gt;&lt;wsp:rsid wsp:val=&quot;00375F22&quot;/&gt;&lt;wsp:rsid wsp:val=&quot;00376704&quot;/&gt;&lt;wsp:rsid wsp:val=&quot;00376974&quot;/&gt;&lt;wsp:rsid wsp:val=&quot;00376AA2&quot;/&gt;&lt;wsp:rsid wsp:val=&quot;00376CD8&quot;/&gt;&lt;wsp:rsid wsp:val=&quot;00376CF9&quot;/&gt;&lt;wsp:rsid wsp:val=&quot;00376D48&quot;/&gt;&lt;wsp:rsid wsp:val=&quot;00376E4C&quot;/&gt;&lt;wsp:rsid wsp:val=&quot;00377663&quot;/&gt;&lt;wsp:rsid wsp:val=&quot;00380EAA&quot;/&gt;&lt;wsp:rsid wsp:val=&quot;0038107F&quot;/&gt;&lt;wsp:rsid wsp:val=&quot;003810AD&quot;/&gt;&lt;wsp:rsid wsp:val=&quot;0038140E&quot;/&gt;&lt;wsp:rsid wsp:val=&quot;0038141F&quot;/&gt;&lt;wsp:rsid wsp:val=&quot;0038170C&quot;/&gt;&lt;wsp:rsid wsp:val=&quot;00381868&quot;/&gt;&lt;wsp:rsid wsp:val=&quot;00381D2C&quot;/&gt;&lt;wsp:rsid wsp:val=&quot;00381E31&quot;/&gt;&lt;wsp:rsid wsp:val=&quot;00381FB9&quot;/&gt;&lt;wsp:rsid wsp:val=&quot;00382012&quot;/&gt;&lt;wsp:rsid wsp:val=&quot;00382CFC&quot;/&gt;&lt;wsp:rsid wsp:val=&quot;00382D15&quot;/&gt;&lt;wsp:rsid wsp:val=&quot;00382EFD&quot;/&gt;&lt;wsp:rsid wsp:val=&quot;00383237&quot;/&gt;&lt;wsp:rsid wsp:val=&quot;00383C6B&quot;/&gt;&lt;wsp:rsid wsp:val=&quot;00383E04&quot;/&gt;&lt;wsp:rsid wsp:val=&quot;003842AE&quot;/&gt;&lt;wsp:rsid wsp:val=&quot;00384341&quot;/&gt;&lt;wsp:rsid wsp:val=&quot;0038473F&quot;/&gt;&lt;wsp:rsid wsp:val=&quot;00384938&quot;/&gt;&lt;wsp:rsid wsp:val=&quot;003849C9&quot;/&gt;&lt;wsp:rsid wsp:val=&quot;00385B42&quot;/&gt;&lt;wsp:rsid wsp:val=&quot;00385E37&quot;/&gt;&lt;wsp:rsid wsp:val=&quot;00385F92&quot;/&gt;&lt;wsp:rsid wsp:val=&quot;00386117&quot;/&gt;&lt;wsp:rsid wsp:val=&quot;0038626A&quot;/&gt;&lt;wsp:rsid wsp:val=&quot;00386666&quot;/&gt;&lt;wsp:rsid wsp:val=&quot;003874D4&quot;/&gt;&lt;wsp:rsid wsp:val=&quot;0038788A&quot;/&gt;&lt;wsp:rsid wsp:val=&quot;003878A4&quot;/&gt;&lt;wsp:rsid wsp:val=&quot;003908AC&quot;/&gt;&lt;wsp:rsid wsp:val=&quot;00390D55&quot;/&gt;&lt;wsp:rsid wsp:val=&quot;00391497&quot;/&gt;&lt;wsp:rsid wsp:val=&quot;00391530&quot;/&gt;&lt;wsp:rsid wsp:val=&quot;003915C4&quot;/&gt;&lt;wsp:rsid wsp:val=&quot;00391691&quot;/&gt;&lt;wsp:rsid wsp:val=&quot;00391DFD&quot;/&gt;&lt;wsp:rsid wsp:val=&quot;00391EE4&quot;/&gt;&lt;wsp:rsid wsp:val=&quot;003924FF&quot;/&gt;&lt;wsp:rsid wsp:val=&quot;00392FD6&quot;/&gt;&lt;wsp:rsid wsp:val=&quot;003930A7&quot;/&gt;&lt;wsp:rsid wsp:val=&quot;003934CC&quot;/&gt;&lt;wsp:rsid wsp:val=&quot;0039350F&quot;/&gt;&lt;wsp:rsid wsp:val=&quot;0039359F&quot;/&gt;&lt;wsp:rsid wsp:val=&quot;00393A4E&quot;/&gt;&lt;wsp:rsid wsp:val=&quot;00393DCC&quot;/&gt;&lt;wsp:rsid wsp:val=&quot;00394167&quot;/&gt;&lt;wsp:rsid wsp:val=&quot;00394FD0&quot;/&gt;&lt;wsp:rsid wsp:val=&quot;003950FB&quot;/&gt;&lt;wsp:rsid wsp:val=&quot;0039559B&quot;/&gt;&lt;wsp:rsid wsp:val=&quot;003956FF&quot;/&gt;&lt;wsp:rsid wsp:val=&quot;0039595A&quot;/&gt;&lt;wsp:rsid wsp:val=&quot;00395A44&quot;/&gt;&lt;wsp:rsid wsp:val=&quot;00395EA6&quot;/&gt;&lt;wsp:rsid wsp:val=&quot;00395EB0&quot;/&gt;&lt;wsp:rsid wsp:val=&quot;003961DB&quot;/&gt;&lt;wsp:rsid wsp:val=&quot;0039673D&quot;/&gt;&lt;wsp:rsid wsp:val=&quot;00396ACE&quot;/&gt;&lt;wsp:rsid wsp:val=&quot;00396AF4&quot;/&gt;&lt;wsp:rsid wsp:val=&quot;00396BD8&quot;/&gt;&lt;wsp:rsid wsp:val=&quot;00396D6A&quot;/&gt;&lt;wsp:rsid wsp:val=&quot;00396D8D&quot;/&gt;&lt;wsp:rsid wsp:val=&quot;00397315&quot;/&gt;&lt;wsp:rsid wsp:val=&quot;003974C3&quot;/&gt;&lt;wsp:rsid wsp:val=&quot;00397AA6&quot;/&gt;&lt;wsp:rsid wsp:val=&quot;00397AC8&quot;/&gt;&lt;wsp:rsid wsp:val=&quot;00397C56&quot;/&gt;&lt;wsp:rsid wsp:val=&quot;003A08CA&quot;/&gt;&lt;wsp:rsid wsp:val=&quot;003A0B25&quot;/&gt;&lt;wsp:rsid wsp:val=&quot;003A0C51&quot;/&gt;&lt;wsp:rsid wsp:val=&quot;003A0DA6&quot;/&gt;&lt;wsp:rsid wsp:val=&quot;003A0FE8&quot;/&gt;&lt;wsp:rsid wsp:val=&quot;003A1006&quot;/&gt;&lt;wsp:rsid wsp:val=&quot;003A117E&quot;/&gt;&lt;wsp:rsid wsp:val=&quot;003A1326&quot;/&gt;&lt;wsp:rsid wsp:val=&quot;003A146E&quot;/&gt;&lt;wsp:rsid wsp:val=&quot;003A14DF&quot;/&gt;&lt;wsp:rsid wsp:val=&quot;003A1FDE&quot;/&gt;&lt;wsp:rsid wsp:val=&quot;003A25BB&quot;/&gt;&lt;wsp:rsid wsp:val=&quot;003A2F56&quot;/&gt;&lt;wsp:rsid wsp:val=&quot;003A309E&quot;/&gt;&lt;wsp:rsid wsp:val=&quot;003A3950&quot;/&gt;&lt;wsp:rsid wsp:val=&quot;003A3A10&quot;/&gt;&lt;wsp:rsid wsp:val=&quot;003A42E8&quot;/&gt;&lt;wsp:rsid wsp:val=&quot;003A4665&quot;/&gt;&lt;wsp:rsid wsp:val=&quot;003A481C&quot;/&gt;&lt;wsp:rsid wsp:val=&quot;003A4F2F&quot;/&gt;&lt;wsp:rsid wsp:val=&quot;003A517B&quot;/&gt;&lt;wsp:rsid wsp:val=&quot;003A572B&quot;/&gt;&lt;wsp:rsid wsp:val=&quot;003A59A3&quot;/&gt;&lt;wsp:rsid wsp:val=&quot;003A5B2B&quot;/&gt;&lt;wsp:rsid wsp:val=&quot;003A5DA9&quot;/&gt;&lt;wsp:rsid wsp:val=&quot;003A5F2E&quot;/&gt;&lt;wsp:rsid wsp:val=&quot;003A666C&quot;/&gt;&lt;wsp:rsid wsp:val=&quot;003A68FA&quot;/&gt;&lt;wsp:rsid wsp:val=&quot;003A6CD4&quot;/&gt;&lt;wsp:rsid wsp:val=&quot;003A6E0B&quot;/&gt;&lt;wsp:rsid wsp:val=&quot;003A6E87&quot;/&gt;&lt;wsp:rsid wsp:val=&quot;003A7038&quot;/&gt;&lt;wsp:rsid wsp:val=&quot;003A719A&quot;/&gt;&lt;wsp:rsid wsp:val=&quot;003A73DB&quot;/&gt;&lt;wsp:rsid wsp:val=&quot;003A7921&quot;/&gt;&lt;wsp:rsid wsp:val=&quot;003B050A&quot;/&gt;&lt;wsp:rsid wsp:val=&quot;003B0B32&quot;/&gt;&lt;wsp:rsid wsp:val=&quot;003B0CD2&quot;/&gt;&lt;wsp:rsid wsp:val=&quot;003B0CE4&quot;/&gt;&lt;wsp:rsid wsp:val=&quot;003B0FF9&quot;/&gt;&lt;wsp:rsid wsp:val=&quot;003B1AFF&quot;/&gt;&lt;wsp:rsid wsp:val=&quot;003B1EE1&quot;/&gt;&lt;wsp:rsid wsp:val=&quot;003B205A&quot;/&gt;&lt;wsp:rsid wsp:val=&quot;003B20F8&quot;/&gt;&lt;wsp:rsid wsp:val=&quot;003B217E&quot;/&gt;&lt;wsp:rsid wsp:val=&quot;003B26D8&quot;/&gt;&lt;wsp:rsid wsp:val=&quot;003B2AB8&quot;/&gt;&lt;wsp:rsid wsp:val=&quot;003B2AD3&quot;/&gt;&lt;wsp:rsid wsp:val=&quot;003B2D96&quot;/&gt;&lt;wsp:rsid wsp:val=&quot;003B30DF&quot;/&gt;&lt;wsp:rsid wsp:val=&quot;003B3175&quot;/&gt;&lt;wsp:rsid wsp:val=&quot;003B3A5A&quot;/&gt;&lt;wsp:rsid wsp:val=&quot;003B3AA5&quot;/&gt;&lt;wsp:rsid wsp:val=&quot;003B3BA0&quot;/&gt;&lt;wsp:rsid wsp:val=&quot;003B3DEF&quot;/&gt;&lt;wsp:rsid wsp:val=&quot;003B4060&quot;/&gt;&lt;wsp:rsid wsp:val=&quot;003B4BD0&quot;/&gt;&lt;wsp:rsid wsp:val=&quot;003B541F&quot;/&gt;&lt;wsp:rsid wsp:val=&quot;003B5428&quot;/&gt;&lt;wsp:rsid wsp:val=&quot;003B5698&quot;/&gt;&lt;wsp:rsid wsp:val=&quot;003B5B60&quot;/&gt;&lt;wsp:rsid wsp:val=&quot;003B5E15&quot;/&gt;&lt;wsp:rsid wsp:val=&quot;003B69A2&quot;/&gt;&lt;wsp:rsid wsp:val=&quot;003B6ACF&quot;/&gt;&lt;wsp:rsid wsp:val=&quot;003B6E04&quot;/&gt;&lt;wsp:rsid wsp:val=&quot;003B7DFF&quot;/&gt;&lt;wsp:rsid wsp:val=&quot;003C04E4&quot;/&gt;&lt;wsp:rsid wsp:val=&quot;003C05FB&quot;/&gt;&lt;wsp:rsid wsp:val=&quot;003C0CED&quot;/&gt;&lt;wsp:rsid wsp:val=&quot;003C0D59&quot;/&gt;&lt;wsp:rsid wsp:val=&quot;003C0EAE&quot;/&gt;&lt;wsp:rsid wsp:val=&quot;003C14C1&quot;/&gt;&lt;wsp:rsid wsp:val=&quot;003C15C9&quot;/&gt;&lt;wsp:rsid wsp:val=&quot;003C1606&quot;/&gt;&lt;wsp:rsid wsp:val=&quot;003C1A0F&quot;/&gt;&lt;wsp:rsid wsp:val=&quot;003C1CC6&quot;/&gt;&lt;wsp:rsid wsp:val=&quot;003C1F8E&quot;/&gt;&lt;wsp:rsid wsp:val=&quot;003C29CB&quot;/&gt;&lt;wsp:rsid wsp:val=&quot;003C2D61&quot;/&gt;&lt;wsp:rsid wsp:val=&quot;003C360A&quot;/&gt;&lt;wsp:rsid wsp:val=&quot;003C3A54&quot;/&gt;&lt;wsp:rsid wsp:val=&quot;003C3C99&quot;/&gt;&lt;wsp:rsid wsp:val=&quot;003C3D35&quot;/&gt;&lt;wsp:rsid wsp:val=&quot;003C3DE7&quot;/&gt;&lt;wsp:rsid wsp:val=&quot;003C4142&quot;/&gt;&lt;wsp:rsid wsp:val=&quot;003C4A64&quot;/&gt;&lt;wsp:rsid wsp:val=&quot;003C4F3C&quot;/&gt;&lt;wsp:rsid wsp:val=&quot;003C510E&quot;/&gt;&lt;wsp:rsid wsp:val=&quot;003C5125&quot;/&gt;&lt;wsp:rsid wsp:val=&quot;003C5357&quot;/&gt;&lt;wsp:rsid wsp:val=&quot;003C5504&quot;/&gt;&lt;wsp:rsid wsp:val=&quot;003C5B46&quot;/&gt;&lt;wsp:rsid wsp:val=&quot;003C5C4C&quot;/&gt;&lt;wsp:rsid wsp:val=&quot;003C5DF0&quot;/&gt;&lt;wsp:rsid wsp:val=&quot;003C6668&quot;/&gt;&lt;wsp:rsid wsp:val=&quot;003C66A5&quot;/&gt;&lt;wsp:rsid wsp:val=&quot;003C6AD4&quot;/&gt;&lt;wsp:rsid wsp:val=&quot;003C74F0&quot;/&gt;&lt;wsp:rsid wsp:val=&quot;003C7672&quot;/&gt;&lt;wsp:rsid wsp:val=&quot;003C7948&quot;/&gt;&lt;wsp:rsid wsp:val=&quot;003C7ADB&quot;/&gt;&lt;wsp:rsid wsp:val=&quot;003D02D8&quot;/&gt;&lt;wsp:rsid wsp:val=&quot;003D0463&quot;/&gt;&lt;wsp:rsid wsp:val=&quot;003D05A4&quot;/&gt;&lt;wsp:rsid wsp:val=&quot;003D09F1&quot;/&gt;&lt;wsp:rsid wsp:val=&quot;003D0A7E&quot;/&gt;&lt;wsp:rsid wsp:val=&quot;003D0D58&quot;/&gt;&lt;wsp:rsid wsp:val=&quot;003D0DB9&quot;/&gt;&lt;wsp:rsid wsp:val=&quot;003D0DCC&quot;/&gt;&lt;wsp:rsid wsp:val=&quot;003D18CD&quot;/&gt;&lt;wsp:rsid wsp:val=&quot;003D19C9&quot;/&gt;&lt;wsp:rsid wsp:val=&quot;003D1B1E&quot;/&gt;&lt;wsp:rsid wsp:val=&quot;003D1C2F&quot;/&gt;&lt;wsp:rsid wsp:val=&quot;003D1DFB&quot;/&gt;&lt;wsp:rsid wsp:val=&quot;003D1FA2&quot;/&gt;&lt;wsp:rsid wsp:val=&quot;003D2069&quot;/&gt;&lt;wsp:rsid wsp:val=&quot;003D2B60&quot;/&gt;&lt;wsp:rsid wsp:val=&quot;003D307D&quot;/&gt;&lt;wsp:rsid wsp:val=&quot;003D331F&quot;/&gt;&lt;wsp:rsid wsp:val=&quot;003D354A&quot;/&gt;&lt;wsp:rsid wsp:val=&quot;003D3705&quot;/&gt;&lt;wsp:rsid wsp:val=&quot;003D3ACC&quot;/&gt;&lt;wsp:rsid wsp:val=&quot;003D3CB3&quot;/&gt;&lt;wsp:rsid wsp:val=&quot;003D3E4D&quot;/&gt;&lt;wsp:rsid wsp:val=&quot;003D40E9&quot;/&gt;&lt;wsp:rsid wsp:val=&quot;003D43A7&quot;/&gt;&lt;wsp:rsid wsp:val=&quot;003D48BA&quot;/&gt;&lt;wsp:rsid wsp:val=&quot;003D4930&quot;/&gt;&lt;wsp:rsid wsp:val=&quot;003D4B7D&quot;/&gt;&lt;wsp:rsid wsp:val=&quot;003D4CE8&quot;/&gt;&lt;wsp:rsid wsp:val=&quot;003D4EBE&quot;/&gt;&lt;wsp:rsid wsp:val=&quot;003D4F4A&quot;/&gt;&lt;wsp:rsid wsp:val=&quot;003D51BA&quot;/&gt;&lt;wsp:rsid wsp:val=&quot;003D55FF&quot;/&gt;&lt;wsp:rsid wsp:val=&quot;003D5732&quot;/&gt;&lt;wsp:rsid wsp:val=&quot;003D59C4&quot;/&gt;&lt;wsp:rsid wsp:val=&quot;003D63F5&quot;/&gt;&lt;wsp:rsid wsp:val=&quot;003D6414&quot;/&gt;&lt;wsp:rsid wsp:val=&quot;003D6B93&quot;/&gt;&lt;wsp:rsid wsp:val=&quot;003D712A&quot;/&gt;&lt;wsp:rsid wsp:val=&quot;003D7409&quot;/&gt;&lt;wsp:rsid wsp:val=&quot;003D742E&quot;/&gt;&lt;wsp:rsid wsp:val=&quot;003D75B7&quot;/&gt;&lt;wsp:rsid wsp:val=&quot;003D779D&quot;/&gt;&lt;wsp:rsid wsp:val=&quot;003D77EF&quot;/&gt;&lt;wsp:rsid wsp:val=&quot;003D7C49&quot;/&gt;&lt;wsp:rsid wsp:val=&quot;003E02A1&quot;/&gt;&lt;wsp:rsid wsp:val=&quot;003E02CD&quot;/&gt;&lt;wsp:rsid wsp:val=&quot;003E02F3&quot;/&gt;&lt;wsp:rsid wsp:val=&quot;003E042C&quot;/&gt;&lt;wsp:rsid wsp:val=&quot;003E0485&quot;/&gt;&lt;wsp:rsid wsp:val=&quot;003E0671&quot;/&gt;&lt;wsp:rsid wsp:val=&quot;003E08CC&quot;/&gt;&lt;wsp:rsid wsp:val=&quot;003E0A4A&quot;/&gt;&lt;wsp:rsid wsp:val=&quot;003E0C4C&quot;/&gt;&lt;wsp:rsid wsp:val=&quot;003E0FB8&quot;/&gt;&lt;wsp:rsid wsp:val=&quot;003E0FF5&quot;/&gt;&lt;wsp:rsid wsp:val=&quot;003E1074&quot;/&gt;&lt;wsp:rsid wsp:val=&quot;003E14C1&quot;/&gt;&lt;wsp:rsid wsp:val=&quot;003E1567&quot;/&gt;&lt;wsp:rsid wsp:val=&quot;003E1680&quot;/&gt;&lt;wsp:rsid wsp:val=&quot;003E174D&quot;/&gt;&lt;wsp:rsid wsp:val=&quot;003E1A02&quot;/&gt;&lt;wsp:rsid wsp:val=&quot;003E1E45&quot;/&gt;&lt;wsp:rsid wsp:val=&quot;003E221A&quot;/&gt;&lt;wsp:rsid wsp:val=&quot;003E2447&quot;/&gt;&lt;wsp:rsid wsp:val=&quot;003E24A4&quot;/&gt;&lt;wsp:rsid wsp:val=&quot;003E2678&quot;/&gt;&lt;wsp:rsid wsp:val=&quot;003E2697&quot;/&gt;&lt;wsp:rsid wsp:val=&quot;003E2B15&quot;/&gt;&lt;wsp:rsid wsp:val=&quot;003E2C1F&quot;/&gt;&lt;wsp:rsid wsp:val=&quot;003E2D68&quot;/&gt;&lt;wsp:rsid wsp:val=&quot;003E3328&quot;/&gt;&lt;wsp:rsid wsp:val=&quot;003E3A20&quot;/&gt;&lt;wsp:rsid wsp:val=&quot;003E3C8B&quot;/&gt;&lt;wsp:rsid wsp:val=&quot;003E3F81&quot;/&gt;&lt;wsp:rsid wsp:val=&quot;003E4082&quot;/&gt;&lt;wsp:rsid wsp:val=&quot;003E4088&quot;/&gt;&lt;wsp:rsid wsp:val=&quot;003E44DD&quot;/&gt;&lt;wsp:rsid wsp:val=&quot;003E47AA&quot;/&gt;&lt;wsp:rsid wsp:val=&quot;003E4B45&quot;/&gt;&lt;wsp:rsid wsp:val=&quot;003E4C27&quot;/&gt;&lt;wsp:rsid wsp:val=&quot;003E4CDB&quot;/&gt;&lt;wsp:rsid wsp:val=&quot;003E4CEA&quot;/&gt;&lt;wsp:rsid wsp:val=&quot;003E4E54&quot;/&gt;&lt;wsp:rsid wsp:val=&quot;003E5091&quot;/&gt;&lt;wsp:rsid wsp:val=&quot;003E5467&quot;/&gt;&lt;wsp:rsid wsp:val=&quot;003E5D31&quot;/&gt;&lt;wsp:rsid wsp:val=&quot;003E5FA8&quot;/&gt;&lt;wsp:rsid wsp:val=&quot;003E6341&quot;/&gt;&lt;wsp:rsid wsp:val=&quot;003E666E&quot;/&gt;&lt;wsp:rsid wsp:val=&quot;003E66A4&quot;/&gt;&lt;wsp:rsid wsp:val=&quot;003E6A5F&quot;/&gt;&lt;wsp:rsid wsp:val=&quot;003E765F&quot;/&gt;&lt;wsp:rsid wsp:val=&quot;003E7FB3&quot;/&gt;&lt;wsp:rsid wsp:val=&quot;003F092F&quot;/&gt;&lt;wsp:rsid wsp:val=&quot;003F0BB4&quot;/&gt;&lt;wsp:rsid wsp:val=&quot;003F0FCA&quot;/&gt;&lt;wsp:rsid wsp:val=&quot;003F11FC&quot;/&gt;&lt;wsp:rsid wsp:val=&quot;003F160C&quot;/&gt;&lt;wsp:rsid wsp:val=&quot;003F1620&quot;/&gt;&lt;wsp:rsid wsp:val=&quot;003F19E6&quot;/&gt;&lt;wsp:rsid wsp:val=&quot;003F1E6F&quot;/&gt;&lt;wsp:rsid wsp:val=&quot;003F1ECF&quot;/&gt;&lt;wsp:rsid wsp:val=&quot;003F22D4&quot;/&gt;&lt;wsp:rsid wsp:val=&quot;003F23FF&quot;/&gt;&lt;wsp:rsid wsp:val=&quot;003F2564&quot;/&gt;&lt;wsp:rsid wsp:val=&quot;003F2694&quot;/&gt;&lt;wsp:rsid wsp:val=&quot;003F2B52&quot;/&gt;&lt;wsp:rsid wsp:val=&quot;003F2C37&quot;/&gt;&lt;wsp:rsid wsp:val=&quot;003F2DA9&quot;/&gt;&lt;wsp:rsid wsp:val=&quot;003F2E14&quot;/&gt;&lt;wsp:rsid wsp:val=&quot;003F3126&quot;/&gt;&lt;wsp:rsid wsp:val=&quot;003F346D&quot;/&gt;&lt;wsp:rsid wsp:val=&quot;003F392E&quot;/&gt;&lt;wsp:rsid wsp:val=&quot;003F3EE3&quot;/&gt;&lt;wsp:rsid wsp:val=&quot;003F40F6&quot;/&gt;&lt;wsp:rsid wsp:val=&quot;003F437D&quot;/&gt;&lt;wsp:rsid wsp:val=&quot;003F4685&quot;/&gt;&lt;wsp:rsid wsp:val=&quot;003F4816&quot;/&gt;&lt;wsp:rsid wsp:val=&quot;003F4CD4&quot;/&gt;&lt;wsp:rsid wsp:val=&quot;003F4E2A&quot;/&gt;&lt;wsp:rsid wsp:val=&quot;003F4E6D&quot;/&gt;&lt;wsp:rsid wsp:val=&quot;003F501F&quot;/&gt;&lt;wsp:rsid wsp:val=&quot;003F52E2&quot;/&gt;&lt;wsp:rsid wsp:val=&quot;003F55F0&quot;/&gt;&lt;wsp:rsid wsp:val=&quot;003F5E35&quot;/&gt;&lt;wsp:rsid wsp:val=&quot;003F665C&quot;/&gt;&lt;wsp:rsid wsp:val=&quot;003F691D&quot;/&gt;&lt;wsp:rsid wsp:val=&quot;003F6B12&quot;/&gt;&lt;wsp:rsid wsp:val=&quot;003F6EA7&quot;/&gt;&lt;wsp:rsid wsp:val=&quot;003F7B98&quot;/&gt;&lt;wsp:rsid wsp:val=&quot;003F7E10&quot;/&gt;&lt;wsp:rsid wsp:val=&quot;003F7EC2&quot;/&gt;&lt;wsp:rsid wsp:val=&quot;004002A5&quot;/&gt;&lt;wsp:rsid wsp:val=&quot;00400A68&quot;/&gt;&lt;wsp:rsid wsp:val=&quot;00400B80&quot;/&gt;&lt;wsp:rsid wsp:val=&quot;004019B0&quot;/&gt;&lt;wsp:rsid wsp:val=&quot;00401BA6&quot;/&gt;&lt;wsp:rsid wsp:val=&quot;00401C1A&quot;/&gt;&lt;wsp:rsid wsp:val=&quot;00401CFE&quot;/&gt;&lt;wsp:rsid wsp:val=&quot;00402146&quot;/&gt;&lt;wsp:rsid wsp:val=&quot;004022A4&quot;/&gt;&lt;wsp:rsid wsp:val=&quot;0040282A&quot;/&gt;&lt;wsp:rsid wsp:val=&quot;00402D0F&quot;/&gt;&lt;wsp:rsid wsp:val=&quot;00402D82&quot;/&gt;&lt;wsp:rsid wsp:val=&quot;00402E80&quot;/&gt;&lt;wsp:rsid wsp:val=&quot;0040315D&quot;/&gt;&lt;wsp:rsid wsp:val=&quot;004032B3&quot;/&gt;&lt;wsp:rsid wsp:val=&quot;00403455&quot;/&gt;&lt;wsp:rsid wsp:val=&quot;004034F7&quot;/&gt;&lt;wsp:rsid wsp:val=&quot;004038E8&quot;/&gt;&lt;wsp:rsid wsp:val=&quot;00404476&quot;/&gt;&lt;wsp:rsid wsp:val=&quot;004045FE&quot;/&gt;&lt;wsp:rsid wsp:val=&quot;004046D2&quot;/&gt;&lt;wsp:rsid wsp:val=&quot;00405095&quot;/&gt;&lt;wsp:rsid wsp:val=&quot;00405230&quot;/&gt;&lt;wsp:rsid wsp:val=&quot;00405424&quot;/&gt;&lt;wsp:rsid wsp:val=&quot;00405775&quot;/&gt;&lt;wsp:rsid wsp:val=&quot;0040587F&quot;/&gt;&lt;wsp:rsid wsp:val=&quot;004059F8&quot;/&gt;&lt;wsp:rsid wsp:val=&quot;00405B2B&quot;/&gt;&lt;wsp:rsid wsp:val=&quot;00405E2D&quot;/&gt;&lt;wsp:rsid wsp:val=&quot;004061C5&quot;/&gt;&lt;wsp:rsid wsp:val=&quot;004062FC&quot;/&gt;&lt;wsp:rsid wsp:val=&quot;00406325&quot;/&gt;&lt;wsp:rsid wsp:val=&quot;00406760&quot;/&gt;&lt;wsp:rsid wsp:val=&quot;00406A25&quot;/&gt;&lt;wsp:rsid wsp:val=&quot;0040747D&quot;/&gt;&lt;wsp:rsid wsp:val=&quot;00407D7C&quot;/&gt;&lt;wsp:rsid wsp:val=&quot;004102D7&quot;/&gt;&lt;wsp:rsid wsp:val=&quot;00410881&quot;/&gt;&lt;wsp:rsid wsp:val=&quot;00410AA3&quot;/&gt;&lt;wsp:rsid wsp:val=&quot;00410D35&quot;/&gt;&lt;wsp:rsid wsp:val=&quot;00410D56&quot;/&gt;&lt;wsp:rsid wsp:val=&quot;00410E66&quot;/&gt;&lt;wsp:rsid wsp:val=&quot;0041111C&quot;/&gt;&lt;wsp:rsid wsp:val=&quot;004114A2&quot;/&gt;&lt;wsp:rsid wsp:val=&quot;00411918&quot;/&gt;&lt;wsp:rsid wsp:val=&quot;004119AA&quot;/&gt;&lt;wsp:rsid wsp:val=&quot;00411C69&quot;/&gt;&lt;wsp:rsid wsp:val=&quot;004123E0&quot;/&gt;&lt;wsp:rsid wsp:val=&quot;00412F13&quot;/&gt;&lt;wsp:rsid wsp:val=&quot;00413573&quot;/&gt;&lt;wsp:rsid wsp:val=&quot;0041398C&quot;/&gt;&lt;wsp:rsid wsp:val=&quot;00413C8B&quot;/&gt;&lt;wsp:rsid wsp:val=&quot;00414009&quot;/&gt;&lt;wsp:rsid wsp:val=&quot;00414129&quot;/&gt;&lt;wsp:rsid wsp:val=&quot;00414545&quot;/&gt;&lt;wsp:rsid wsp:val=&quot;00414BEE&quot;/&gt;&lt;wsp:rsid wsp:val=&quot;00415419&quot;/&gt;&lt;wsp:rsid wsp:val=&quot;00415613&quot;/&gt;&lt;wsp:rsid wsp:val=&quot;004157C8&quot;/&gt;&lt;wsp:rsid wsp:val=&quot;004158F6&quot;/&gt;&lt;wsp:rsid wsp:val=&quot;00415BAE&quot;/&gt;&lt;wsp:rsid wsp:val=&quot;00415C78&quot;/&gt;&lt;wsp:rsid wsp:val=&quot;00416330&quot;/&gt;&lt;wsp:rsid wsp:val=&quot;00416387&quot;/&gt;&lt;wsp:rsid wsp:val=&quot;00416FD1&quot;/&gt;&lt;wsp:rsid wsp:val=&quot;004170D1&quot;/&gt;&lt;wsp:rsid wsp:val=&quot;0041739B&quot;/&gt;&lt;wsp:rsid wsp:val=&quot;0041791E&quot;/&gt;&lt;wsp:rsid wsp:val=&quot;00417944&quot;/&gt;&lt;wsp:rsid wsp:val=&quot;004179AD&quot;/&gt;&lt;wsp:rsid wsp:val=&quot;004179DE&quot;/&gt;&lt;wsp:rsid wsp:val=&quot;004179E1&quot;/&gt;&lt;wsp:rsid wsp:val=&quot;00417BD4&quot;/&gt;&lt;wsp:rsid wsp:val=&quot;004201AA&quot;/&gt;&lt;wsp:rsid wsp:val=&quot;004205B3&quot;/&gt;&lt;wsp:rsid wsp:val=&quot;00420700&quot;/&gt;&lt;wsp:rsid wsp:val=&quot;004207D0&quot;/&gt;&lt;wsp:rsid wsp:val=&quot;00420BFC&quot;/&gt;&lt;wsp:rsid wsp:val=&quot;00421066&quot;/&gt;&lt;wsp:rsid wsp:val=&quot;004212D8&quot;/&gt;&lt;wsp:rsid wsp:val=&quot;00421710&quot;/&gt;&lt;wsp:rsid wsp:val=&quot;004219BA&quot;/&gt;&lt;wsp:rsid wsp:val=&quot;00421A02&quot;/&gt;&lt;wsp:rsid wsp:val=&quot;00421F83&quot;/&gt;&lt;wsp:rsid wsp:val=&quot;00422954&quot;/&gt;&lt;wsp:rsid wsp:val=&quot;004229AE&quot;/&gt;&lt;wsp:rsid wsp:val=&quot;00422C2B&quot;/&gt;&lt;wsp:rsid wsp:val=&quot;00422CB2&quot;/&gt;&lt;wsp:rsid wsp:val=&quot;00422D69&quot;/&gt;&lt;wsp:rsid wsp:val=&quot;00422EC3&quot;/&gt;&lt;wsp:rsid wsp:val=&quot;004230B7&quot;/&gt;&lt;wsp:rsid wsp:val=&quot;004234D9&quot;/&gt;&lt;wsp:rsid wsp:val=&quot;00423B2D&quot;/&gt;&lt;wsp:rsid wsp:val=&quot;00423DA3&quot;/&gt;&lt;wsp:rsid wsp:val=&quot;00424136&quot;/&gt;&lt;wsp:rsid wsp:val=&quot;00424925&quot;/&gt;&lt;wsp:rsid wsp:val=&quot;00424EF1&quot;/&gt;&lt;wsp:rsid wsp:val=&quot;00425149&quot;/&gt;&lt;wsp:rsid wsp:val=&quot;00425156&quot;/&gt;&lt;wsp:rsid wsp:val=&quot;004255E2&quot;/&gt;&lt;wsp:rsid wsp:val=&quot;00425783&quot;/&gt;&lt;wsp:rsid wsp:val=&quot;00425CA7&quot;/&gt;&lt;wsp:rsid wsp:val=&quot;00425E68&quot;/&gt;&lt;wsp:rsid wsp:val=&quot;0042656D&quot;/&gt;&lt;wsp:rsid wsp:val=&quot;004266B1&quot;/&gt;&lt;wsp:rsid wsp:val=&quot;004268EF&quot;/&gt;&lt;wsp:rsid wsp:val=&quot;004269DA&quot;/&gt;&lt;wsp:rsid wsp:val=&quot;00426A90&quot;/&gt;&lt;wsp:rsid wsp:val=&quot;00426FB3&quot;/&gt;&lt;wsp:rsid wsp:val=&quot;004278F8&quot;/&gt;&lt;wsp:rsid wsp:val=&quot;00427C20&quot;/&gt;&lt;wsp:rsid wsp:val=&quot;00427C4D&quot;/&gt;&lt;wsp:rsid wsp:val=&quot;004307DF&quot;/&gt;&lt;wsp:rsid wsp:val=&quot;00430C44&quot;/&gt;&lt;wsp:rsid wsp:val=&quot;00430C4E&quot;/&gt;&lt;wsp:rsid wsp:val=&quot;00430FC2&quot;/&gt;&lt;wsp:rsid wsp:val=&quot;00431038&quot;/&gt;&lt;wsp:rsid wsp:val=&quot;00431246&quot;/&gt;&lt;wsp:rsid wsp:val=&quot;00431886&quot;/&gt;&lt;wsp:rsid wsp:val=&quot;00431A08&quot;/&gt;&lt;wsp:rsid wsp:val=&quot;004325B7&quot;/&gt;&lt;wsp:rsid wsp:val=&quot;0043271A&quot;/&gt;&lt;wsp:rsid wsp:val=&quot;00432A52&quot;/&gt;&lt;wsp:rsid wsp:val=&quot;00432AEB&quot;/&gt;&lt;wsp:rsid wsp:val=&quot;004339C7&quot;/&gt;&lt;wsp:rsid wsp:val=&quot;00433C0F&quot;/&gt;&lt;wsp:rsid wsp:val=&quot;0043404B&quot;/&gt;&lt;wsp:rsid wsp:val=&quot;00434A6F&quot;/&gt;&lt;wsp:rsid wsp:val=&quot;00434A9B&quot;/&gt;&lt;wsp:rsid wsp:val=&quot;00434AE7&quot;/&gt;&lt;wsp:rsid wsp:val=&quot;00434DA6&quot;/&gt;&lt;wsp:rsid wsp:val=&quot;0043518A&quot;/&gt;&lt;wsp:rsid wsp:val=&quot;00435C3A&quot;/&gt;&lt;wsp:rsid wsp:val=&quot;00435D12&quot;/&gt;&lt;wsp:rsid wsp:val=&quot;004362F6&quot;/&gt;&lt;wsp:rsid wsp:val=&quot;00436457&quot;/&gt;&lt;wsp:rsid wsp:val=&quot;00436972&quot;/&gt;&lt;wsp:rsid wsp:val=&quot;00436EB7&quot;/&gt;&lt;wsp:rsid wsp:val=&quot;00436FEC&quot;/&gt;&lt;wsp:rsid wsp:val=&quot;00437206&quot;/&gt;&lt;wsp:rsid wsp:val=&quot;0043742D&quot;/&gt;&lt;wsp:rsid wsp:val=&quot;00437457&quot;/&gt;&lt;wsp:rsid wsp:val=&quot;004375FE&quot;/&gt;&lt;wsp:rsid wsp:val=&quot;00437638&quot;/&gt;&lt;wsp:rsid wsp:val=&quot;0043769F&quot;/&gt;&lt;wsp:rsid wsp:val=&quot;00437BC7&quot;/&gt;&lt;wsp:rsid wsp:val=&quot;00437BF0&quot;/&gt;&lt;wsp:rsid wsp:val=&quot;00437E47&quot;/&gt;&lt;wsp:rsid wsp:val=&quot;00437E61&quot;/&gt;&lt;wsp:rsid wsp:val=&quot;00437F89&quot;/&gt;&lt;wsp:rsid wsp:val=&quot;00440318&quot;/&gt;&lt;wsp:rsid wsp:val=&quot;00440451&quot;/&gt;&lt;wsp:rsid wsp:val=&quot;0044049B&quot;/&gt;&lt;wsp:rsid wsp:val=&quot;004407D1&quot;/&gt;&lt;wsp:rsid wsp:val=&quot;004408D6&quot;/&gt;&lt;wsp:rsid wsp:val=&quot;004409AD&quot;/&gt;&lt;wsp:rsid wsp:val=&quot;00440F3D&quot;/&gt;&lt;wsp:rsid wsp:val=&quot;004419A5&quot;/&gt;&lt;wsp:rsid wsp:val=&quot;0044248C&quot;/&gt;&lt;wsp:rsid wsp:val=&quot;004426F7&quot;/&gt;&lt;wsp:rsid wsp:val=&quot;00442B88&quot;/&gt;&lt;wsp:rsid wsp:val=&quot;00442D69&quot;/&gt;&lt;wsp:rsid wsp:val=&quot;00442EBF&quot;/&gt;&lt;wsp:rsid wsp:val=&quot;004431E7&quot;/&gt;&lt;wsp:rsid wsp:val=&quot;00443A12&quot;/&gt;&lt;wsp:rsid wsp:val=&quot;00443B72&quot;/&gt;&lt;wsp:rsid wsp:val=&quot;00443C79&quot;/&gt;&lt;wsp:rsid wsp:val=&quot;00443D05&quot;/&gt;&lt;wsp:rsid wsp:val=&quot;00443ED6&quot;/&gt;&lt;wsp:rsid wsp:val=&quot;00443F33&quot;/&gt;&lt;wsp:rsid wsp:val=&quot;004440ED&quot;/&gt;&lt;wsp:rsid wsp:val=&quot;0044441B&quot;/&gt;&lt;wsp:rsid wsp:val=&quot;00444491&quot;/&gt;&lt;wsp:rsid wsp:val=&quot;00444560&quot;/&gt;&lt;wsp:rsid wsp:val=&quot;00444772&quot;/&gt;&lt;wsp:rsid wsp:val=&quot;00444A27&quot;/&gt;&lt;wsp:rsid wsp:val=&quot;00444D31&quot;/&gt;&lt;wsp:rsid wsp:val=&quot;004450C6&quot;/&gt;&lt;wsp:rsid wsp:val=&quot;00445118&quot;/&gt;&lt;wsp:rsid wsp:val=&quot;00445129&quot;/&gt;&lt;wsp:rsid wsp:val=&quot;00445140&quot;/&gt;&lt;wsp:rsid wsp:val=&quot;0044593D&quot;/&gt;&lt;wsp:rsid wsp:val=&quot;00445A91&quot;/&gt;&lt;wsp:rsid wsp:val=&quot;00445B49&quot;/&gt;&lt;wsp:rsid wsp:val=&quot;0044625F&quot;/&gt;&lt;wsp:rsid wsp:val=&quot;004462C1&quot;/&gt;&lt;wsp:rsid wsp:val=&quot;00446853&quot;/&gt;&lt;wsp:rsid wsp:val=&quot;00446ABE&quot;/&gt;&lt;wsp:rsid wsp:val=&quot;00446B0B&quot;/&gt;&lt;wsp:rsid wsp:val=&quot;00446B25&quot;/&gt;&lt;wsp:rsid wsp:val=&quot;00446DBB&quot;/&gt;&lt;wsp:rsid wsp:val=&quot;00447060&quot;/&gt;&lt;wsp:rsid wsp:val=&quot;00447386&quot;/&gt;&lt;wsp:rsid wsp:val=&quot;00447BC3&quot;/&gt;&lt;wsp:rsid wsp:val=&quot;00447F80&quot;/&gt;&lt;wsp:rsid wsp:val=&quot;004500CF&quot;/&gt;&lt;wsp:rsid wsp:val=&quot;0045068E&quot;/&gt;&lt;wsp:rsid wsp:val=&quot;00450692&quot;/&gt;&lt;wsp:rsid wsp:val=&quot;00450C68&quot;/&gt;&lt;wsp:rsid wsp:val=&quot;00450C96&quot;/&gt;&lt;wsp:rsid wsp:val=&quot;004510C7&quot;/&gt;&lt;wsp:rsid wsp:val=&quot;00451304&quot;/&gt;&lt;wsp:rsid wsp:val=&quot;00451497&quot;/&gt;&lt;wsp:rsid wsp:val=&quot;00451AA4&quot;/&gt;&lt;wsp:rsid wsp:val=&quot;0045249B&quot;/&gt;&lt;wsp:rsid wsp:val=&quot;0045269B&quot;/&gt;&lt;wsp:rsid wsp:val=&quot;00452864&quot;/&gt;&lt;wsp:rsid wsp:val=&quot;00453029&quot;/&gt;&lt;wsp:rsid wsp:val=&quot;00453049&quot;/&gt;&lt;wsp:rsid wsp:val=&quot;004530B4&quot;/&gt;&lt;wsp:rsid wsp:val=&quot;00453241&quot;/&gt;&lt;wsp:rsid wsp:val=&quot;00453444&quot;/&gt;&lt;wsp:rsid wsp:val=&quot;004535CB&quot;/&gt;&lt;wsp:rsid wsp:val=&quot;00453665&quot;/&gt;&lt;wsp:rsid wsp:val=&quot;004540F9&quot;/&gt;&lt;wsp:rsid wsp:val=&quot;004543A2&quot;/&gt;&lt;wsp:rsid wsp:val=&quot;00454582&quot;/&gt;&lt;wsp:rsid wsp:val=&quot;00454E61&quot;/&gt;&lt;wsp:rsid wsp:val=&quot;00455AE4&quot;/&gt;&lt;wsp:rsid wsp:val=&quot;004560C6&quot;/&gt;&lt;wsp:rsid wsp:val=&quot;004564F0&quot;/&gt;&lt;wsp:rsid wsp:val=&quot;0045651B&quot;/&gt;&lt;wsp:rsid wsp:val=&quot;00456910&quot;/&gt;&lt;wsp:rsid wsp:val=&quot;00456948&quot;/&gt;&lt;wsp:rsid wsp:val=&quot;00456A0C&quot;/&gt;&lt;wsp:rsid wsp:val=&quot;00456A84&quot;/&gt;&lt;wsp:rsid wsp:val=&quot;0045704D&quot;/&gt;&lt;wsp:rsid wsp:val=&quot;00457B0F&quot;/&gt;&lt;wsp:rsid wsp:val=&quot;00457F73&quot;/&gt;&lt;wsp:rsid wsp:val=&quot;004605B1&quot;/&gt;&lt;wsp:rsid wsp:val=&quot;00460696&quot;/&gt;&lt;wsp:rsid wsp:val=&quot;0046081B&quot;/&gt;&lt;wsp:rsid wsp:val=&quot;004609B6&quot;/&gt;&lt;wsp:rsid wsp:val=&quot;00460D22&quot;/&gt;&lt;wsp:rsid wsp:val=&quot;004610F5&quot;/&gt;&lt;wsp:rsid wsp:val=&quot;004611F1&quot;/&gt;&lt;wsp:rsid wsp:val=&quot;00461FCA&quot;/&gt;&lt;wsp:rsid wsp:val=&quot;00462781&quot;/&gt;&lt;wsp:rsid wsp:val=&quot;00462C3E&quot;/&gt;&lt;wsp:rsid wsp:val=&quot;00462FDD&quot;/&gt;&lt;wsp:rsid wsp:val=&quot;0046301E&quot;/&gt;&lt;wsp:rsid wsp:val=&quot;00463233&quot;/&gt;&lt;wsp:rsid wsp:val=&quot;004632BB&quot;/&gt;&lt;wsp:rsid wsp:val=&quot;004633E3&quot;/&gt;&lt;wsp:rsid wsp:val=&quot;004634F9&quot;/&gt;&lt;wsp:rsid wsp:val=&quot;00463887&quot;/&gt;&lt;wsp:rsid wsp:val=&quot;00463A50&quot;/&gt;&lt;wsp:rsid wsp:val=&quot;00463CF2&quot;/&gt;&lt;wsp:rsid wsp:val=&quot;00463F81&quot;/&gt;&lt;wsp:rsid wsp:val=&quot;0046421B&quot;/&gt;&lt;wsp:rsid wsp:val=&quot;00464907&quot;/&gt;&lt;wsp:rsid wsp:val=&quot;004649B4&quot;/&gt;&lt;wsp:rsid wsp:val=&quot;00464C1E&quot;/&gt;&lt;wsp:rsid wsp:val=&quot;00464D2A&quot;/&gt;&lt;wsp:rsid wsp:val=&quot;00464E11&quot;/&gt;&lt;wsp:rsid wsp:val=&quot;00465433&quot;/&gt;&lt;wsp:rsid wsp:val=&quot;004657E7&quot;/&gt;&lt;wsp:rsid wsp:val=&quot;004657FA&quot;/&gt;&lt;wsp:rsid wsp:val=&quot;004658A1&quot;/&gt;&lt;wsp:rsid wsp:val=&quot;00465D3B&quot;/&gt;&lt;wsp:rsid wsp:val=&quot;00465D73&quot;/&gt;&lt;wsp:rsid wsp:val=&quot;00465FE4&quot;/&gt;&lt;wsp:rsid wsp:val=&quot;004663E7&quot;/&gt;&lt;wsp:rsid wsp:val=&quot;0046654C&quot;/&gt;&lt;wsp:rsid wsp:val=&quot;00466760&quot;/&gt;&lt;wsp:rsid wsp:val=&quot;004667D5&quot;/&gt;&lt;wsp:rsid wsp:val=&quot;00466C71&quot;/&gt;&lt;wsp:rsid wsp:val=&quot;004671D2&quot;/&gt;&lt;wsp:rsid wsp:val=&quot;00467B7C&quot;/&gt;&lt;wsp:rsid wsp:val=&quot;00467B9B&quot;/&gt;&lt;wsp:rsid wsp:val=&quot;00470774&quot;/&gt;&lt;wsp:rsid wsp:val=&quot;00470E6C&quot;/&gt;&lt;wsp:rsid wsp:val=&quot;00471160&quot;/&gt;&lt;wsp:rsid wsp:val=&quot;00471FC8&quot;/&gt;&lt;wsp:rsid wsp:val=&quot;00472304&quot;/&gt;&lt;wsp:rsid wsp:val=&quot;00472402&quot;/&gt;&lt;wsp:rsid wsp:val=&quot;00472586&quot;/&gt;&lt;wsp:rsid wsp:val=&quot;004728E4&quot;/&gt;&lt;wsp:rsid wsp:val=&quot;00473613&quot;/&gt;&lt;wsp:rsid wsp:val=&quot;0047395B&quot;/&gt;&lt;wsp:rsid wsp:val=&quot;00474866&quot;/&gt;&lt;wsp:rsid wsp:val=&quot;00474A11&quot;/&gt;&lt;wsp:rsid wsp:val=&quot;00475313&quot;/&gt;&lt;wsp:rsid wsp:val=&quot;00475970&quot;/&gt;&lt;wsp:rsid wsp:val=&quot;00476282&quot;/&gt;&lt;wsp:rsid wsp:val=&quot;00476482&quot;/&gt;&lt;wsp:rsid wsp:val=&quot;00476A10&quot;/&gt;&lt;wsp:rsid wsp:val=&quot;00476FC9&quot;/&gt;&lt;wsp:rsid wsp:val=&quot;004772CE&quot;/&gt;&lt;wsp:rsid wsp:val=&quot;004774D6&quot;/&gt;&lt;wsp:rsid wsp:val=&quot;004778ED&quot;/&gt;&lt;wsp:rsid wsp:val=&quot;00477CF5&quot;/&gt;&lt;wsp:rsid wsp:val=&quot;00477F0B&quot;/&gt;&lt;wsp:rsid wsp:val=&quot;00480126&quot;/&gt;&lt;wsp:rsid wsp:val=&quot;00480273&quot;/&gt;&lt;wsp:rsid wsp:val=&quot;00480897&quot;/&gt;&lt;wsp:rsid wsp:val=&quot;00480A37&quot;/&gt;&lt;wsp:rsid wsp:val=&quot;00480BB4&quot;/&gt;&lt;wsp:rsid wsp:val=&quot;00480C49&quot;/&gt;&lt;wsp:rsid wsp:val=&quot;004813C5&quot;/&gt;&lt;wsp:rsid wsp:val=&quot;0048171E&quot;/&gt;&lt;wsp:rsid wsp:val=&quot;00481768&quot;/&gt;&lt;wsp:rsid wsp:val=&quot;00481D89&quot;/&gt;&lt;wsp:rsid wsp:val=&quot;00481DA6&quot;/&gt;&lt;wsp:rsid wsp:val=&quot;00482311&quot;/&gt;&lt;wsp:rsid wsp:val=&quot;0048241A&quot;/&gt;&lt;wsp:rsid wsp:val=&quot;00482459&quot;/&gt;&lt;wsp:rsid wsp:val=&quot;004824DA&quot;/&gt;&lt;wsp:rsid wsp:val=&quot;00482A12&quot;/&gt;&lt;wsp:rsid wsp:val=&quot;00482B0E&quot;/&gt;&lt;wsp:rsid wsp:val=&quot;00482BF3&quot;/&gt;&lt;wsp:rsid wsp:val=&quot;00482D42&quot;/&gt;&lt;wsp:rsid wsp:val=&quot;00483951&quot;/&gt;&lt;wsp:rsid wsp:val=&quot;00483A07&quot;/&gt;&lt;wsp:rsid wsp:val=&quot;00483C8A&quot;/&gt;&lt;wsp:rsid wsp:val=&quot;00484009&quot;/&gt;&lt;wsp:rsid wsp:val=&quot;00484012&quot;/&gt;&lt;wsp:rsid wsp:val=&quot;004840CF&quot;/&gt;&lt;wsp:rsid wsp:val=&quot;00484331&quot;/&gt;&lt;wsp:rsid wsp:val=&quot;004843DD&quot;/&gt;&lt;wsp:rsid wsp:val=&quot;00484650&quot;/&gt;&lt;wsp:rsid wsp:val=&quot;00484655&quot;/&gt;&lt;wsp:rsid wsp:val=&quot;00484A54&quot;/&gt;&lt;wsp:rsid wsp:val=&quot;00484C3B&quot;/&gt;&lt;wsp:rsid wsp:val=&quot;00485215&quot;/&gt;&lt;wsp:rsid wsp:val=&quot;004853A9&quot;/&gt;&lt;wsp:rsid wsp:val=&quot;00485483&quot;/&gt;&lt;wsp:rsid wsp:val=&quot;00485543&quot;/&gt;&lt;wsp:rsid wsp:val=&quot;004855A0&quot;/&gt;&lt;wsp:rsid wsp:val=&quot;0048574F&quot;/&gt;&lt;wsp:rsid wsp:val=&quot;00485828&quot;/&gt;&lt;wsp:rsid wsp:val=&quot;00485CB7&quot;/&gt;&lt;wsp:rsid wsp:val=&quot;00486361&quot;/&gt;&lt;wsp:rsid wsp:val=&quot;004865A3&quot;/&gt;&lt;wsp:rsid wsp:val=&quot;00486737&quot;/&gt;&lt;wsp:rsid wsp:val=&quot;00486765&quot;/&gt;&lt;wsp:rsid wsp:val=&quot;00486792&quot;/&gt;&lt;wsp:rsid wsp:val=&quot;00486B56&quot;/&gt;&lt;wsp:rsid wsp:val=&quot;00486E94&quot;/&gt;&lt;wsp:rsid wsp:val=&quot;004872F9&quot;/&gt;&lt;wsp:rsid wsp:val=&quot;00487483&quot;/&gt;&lt;wsp:rsid wsp:val=&quot;004876F4&quot;/&gt;&lt;wsp:rsid wsp:val=&quot;00487C74&quot;/&gt;&lt;wsp:rsid wsp:val=&quot;00487DF2&quot;/&gt;&lt;wsp:rsid wsp:val=&quot;00487E3E&quot;/&gt;&lt;wsp:rsid wsp:val=&quot;004903A6&quot;/&gt;&lt;wsp:rsid wsp:val=&quot;0049069C&quot;/&gt;&lt;wsp:rsid wsp:val=&quot;00490EF7&quot;/&gt;&lt;wsp:rsid wsp:val=&quot;00490FB8&quot;/&gt;&lt;wsp:rsid wsp:val=&quot;00490FBE&quot;/&gt;&lt;wsp:rsid wsp:val=&quot;00491089&quot;/&gt;&lt;wsp:rsid wsp:val=&quot;0049118D&quot;/&gt;&lt;wsp:rsid wsp:val=&quot;00491360&quot;/&gt;&lt;wsp:rsid wsp:val=&quot;00491587&quot;/&gt;&lt;wsp:rsid wsp:val=&quot;00491D09&quot;/&gt;&lt;wsp:rsid wsp:val=&quot;004923B6&quot;/&gt;&lt;wsp:rsid wsp:val=&quot;00492580&quot;/&gt;&lt;wsp:rsid wsp:val=&quot;0049263E&quot;/&gt;&lt;wsp:rsid wsp:val=&quot;004926DC&quot;/&gt;&lt;wsp:rsid wsp:val=&quot;00492AFE&quot;/&gt;&lt;wsp:rsid wsp:val=&quot;00492ED0&quot;/&gt;&lt;wsp:rsid wsp:val=&quot;004939A7&quot;/&gt;&lt;wsp:rsid wsp:val=&quot;00493B77&quot;/&gt;&lt;wsp:rsid wsp:val=&quot;00493EB2&quot;/&gt;&lt;wsp:rsid wsp:val=&quot;00494626&quot;/&gt;&lt;wsp:rsid wsp:val=&quot;00494979&quot;/&gt;&lt;wsp:rsid wsp:val=&quot;00494B82&quot;/&gt;&lt;wsp:rsid wsp:val=&quot;00494E34&quot;/&gt;&lt;wsp:rsid wsp:val=&quot;004957EC&quot;/&gt;&lt;wsp:rsid wsp:val=&quot;00495AED&quot;/&gt;&lt;wsp:rsid wsp:val=&quot;00495D91&quot;/&gt;&lt;wsp:rsid wsp:val=&quot;00495FAD&quot;/&gt;&lt;wsp:rsid wsp:val=&quot;004962B0&quot;/&gt;&lt;wsp:rsid wsp:val=&quot;00496CCF&quot;/&gt;&lt;wsp:rsid wsp:val=&quot;00496DED&quot;/&gt;&lt;wsp:rsid wsp:val=&quot;00497588&quot;/&gt;&lt;wsp:rsid wsp:val=&quot;00497BE4&quot;/&gt;&lt;wsp:rsid wsp:val=&quot;00497EBE&quot;/&gt;&lt;wsp:rsid wsp:val=&quot;004A05E3&quot;/&gt;&lt;wsp:rsid wsp:val=&quot;004A0918&quot;/&gt;&lt;wsp:rsid wsp:val=&quot;004A0B24&quot;/&gt;&lt;wsp:rsid wsp:val=&quot;004A198B&quot;/&gt;&lt;wsp:rsid wsp:val=&quot;004A1E17&quot;/&gt;&lt;wsp:rsid wsp:val=&quot;004A2A05&quot;/&gt;&lt;wsp:rsid wsp:val=&quot;004A2AB7&quot;/&gt;&lt;wsp:rsid wsp:val=&quot;004A2D91&quot;/&gt;&lt;wsp:rsid wsp:val=&quot;004A33C7&quot;/&gt;&lt;wsp:rsid wsp:val=&quot;004A35E6&quot;/&gt;&lt;wsp:rsid wsp:val=&quot;004A46D0&quot;/&gt;&lt;wsp:rsid wsp:val=&quot;004A4CA6&quot;/&gt;&lt;wsp:rsid wsp:val=&quot;004A4EFE&quot;/&gt;&lt;wsp:rsid wsp:val=&quot;004A592E&quot;/&gt;&lt;wsp:rsid wsp:val=&quot;004A5B6E&quot;/&gt;&lt;wsp:rsid wsp:val=&quot;004A5D2B&quot;/&gt;&lt;wsp:rsid wsp:val=&quot;004A6277&quot;/&gt;&lt;wsp:rsid wsp:val=&quot;004A6614&quot;/&gt;&lt;wsp:rsid wsp:val=&quot;004A67BD&quot;/&gt;&lt;wsp:rsid wsp:val=&quot;004A6D99&quot;/&gt;&lt;wsp:rsid wsp:val=&quot;004A70C3&quot;/&gt;&lt;wsp:rsid wsp:val=&quot;004A77BC&quot;/&gt;&lt;wsp:rsid wsp:val=&quot;004A783A&quot;/&gt;&lt;wsp:rsid wsp:val=&quot;004A7E6D&quot;/&gt;&lt;wsp:rsid wsp:val=&quot;004B0242&quot;/&gt;&lt;wsp:rsid wsp:val=&quot;004B024D&quot;/&gt;&lt;wsp:rsid wsp:val=&quot;004B026C&quot;/&gt;&lt;wsp:rsid wsp:val=&quot;004B05C4&quot;/&gt;&lt;wsp:rsid wsp:val=&quot;004B0A8A&quot;/&gt;&lt;wsp:rsid wsp:val=&quot;004B138B&quot;/&gt;&lt;wsp:rsid wsp:val=&quot;004B195A&quot;/&gt;&lt;wsp:rsid wsp:val=&quot;004B1D3A&quot;/&gt;&lt;wsp:rsid wsp:val=&quot;004B20D8&quot;/&gt;&lt;wsp:rsid wsp:val=&quot;004B2372&quot;/&gt;&lt;wsp:rsid wsp:val=&quot;004B2509&quot;/&gt;&lt;wsp:rsid wsp:val=&quot;004B268F&quot;/&gt;&lt;wsp:rsid wsp:val=&quot;004B2835&quot;/&gt;&lt;wsp:rsid wsp:val=&quot;004B29CD&quot;/&gt;&lt;wsp:rsid wsp:val=&quot;004B2B8B&quot;/&gt;&lt;wsp:rsid wsp:val=&quot;004B2DC9&quot;/&gt;&lt;wsp:rsid wsp:val=&quot;004B305D&quot;/&gt;&lt;wsp:rsid wsp:val=&quot;004B3111&quot;/&gt;&lt;wsp:rsid wsp:val=&quot;004B3318&quot;/&gt;&lt;wsp:rsid wsp:val=&quot;004B3914&quot;/&gt;&lt;wsp:rsid wsp:val=&quot;004B3B5E&quot;/&gt;&lt;wsp:rsid wsp:val=&quot;004B407D&quot;/&gt;&lt;wsp:rsid wsp:val=&quot;004B40F1&quot;/&gt;&lt;wsp:rsid wsp:val=&quot;004B4444&quot;/&gt;&lt;wsp:rsid wsp:val=&quot;004B455E&quot;/&gt;&lt;wsp:rsid wsp:val=&quot;004B4593&quot;/&gt;&lt;wsp:rsid wsp:val=&quot;004B4625&quot;/&gt;&lt;wsp:rsid wsp:val=&quot;004B486E&quot;/&gt;&lt;wsp:rsid wsp:val=&quot;004B4B74&quot;/&gt;&lt;wsp:rsid wsp:val=&quot;004B4BAD&quot;/&gt;&lt;wsp:rsid wsp:val=&quot;004B4E2C&quot;/&gt;&lt;wsp:rsid wsp:val=&quot;004B54C9&quot;/&gt;&lt;wsp:rsid wsp:val=&quot;004B5FE4&quot;/&gt;&lt;wsp:rsid wsp:val=&quot;004B629B&quot;/&gt;&lt;wsp:rsid wsp:val=&quot;004B6A5F&quot;/&gt;&lt;wsp:rsid wsp:val=&quot;004B6DA6&quot;/&gt;&lt;wsp:rsid wsp:val=&quot;004B732D&quot;/&gt;&lt;wsp:rsid wsp:val=&quot;004B7331&quot;/&gt;&lt;wsp:rsid wsp:val=&quot;004B737E&quot;/&gt;&lt;wsp:rsid wsp:val=&quot;004B75B4&quot;/&gt;&lt;wsp:rsid wsp:val=&quot;004B7601&quot;/&gt;&lt;wsp:rsid wsp:val=&quot;004B77BB&quot;/&gt;&lt;wsp:rsid wsp:val=&quot;004B7BBC&quot;/&gt;&lt;wsp:rsid wsp:val=&quot;004B7EDB&quot;/&gt;&lt;wsp:rsid wsp:val=&quot;004C047A&quot;/&gt;&lt;wsp:rsid wsp:val=&quot;004C04E9&quot;/&gt;&lt;wsp:rsid wsp:val=&quot;004C0DD1&quot;/&gt;&lt;wsp:rsid wsp:val=&quot;004C0FAD&quot;/&gt;&lt;wsp:rsid wsp:val=&quot;004C14AB&quot;/&gt;&lt;wsp:rsid wsp:val=&quot;004C154A&quot;/&gt;&lt;wsp:rsid wsp:val=&quot;004C189E&quot;/&gt;&lt;wsp:rsid wsp:val=&quot;004C18DB&quot;/&gt;&lt;wsp:rsid wsp:val=&quot;004C1905&quot;/&gt;&lt;wsp:rsid wsp:val=&quot;004C19EC&quot;/&gt;&lt;wsp:rsid wsp:val=&quot;004C1ADD&quot;/&gt;&lt;wsp:rsid wsp:val=&quot;004C1F65&quot;/&gt;&lt;wsp:rsid wsp:val=&quot;004C2233&quot;/&gt;&lt;wsp:rsid wsp:val=&quot;004C2430&quot;/&gt;&lt;wsp:rsid wsp:val=&quot;004C24F3&quot;/&gt;&lt;wsp:rsid wsp:val=&quot;004C252E&quot;/&gt;&lt;wsp:rsid wsp:val=&quot;004C2798&quot;/&gt;&lt;wsp:rsid wsp:val=&quot;004C2A48&quot;/&gt;&lt;wsp:rsid wsp:val=&quot;004C2AAA&quot;/&gt;&lt;wsp:rsid wsp:val=&quot;004C2DC9&quot;/&gt;&lt;wsp:rsid wsp:val=&quot;004C30F1&quot;/&gt;&lt;wsp:rsid wsp:val=&quot;004C373B&quot;/&gt;&lt;wsp:rsid wsp:val=&quot;004C38BC&quot;/&gt;&lt;wsp:rsid wsp:val=&quot;004C3D65&quot;/&gt;&lt;wsp:rsid wsp:val=&quot;004C3DC4&quot;/&gt;&lt;wsp:rsid wsp:val=&quot;004C475F&quot;/&gt;&lt;wsp:rsid wsp:val=&quot;004C4CE5&quot;/&gt;&lt;wsp:rsid wsp:val=&quot;004C4D2F&quot;/&gt;&lt;wsp:rsid wsp:val=&quot;004C51B0&quot;/&gt;&lt;wsp:rsid wsp:val=&quot;004C582E&quot;/&gt;&lt;wsp:rsid wsp:val=&quot;004C58DC&quot;/&gt;&lt;wsp:rsid wsp:val=&quot;004C5A32&quot;/&gt;&lt;wsp:rsid wsp:val=&quot;004C6851&quot;/&gt;&lt;wsp:rsid wsp:val=&quot;004C6E25&quot;/&gt;&lt;wsp:rsid wsp:val=&quot;004C70A0&quot;/&gt;&lt;wsp:rsid wsp:val=&quot;004C70ED&quot;/&gt;&lt;wsp:rsid wsp:val=&quot;004C71F9&quot;/&gt;&lt;wsp:rsid wsp:val=&quot;004C7346&quot;/&gt;&lt;wsp:rsid wsp:val=&quot;004C7571&quot;/&gt;&lt;wsp:rsid wsp:val=&quot;004C79C3&quot;/&gt;&lt;wsp:rsid wsp:val=&quot;004C7A6D&quot;/&gt;&lt;wsp:rsid wsp:val=&quot;004C7C11&quot;/&gt;&lt;wsp:rsid wsp:val=&quot;004C7CE0&quot;/&gt;&lt;wsp:rsid wsp:val=&quot;004C7E18&quot;/&gt;&lt;wsp:rsid wsp:val=&quot;004D01A9&quot;/&gt;&lt;wsp:rsid wsp:val=&quot;004D02D8&quot;/&gt;&lt;wsp:rsid wsp:val=&quot;004D0531&quot;/&gt;&lt;wsp:rsid wsp:val=&quot;004D0840&quot;/&gt;&lt;wsp:rsid wsp:val=&quot;004D0AC4&quot;/&gt;&lt;wsp:rsid wsp:val=&quot;004D0BBE&quot;/&gt;&lt;wsp:rsid wsp:val=&quot;004D1396&quot;/&gt;&lt;wsp:rsid wsp:val=&quot;004D14A9&quot;/&gt;&lt;wsp:rsid wsp:val=&quot;004D175F&quot;/&gt;&lt;wsp:rsid wsp:val=&quot;004D1CB9&quot;/&gt;&lt;wsp:rsid wsp:val=&quot;004D1D66&quot;/&gt;&lt;wsp:rsid wsp:val=&quot;004D1E0E&quot;/&gt;&lt;wsp:rsid wsp:val=&quot;004D1EAC&quot;/&gt;&lt;wsp:rsid wsp:val=&quot;004D2363&quot;/&gt;&lt;wsp:rsid wsp:val=&quot;004D2883&quot;/&gt;&lt;wsp:rsid wsp:val=&quot;004D2A35&quot;/&gt;&lt;wsp:rsid wsp:val=&quot;004D2EF0&quot;/&gt;&lt;wsp:rsid wsp:val=&quot;004D349B&quot;/&gt;&lt;wsp:rsid wsp:val=&quot;004D40AD&quot;/&gt;&lt;wsp:rsid wsp:val=&quot;004D4454&quot;/&gt;&lt;wsp:rsid wsp:val=&quot;004D4696&quot;/&gt;&lt;wsp:rsid wsp:val=&quot;004D5406&quot;/&gt;&lt;wsp:rsid wsp:val=&quot;004D58B2&quot;/&gt;&lt;wsp:rsid wsp:val=&quot;004D59EA&quot;/&gt;&lt;wsp:rsid wsp:val=&quot;004D5BF0&quot;/&gt;&lt;wsp:rsid wsp:val=&quot;004D5F39&quot;/&gt;&lt;wsp:rsid wsp:val=&quot;004D6481&quot;/&gt;&lt;wsp:rsid wsp:val=&quot;004D673B&quot;/&gt;&lt;wsp:rsid wsp:val=&quot;004D6D16&quot;/&gt;&lt;wsp:rsid wsp:val=&quot;004D7169&quot;/&gt;&lt;wsp:rsid wsp:val=&quot;004D75EC&quot;/&gt;&lt;wsp:rsid wsp:val=&quot;004D771A&quot;/&gt;&lt;wsp:rsid wsp:val=&quot;004D7852&quot;/&gt;&lt;wsp:rsid wsp:val=&quot;004D7B48&quot;/&gt;&lt;wsp:rsid wsp:val=&quot;004D7DE9&quot;/&gt;&lt;wsp:rsid wsp:val=&quot;004E0015&quot;/&gt;&lt;wsp:rsid wsp:val=&quot;004E0302&quot;/&gt;&lt;wsp:rsid wsp:val=&quot;004E0309&quot;/&gt;&lt;wsp:rsid wsp:val=&quot;004E0B7A&quot;/&gt;&lt;wsp:rsid wsp:val=&quot;004E0C50&quot;/&gt;&lt;wsp:rsid wsp:val=&quot;004E0F2D&quot;/&gt;&lt;wsp:rsid wsp:val=&quot;004E10DC&quot;/&gt;&lt;wsp:rsid wsp:val=&quot;004E1236&quot;/&gt;&lt;wsp:rsid wsp:val=&quot;004E1559&quot;/&gt;&lt;wsp:rsid wsp:val=&quot;004E1792&quot;/&gt;&lt;wsp:rsid wsp:val=&quot;004E23CC&quot;/&gt;&lt;wsp:rsid wsp:val=&quot;004E29F2&quot;/&gt;&lt;wsp:rsid wsp:val=&quot;004E3381&quot;/&gt;&lt;wsp:rsid wsp:val=&quot;004E35E9&quot;/&gt;&lt;wsp:rsid wsp:val=&quot;004E36A6&quot;/&gt;&lt;wsp:rsid wsp:val=&quot;004E36B1&quot;/&gt;&lt;wsp:rsid wsp:val=&quot;004E3828&quot;/&gt;&lt;wsp:rsid wsp:val=&quot;004E386D&quot;/&gt;&lt;wsp:rsid wsp:val=&quot;004E3892&quot;/&gt;&lt;wsp:rsid wsp:val=&quot;004E3ACC&quot;/&gt;&lt;wsp:rsid wsp:val=&quot;004E40F3&quot;/&gt;&lt;wsp:rsid wsp:val=&quot;004E439D&quot;/&gt;&lt;wsp:rsid wsp:val=&quot;004E471C&quot;/&gt;&lt;wsp:rsid wsp:val=&quot;004E5537&quot;/&gt;&lt;wsp:rsid wsp:val=&quot;004E586B&quot;/&gt;&lt;wsp:rsid wsp:val=&quot;004E5956&quot;/&gt;&lt;wsp:rsid wsp:val=&quot;004E5CD7&quot;/&gt;&lt;wsp:rsid wsp:val=&quot;004E619B&quot;/&gt;&lt;wsp:rsid wsp:val=&quot;004E629A&quot;/&gt;&lt;wsp:rsid wsp:val=&quot;004E6520&quot;/&gt;&lt;wsp:rsid wsp:val=&quot;004E6900&quot;/&gt;&lt;wsp:rsid wsp:val=&quot;004E699D&quot;/&gt;&lt;wsp:rsid wsp:val=&quot;004E6AEB&quot;/&gt;&lt;wsp:rsid wsp:val=&quot;004E6C94&quot;/&gt;&lt;wsp:rsid wsp:val=&quot;004E70B5&quot;/&gt;&lt;wsp:rsid wsp:val=&quot;004E78F9&quot;/&gt;&lt;wsp:rsid wsp:val=&quot;004E7A89&quot;/&gt;&lt;wsp:rsid wsp:val=&quot;004E7E4D&quot;/&gt;&lt;wsp:rsid wsp:val=&quot;004E7EC3&quot;/&gt;&lt;wsp:rsid wsp:val=&quot;004E7EEF&quot;/&gt;&lt;wsp:rsid wsp:val=&quot;004E7F61&quot;/&gt;&lt;wsp:rsid wsp:val=&quot;004F00A7&quot;/&gt;&lt;wsp:rsid wsp:val=&quot;004F0375&quot;/&gt;&lt;wsp:rsid wsp:val=&quot;004F0607&quot;/&gt;&lt;wsp:rsid wsp:val=&quot;004F0CE7&quot;/&gt;&lt;wsp:rsid wsp:val=&quot;004F0F30&quot;/&gt;&lt;wsp:rsid wsp:val=&quot;004F17B7&quot;/&gt;&lt;wsp:rsid wsp:val=&quot;004F18C2&quot;/&gt;&lt;wsp:rsid wsp:val=&quot;004F18F5&quot;/&gt;&lt;wsp:rsid wsp:val=&quot;004F1C89&quot;/&gt;&lt;wsp:rsid wsp:val=&quot;004F27F5&quot;/&gt;&lt;wsp:rsid wsp:val=&quot;004F2DC3&quot;/&gt;&lt;wsp:rsid wsp:val=&quot;004F2E44&quot;/&gt;&lt;wsp:rsid wsp:val=&quot;004F2FA1&quot;/&gt;&lt;wsp:rsid wsp:val=&quot;004F3745&quot;/&gt;&lt;wsp:rsid wsp:val=&quot;004F3763&quot;/&gt;&lt;wsp:rsid wsp:val=&quot;004F38B1&quot;/&gt;&lt;wsp:rsid wsp:val=&quot;004F39A0&quot;/&gt;&lt;wsp:rsid wsp:val=&quot;004F3DF9&quot;/&gt;&lt;wsp:rsid wsp:val=&quot;004F3E0F&quot;/&gt;&lt;wsp:rsid wsp:val=&quot;004F43A1&quot;/&gt;&lt;wsp:rsid wsp:val=&quot;004F4470&quot;/&gt;&lt;wsp:rsid wsp:val=&quot;004F461E&quot;/&gt;&lt;wsp:rsid wsp:val=&quot;004F4A3B&quot;/&gt;&lt;wsp:rsid wsp:val=&quot;004F4A67&quot;/&gt;&lt;wsp:rsid wsp:val=&quot;004F4E24&quot;/&gt;&lt;wsp:rsid wsp:val=&quot;004F517A&quot;/&gt;&lt;wsp:rsid wsp:val=&quot;004F52C4&quot;/&gt;&lt;wsp:rsid wsp:val=&quot;004F52EE&quot;/&gt;&lt;wsp:rsid wsp:val=&quot;004F5B45&quot;/&gt;&lt;wsp:rsid wsp:val=&quot;004F5B4E&quot;/&gt;&lt;wsp:rsid wsp:val=&quot;004F5E4C&quot;/&gt;&lt;wsp:rsid wsp:val=&quot;004F6253&quot;/&gt;&lt;wsp:rsid wsp:val=&quot;004F637F&quot;/&gt;&lt;wsp:rsid wsp:val=&quot;004F6A3A&quot;/&gt;&lt;wsp:rsid wsp:val=&quot;004F6AB9&quot;/&gt;&lt;wsp:rsid wsp:val=&quot;004F6BC5&quot;/&gt;&lt;wsp:rsid wsp:val=&quot;004F6DDD&quot;/&gt;&lt;wsp:rsid wsp:val=&quot;004F6EBF&quot;/&gt;&lt;wsp:rsid wsp:val=&quot;004F70E6&quot;/&gt;&lt;wsp:rsid wsp:val=&quot;004F72BE&quot;/&gt;&lt;wsp:rsid wsp:val=&quot;004F7642&quot;/&gt;&lt;wsp:rsid wsp:val=&quot;004F769A&quot;/&gt;&lt;wsp:rsid wsp:val=&quot;004F7B62&quot;/&gt;&lt;wsp:rsid wsp:val=&quot;004F7FD4&quot;/&gt;&lt;wsp:rsid wsp:val=&quot;00500340&quot;/&gt;&lt;wsp:rsid wsp:val=&quot;00500656&quot;/&gt;&lt;wsp:rsid wsp:val=&quot;00500933&quot;/&gt;&lt;wsp:rsid wsp:val=&quot;00500A94&quot;/&gt;&lt;wsp:rsid wsp:val=&quot;0050176F&quot;/&gt;&lt;wsp:rsid wsp:val=&quot;00501938&quot;/&gt;&lt;wsp:rsid wsp:val=&quot;00501C0B&quot;/&gt;&lt;wsp:rsid wsp:val=&quot;00502587&quot;/&gt;&lt;wsp:rsid wsp:val=&quot;00502853&quot;/&gt;&lt;wsp:rsid wsp:val=&quot;005028A8&quot;/&gt;&lt;wsp:rsid wsp:val=&quot;00502DA2&quot;/&gt;&lt;wsp:rsid wsp:val=&quot;00502E0C&quot;/&gt;&lt;wsp:rsid wsp:val=&quot;00502F95&quot;/&gt;&lt;wsp:rsid wsp:val=&quot;005032B0&quot;/&gt;&lt;wsp:rsid wsp:val=&quot;005032CB&quot;/&gt;&lt;wsp:rsid wsp:val=&quot;00503306&quot;/&gt;&lt;wsp:rsid wsp:val=&quot;0050348E&quot;/&gt;&lt;wsp:rsid wsp:val=&quot;005034C1&quot;/&gt;&lt;wsp:rsid wsp:val=&quot;00503FC0&quot;/&gt;&lt;wsp:rsid wsp:val=&quot;0050433E&quot;/&gt;&lt;wsp:rsid wsp:val=&quot;00504492&quot;/&gt;&lt;wsp:rsid wsp:val=&quot;0050451B&quot;/&gt;&lt;wsp:rsid wsp:val=&quot;00504C59&quot;/&gt;&lt;wsp:rsid wsp:val=&quot;00505266&quot;/&gt;&lt;wsp:rsid wsp:val=&quot;00505BC9&quot;/&gt;&lt;wsp:rsid wsp:val=&quot;005063C8&quot;/&gt;&lt;wsp:rsid wsp:val=&quot;005065F5&quot;/&gt;&lt;wsp:rsid wsp:val=&quot;00506BE3&quot;/&gt;&lt;wsp:rsid wsp:val=&quot;00506C70&quot;/&gt;&lt;wsp:rsid wsp:val=&quot;00506C8D&quot;/&gt;&lt;wsp:rsid wsp:val=&quot;00506E7C&quot;/&gt;&lt;wsp:rsid wsp:val=&quot;00507113&quot;/&gt;&lt;wsp:rsid wsp:val=&quot;0050722F&quot;/&gt;&lt;wsp:rsid wsp:val=&quot;005072D5&quot;/&gt;&lt;wsp:rsid wsp:val=&quot;00507994&quot;/&gt;&lt;wsp:rsid wsp:val=&quot;00507BBA&quot;/&gt;&lt;wsp:rsid wsp:val=&quot;00507D58&quot;/&gt;&lt;wsp:rsid wsp:val=&quot;00510384&quot;/&gt;&lt;wsp:rsid wsp:val=&quot;00510437&quot;/&gt;&lt;wsp:rsid wsp:val=&quot;00510593&quot;/&gt;&lt;wsp:rsid wsp:val=&quot;005109B0&quot;/&gt;&lt;wsp:rsid wsp:val=&quot;00510B13&quot;/&gt;&lt;wsp:rsid wsp:val=&quot;00510BCD&quot;/&gt;&lt;wsp:rsid wsp:val=&quot;00510DA1&quot;/&gt;&lt;wsp:rsid wsp:val=&quot;00510E6E&quot;/&gt;&lt;wsp:rsid wsp:val=&quot;00511161&quot;/&gt;&lt;wsp:rsid wsp:val=&quot;005111DA&quot;/&gt;&lt;wsp:rsid wsp:val=&quot;005111DD&quot;/&gt;&lt;wsp:rsid wsp:val=&quot;00511AB5&quot;/&gt;&lt;wsp:rsid wsp:val=&quot;00511C93&quot;/&gt;&lt;wsp:rsid wsp:val=&quot;00511D39&quot;/&gt;&lt;wsp:rsid wsp:val=&quot;00511E3B&quot;/&gt;&lt;wsp:rsid wsp:val=&quot;00511F7D&quot;/&gt;&lt;wsp:rsid wsp:val=&quot;00512341&quot;/&gt;&lt;wsp:rsid wsp:val=&quot;00512A37&quot;/&gt;&lt;wsp:rsid wsp:val=&quot;00512C55&quot;/&gt;&lt;wsp:rsid wsp:val=&quot;00512F41&quot;/&gt;&lt;wsp:rsid wsp:val=&quot;00513187&quot;/&gt;&lt;wsp:rsid wsp:val=&quot;00513203&quot;/&gt;&lt;wsp:rsid wsp:val=&quot;005136C7&quot;/&gt;&lt;wsp:rsid wsp:val=&quot;005137F6&quot;/&gt;&lt;wsp:rsid wsp:val=&quot;00513982&quot;/&gt;&lt;wsp:rsid wsp:val=&quot;00513B69&quot;/&gt;&lt;wsp:rsid wsp:val=&quot;00513F00&quot;/&gt;&lt;wsp:rsid wsp:val=&quot;00513F0E&quot;/&gt;&lt;wsp:rsid wsp:val=&quot;00513FD6&quot;/&gt;&lt;wsp:rsid wsp:val=&quot;005140E5&quot;/&gt;&lt;wsp:rsid wsp:val=&quot;005144C3&quot;/&gt;&lt;wsp:rsid wsp:val=&quot;005147E3&quot;/&gt;&lt;wsp:rsid wsp:val=&quot;005149FA&quot;/&gt;&lt;wsp:rsid wsp:val=&quot;00514C39&quot;/&gt;&lt;wsp:rsid wsp:val=&quot;005150FC&quot;/&gt;&lt;wsp:rsid wsp:val=&quot;00515355&quot;/&gt;&lt;wsp:rsid wsp:val=&quot;00515363&quot;/&gt;&lt;wsp:rsid wsp:val=&quot;005157AD&quot;/&gt;&lt;wsp:rsid wsp:val=&quot;00515AF5&quot;/&gt;&lt;wsp:rsid wsp:val=&quot;00516238&quot;/&gt;&lt;wsp:rsid wsp:val=&quot;0051676F&quot;/&gt;&lt;wsp:rsid wsp:val=&quot;005171BB&quot;/&gt;&lt;wsp:rsid wsp:val=&quot;005171EF&quot;/&gt;&lt;wsp:rsid wsp:val=&quot;00517BCA&quot;/&gt;&lt;wsp:rsid wsp:val=&quot;00517C05&quot;/&gt;&lt;wsp:rsid wsp:val=&quot;00517D9D&quot;/&gt;&lt;wsp:rsid wsp:val=&quot;00517FE2&quot;/&gt;&lt;wsp:rsid wsp:val=&quot;005202A0&quot;/&gt;&lt;wsp:rsid wsp:val=&quot;005204A6&quot;/&gt;&lt;wsp:rsid wsp:val=&quot;00520563&quot;/&gt;&lt;wsp:rsid wsp:val=&quot;0052095E&quot;/&gt;&lt;wsp:rsid wsp:val=&quot;00520FFF&quot;/&gt;&lt;wsp:rsid wsp:val=&quot;0052160D&quot;/&gt;&lt;wsp:rsid wsp:val=&quot;00521B48&quot;/&gt;&lt;wsp:rsid wsp:val=&quot;00521D0F&quot;/&gt;&lt;wsp:rsid wsp:val=&quot;00522164&quot;/&gt;&lt;wsp:rsid wsp:val=&quot;00522621&quot;/&gt;&lt;wsp:rsid wsp:val=&quot;005227D9&quot;/&gt;&lt;wsp:rsid wsp:val=&quot;00522C4F&quot;/&gt;&lt;wsp:rsid wsp:val=&quot;005230B9&quot;/&gt;&lt;wsp:rsid wsp:val=&quot;00523252&quot;/&gt;&lt;wsp:rsid wsp:val=&quot;00523434&quot;/&gt;&lt;wsp:rsid wsp:val=&quot;00523457&quot;/&gt;&lt;wsp:rsid wsp:val=&quot;005238C3&quot;/&gt;&lt;wsp:rsid wsp:val=&quot;00523DA6&quot;/&gt;&lt;wsp:rsid wsp:val=&quot;00523F91&quot;/&gt;&lt;wsp:rsid wsp:val=&quot;00523FE2&quot;/&gt;&lt;wsp:rsid wsp:val=&quot;00524085&quot;/&gt;&lt;wsp:rsid wsp:val=&quot;00524259&quot;/&gt;&lt;wsp:rsid wsp:val=&quot;0052457A&quot;/&gt;&lt;wsp:rsid wsp:val=&quot;0052478D&quot;/&gt;&lt;wsp:rsid wsp:val=&quot;0052494F&quot;/&gt;&lt;wsp:rsid wsp:val=&quot;005249AA&quot;/&gt;&lt;wsp:rsid wsp:val=&quot;00524CD1&quot;/&gt;&lt;wsp:rsid wsp:val=&quot;00524EF5&quot;/&gt;&lt;wsp:rsid wsp:val=&quot;0052523F&quot;/&gt;&lt;wsp:rsid wsp:val=&quot;00525413&quot;/&gt;&lt;wsp:rsid wsp:val=&quot;00525794&quot;/&gt;&lt;wsp:rsid wsp:val=&quot;005258EB&quot;/&gt;&lt;wsp:rsid wsp:val=&quot;005258EE&quot;/&gt;&lt;wsp:rsid wsp:val=&quot;00525BDA&quot;/&gt;&lt;wsp:rsid wsp:val=&quot;00526C38&quot;/&gt;&lt;wsp:rsid wsp:val=&quot;00527195&quot;/&gt;&lt;wsp:rsid wsp:val=&quot;005273EE&quot;/&gt;&lt;wsp:rsid wsp:val=&quot;005275AF&quot;/&gt;&lt;wsp:rsid wsp:val=&quot;00527659&quot;/&gt;&lt;wsp:rsid wsp:val=&quot;00527899&quot;/&gt;&lt;wsp:rsid wsp:val=&quot;005301DD&quot;/&gt;&lt;wsp:rsid wsp:val=&quot;005308BA&quot;/&gt;&lt;wsp:rsid wsp:val=&quot;00530E7E&quot;/&gt;&lt;wsp:rsid wsp:val=&quot;00530FB2&quot;/&gt;&lt;wsp:rsid wsp:val=&quot;00531420&quot;/&gt;&lt;wsp:rsid wsp:val=&quot;00531822&quot;/&gt;&lt;wsp:rsid wsp:val=&quot;00531B62&quot;/&gt;&lt;wsp:rsid wsp:val=&quot;00531B6E&quot;/&gt;&lt;wsp:rsid wsp:val=&quot;00531D5B&quot;/&gt;&lt;wsp:rsid wsp:val=&quot;00532214&quot;/&gt;&lt;wsp:rsid wsp:val=&quot;0053231F&quot;/&gt;&lt;wsp:rsid wsp:val=&quot;005323A2&quot;/&gt;&lt;wsp:rsid wsp:val=&quot;005328DF&quot;/&gt;&lt;wsp:rsid wsp:val=&quot;005328E4&quot;/&gt;&lt;wsp:rsid wsp:val=&quot;00532ABA&quot;/&gt;&lt;wsp:rsid wsp:val=&quot;00532C56&quot;/&gt;&lt;wsp:rsid wsp:val=&quot;00532D15&quot;/&gt;&lt;wsp:rsid wsp:val=&quot;00532F02&quot;/&gt;&lt;wsp:rsid wsp:val=&quot;00532F36&quot;/&gt;&lt;wsp:rsid wsp:val=&quot;005330D6&quot;/&gt;&lt;wsp:rsid wsp:val=&quot;005341A0&quot;/&gt;&lt;wsp:rsid wsp:val=&quot;0053474E&quot;/&gt;&lt;wsp:rsid wsp:val=&quot;005347F3&quot;/&gt;&lt;wsp:rsid wsp:val=&quot;00534976&quot;/&gt;&lt;wsp:rsid wsp:val=&quot;00534D92&quot;/&gt;&lt;wsp:rsid wsp:val=&quot;00534E18&quot;/&gt;&lt;wsp:rsid wsp:val=&quot;00535083&quot;/&gt;&lt;wsp:rsid wsp:val=&quot;005350EC&quot;/&gt;&lt;wsp:rsid wsp:val=&quot;00535403&quot;/&gt;&lt;wsp:rsid wsp:val=&quot;005356F8&quot;/&gt;&lt;wsp:rsid wsp:val=&quot;00535AEE&quot;/&gt;&lt;wsp:rsid wsp:val=&quot;00535B8A&quot;/&gt;&lt;wsp:rsid wsp:val=&quot;00536AAE&quot;/&gt;&lt;wsp:rsid wsp:val=&quot;00536C8E&quot;/&gt;&lt;wsp:rsid wsp:val=&quot;00537042&quot;/&gt;&lt;wsp:rsid wsp:val=&quot;005373DF&quot;/&gt;&lt;wsp:rsid wsp:val=&quot;00537A90&quot;/&gt;&lt;wsp:rsid wsp:val=&quot;00537B6E&quot;/&gt;&lt;wsp:rsid wsp:val=&quot;0054003B&quot;/&gt;&lt;wsp:rsid wsp:val=&quot;00540316&quot;/&gt;&lt;wsp:rsid wsp:val=&quot;00540683&quot;/&gt;&lt;wsp:rsid wsp:val=&quot;005406A1&quot;/&gt;&lt;wsp:rsid wsp:val=&quot;0054077B&quot;/&gt;&lt;wsp:rsid wsp:val=&quot;005407E0&quot;/&gt;&lt;wsp:rsid wsp:val=&quot;0054116D&quot;/&gt;&lt;wsp:rsid wsp:val=&quot;0054180C&quot;/&gt;&lt;wsp:rsid wsp:val=&quot;0054183C&quot;/&gt;&lt;wsp:rsid wsp:val=&quot;00541B3E&quot;/&gt;&lt;wsp:rsid wsp:val=&quot;00541FA1&quot;/&gt;&lt;wsp:rsid wsp:val=&quot;00542034&quot;/&gt;&lt;wsp:rsid wsp:val=&quot;005420CD&quot;/&gt;&lt;wsp:rsid wsp:val=&quot;0054281F&quot;/&gt;&lt;wsp:rsid wsp:val=&quot;00542930&quot;/&gt;&lt;wsp:rsid wsp:val=&quot;00542A71&quot;/&gt;&lt;wsp:rsid wsp:val=&quot;00542BC4&quot;/&gt;&lt;wsp:rsid wsp:val=&quot;00542CCE&quot;/&gt;&lt;wsp:rsid wsp:val=&quot;00542F8E&quot;/&gt;&lt;wsp:rsid wsp:val=&quot;0054302F&quot;/&gt;&lt;wsp:rsid wsp:val=&quot;0054303C&quot;/&gt;&lt;wsp:rsid wsp:val=&quot;00543104&quot;/&gt;&lt;wsp:rsid wsp:val=&quot;005435DD&quot;/&gt;&lt;wsp:rsid wsp:val=&quot;0054384A&quot;/&gt;&lt;wsp:rsid wsp:val=&quot;0054491B&quot;/&gt;&lt;wsp:rsid wsp:val=&quot;00544CB4&quot;/&gt;&lt;wsp:rsid wsp:val=&quot;00544DA2&quot;/&gt;&lt;wsp:rsid wsp:val=&quot;0054505B&quot;/&gt;&lt;wsp:rsid wsp:val=&quot;00545079&quot;/&gt;&lt;wsp:rsid wsp:val=&quot;005450BB&quot;/&gt;&lt;wsp:rsid wsp:val=&quot;005451ED&quot;/&gt;&lt;wsp:rsid wsp:val=&quot;00545205&quot;/&gt;&lt;wsp:rsid wsp:val=&quot;005452B4&quot;/&gt;&lt;wsp:rsid wsp:val=&quot;005455A9&quot;/&gt;&lt;wsp:rsid wsp:val=&quot;005455E3&quot;/&gt;&lt;wsp:rsid wsp:val=&quot;005459FE&quot;/&gt;&lt;wsp:rsid wsp:val=&quot;00545B68&quot;/&gt;&lt;wsp:rsid wsp:val=&quot;00545E64&quot;/&gt;&lt;wsp:rsid wsp:val=&quot;00546858&quot;/&gt;&lt;wsp:rsid wsp:val=&quot;0054687B&quot;/&gt;&lt;wsp:rsid wsp:val=&quot;00547052&quot;/&gt;&lt;wsp:rsid wsp:val=&quot;0054785A&quot;/&gt;&lt;wsp:rsid wsp:val=&quot;00547983&quot;/&gt;&lt;wsp:rsid wsp:val=&quot;005479E8&quot;/&gt;&lt;wsp:rsid wsp:val=&quot;00547AAE&quot;/&gt;&lt;wsp:rsid wsp:val=&quot;0055028A&quot;/&gt;&lt;wsp:rsid wsp:val=&quot;005508CA&quot;/&gt;&lt;wsp:rsid wsp:val=&quot;005509EA&quot;/&gt;&lt;wsp:rsid wsp:val=&quot;00550A74&quot;/&gt;&lt;wsp:rsid wsp:val=&quot;00550C60&quot;/&gt;&lt;wsp:rsid wsp:val=&quot;005512B0&quot;/&gt;&lt;wsp:rsid wsp:val=&quot;00551301&quot;/&gt;&lt;wsp:rsid wsp:val=&quot;00551473&quot;/&gt;&lt;wsp:rsid wsp:val=&quot;00551490&quot;/&gt;&lt;wsp:rsid wsp:val=&quot;00551530&quot;/&gt;&lt;wsp:rsid wsp:val=&quot;005520ED&quot;/&gt;&lt;wsp:rsid wsp:val=&quot;00552236&quot;/&gt;&lt;wsp:rsid wsp:val=&quot;005526ED&quot;/&gt;&lt;wsp:rsid wsp:val=&quot;005529C5&quot;/&gt;&lt;wsp:rsid wsp:val=&quot;00552D74&quot;/&gt;&lt;wsp:rsid wsp:val=&quot;0055363B&quot;/&gt;&lt;wsp:rsid wsp:val=&quot;005538AC&quot;/&gt;&lt;wsp:rsid wsp:val=&quot;00553C4B&quot;/&gt;&lt;wsp:rsid wsp:val=&quot;00553C70&quot;/&gt;&lt;wsp:rsid wsp:val=&quot;00553FC0&quot;/&gt;&lt;wsp:rsid wsp:val=&quot;00554095&quot;/&gt;&lt;wsp:rsid wsp:val=&quot;005541B8&quot;/&gt;&lt;wsp:rsid wsp:val=&quot;005544AA&quot;/&gt;&lt;wsp:rsid wsp:val=&quot;005548CC&quot;/&gt;&lt;wsp:rsid wsp:val=&quot;005549DD&quot;/&gt;&lt;wsp:rsid wsp:val=&quot;00554EB9&quot;/&gt;&lt;wsp:rsid wsp:val=&quot;00554F37&quot;/&gt;&lt;wsp:rsid wsp:val=&quot;005551A3&quot;/&gt;&lt;wsp:rsid wsp:val=&quot;00555322&quot;/&gt;&lt;wsp:rsid wsp:val=&quot;00555378&quot;/&gt;&lt;wsp:rsid wsp:val=&quot;00555844&quot;/&gt;&lt;wsp:rsid wsp:val=&quot;00555988&quot;/&gt;&lt;wsp:rsid wsp:val=&quot;005559CD&quot;/&gt;&lt;wsp:rsid wsp:val=&quot;005559E2&quot;/&gt;&lt;wsp:rsid wsp:val=&quot;00555AA9&quot;/&gt;&lt;wsp:rsid wsp:val=&quot;00555EEB&quot;/&gt;&lt;wsp:rsid wsp:val=&quot;0055631A&quot;/&gt;&lt;wsp:rsid wsp:val=&quot;0055637E&quot;/&gt;&lt;wsp:rsid wsp:val=&quot;0055638E&quot;/&gt;&lt;wsp:rsid wsp:val=&quot;005564DE&quot;/&gt;&lt;wsp:rsid wsp:val=&quot;0055675D&quot;/&gt;&lt;wsp:rsid wsp:val=&quot;005567DB&quot;/&gt;&lt;wsp:rsid wsp:val=&quot;00556B94&quot;/&gt;&lt;wsp:rsid wsp:val=&quot;00556C46&quot;/&gt;&lt;wsp:rsid wsp:val=&quot;00556CD8&quot;/&gt;&lt;wsp:rsid wsp:val=&quot;00557358&quot;/&gt;&lt;wsp:rsid wsp:val=&quot;00557615&quot;/&gt;&lt;wsp:rsid wsp:val=&quot;0055799F&quot;/&gt;&lt;wsp:rsid wsp:val=&quot;00557C16&quot;/&gt;&lt;wsp:rsid wsp:val=&quot;00560000&quot;/&gt;&lt;wsp:rsid wsp:val=&quot;00560297&quot;/&gt;&lt;wsp:rsid wsp:val=&quot;0056036A&quot;/&gt;&lt;wsp:rsid wsp:val=&quot;0056039C&quot;/&gt;&lt;wsp:rsid wsp:val=&quot;00560523&quot;/&gt;&lt;wsp:rsid wsp:val=&quot;0056090D&quot;/&gt;&lt;wsp:rsid wsp:val=&quot;00560975&quot;/&gt;&lt;wsp:rsid wsp:val=&quot;00560C0E&quot;/&gt;&lt;wsp:rsid wsp:val=&quot;00560D8C&quot;/&gt;&lt;wsp:rsid wsp:val=&quot;00561AD4&quot;/&gt;&lt;wsp:rsid wsp:val=&quot;00561DF7&quot;/&gt;&lt;wsp:rsid wsp:val=&quot;005625EA&quot;/&gt;&lt;wsp:rsid wsp:val=&quot;005629B7&quot;/&gt;&lt;wsp:rsid wsp:val=&quot;005629C9&quot;/&gt;&lt;wsp:rsid wsp:val=&quot;00562E98&quot;/&gt;&lt;wsp:rsid wsp:val=&quot;00562F15&quot;/&gt;&lt;wsp:rsid wsp:val=&quot;00563213&quot;/&gt;&lt;wsp:rsid wsp:val=&quot;0056321F&quot;/&gt;&lt;wsp:rsid wsp:val=&quot;005633F2&quot;/&gt;&lt;wsp:rsid wsp:val=&quot;00563E83&quot;/&gt;&lt;wsp:rsid wsp:val=&quot;0056413B&quot;/&gt;&lt;wsp:rsid wsp:val=&quot;00564437&quot;/&gt;&lt;wsp:rsid wsp:val=&quot;00564585&quot;/&gt;&lt;wsp:rsid wsp:val=&quot;00564BA6&quot;/&gt;&lt;wsp:rsid wsp:val=&quot;00564D28&quot;/&gt;&lt;wsp:rsid wsp:val=&quot;005652D5&quot;/&gt;&lt;wsp:rsid wsp:val=&quot;005659A3&quot;/&gt;&lt;wsp:rsid wsp:val=&quot;00565B4A&quot;/&gt;&lt;wsp:rsid wsp:val=&quot;00565D81&quot;/&gt;&lt;wsp:rsid wsp:val=&quot;00565EDE&quot;/&gt;&lt;wsp:rsid wsp:val=&quot;005663B6&quot;/&gt;&lt;wsp:rsid wsp:val=&quot;005669D0&quot;/&gt;&lt;wsp:rsid wsp:val=&quot;00566BAF&quot;/&gt;&lt;wsp:rsid wsp:val=&quot;00566BFA&quot;/&gt;&lt;wsp:rsid wsp:val=&quot;00567266&quot;/&gt;&lt;wsp:rsid wsp:val=&quot;00567453&quot;/&gt;&lt;wsp:rsid wsp:val=&quot;00567513&quot;/&gt;&lt;wsp:rsid wsp:val=&quot;00567AC3&quot;/&gt;&lt;wsp:rsid wsp:val=&quot;00567B4F&quot;/&gt;&lt;wsp:rsid wsp:val=&quot;00567BF7&quot;/&gt;&lt;wsp:rsid wsp:val=&quot;00567E6F&quot;/&gt;&lt;wsp:rsid wsp:val=&quot;00570161&quot;/&gt;&lt;wsp:rsid wsp:val=&quot;005708F6&quot;/&gt;&lt;wsp:rsid wsp:val=&quot;0057091C&quot;/&gt;&lt;wsp:rsid wsp:val=&quot;00570B12&quot;/&gt;&lt;wsp:rsid wsp:val=&quot;00570ECF&quot;/&gt;&lt;wsp:rsid wsp:val=&quot;00571197&quot;/&gt;&lt;wsp:rsid wsp:val=&quot;00571730&quot;/&gt;&lt;wsp:rsid wsp:val=&quot;00571823&quot;/&gt;&lt;wsp:rsid wsp:val=&quot;00571C6C&quot;/&gt;&lt;wsp:rsid wsp:val=&quot;00571D0E&quot;/&gt;&lt;wsp:rsid wsp:val=&quot;00572174&quot;/&gt;&lt;wsp:rsid wsp:val=&quot;005721F3&quot;/&gt;&lt;wsp:rsid wsp:val=&quot;00572266&quot;/&gt;&lt;wsp:rsid wsp:val=&quot;00572DF0&quot;/&gt;&lt;wsp:rsid wsp:val=&quot;00572DF9&quot;/&gt;&lt;wsp:rsid wsp:val=&quot;00572E3B&quot;/&gt;&lt;wsp:rsid wsp:val=&quot;00573104&quot;/&gt;&lt;wsp:rsid wsp:val=&quot;00573122&quot;/&gt;&lt;wsp:rsid wsp:val=&quot;0057348F&quot;/&gt;&lt;wsp:rsid wsp:val=&quot;00573E44&quot;/&gt;&lt;wsp:rsid wsp:val=&quot;00574932&quot;/&gt;&lt;wsp:rsid wsp:val=&quot;0057498D&quot;/&gt;&lt;wsp:rsid wsp:val=&quot;0057517F&quot;/&gt;&lt;wsp:rsid wsp:val=&quot;005759A6&quot;/&gt;&lt;wsp:rsid wsp:val=&quot;0057612B&quot;/&gt;&lt;wsp:rsid wsp:val=&quot;005763B0&quot;/&gt;&lt;wsp:rsid wsp:val=&quot;00576597&quot;/&gt;&lt;wsp:rsid wsp:val=&quot;00576810&quot;/&gt;&lt;wsp:rsid wsp:val=&quot;005768E4&quot;/&gt;&lt;wsp:rsid wsp:val=&quot;0057699C&quot;/&gt;&lt;wsp:rsid wsp:val=&quot;00576BE0&quot;/&gt;&lt;wsp:rsid wsp:val=&quot;00577149&quot;/&gt;&lt;wsp:rsid wsp:val=&quot;005773F8&quot;/&gt;&lt;wsp:rsid wsp:val=&quot;005777DF&quot;/&gt;&lt;wsp:rsid wsp:val=&quot;00577AE9&quot;/&gt;&lt;wsp:rsid wsp:val=&quot;00577AEA&quot;/&gt;&lt;wsp:rsid wsp:val=&quot;00580151&quot;/&gt;&lt;wsp:rsid wsp:val=&quot;00580540&quot;/&gt;&lt;wsp:rsid wsp:val=&quot;005806C9&quot;/&gt;&lt;wsp:rsid wsp:val=&quot;00581380&quot;/&gt;&lt;wsp:rsid wsp:val=&quot;00581C86&quot;/&gt;&lt;wsp:rsid wsp:val=&quot;00581ED7&quot;/&gt;&lt;wsp:rsid wsp:val=&quot;00581ED9&quot;/&gt;&lt;wsp:rsid wsp:val=&quot;00581F39&quot;/&gt;&lt;wsp:rsid wsp:val=&quot;005826D8&quot;/&gt;&lt;wsp:rsid wsp:val=&quot;00582789&quot;/&gt;&lt;wsp:rsid wsp:val=&quot;005827BF&quot;/&gt;&lt;wsp:rsid wsp:val=&quot;00582926&quot;/&gt;&lt;wsp:rsid wsp:val=&quot;00582D9E&quot;/&gt;&lt;wsp:rsid wsp:val=&quot;00582E93&quot;/&gt;&lt;wsp:rsid wsp:val=&quot;0058347F&quot;/&gt;&lt;wsp:rsid wsp:val=&quot;005835C2&quot;/&gt;&lt;wsp:rsid wsp:val=&quot;00583722&quot;/&gt;&lt;wsp:rsid wsp:val=&quot;00583729&quot;/&gt;&lt;wsp:rsid wsp:val=&quot;00583961&quot;/&gt;&lt;wsp:rsid wsp:val=&quot;00583A6E&quot;/&gt;&lt;wsp:rsid wsp:val=&quot;00583D47&quot;/&gt;&lt;wsp:rsid wsp:val=&quot;0058400E&quot;/&gt;&lt;wsp:rsid wsp:val=&quot;00584491&quot;/&gt;&lt;wsp:rsid wsp:val=&quot;0058471F&quot;/&gt;&lt;wsp:rsid wsp:val=&quot;005849B5&quot;/&gt;&lt;wsp:rsid wsp:val=&quot;00584B6F&quot;/&gt;&lt;wsp:rsid wsp:val=&quot;00584BE4&quot;/&gt;&lt;wsp:rsid wsp:val=&quot;00585309&quot;/&gt;&lt;wsp:rsid wsp:val=&quot;00585E06&quot;/&gt;&lt;wsp:rsid wsp:val=&quot;00585EA0&quot;/&gt;&lt;wsp:rsid wsp:val=&quot;005863B1&quot;/&gt;&lt;wsp:rsid wsp:val=&quot;0058646A&quot;/&gt;&lt;wsp:rsid wsp:val=&quot;005869EE&quot;/&gt;&lt;wsp:rsid wsp:val=&quot;00586F8F&quot;/&gt;&lt;wsp:rsid wsp:val=&quot;00587250&quot;/&gt;&lt;wsp:rsid wsp:val=&quot;005876BB&quot;/&gt;&lt;wsp:rsid wsp:val=&quot;00587A8E&quot;/&gt;&lt;wsp:rsid wsp:val=&quot;005904B8&quot;/&gt;&lt;wsp:rsid wsp:val=&quot;0059081A&quot;/&gt;&lt;wsp:rsid wsp:val=&quot;00590EB5&quot;/&gt;&lt;wsp:rsid wsp:val=&quot;00590F8A&quot;/&gt;&lt;wsp:rsid wsp:val=&quot;00591063&quot;/&gt;&lt;wsp:rsid wsp:val=&quot;00591382&quot;/&gt;&lt;wsp:rsid wsp:val=&quot;0059143A&quot;/&gt;&lt;wsp:rsid wsp:val=&quot;00591524&quot;/&gt;&lt;wsp:rsid wsp:val=&quot;0059172F&quot;/&gt;&lt;wsp:rsid wsp:val=&quot;00591B84&quot;/&gt;&lt;wsp:rsid wsp:val=&quot;00592190&quot;/&gt;&lt;wsp:rsid wsp:val=&quot;0059239F&quot;/&gt;&lt;wsp:rsid wsp:val=&quot;005925F0&quot;/&gt;&lt;wsp:rsid wsp:val=&quot;00593352&quot;/&gt;&lt;wsp:rsid wsp:val=&quot;0059391A&quot;/&gt;&lt;wsp:rsid wsp:val=&quot;0059394F&quot;/&gt;&lt;wsp:rsid wsp:val=&quot;00593A00&quot;/&gt;&lt;wsp:rsid wsp:val=&quot;00593FC1&quot;/&gt;&lt;wsp:rsid wsp:val=&quot;005942B9&quot;/&gt;&lt;wsp:rsid wsp:val=&quot;00594912&quot;/&gt;&lt;wsp:rsid wsp:val=&quot;00594AE2&quot;/&gt;&lt;wsp:rsid wsp:val=&quot;00594B32&quot;/&gt;&lt;wsp:rsid wsp:val=&quot;00594F9F&quot;/&gt;&lt;wsp:rsid wsp:val=&quot;00595017&quot;/&gt;&lt;wsp:rsid wsp:val=&quot;00595499&quot;/&gt;&lt;wsp:rsid wsp:val=&quot;0059549B&quot;/&gt;&lt;wsp:rsid wsp:val=&quot;005956FF&quot;/&gt;&lt;wsp:rsid wsp:val=&quot;0059602F&quot;/&gt;&lt;wsp:rsid wsp:val=&quot;0059612F&quot;/&gt;&lt;wsp:rsid wsp:val=&quot;0059657A&quot;/&gt;&lt;wsp:rsid wsp:val=&quot;00596672&quot;/&gt;&lt;wsp:rsid wsp:val=&quot;00596752&quot;/&gt;&lt;wsp:rsid wsp:val=&quot;0059694D&quot;/&gt;&lt;wsp:rsid wsp:val=&quot;00596AA8&quot;/&gt;&lt;wsp:rsid wsp:val=&quot;00596B53&quot;/&gt;&lt;wsp:rsid wsp:val=&quot;00596CDD&quot;/&gt;&lt;wsp:rsid wsp:val=&quot;00596F7C&quot;/&gt;&lt;wsp:rsid wsp:val=&quot;005970B9&quot;/&gt;&lt;wsp:rsid wsp:val=&quot;005975CC&quot;/&gt;&lt;wsp:rsid wsp:val=&quot;005975F0&quot;/&gt;&lt;wsp:rsid wsp:val=&quot;00597639&quot;/&gt;&lt;wsp:rsid wsp:val=&quot;005978DC&quot;/&gt;&lt;wsp:rsid wsp:val=&quot;00597AFF&quot;/&gt;&lt;wsp:rsid wsp:val=&quot;00597D01&quot;/&gt;&lt;wsp:rsid wsp:val=&quot;005A03D6&quot;/&gt;&lt;wsp:rsid wsp:val=&quot;005A05D1&quot;/&gt;&lt;wsp:rsid wsp:val=&quot;005A07A2&quot;/&gt;&lt;wsp:rsid wsp:val=&quot;005A09F9&quot;/&gt;&lt;wsp:rsid wsp:val=&quot;005A0A8C&quot;/&gt;&lt;wsp:rsid wsp:val=&quot;005A1311&quot;/&gt;&lt;wsp:rsid wsp:val=&quot;005A131D&quot;/&gt;&lt;wsp:rsid wsp:val=&quot;005A149F&quot;/&gt;&lt;wsp:rsid wsp:val=&quot;005A1616&quot;/&gt;&lt;wsp:rsid wsp:val=&quot;005A1691&quot;/&gt;&lt;wsp:rsid wsp:val=&quot;005A16E8&quot;/&gt;&lt;wsp:rsid wsp:val=&quot;005A1785&quot;/&gt;&lt;wsp:rsid wsp:val=&quot;005A190C&quot;/&gt;&lt;wsp:rsid wsp:val=&quot;005A1932&quot;/&gt;&lt;wsp:rsid wsp:val=&quot;005A19D6&quot;/&gt;&lt;wsp:rsid wsp:val=&quot;005A1B41&quot;/&gt;&lt;wsp:rsid wsp:val=&quot;005A1D63&quot;/&gt;&lt;wsp:rsid wsp:val=&quot;005A1D84&quot;/&gt;&lt;wsp:rsid wsp:val=&quot;005A1E57&quot;/&gt;&lt;wsp:rsid wsp:val=&quot;005A1FC1&quot;/&gt;&lt;wsp:rsid wsp:val=&quot;005A1FCD&quot;/&gt;&lt;wsp:rsid wsp:val=&quot;005A21E3&quot;/&gt;&lt;wsp:rsid wsp:val=&quot;005A22BD&quot;/&gt;&lt;wsp:rsid wsp:val=&quot;005A2762&quot;/&gt;&lt;wsp:rsid wsp:val=&quot;005A282B&quot;/&gt;&lt;wsp:rsid wsp:val=&quot;005A2AA2&quot;/&gt;&lt;wsp:rsid wsp:val=&quot;005A2BB2&quot;/&gt;&lt;wsp:rsid wsp:val=&quot;005A2E45&quot;/&gt;&lt;wsp:rsid wsp:val=&quot;005A2E55&quot;/&gt;&lt;wsp:rsid wsp:val=&quot;005A309B&quot;/&gt;&lt;wsp:rsid wsp:val=&quot;005A3272&quot;/&gt;&lt;wsp:rsid wsp:val=&quot;005A3444&quot;/&gt;&lt;wsp:rsid wsp:val=&quot;005A3AAC&quot;/&gt;&lt;wsp:rsid wsp:val=&quot;005A4062&quot;/&gt;&lt;wsp:rsid wsp:val=&quot;005A43C7&quot;/&gt;&lt;wsp:rsid wsp:val=&quot;005A4794&quot;/&gt;&lt;wsp:rsid wsp:val=&quot;005A4C6B&quot;/&gt;&lt;wsp:rsid wsp:val=&quot;005A5171&quot;/&gt;&lt;wsp:rsid wsp:val=&quot;005A5634&quot;/&gt;&lt;wsp:rsid wsp:val=&quot;005A5A0D&quot;/&gt;&lt;wsp:rsid wsp:val=&quot;005A5E1C&quot;/&gt;&lt;wsp:rsid wsp:val=&quot;005A5FF7&quot;/&gt;&lt;wsp:rsid wsp:val=&quot;005A61AC&quot;/&gt;&lt;wsp:rsid wsp:val=&quot;005A64E0&quot;/&gt;&lt;wsp:rsid wsp:val=&quot;005A68AC&quot;/&gt;&lt;wsp:rsid wsp:val=&quot;005A6C0A&quot;/&gt;&lt;wsp:rsid wsp:val=&quot;005A7073&quot;/&gt;&lt;wsp:rsid wsp:val=&quot;005A7238&quot;/&gt;&lt;wsp:rsid wsp:val=&quot;005A7848&quot;/&gt;&lt;wsp:rsid wsp:val=&quot;005A78FD&quot;/&gt;&lt;wsp:rsid wsp:val=&quot;005A7A90&quot;/&gt;&lt;wsp:rsid wsp:val=&quot;005A7BBA&quot;/&gt;&lt;wsp:rsid wsp:val=&quot;005B0D9A&quot;/&gt;&lt;wsp:rsid wsp:val=&quot;005B0F62&quot;/&gt;&lt;wsp:rsid wsp:val=&quot;005B159B&quot;/&gt;&lt;wsp:rsid wsp:val=&quot;005B19A1&quot;/&gt;&lt;wsp:rsid wsp:val=&quot;005B1A75&quot;/&gt;&lt;wsp:rsid wsp:val=&quot;005B1D0F&quot;/&gt;&lt;wsp:rsid wsp:val=&quot;005B1D7D&quot;/&gt;&lt;wsp:rsid wsp:val=&quot;005B1E74&quot;/&gt;&lt;wsp:rsid wsp:val=&quot;005B1E85&quot;/&gt;&lt;wsp:rsid wsp:val=&quot;005B24E8&quot;/&gt;&lt;wsp:rsid wsp:val=&quot;005B27E6&quot;/&gt;&lt;wsp:rsid wsp:val=&quot;005B288A&quot;/&gt;&lt;wsp:rsid wsp:val=&quot;005B2E03&quot;/&gt;&lt;wsp:rsid wsp:val=&quot;005B2FAC&quot;/&gt;&lt;wsp:rsid wsp:val=&quot;005B3C35&quot;/&gt;&lt;wsp:rsid wsp:val=&quot;005B47C5&quot;/&gt;&lt;wsp:rsid wsp:val=&quot;005B4A69&quot;/&gt;&lt;wsp:rsid wsp:val=&quot;005B4EDB&quot;/&gt;&lt;wsp:rsid wsp:val=&quot;005B5CDB&quot;/&gt;&lt;wsp:rsid wsp:val=&quot;005B5D9F&quot;/&gt;&lt;wsp:rsid wsp:val=&quot;005B6776&quot;/&gt;&lt;wsp:rsid wsp:val=&quot;005B695B&quot;/&gt;&lt;wsp:rsid wsp:val=&quot;005B726A&quot;/&gt;&lt;wsp:rsid wsp:val=&quot;005B7432&quot;/&gt;&lt;wsp:rsid wsp:val=&quot;005B751D&quot;/&gt;&lt;wsp:rsid wsp:val=&quot;005B764E&quot;/&gt;&lt;wsp:rsid wsp:val=&quot;005B7654&quot;/&gt;&lt;wsp:rsid wsp:val=&quot;005B7A17&quot;/&gt;&lt;wsp:rsid wsp:val=&quot;005B7F68&quot;/&gt;&lt;wsp:rsid wsp:val=&quot;005C0035&quot;/&gt;&lt;wsp:rsid wsp:val=&quot;005C0723&quot;/&gt;&lt;wsp:rsid wsp:val=&quot;005C09E5&quot;/&gt;&lt;wsp:rsid wsp:val=&quot;005C0DF1&quot;/&gt;&lt;wsp:rsid wsp:val=&quot;005C1398&quot;/&gt;&lt;wsp:rsid wsp:val=&quot;005C1550&quot;/&gt;&lt;wsp:rsid wsp:val=&quot;005C156C&quot;/&gt;&lt;wsp:rsid wsp:val=&quot;005C1705&quot;/&gt;&lt;wsp:rsid wsp:val=&quot;005C196B&quot;/&gt;&lt;wsp:rsid wsp:val=&quot;005C1C85&quot;/&gt;&lt;wsp:rsid wsp:val=&quot;005C1CED&quot;/&gt;&lt;wsp:rsid wsp:val=&quot;005C2A7E&quot;/&gt;&lt;wsp:rsid wsp:val=&quot;005C2C9C&quot;/&gt;&lt;wsp:rsid wsp:val=&quot;005C2DA8&quot;/&gt;&lt;wsp:rsid wsp:val=&quot;005C3212&quot;/&gt;&lt;wsp:rsid wsp:val=&quot;005C36E3&quot;/&gt;&lt;wsp:rsid wsp:val=&quot;005C399E&quot;/&gt;&lt;wsp:rsid wsp:val=&quot;005C39F6&quot;/&gt;&lt;wsp:rsid wsp:val=&quot;005C3B0B&quot;/&gt;&lt;wsp:rsid wsp:val=&quot;005C3FC3&quot;/&gt;&lt;wsp:rsid wsp:val=&quot;005C40EE&quot;/&gt;&lt;wsp:rsid wsp:val=&quot;005C42F8&quot;/&gt;&lt;wsp:rsid wsp:val=&quot;005C4381&quot;/&gt;&lt;wsp:rsid wsp:val=&quot;005C44D0&quot;/&gt;&lt;wsp:rsid wsp:val=&quot;005C4B4A&quot;/&gt;&lt;wsp:rsid wsp:val=&quot;005C5013&quot;/&gt;&lt;wsp:rsid wsp:val=&quot;005C50CB&quot;/&gt;&lt;wsp:rsid wsp:val=&quot;005C5348&quot;/&gt;&lt;wsp:rsid wsp:val=&quot;005C56B3&quot;/&gt;&lt;wsp:rsid wsp:val=&quot;005C5A87&quot;/&gt;&lt;wsp:rsid wsp:val=&quot;005C5A93&quot;/&gt;&lt;wsp:rsid wsp:val=&quot;005C62F1&quot;/&gt;&lt;wsp:rsid wsp:val=&quot;005C64CB&quot;/&gt;&lt;wsp:rsid wsp:val=&quot;005C6902&quot;/&gt;&lt;wsp:rsid wsp:val=&quot;005C6B2C&quot;/&gt;&lt;wsp:rsid wsp:val=&quot;005C6D51&quot;/&gt;&lt;wsp:rsid wsp:val=&quot;005C6F14&quot;/&gt;&lt;wsp:rsid wsp:val=&quot;005C6F78&quot;/&gt;&lt;wsp:rsid wsp:val=&quot;005C6F84&quot;/&gt;&lt;wsp:rsid wsp:val=&quot;005C72EC&quot;/&gt;&lt;wsp:rsid wsp:val=&quot;005C74DD&quot;/&gt;&lt;wsp:rsid wsp:val=&quot;005C74F4&quot;/&gt;&lt;wsp:rsid wsp:val=&quot;005C7564&quot;/&gt;&lt;wsp:rsid wsp:val=&quot;005C785B&quot;/&gt;&lt;wsp:rsid wsp:val=&quot;005C79BA&quot;/&gt;&lt;wsp:rsid wsp:val=&quot;005C79F0&quot;/&gt;&lt;wsp:rsid wsp:val=&quot;005C7AE6&quot;/&gt;&lt;wsp:rsid wsp:val=&quot;005D00A9&quot;/&gt;&lt;wsp:rsid wsp:val=&quot;005D05B0&quot;/&gt;&lt;wsp:rsid wsp:val=&quot;005D07E6&quot;/&gt;&lt;wsp:rsid wsp:val=&quot;005D0859&quot;/&gt;&lt;wsp:rsid wsp:val=&quot;005D08F8&quot;/&gt;&lt;wsp:rsid wsp:val=&quot;005D1407&quot;/&gt;&lt;wsp:rsid wsp:val=&quot;005D1689&quot;/&gt;&lt;wsp:rsid wsp:val=&quot;005D1CF9&quot;/&gt;&lt;wsp:rsid wsp:val=&quot;005D1E70&quot;/&gt;&lt;wsp:rsid wsp:val=&quot;005D20D7&quot;/&gt;&lt;wsp:rsid wsp:val=&quot;005D2150&quot;/&gt;&lt;wsp:rsid wsp:val=&quot;005D25B5&quot;/&gt;&lt;wsp:rsid wsp:val=&quot;005D26FD&quot;/&gt;&lt;wsp:rsid wsp:val=&quot;005D2968&quot;/&gt;&lt;wsp:rsid wsp:val=&quot;005D2A3A&quot;/&gt;&lt;wsp:rsid wsp:val=&quot;005D2D03&quot;/&gt;&lt;wsp:rsid wsp:val=&quot;005D2F5D&quot;/&gt;&lt;wsp:rsid wsp:val=&quot;005D2FD0&quot;/&gt;&lt;wsp:rsid wsp:val=&quot;005D32C8&quot;/&gt;&lt;wsp:rsid wsp:val=&quot;005D340D&quot;/&gt;&lt;wsp:rsid wsp:val=&quot;005D34A0&quot;/&gt;&lt;wsp:rsid wsp:val=&quot;005D3984&quot;/&gt;&lt;wsp:rsid wsp:val=&quot;005D3C38&quot;/&gt;&lt;wsp:rsid wsp:val=&quot;005D48B1&quot;/&gt;&lt;wsp:rsid wsp:val=&quot;005D4D1C&quot;/&gt;&lt;wsp:rsid wsp:val=&quot;005D5148&quot;/&gt;&lt;wsp:rsid wsp:val=&quot;005D525C&quot;/&gt;&lt;wsp:rsid wsp:val=&quot;005D59DA&quot;/&gt;&lt;wsp:rsid wsp:val=&quot;005D63C0&quot;/&gt;&lt;wsp:rsid wsp:val=&quot;005D6686&quot;/&gt;&lt;wsp:rsid wsp:val=&quot;005D7115&quot;/&gt;&lt;wsp:rsid wsp:val=&quot;005D7219&quot;/&gt;&lt;wsp:rsid wsp:val=&quot;005D7C25&quot;/&gt;&lt;wsp:rsid wsp:val=&quot;005D7C30&quot;/&gt;&lt;wsp:rsid wsp:val=&quot;005D7E16&quot;/&gt;&lt;wsp:rsid wsp:val=&quot;005D7EDF&quot;/&gt;&lt;wsp:rsid wsp:val=&quot;005E007D&quot;/&gt;&lt;wsp:rsid wsp:val=&quot;005E00F6&quot;/&gt;&lt;wsp:rsid wsp:val=&quot;005E0362&quot;/&gt;&lt;wsp:rsid wsp:val=&quot;005E043B&quot;/&gt;&lt;wsp:rsid wsp:val=&quot;005E05D9&quot;/&gt;&lt;wsp:rsid wsp:val=&quot;005E069B&quot;/&gt;&lt;wsp:rsid wsp:val=&quot;005E0933&quot;/&gt;&lt;wsp:rsid wsp:val=&quot;005E0C66&quot;/&gt;&lt;wsp:rsid wsp:val=&quot;005E0D30&quot;/&gt;&lt;wsp:rsid wsp:val=&quot;005E112C&quot;/&gt;&lt;wsp:rsid wsp:val=&quot;005E1944&quot;/&gt;&lt;wsp:rsid wsp:val=&quot;005E1E9E&quot;/&gt;&lt;wsp:rsid wsp:val=&quot;005E2367&quot;/&gt;&lt;wsp:rsid wsp:val=&quot;005E2AC8&quot;/&gt;&lt;wsp:rsid wsp:val=&quot;005E2B42&quot;/&gt;&lt;wsp:rsid wsp:val=&quot;005E34BD&quot;/&gt;&lt;wsp:rsid wsp:val=&quot;005E37EF&quot;/&gt;&lt;wsp:rsid wsp:val=&quot;005E3D58&quot;/&gt;&lt;wsp:rsid wsp:val=&quot;005E3DC6&quot;/&gt;&lt;wsp:rsid wsp:val=&quot;005E4080&quot;/&gt;&lt;wsp:rsid wsp:val=&quot;005E41F3&quot;/&gt;&lt;wsp:rsid wsp:val=&quot;005E42E1&quot;/&gt;&lt;wsp:rsid wsp:val=&quot;005E441B&quot;/&gt;&lt;wsp:rsid wsp:val=&quot;005E4884&quot;/&gt;&lt;wsp:rsid wsp:val=&quot;005E48D4&quot;/&gt;&lt;wsp:rsid wsp:val=&quot;005E4C60&quot;/&gt;&lt;wsp:rsid wsp:val=&quot;005E4E05&quot;/&gt;&lt;wsp:rsid wsp:val=&quot;005E513C&quot;/&gt;&lt;wsp:rsid wsp:val=&quot;005E5E6E&quot;/&gt;&lt;wsp:rsid wsp:val=&quot;005E6087&quot;/&gt;&lt;wsp:rsid wsp:val=&quot;005E62BF&quot;/&gt;&lt;wsp:rsid wsp:val=&quot;005E641B&quot;/&gt;&lt;wsp:rsid wsp:val=&quot;005E65BF&quot;/&gt;&lt;wsp:rsid wsp:val=&quot;005E6B2E&quot;/&gt;&lt;wsp:rsid wsp:val=&quot;005E6C07&quot;/&gt;&lt;wsp:rsid wsp:val=&quot;005E6C2E&quot;/&gt;&lt;wsp:rsid wsp:val=&quot;005E6C32&quot;/&gt;&lt;wsp:rsid wsp:val=&quot;005E7447&quot;/&gt;&lt;wsp:rsid wsp:val=&quot;005E74C7&quot;/&gt;&lt;wsp:rsid wsp:val=&quot;005E77C0&quot;/&gt;&lt;wsp:rsid wsp:val=&quot;005E78A9&quot;/&gt;&lt;wsp:rsid wsp:val=&quot;005E7AC2&quot;/&gt;&lt;wsp:rsid wsp:val=&quot;005E7D35&quot;/&gt;&lt;wsp:rsid wsp:val=&quot;005E7E01&quot;/&gt;&lt;wsp:rsid wsp:val=&quot;005F011F&quot;/&gt;&lt;wsp:rsid wsp:val=&quot;005F098E&quot;/&gt;&lt;wsp:rsid wsp:val=&quot;005F0B0C&quot;/&gt;&lt;wsp:rsid wsp:val=&quot;005F0DDA&quot;/&gt;&lt;wsp:rsid wsp:val=&quot;005F1744&quot;/&gt;&lt;wsp:rsid wsp:val=&quot;005F1B96&quot;/&gt;&lt;wsp:rsid wsp:val=&quot;005F1C9F&quot;/&gt;&lt;wsp:rsid wsp:val=&quot;005F1CF3&quot;/&gt;&lt;wsp:rsid wsp:val=&quot;005F1FFB&quot;/&gt;&lt;wsp:rsid wsp:val=&quot;005F2971&quot;/&gt;&lt;wsp:rsid wsp:val=&quot;005F2D4C&quot;/&gt;&lt;wsp:rsid wsp:val=&quot;005F2D52&quot;/&gt;&lt;wsp:rsid wsp:val=&quot;005F2EEF&quot;/&gt;&lt;wsp:rsid wsp:val=&quot;005F3608&quot;/&gt;&lt;wsp:rsid wsp:val=&quot;005F365D&quot;/&gt;&lt;wsp:rsid wsp:val=&quot;005F37F7&quot;/&gt;&lt;wsp:rsid wsp:val=&quot;005F3BBA&quot;/&gt;&lt;wsp:rsid wsp:val=&quot;005F3C12&quot;/&gt;&lt;wsp:rsid wsp:val=&quot;005F3DAF&quot;/&gt;&lt;wsp:rsid wsp:val=&quot;005F42C9&quot;/&gt;&lt;wsp:rsid wsp:val=&quot;005F48D8&quot;/&gt;&lt;wsp:rsid wsp:val=&quot;005F4DDB&quot;/&gt;&lt;wsp:rsid wsp:val=&quot;005F50B6&quot;/&gt;&lt;wsp:rsid wsp:val=&quot;005F54D1&quot;/&gt;&lt;wsp:rsid wsp:val=&quot;005F576E&quot;/&gt;&lt;wsp:rsid wsp:val=&quot;005F5812&quot;/&gt;&lt;wsp:rsid wsp:val=&quot;005F5B70&quot;/&gt;&lt;wsp:rsid wsp:val=&quot;005F6679&quot;/&gt;&lt;wsp:rsid wsp:val=&quot;005F66DA&quot;/&gt;&lt;wsp:rsid wsp:val=&quot;005F6A8A&quot;/&gt;&lt;wsp:rsid wsp:val=&quot;005F6DB0&quot;/&gt;&lt;wsp:rsid wsp:val=&quot;005F70F6&quot;/&gt;&lt;wsp:rsid wsp:val=&quot;005F73C3&quot;/&gt;&lt;wsp:rsid wsp:val=&quot;005F764D&quot;/&gt;&lt;wsp:rsid wsp:val=&quot;005F771F&quot;/&gt;&lt;wsp:rsid wsp:val=&quot;005F7CAD&quot;/&gt;&lt;wsp:rsid wsp:val=&quot;00600552&quot;/&gt;&lt;wsp:rsid wsp:val=&quot;006009F1&quot;/&gt;&lt;wsp:rsid wsp:val=&quot;00601423&quot;/&gt;&lt;wsp:rsid wsp:val=&quot;0060164B&quot;/&gt;&lt;wsp:rsid wsp:val=&quot;00601A87&quot;/&gt;&lt;wsp:rsid wsp:val=&quot;00601B9F&quot;/&gt;&lt;wsp:rsid wsp:val=&quot;00601DC1&quot;/&gt;&lt;wsp:rsid wsp:val=&quot;006022A8&quot;/&gt;&lt;wsp:rsid wsp:val=&quot;006024B2&quot;/&gt;&lt;wsp:rsid wsp:val=&quot;0060256F&quot;/&gt;&lt;wsp:rsid wsp:val=&quot;00602747&quot;/&gt;&lt;wsp:rsid wsp:val=&quot;006032FD&quot;/&gt;&lt;wsp:rsid wsp:val=&quot;00603D91&quot;/&gt;&lt;wsp:rsid wsp:val=&quot;00603DFE&quot;/&gt;&lt;wsp:rsid wsp:val=&quot;006040D1&quot;/&gt;&lt;wsp:rsid wsp:val=&quot;006047AC&quot;/&gt;&lt;wsp:rsid wsp:val=&quot;006049AB&quot;/&gt;&lt;wsp:rsid wsp:val=&quot;00604BCF&quot;/&gt;&lt;wsp:rsid wsp:val=&quot;006050A1&quot;/&gt;&lt;wsp:rsid wsp:val=&quot;00605275&quot;/&gt;&lt;wsp:rsid wsp:val=&quot;00605BA8&quot;/&gt;&lt;wsp:rsid wsp:val=&quot;00605BFF&quot;/&gt;&lt;wsp:rsid wsp:val=&quot;00605C87&quot;/&gt;&lt;wsp:rsid wsp:val=&quot;00605CD2&quot;/&gt;&lt;wsp:rsid wsp:val=&quot;006064E5&quot;/&gt;&lt;wsp:rsid wsp:val=&quot;00606A1F&quot;/&gt;&lt;wsp:rsid wsp:val=&quot;00606F7D&quot;/&gt;&lt;wsp:rsid wsp:val=&quot;006075D1&quot;/&gt;&lt;wsp:rsid wsp:val=&quot;00607703&quot;/&gt;&lt;wsp:rsid wsp:val=&quot;0060780E&quot;/&gt;&lt;wsp:rsid wsp:val=&quot;0060790B&quot;/&gt;&lt;wsp:rsid wsp:val=&quot;0060798E&quot;/&gt;&lt;wsp:rsid wsp:val=&quot;00607A16&quot;/&gt;&lt;wsp:rsid wsp:val=&quot;00607D5C&quot;/&gt;&lt;wsp:rsid wsp:val=&quot;0061017E&quot;/&gt;&lt;wsp:rsid wsp:val=&quot;006103D5&quot;/&gt;&lt;wsp:rsid wsp:val=&quot;00610849&quot;/&gt;&lt;wsp:rsid wsp:val=&quot;00610D88&quot;/&gt;&lt;wsp:rsid wsp:val=&quot;00611125&quot;/&gt;&lt;wsp:rsid wsp:val=&quot;00611321&quot;/&gt;&lt;wsp:rsid wsp:val=&quot;00611AA9&quot;/&gt;&lt;wsp:rsid wsp:val=&quot;00611DD5&quot;/&gt;&lt;wsp:rsid wsp:val=&quot;006120DE&quot;/&gt;&lt;wsp:rsid wsp:val=&quot;00612583&quot;/&gt;&lt;wsp:rsid wsp:val=&quot;006126DB&quot;/&gt;&lt;wsp:rsid wsp:val=&quot;006127E1&quot;/&gt;&lt;wsp:rsid wsp:val=&quot;00612B5E&quot;/&gt;&lt;wsp:rsid wsp:val=&quot;00612E3D&quot;/&gt;&lt;wsp:rsid wsp:val=&quot;0061316C&quot;/&gt;&lt;wsp:rsid wsp:val=&quot;006133A0&quot;/&gt;&lt;wsp:rsid wsp:val=&quot;00613619&quot;/&gt;&lt;wsp:rsid wsp:val=&quot;00613AF6&quot;/&gt;&lt;wsp:rsid wsp:val=&quot;0061404F&quot;/&gt;&lt;wsp:rsid wsp:val=&quot;00614379&quot;/&gt;&lt;wsp:rsid wsp:val=&quot;00614617&quot;/&gt;&lt;wsp:rsid wsp:val=&quot;0061493B&quot;/&gt;&lt;wsp:rsid wsp:val=&quot;00614DC6&quot;/&gt;&lt;wsp:rsid wsp:val=&quot;00615046&quot;/&gt;&lt;wsp:rsid wsp:val=&quot;006153EA&quot;/&gt;&lt;wsp:rsid wsp:val=&quot;00615429&quot;/&gt;&lt;wsp:rsid wsp:val=&quot;0061556E&quot;/&gt;&lt;wsp:rsid wsp:val=&quot;00615641&quot;/&gt;&lt;wsp:rsid wsp:val=&quot;00615C70&quot;/&gt;&lt;wsp:rsid wsp:val=&quot;00615D76&quot;/&gt;&lt;wsp:rsid wsp:val=&quot;00616772&quot;/&gt;&lt;wsp:rsid wsp:val=&quot;006168E0&quot;/&gt;&lt;wsp:rsid wsp:val=&quot;006169C3&quot;/&gt;&lt;wsp:rsid wsp:val=&quot;00616F49&quot;/&gt;&lt;wsp:rsid wsp:val=&quot;00617174&quot;/&gt;&lt;wsp:rsid wsp:val=&quot;0061729E&quot;/&gt;&lt;wsp:rsid wsp:val=&quot;006173A1&quot;/&gt;&lt;wsp:rsid wsp:val=&quot;00617421&quot;/&gt;&lt;wsp:rsid wsp:val=&quot;00617449&quot;/&gt;&lt;wsp:rsid wsp:val=&quot;006176DC&quot;/&gt;&lt;wsp:rsid wsp:val=&quot;00617A7D&quot;/&gt;&lt;wsp:rsid wsp:val=&quot;00617D4A&quot;/&gt;&lt;wsp:rsid wsp:val=&quot;00617D76&quot;/&gt;&lt;wsp:rsid wsp:val=&quot;00617D98&quot;/&gt;&lt;wsp:rsid wsp:val=&quot;0062000F&quot;/&gt;&lt;wsp:rsid wsp:val=&quot;00620163&quot;/&gt;&lt;wsp:rsid wsp:val=&quot;006203CC&quot;/&gt;&lt;wsp:rsid wsp:val=&quot;00620677&quot;/&gt;&lt;wsp:rsid wsp:val=&quot;00620B76&quot;/&gt;&lt;wsp:rsid wsp:val=&quot;00620BE7&quot;/&gt;&lt;wsp:rsid wsp:val=&quot;0062118E&quot;/&gt;&lt;wsp:rsid wsp:val=&quot;00621896&quot;/&gt;&lt;wsp:rsid wsp:val=&quot;00621915&quot;/&gt;&lt;wsp:rsid wsp:val=&quot;00621E5F&quot;/&gt;&lt;wsp:rsid wsp:val=&quot;00621FAD&quot;/&gt;&lt;wsp:rsid wsp:val=&quot;006220BE&quot;/&gt;&lt;wsp:rsid wsp:val=&quot;0062276A&quot;/&gt;&lt;wsp:rsid wsp:val=&quot;0062298B&quot;/&gt;&lt;wsp:rsid wsp:val=&quot;006229FE&quot;/&gt;&lt;wsp:rsid wsp:val=&quot;00622FFF&quot;/&gt;&lt;wsp:rsid wsp:val=&quot;0062306F&quot;/&gt;&lt;wsp:rsid wsp:val=&quot;006232EF&quot;/&gt;&lt;wsp:rsid wsp:val=&quot;0062335C&quot;/&gt;&lt;wsp:rsid wsp:val=&quot;006233DF&quot;/&gt;&lt;wsp:rsid wsp:val=&quot;00623433&quot;/&gt;&lt;wsp:rsid wsp:val=&quot;00623AF9&quot;/&gt;&lt;wsp:rsid wsp:val=&quot;00623B4B&quot;/&gt;&lt;wsp:rsid wsp:val=&quot;006241F5&quot;/&gt;&lt;wsp:rsid wsp:val=&quot;006245A6&quot;/&gt;&lt;wsp:rsid wsp:val=&quot;006246DE&quot;/&gt;&lt;wsp:rsid wsp:val=&quot;00624856&quot;/&gt;&lt;wsp:rsid wsp:val=&quot;00624F92&quot;/&gt;&lt;wsp:rsid wsp:val=&quot;006258D6&quot;/&gt;&lt;wsp:rsid wsp:val=&quot;00625D7B&quot;/&gt;&lt;wsp:rsid wsp:val=&quot;006269FE&quot;/&gt;&lt;wsp:rsid wsp:val=&quot;00626AB7&quot;/&gt;&lt;wsp:rsid wsp:val=&quot;00626E91&quot;/&gt;&lt;wsp:rsid wsp:val=&quot;00627041&quot;/&gt;&lt;wsp:rsid wsp:val=&quot;006272E7&quot;/&gt;&lt;wsp:rsid wsp:val=&quot;00627615&quot;/&gt;&lt;wsp:rsid wsp:val=&quot;006276CF&quot;/&gt;&lt;wsp:rsid wsp:val=&quot;006278C1&quot;/&gt;&lt;wsp:rsid wsp:val=&quot;00627BEC&quot;/&gt;&lt;wsp:rsid wsp:val=&quot;006300DC&quot;/&gt;&lt;wsp:rsid wsp:val=&quot;006302A5&quot;/&gt;&lt;wsp:rsid wsp:val=&quot;00630465&quot;/&gt;&lt;wsp:rsid wsp:val=&quot;00631289&quot;/&gt;&lt;wsp:rsid wsp:val=&quot;00631737&quot;/&gt;&lt;wsp:rsid wsp:val=&quot;00631807&quot;/&gt;&lt;wsp:rsid wsp:val=&quot;00631991&quot;/&gt;&lt;wsp:rsid wsp:val=&quot;00631B23&quot;/&gt;&lt;wsp:rsid wsp:val=&quot;00631B6A&quot;/&gt;&lt;wsp:rsid wsp:val=&quot;00631EB5&quot;/&gt;&lt;wsp:rsid wsp:val=&quot;0063224D&quot;/&gt;&lt;wsp:rsid wsp:val=&quot;00632A81&quot;/&gt;&lt;wsp:rsid wsp:val=&quot;00632DF6&quot;/&gt;&lt;wsp:rsid wsp:val=&quot;00633014&quot;/&gt;&lt;wsp:rsid wsp:val=&quot;006332C2&quot;/&gt;&lt;wsp:rsid wsp:val=&quot;00633556&quot;/&gt;&lt;wsp:rsid wsp:val=&quot;00633AF6&quot;/&gt;&lt;wsp:rsid wsp:val=&quot;00633DA9&quot;/&gt;&lt;wsp:rsid wsp:val=&quot;00634552&quot;/&gt;&lt;wsp:rsid wsp:val=&quot;00635417&quot;/&gt;&lt;wsp:rsid wsp:val=&quot;00635786&quot;/&gt;&lt;wsp:rsid wsp:val=&quot;00635BC5&quot;/&gt;&lt;wsp:rsid wsp:val=&quot;00635C74&quot;/&gt;&lt;wsp:rsid wsp:val=&quot;00635ED6&quot;/&gt;&lt;wsp:rsid wsp:val=&quot;00636422&quot;/&gt;&lt;wsp:rsid wsp:val=&quot;00636506&quot;/&gt;&lt;wsp:rsid wsp:val=&quot;006365A2&quot;/&gt;&lt;wsp:rsid wsp:val=&quot;00636CE6&quot;/&gt;&lt;wsp:rsid wsp:val=&quot;00637000&quot;/&gt;&lt;wsp:rsid wsp:val=&quot;006377C2&quot;/&gt;&lt;wsp:rsid wsp:val=&quot;0064003D&quot;/&gt;&lt;wsp:rsid wsp:val=&quot;006404BE&quot;/&gt;&lt;wsp:rsid wsp:val=&quot;00640C11&quot;/&gt;&lt;wsp:rsid wsp:val=&quot;00640F8A&quot;/&gt;&lt;wsp:rsid wsp:val=&quot;0064117B&quot;/&gt;&lt;wsp:rsid wsp:val=&quot;0064197B&quot;/&gt;&lt;wsp:rsid wsp:val=&quot;00641C04&quot;/&gt;&lt;wsp:rsid wsp:val=&quot;00641DF7&quot;/&gt;&lt;wsp:rsid wsp:val=&quot;006420D2&quot;/&gt;&lt;wsp:rsid wsp:val=&quot;0064238B&quot;/&gt;&lt;wsp:rsid wsp:val=&quot;00642545&quot;/&gt;&lt;wsp:rsid wsp:val=&quot;00643609&quot;/&gt;&lt;wsp:rsid wsp:val=&quot;00643648&quot;/&gt;&lt;wsp:rsid wsp:val=&quot;00643AC9&quot;/&gt;&lt;wsp:rsid wsp:val=&quot;00643C81&quot;/&gt;&lt;wsp:rsid wsp:val=&quot;006440C1&quot;/&gt;&lt;wsp:rsid wsp:val=&quot;006443D1&quot;/&gt;&lt;wsp:rsid wsp:val=&quot;00644768&quot;/&gt;&lt;wsp:rsid wsp:val=&quot;00644B4C&quot;/&gt;&lt;wsp:rsid wsp:val=&quot;00644D27&quot;/&gt;&lt;wsp:rsid wsp:val=&quot;00645300&quot;/&gt;&lt;wsp:rsid wsp:val=&quot;00645341&quot;/&gt;&lt;wsp:rsid wsp:val=&quot;00645540&quot;/&gt;&lt;wsp:rsid wsp:val=&quot;006457C8&quot;/&gt;&lt;wsp:rsid wsp:val=&quot;0064599C&quot;/&gt;&lt;wsp:rsid wsp:val=&quot;00645D27&quot;/&gt;&lt;wsp:rsid wsp:val=&quot;00645E80&quot;/&gt;&lt;wsp:rsid wsp:val=&quot;006463BC&quot;/&gt;&lt;wsp:rsid wsp:val=&quot;0064676B&quot;/&gt;&lt;wsp:rsid wsp:val=&quot;00646AB7&quot;/&gt;&lt;wsp:rsid wsp:val=&quot;00646B5F&quot;/&gt;&lt;wsp:rsid wsp:val=&quot;00646C73&quot;/&gt;&lt;wsp:rsid wsp:val=&quot;00646E9B&quot;/&gt;&lt;wsp:rsid wsp:val=&quot;00647333&quot;/&gt;&lt;wsp:rsid wsp:val=&quot;006475BC&quot;/&gt;&lt;wsp:rsid wsp:val=&quot;00647A51&quot;/&gt;&lt;wsp:rsid wsp:val=&quot;00647ED3&quot;/&gt;&lt;wsp:rsid wsp:val=&quot;0065136A&quot;/&gt;&lt;wsp:rsid wsp:val=&quot;00651502&quot;/&gt;&lt;wsp:rsid wsp:val=&quot;00651621&quot;/&gt;&lt;wsp:rsid wsp:val=&quot;00651CDD&quot;/&gt;&lt;wsp:rsid wsp:val=&quot;00651F1A&quot;/&gt;&lt;wsp:rsid wsp:val=&quot;0065203B&quot;/&gt;&lt;wsp:rsid wsp:val=&quot;0065224A&quot;/&gt;&lt;wsp:rsid wsp:val=&quot;006523D7&quot;/&gt;&lt;wsp:rsid wsp:val=&quot;00652664&quot;/&gt;&lt;wsp:rsid wsp:val=&quot;00652F82&quot;/&gt;&lt;wsp:rsid wsp:val=&quot;00653114&quot;/&gt;&lt;wsp:rsid wsp:val=&quot;0065332E&quot;/&gt;&lt;wsp:rsid wsp:val=&quot;00653698&quot;/&gt;&lt;wsp:rsid wsp:val=&quot;006539AB&quot;/&gt;&lt;wsp:rsid wsp:val=&quot;006544B6&quot;/&gt;&lt;wsp:rsid wsp:val=&quot;0065475D&quot;/&gt;&lt;wsp:rsid wsp:val=&quot;006557FA&quot;/&gt;&lt;wsp:rsid wsp:val=&quot;0065587A&quot;/&gt;&lt;wsp:rsid wsp:val=&quot;006559B7&quot;/&gt;&lt;wsp:rsid wsp:val=&quot;00655C19&quot;/&gt;&lt;wsp:rsid wsp:val=&quot;00656309&quot;/&gt;&lt;wsp:rsid wsp:val=&quot;006567FA&quot;/&gt;&lt;wsp:rsid wsp:val=&quot;00656B2A&quot;/&gt;&lt;wsp:rsid wsp:val=&quot;0065728A&quot;/&gt;&lt;wsp:rsid wsp:val=&quot;006576C6&quot;/&gt;&lt;wsp:rsid wsp:val=&quot;00657925&quot;/&gt;&lt;wsp:rsid wsp:val=&quot;00657AE7&quot;/&gt;&lt;wsp:rsid wsp:val=&quot;00657CBD&quot;/&gt;&lt;wsp:rsid wsp:val=&quot;00657E63&quot;/&gt;&lt;wsp:rsid wsp:val=&quot;00657E6F&quot;/&gt;&lt;wsp:rsid wsp:val=&quot;0066007D&quot;/&gt;&lt;wsp:rsid wsp:val=&quot;006610CF&quot;/&gt;&lt;wsp:rsid wsp:val=&quot;00661496&quot;/&gt;&lt;wsp:rsid wsp:val=&quot;006616F7&quot;/&gt;&lt;wsp:rsid wsp:val=&quot;00661C5F&quot;/&gt;&lt;wsp:rsid wsp:val=&quot;00661F61&quot;/&gt;&lt;wsp:rsid wsp:val=&quot;00662061&quot;/&gt;&lt;wsp:rsid wsp:val=&quot;00662092&quot;/&gt;&lt;wsp:rsid wsp:val=&quot;00662264&quot;/&gt;&lt;wsp:rsid wsp:val=&quot;006623AB&quot;/&gt;&lt;wsp:rsid wsp:val=&quot;00662597&quot;/&gt;&lt;wsp:rsid wsp:val=&quot;006625A1&quot;/&gt;&lt;wsp:rsid wsp:val=&quot;00662637&quot;/&gt;&lt;wsp:rsid wsp:val=&quot;006626D5&quot;/&gt;&lt;wsp:rsid wsp:val=&quot;00662E22&quot;/&gt;&lt;wsp:rsid wsp:val=&quot;00662FF3&quot;/&gt;&lt;wsp:rsid wsp:val=&quot;006630E0&quot;/&gt;&lt;wsp:rsid wsp:val=&quot;0066378E&quot;/&gt;&lt;wsp:rsid wsp:val=&quot;006638C6&quot;/&gt;&lt;wsp:rsid wsp:val=&quot;006639E9&quot;/&gt;&lt;wsp:rsid wsp:val=&quot;00663D93&quot;/&gt;&lt;wsp:rsid wsp:val=&quot;00663F73&quot;/&gt;&lt;wsp:rsid wsp:val=&quot;0066456E&quot;/&gt;&lt;wsp:rsid wsp:val=&quot;0066481B&quot;/&gt;&lt;wsp:rsid wsp:val=&quot;006648B9&quot;/&gt;&lt;wsp:rsid wsp:val=&quot;00664C37&quot;/&gt;&lt;wsp:rsid wsp:val=&quot;00664DAF&quot;/&gt;&lt;wsp:rsid wsp:val=&quot;00664EDB&quot;/&gt;&lt;wsp:rsid wsp:val=&quot;00664F02&quot;/&gt;&lt;wsp:rsid wsp:val=&quot;0066508B&quot;/&gt;&lt;wsp:rsid wsp:val=&quot;006651A2&quot;/&gt;&lt;wsp:rsid wsp:val=&quot;00665437&quot;/&gt;&lt;wsp:rsid wsp:val=&quot;0066551D&quot;/&gt;&lt;wsp:rsid wsp:val=&quot;006656C3&quot;/&gt;&lt;wsp:rsid wsp:val=&quot;00665AC3&quot;/&gt;&lt;wsp:rsid wsp:val=&quot;00665FE8&quot;/&gt;&lt;wsp:rsid wsp:val=&quot;00666235&quot;/&gt;&lt;wsp:rsid wsp:val=&quot;006662B9&quot;/&gt;&lt;wsp:rsid wsp:val=&quot;0066698C&quot;/&gt;&lt;wsp:rsid wsp:val=&quot;00666A52&quot;/&gt;&lt;wsp:rsid wsp:val=&quot;00666A6A&quot;/&gt;&lt;wsp:rsid wsp:val=&quot;00666D69&quot;/&gt;&lt;wsp:rsid wsp:val=&quot;00667957&quot;/&gt;&lt;wsp:rsid wsp:val=&quot;00667B7B&quot;/&gt;&lt;wsp:rsid wsp:val=&quot;006700A5&quot;/&gt;&lt;wsp:rsid wsp:val=&quot;00670211&quot;/&gt;&lt;wsp:rsid wsp:val=&quot;0067038A&quot;/&gt;&lt;wsp:rsid wsp:val=&quot;00670681&quot;/&gt;&lt;wsp:rsid wsp:val=&quot;00670812&quot;/&gt;&lt;wsp:rsid wsp:val=&quot;00670C25&quot;/&gt;&lt;wsp:rsid wsp:val=&quot;00670C81&quot;/&gt;&lt;wsp:rsid wsp:val=&quot;00670D4F&quot;/&gt;&lt;wsp:rsid wsp:val=&quot;00670F35&quot;/&gt;&lt;wsp:rsid wsp:val=&quot;00671293&quot;/&gt;&lt;wsp:rsid wsp:val=&quot;0067163F&quot;/&gt;&lt;wsp:rsid wsp:val=&quot;0067186A&quot;/&gt;&lt;wsp:rsid wsp:val=&quot;00671906&quot;/&gt;&lt;wsp:rsid wsp:val=&quot;00672250&quot;/&gt;&lt;wsp:rsid wsp:val=&quot;00672B69&quot;/&gt;&lt;wsp:rsid wsp:val=&quot;00672CE2&quot;/&gt;&lt;wsp:rsid wsp:val=&quot;00672DD2&quot;/&gt;&lt;wsp:rsid wsp:val=&quot;00673031&quot;/&gt;&lt;wsp:rsid wsp:val=&quot;0067303E&quot;/&gt;&lt;wsp:rsid wsp:val=&quot;0067331D&quot;/&gt;&lt;wsp:rsid wsp:val=&quot;00674043&quot;/&gt;&lt;wsp:rsid wsp:val=&quot;006740E6&quot;/&gt;&lt;wsp:rsid wsp:val=&quot;0067445E&quot;/&gt;&lt;wsp:rsid wsp:val=&quot;006747B1&quot;/&gt;&lt;wsp:rsid wsp:val=&quot;00674B27&quot;/&gt;&lt;wsp:rsid wsp:val=&quot;00674D60&quot;/&gt;&lt;wsp:rsid wsp:val=&quot;00675379&quot;/&gt;&lt;wsp:rsid wsp:val=&quot;00675953&quot;/&gt;&lt;wsp:rsid wsp:val=&quot;00675AED&quot;/&gt;&lt;wsp:rsid wsp:val=&quot;00675E9A&quot;/&gt;&lt;wsp:rsid wsp:val=&quot;00675F81&quot;/&gt;&lt;wsp:rsid wsp:val=&quot;006761E8&quot;/&gt;&lt;wsp:rsid wsp:val=&quot;00676309&quot;/&gt;&lt;wsp:rsid wsp:val=&quot;00676603&quot;/&gt;&lt;wsp:rsid wsp:val=&quot;00676B31&quot;/&gt;&lt;wsp:rsid wsp:val=&quot;00676CBF&quot;/&gt;&lt;wsp:rsid wsp:val=&quot;00676DDE&quot;/&gt;&lt;wsp:rsid wsp:val=&quot;00676E1A&quot;/&gt;&lt;wsp:rsid wsp:val=&quot;00677212&quot;/&gt;&lt;wsp:rsid wsp:val=&quot;00677223&quot;/&gt;&lt;wsp:rsid wsp:val=&quot;0067723C&quot;/&gt;&lt;wsp:rsid wsp:val=&quot;00677258&quot;/&gt;&lt;wsp:rsid wsp:val=&quot;0067741F&quot;/&gt;&lt;wsp:rsid wsp:val=&quot;006778C1&quot;/&gt;&lt;wsp:rsid wsp:val=&quot;00677AB4&quot;/&gt;&lt;wsp:rsid wsp:val=&quot;00677C65&quot;/&gt;&lt;wsp:rsid wsp:val=&quot;00677CD8&quot;/&gt;&lt;wsp:rsid wsp:val=&quot;006803FA&quot;/&gt;&lt;wsp:rsid wsp:val=&quot;00680437&quot;/&gt;&lt;wsp:rsid wsp:val=&quot;006806CB&quot;/&gt;&lt;wsp:rsid wsp:val=&quot;00680D5C&quot;/&gt;&lt;wsp:rsid wsp:val=&quot;00681803&quot;/&gt;&lt;wsp:rsid wsp:val=&quot;00681AF9&quot;/&gt;&lt;wsp:rsid wsp:val=&quot;0068229E&quot;/&gt;&lt;wsp:rsid wsp:val=&quot;006827C0&quot;/&gt;&lt;wsp:rsid wsp:val=&quot;00682928&quot;/&gt;&lt;wsp:rsid wsp:val=&quot;00682FE3&quot;/&gt;&lt;wsp:rsid wsp:val=&quot;00683449&quot;/&gt;&lt;wsp:rsid wsp:val=&quot;0068360C&quot;/&gt;&lt;wsp:rsid wsp:val=&quot;00683C88&quot;/&gt;&lt;wsp:rsid wsp:val=&quot;00683E54&quot;/&gt;&lt;wsp:rsid wsp:val=&quot;00683FF8&quot;/&gt;&lt;wsp:rsid wsp:val=&quot;006847AA&quot;/&gt;&lt;wsp:rsid wsp:val=&quot;00684FC7&quot;/&gt;&lt;wsp:rsid wsp:val=&quot;00685176&quot;/&gt;&lt;wsp:rsid wsp:val=&quot;006853B7&quot;/&gt;&lt;wsp:rsid wsp:val=&quot;006854F5&quot;/&gt;&lt;wsp:rsid wsp:val=&quot;006855BA&quot;/&gt;&lt;wsp:rsid wsp:val=&quot;006855CB&quot;/&gt;&lt;wsp:rsid wsp:val=&quot;00685DD7&quot;/&gt;&lt;wsp:rsid wsp:val=&quot;00686452&quot;/&gt;&lt;wsp:rsid wsp:val=&quot;006864CA&quot;/&gt;&lt;wsp:rsid wsp:val=&quot;00686643&quot;/&gt;&lt;wsp:rsid wsp:val=&quot;00686988&quot;/&gt;&lt;wsp:rsid wsp:val=&quot;00686AF0&quot;/&gt;&lt;wsp:rsid wsp:val=&quot;00686BAD&quot;/&gt;&lt;wsp:rsid wsp:val=&quot;00686D5F&quot;/&gt;&lt;wsp:rsid wsp:val=&quot;00687021&quot;/&gt;&lt;wsp:rsid wsp:val=&quot;0068735F&quot;/&gt;&lt;wsp:rsid wsp:val=&quot;0068781F&quot;/&gt;&lt;wsp:rsid wsp:val=&quot;00687854&quot;/&gt;&lt;wsp:rsid wsp:val=&quot;00687AB6&quot;/&gt;&lt;wsp:rsid wsp:val=&quot;00687B17&quot;/&gt;&lt;wsp:rsid wsp:val=&quot;00690012&quot;/&gt;&lt;wsp:rsid wsp:val=&quot;00690236&quot;/&gt;&lt;wsp:rsid wsp:val=&quot;0069053E&quot;/&gt;&lt;wsp:rsid wsp:val=&quot;006907A5&quot;/&gt;&lt;wsp:rsid wsp:val=&quot;0069080E&quot;/&gt;&lt;wsp:rsid wsp:val=&quot;00690CA4&quot;/&gt;&lt;wsp:rsid wsp:val=&quot;00690FAA&quot;/&gt;&lt;wsp:rsid wsp:val=&quot;00691431&quot;/&gt;&lt;wsp:rsid wsp:val=&quot;00691553&quot;/&gt;&lt;wsp:rsid wsp:val=&quot;00691671&quot;/&gt;&lt;wsp:rsid wsp:val=&quot;006918D8&quot;/&gt;&lt;wsp:rsid wsp:val=&quot;00691B1B&quot;/&gt;&lt;wsp:rsid wsp:val=&quot;00691C70&quot;/&gt;&lt;wsp:rsid wsp:val=&quot;00692075&quot;/&gt;&lt;wsp:rsid wsp:val=&quot;006920B9&quot;/&gt;&lt;wsp:rsid wsp:val=&quot;006924FE&quot;/&gt;&lt;wsp:rsid wsp:val=&quot;0069250A&quot;/&gt;&lt;wsp:rsid wsp:val=&quot;00692F04&quot;/&gt;&lt;wsp:rsid wsp:val=&quot;006934FB&quot;/&gt;&lt;wsp:rsid wsp:val=&quot;006938A2&quot;/&gt;&lt;wsp:rsid wsp:val=&quot;00693A64&quot;/&gt;&lt;wsp:rsid wsp:val=&quot;00694157&quot;/&gt;&lt;wsp:rsid wsp:val=&quot;006941F0&quot;/&gt;&lt;wsp:rsid wsp:val=&quot;00694859&quot;/&gt;&lt;wsp:rsid wsp:val=&quot;00694AF6&quot;/&gt;&lt;wsp:rsid wsp:val=&quot;006950A3&quot;/&gt;&lt;wsp:rsid wsp:val=&quot;0069512D&quot;/&gt;&lt;wsp:rsid wsp:val=&quot;00695165&quot;/&gt;&lt;wsp:rsid wsp:val=&quot;00695444&quot;/&gt;&lt;wsp:rsid wsp:val=&quot;0069553E&quot;/&gt;&lt;wsp:rsid wsp:val=&quot;00696442&quot;/&gt;&lt;wsp:rsid wsp:val=&quot;0069666F&quot;/&gt;&lt;wsp:rsid wsp:val=&quot;00696978&quot;/&gt;&lt;wsp:rsid wsp:val=&quot;00696A55&quot;/&gt;&lt;wsp:rsid wsp:val=&quot;00696F28&quot;/&gt;&lt;wsp:rsid wsp:val=&quot;00696F5E&quot;/&gt;&lt;wsp:rsid wsp:val=&quot;00697056&quot;/&gt;&lt;wsp:rsid wsp:val=&quot;00697129&quot;/&gt;&lt;wsp:rsid wsp:val=&quot;0069732D&quot;/&gt;&lt;wsp:rsid wsp:val=&quot;006973B0&quot;/&gt;&lt;wsp:rsid wsp:val=&quot;006979A5&quot;/&gt;&lt;wsp:rsid wsp:val=&quot;00697BF7&quot;/&gt;&lt;wsp:rsid wsp:val=&quot;00697C70&quot;/&gt;&lt;wsp:rsid wsp:val=&quot;00697D44&quot;/&gt;&lt;wsp:rsid wsp:val=&quot;006A0020&quot;/&gt;&lt;wsp:rsid wsp:val=&quot;006A0420&quot;/&gt;&lt;wsp:rsid wsp:val=&quot;006A0806&quot;/&gt;&lt;wsp:rsid wsp:val=&quot;006A0891&quot;/&gt;&lt;wsp:rsid wsp:val=&quot;006A0AB7&quot;/&gt;&lt;wsp:rsid wsp:val=&quot;006A0B67&quot;/&gt;&lt;wsp:rsid wsp:val=&quot;006A1589&quot;/&gt;&lt;wsp:rsid wsp:val=&quot;006A169B&quot;/&gt;&lt;wsp:rsid wsp:val=&quot;006A1923&quot;/&gt;&lt;wsp:rsid wsp:val=&quot;006A1A0F&quot;/&gt;&lt;wsp:rsid wsp:val=&quot;006A1C9D&quot;/&gt;&lt;wsp:rsid wsp:val=&quot;006A20D6&quot;/&gt;&lt;wsp:rsid wsp:val=&quot;006A2992&quot;/&gt;&lt;wsp:rsid wsp:val=&quot;006A2A94&quot;/&gt;&lt;wsp:rsid wsp:val=&quot;006A2D40&quot;/&gt;&lt;wsp:rsid wsp:val=&quot;006A2D5B&quot;/&gt;&lt;wsp:rsid wsp:val=&quot;006A30B7&quot;/&gt;&lt;wsp:rsid wsp:val=&quot;006A3139&quot;/&gt;&lt;wsp:rsid wsp:val=&quot;006A38F1&quot;/&gt;&lt;wsp:rsid wsp:val=&quot;006A454B&quot;/&gt;&lt;wsp:rsid wsp:val=&quot;006A4559&quot;/&gt;&lt;wsp:rsid wsp:val=&quot;006A4680&quot;/&gt;&lt;wsp:rsid wsp:val=&quot;006A46D8&quot;/&gt;&lt;wsp:rsid wsp:val=&quot;006A49B0&quot;/&gt;&lt;wsp:rsid wsp:val=&quot;006A4C52&quot;/&gt;&lt;wsp:rsid wsp:val=&quot;006A4D93&quot;/&gt;&lt;wsp:rsid wsp:val=&quot;006A505C&quot;/&gt;&lt;wsp:rsid wsp:val=&quot;006A5098&quot;/&gt;&lt;wsp:rsid wsp:val=&quot;006A54BA&quot;/&gt;&lt;wsp:rsid wsp:val=&quot;006A5620&quot;/&gt;&lt;wsp:rsid wsp:val=&quot;006A564F&quot;/&gt;&lt;wsp:rsid wsp:val=&quot;006A68BE&quot;/&gt;&lt;wsp:rsid wsp:val=&quot;006A6C0A&quot;/&gt;&lt;wsp:rsid wsp:val=&quot;006A7B10&quot;/&gt;&lt;wsp:rsid wsp:val=&quot;006A7F2C&quot;/&gt;&lt;wsp:rsid wsp:val=&quot;006B0034&quot;/&gt;&lt;wsp:rsid wsp:val=&quot;006B0169&quot;/&gt;&lt;wsp:rsid wsp:val=&quot;006B0422&quot;/&gt;&lt;wsp:rsid wsp:val=&quot;006B0802&quot;/&gt;&lt;wsp:rsid wsp:val=&quot;006B0927&quot;/&gt;&lt;wsp:rsid wsp:val=&quot;006B0EE7&quot;/&gt;&lt;wsp:rsid wsp:val=&quot;006B1345&quot;/&gt;&lt;wsp:rsid wsp:val=&quot;006B1CE8&quot;/&gt;&lt;wsp:rsid wsp:val=&quot;006B1E64&quot;/&gt;&lt;wsp:rsid wsp:val=&quot;006B2BDB&quot;/&gt;&lt;wsp:rsid wsp:val=&quot;006B303A&quot;/&gt;&lt;wsp:rsid wsp:val=&quot;006B3064&quot;/&gt;&lt;wsp:rsid wsp:val=&quot;006B30EA&quot;/&gt;&lt;wsp:rsid wsp:val=&quot;006B3700&quot;/&gt;&lt;wsp:rsid wsp:val=&quot;006B3768&quot;/&gt;&lt;wsp:rsid wsp:val=&quot;006B37B2&quot;/&gt;&lt;wsp:rsid wsp:val=&quot;006B3969&quot;/&gt;&lt;wsp:rsid wsp:val=&quot;006B3BDF&quot;/&gt;&lt;wsp:rsid wsp:val=&quot;006B3C4F&quot;/&gt;&lt;wsp:rsid wsp:val=&quot;006B411C&quot;/&gt;&lt;wsp:rsid wsp:val=&quot;006B44B8&quot;/&gt;&lt;wsp:rsid wsp:val=&quot;006B4F2B&quot;/&gt;&lt;wsp:rsid wsp:val=&quot;006B4F3D&quot;/&gt;&lt;wsp:rsid wsp:val=&quot;006B52B3&quot;/&gt;&lt;wsp:rsid wsp:val=&quot;006B5D85&quot;/&gt;&lt;wsp:rsid wsp:val=&quot;006B5F5F&quot;/&gt;&lt;wsp:rsid wsp:val=&quot;006B617E&quot;/&gt;&lt;wsp:rsid wsp:val=&quot;006B6317&quot;/&gt;&lt;wsp:rsid wsp:val=&quot;006B6334&quot;/&gt;&lt;wsp:rsid wsp:val=&quot;006B66A1&quot;/&gt;&lt;wsp:rsid wsp:val=&quot;006B6AA0&quot;/&gt;&lt;wsp:rsid wsp:val=&quot;006B6B1E&quot;/&gt;&lt;wsp:rsid wsp:val=&quot;006B6C89&quot;/&gt;&lt;wsp:rsid wsp:val=&quot;006B6CC9&quot;/&gt;&lt;wsp:rsid wsp:val=&quot;006B6CCE&quot;/&gt;&lt;wsp:rsid wsp:val=&quot;006B706B&quot;/&gt;&lt;wsp:rsid wsp:val=&quot;006B74B6&quot;/&gt;&lt;wsp:rsid wsp:val=&quot;006C02A9&quot;/&gt;&lt;wsp:rsid wsp:val=&quot;006C0877&quot;/&gt;&lt;wsp:rsid wsp:val=&quot;006C0888&quot;/&gt;&lt;wsp:rsid wsp:val=&quot;006C091B&quot;/&gt;&lt;wsp:rsid wsp:val=&quot;006C0A18&quot;/&gt;&lt;wsp:rsid wsp:val=&quot;006C0CDC&quot;/&gt;&lt;wsp:rsid wsp:val=&quot;006C1885&quot;/&gt;&lt;wsp:rsid wsp:val=&quot;006C1F64&quot;/&gt;&lt;wsp:rsid wsp:val=&quot;006C21DF&quot;/&gt;&lt;wsp:rsid wsp:val=&quot;006C223B&quot;/&gt;&lt;wsp:rsid wsp:val=&quot;006C24DF&quot;/&gt;&lt;wsp:rsid wsp:val=&quot;006C25CD&quot;/&gt;&lt;wsp:rsid wsp:val=&quot;006C296D&quot;/&gt;&lt;wsp:rsid wsp:val=&quot;006C2BE8&quot;/&gt;&lt;wsp:rsid wsp:val=&quot;006C3187&quot;/&gt;&lt;wsp:rsid wsp:val=&quot;006C3D2B&quot;/&gt;&lt;wsp:rsid wsp:val=&quot;006C3FF5&quot;/&gt;&lt;wsp:rsid wsp:val=&quot;006C4409&quot;/&gt;&lt;wsp:rsid wsp:val=&quot;006C452D&quot;/&gt;&lt;wsp:rsid wsp:val=&quot;006C45AD&quot;/&gt;&lt;wsp:rsid wsp:val=&quot;006C511E&quot;/&gt;&lt;wsp:rsid wsp:val=&quot;006C55B6&quot;/&gt;&lt;wsp:rsid wsp:val=&quot;006C5821&quot;/&gt;&lt;wsp:rsid wsp:val=&quot;006C5B1D&quot;/&gt;&lt;wsp:rsid wsp:val=&quot;006C5C36&quot;/&gt;&lt;wsp:rsid wsp:val=&quot;006C5CDB&quot;/&gt;&lt;wsp:rsid wsp:val=&quot;006C5E59&quot;/&gt;&lt;wsp:rsid wsp:val=&quot;006C63D2&quot;/&gt;&lt;wsp:rsid wsp:val=&quot;006C63F6&quot;/&gt;&lt;wsp:rsid wsp:val=&quot;006C6502&quot;/&gt;&lt;wsp:rsid wsp:val=&quot;006C6531&quot;/&gt;&lt;wsp:rsid wsp:val=&quot;006C6703&quot;/&gt;&lt;wsp:rsid wsp:val=&quot;006C6853&quot;/&gt;&lt;wsp:rsid wsp:val=&quot;006C6859&quot;/&gt;&lt;wsp:rsid wsp:val=&quot;006C71BD&quot;/&gt;&lt;wsp:rsid wsp:val=&quot;006C729D&quot;/&gt;&lt;wsp:rsid wsp:val=&quot;006C7414&quot;/&gt;&lt;wsp:rsid wsp:val=&quot;006C7798&quot;/&gt;&lt;wsp:rsid wsp:val=&quot;006C792B&quot;/&gt;&lt;wsp:rsid wsp:val=&quot;006C79A2&quot;/&gt;&lt;wsp:rsid wsp:val=&quot;006C79EA&quot;/&gt;&lt;wsp:rsid wsp:val=&quot;006C7AC2&quot;/&gt;&lt;wsp:rsid wsp:val=&quot;006C7CFC&quot;/&gt;&lt;wsp:rsid wsp:val=&quot;006C7D92&quot;/&gt;&lt;wsp:rsid wsp:val=&quot;006D0007&quot;/&gt;&lt;wsp:rsid wsp:val=&quot;006D0439&quot;/&gt;&lt;wsp:rsid wsp:val=&quot;006D06A7&quot;/&gt;&lt;wsp:rsid wsp:val=&quot;006D08C8&quot;/&gt;&lt;wsp:rsid wsp:val=&quot;006D0A62&quot;/&gt;&lt;wsp:rsid wsp:val=&quot;006D1437&quot;/&gt;&lt;wsp:rsid wsp:val=&quot;006D15F4&quot;/&gt;&lt;wsp:rsid wsp:val=&quot;006D16E7&quot;/&gt;&lt;wsp:rsid wsp:val=&quot;006D1873&quot;/&gt;&lt;wsp:rsid wsp:val=&quot;006D1CDE&quot;/&gt;&lt;wsp:rsid wsp:val=&quot;006D1DC3&quot;/&gt;&lt;wsp:rsid wsp:val=&quot;006D1F4F&quot;/&gt;&lt;wsp:rsid wsp:val=&quot;006D24E6&quot;/&gt;&lt;wsp:rsid wsp:val=&quot;006D27FC&quot;/&gt;&lt;wsp:rsid wsp:val=&quot;006D2882&quot;/&gt;&lt;wsp:rsid wsp:val=&quot;006D2B3E&quot;/&gt;&lt;wsp:rsid wsp:val=&quot;006D34F0&quot;/&gt;&lt;wsp:rsid wsp:val=&quot;006D3CC1&quot;/&gt;&lt;wsp:rsid wsp:val=&quot;006D3F35&quot;/&gt;&lt;wsp:rsid wsp:val=&quot;006D4379&quot;/&gt;&lt;wsp:rsid wsp:val=&quot;006D4454&quot;/&gt;&lt;wsp:rsid wsp:val=&quot;006D4C10&quot;/&gt;&lt;wsp:rsid wsp:val=&quot;006D4C80&quot;/&gt;&lt;wsp:rsid wsp:val=&quot;006D57E9&quot;/&gt;&lt;wsp:rsid wsp:val=&quot;006D5960&quot;/&gt;&lt;wsp:rsid wsp:val=&quot;006D5A56&quot;/&gt;&lt;wsp:rsid wsp:val=&quot;006D5A75&quot;/&gt;&lt;wsp:rsid wsp:val=&quot;006D5BB9&quot;/&gt;&lt;wsp:rsid wsp:val=&quot;006D5E51&quot;/&gt;&lt;wsp:rsid wsp:val=&quot;006D6218&quot;/&gt;&lt;wsp:rsid wsp:val=&quot;006D64F7&quot;/&gt;&lt;wsp:rsid wsp:val=&quot;006D695B&quot;/&gt;&lt;wsp:rsid wsp:val=&quot;006D6A1E&quot;/&gt;&lt;wsp:rsid wsp:val=&quot;006D6F81&quot;/&gt;&lt;wsp:rsid wsp:val=&quot;006D6FAF&quot;/&gt;&lt;wsp:rsid wsp:val=&quot;006D7026&quot;/&gt;&lt;wsp:rsid wsp:val=&quot;006D71A2&quot;/&gt;&lt;wsp:rsid wsp:val=&quot;006D71AD&quot;/&gt;&lt;wsp:rsid wsp:val=&quot;006D7208&quot;/&gt;&lt;wsp:rsid wsp:val=&quot;006D76E8&quot;/&gt;&lt;wsp:rsid wsp:val=&quot;006D772A&quot;/&gt;&lt;wsp:rsid wsp:val=&quot;006D7B60&quot;/&gt;&lt;wsp:rsid wsp:val=&quot;006D7B8A&quot;/&gt;&lt;wsp:rsid wsp:val=&quot;006D7DE2&quot;/&gt;&lt;wsp:rsid wsp:val=&quot;006E00F3&quot;/&gt;&lt;wsp:rsid wsp:val=&quot;006E079B&quot;/&gt;&lt;wsp:rsid wsp:val=&quot;006E0A27&quot;/&gt;&lt;wsp:rsid wsp:val=&quot;006E0BBB&quot;/&gt;&lt;wsp:rsid wsp:val=&quot;006E0EC3&quot;/&gt;&lt;wsp:rsid wsp:val=&quot;006E128A&quot;/&gt;&lt;wsp:rsid wsp:val=&quot;006E147C&quot;/&gt;&lt;wsp:rsid wsp:val=&quot;006E168B&quot;/&gt;&lt;wsp:rsid wsp:val=&quot;006E16E6&quot;/&gt;&lt;wsp:rsid wsp:val=&quot;006E1923&quot;/&gt;&lt;wsp:rsid wsp:val=&quot;006E1C66&quot;/&gt;&lt;wsp:rsid wsp:val=&quot;006E1C82&quot;/&gt;&lt;wsp:rsid wsp:val=&quot;006E1D12&quot;/&gt;&lt;wsp:rsid wsp:val=&quot;006E1D69&quot;/&gt;&lt;wsp:rsid wsp:val=&quot;006E2002&quot;/&gt;&lt;wsp:rsid wsp:val=&quot;006E258D&quot;/&gt;&lt;wsp:rsid wsp:val=&quot;006E26FB&quot;/&gt;&lt;wsp:rsid wsp:val=&quot;006E2811&quot;/&gt;&lt;wsp:rsid wsp:val=&quot;006E2815&quot;/&gt;&lt;wsp:rsid wsp:val=&quot;006E2AA1&quot;/&gt;&lt;wsp:rsid wsp:val=&quot;006E2B83&quot;/&gt;&lt;wsp:rsid wsp:val=&quot;006E311B&quot;/&gt;&lt;wsp:rsid wsp:val=&quot;006E3153&quot;/&gt;&lt;wsp:rsid wsp:val=&quot;006E35CB&quot;/&gt;&lt;wsp:rsid wsp:val=&quot;006E3726&quot;/&gt;&lt;wsp:rsid wsp:val=&quot;006E3C6D&quot;/&gt;&lt;wsp:rsid wsp:val=&quot;006E4C6E&quot;/&gt;&lt;wsp:rsid wsp:val=&quot;006E56EE&quot;/&gt;&lt;wsp:rsid wsp:val=&quot;006E588B&quot;/&gt;&lt;wsp:rsid wsp:val=&quot;006E68E6&quot;/&gt;&lt;wsp:rsid wsp:val=&quot;006E6A97&quot;/&gt;&lt;wsp:rsid wsp:val=&quot;006E6E8F&quot;/&gt;&lt;wsp:rsid wsp:val=&quot;006E7754&quot;/&gt;&lt;wsp:rsid wsp:val=&quot;006F0114&quot;/&gt;&lt;wsp:rsid wsp:val=&quot;006F0201&quot;/&gt;&lt;wsp:rsid wsp:val=&quot;006F038D&quot;/&gt;&lt;wsp:rsid wsp:val=&quot;006F0B11&quot;/&gt;&lt;wsp:rsid wsp:val=&quot;006F0C5A&quot;/&gt;&lt;wsp:rsid wsp:val=&quot;006F13A3&quot;/&gt;&lt;wsp:rsid wsp:val=&quot;006F156B&quot;/&gt;&lt;wsp:rsid wsp:val=&quot;006F15B2&quot;/&gt;&lt;wsp:rsid wsp:val=&quot;006F1A7F&quot;/&gt;&lt;wsp:rsid wsp:val=&quot;006F1CCB&quot;/&gt;&lt;wsp:rsid wsp:val=&quot;006F1CE4&quot;/&gt;&lt;wsp:rsid wsp:val=&quot;006F1ED6&quot;/&gt;&lt;wsp:rsid wsp:val=&quot;006F2570&quot;/&gt;&lt;wsp:rsid wsp:val=&quot;006F2983&quot;/&gt;&lt;wsp:rsid wsp:val=&quot;006F2B68&quot;/&gt;&lt;wsp:rsid wsp:val=&quot;006F2C68&quot;/&gt;&lt;wsp:rsid wsp:val=&quot;006F2DBB&quot;/&gt;&lt;wsp:rsid wsp:val=&quot;006F3159&quot;/&gt;&lt;wsp:rsid wsp:val=&quot;006F32F5&quot;/&gt;&lt;wsp:rsid wsp:val=&quot;006F33EA&quot;/&gt;&lt;wsp:rsid wsp:val=&quot;006F351C&quot;/&gt;&lt;wsp:rsid wsp:val=&quot;006F354D&quot;/&gt;&lt;wsp:rsid wsp:val=&quot;006F35F7&quot;/&gt;&lt;wsp:rsid wsp:val=&quot;006F396E&quot;/&gt;&lt;wsp:rsid wsp:val=&quot;006F3B5F&quot;/&gt;&lt;wsp:rsid wsp:val=&quot;006F3C32&quot;/&gt;&lt;wsp:rsid wsp:val=&quot;006F3DC3&quot;/&gt;&lt;wsp:rsid wsp:val=&quot;006F3E18&quot;/&gt;&lt;wsp:rsid wsp:val=&quot;006F40D8&quot;/&gt;&lt;wsp:rsid wsp:val=&quot;006F4429&quot;/&gt;&lt;wsp:rsid wsp:val=&quot;006F45EC&quot;/&gt;&lt;wsp:rsid wsp:val=&quot;006F5327&quot;/&gt;&lt;wsp:rsid wsp:val=&quot;006F560C&quot;/&gt;&lt;wsp:rsid wsp:val=&quot;006F5BEE&quot;/&gt;&lt;wsp:rsid wsp:val=&quot;006F61A8&quot;/&gt;&lt;wsp:rsid wsp:val=&quot;006F63E6&quot;/&gt;&lt;wsp:rsid wsp:val=&quot;006F64D6&quot;/&gt;&lt;wsp:rsid wsp:val=&quot;006F6D90&quot;/&gt;&lt;wsp:rsid wsp:val=&quot;006F71CE&quot;/&gt;&lt;wsp:rsid wsp:val=&quot;006F7900&quot;/&gt;&lt;wsp:rsid wsp:val=&quot;006F7923&quot;/&gt;&lt;wsp:rsid wsp:val=&quot;006F7A48&quot;/&gt;&lt;wsp:rsid wsp:val=&quot;006F7ADD&quot;/&gt;&lt;wsp:rsid wsp:val=&quot;006F7EBF&quot;/&gt;&lt;wsp:rsid wsp:val=&quot;00700268&quot;/&gt;&lt;wsp:rsid wsp:val=&quot;007005DA&quot;/&gt;&lt;wsp:rsid wsp:val=&quot;0070061F&quot;/&gt;&lt;wsp:rsid wsp:val=&quot;00700BD6&quot;/&gt;&lt;wsp:rsid wsp:val=&quot;00700C21&quot;/&gt;&lt;wsp:rsid wsp:val=&quot;00700D9E&quot;/&gt;&lt;wsp:rsid wsp:val=&quot;00700ED6&quot;/&gt;&lt;wsp:rsid wsp:val=&quot;00701135&quot;/&gt;&lt;wsp:rsid wsp:val=&quot;0070141E&quot;/&gt;&lt;wsp:rsid wsp:val=&quot;00701AFF&quot;/&gt;&lt;wsp:rsid wsp:val=&quot;00701D6E&quot;/&gt;&lt;wsp:rsid wsp:val=&quot;00702234&quot;/&gt;&lt;wsp:rsid wsp:val=&quot;0070244E&quot;/&gt;&lt;wsp:rsid wsp:val=&quot;00702691&quot;/&gt;&lt;wsp:rsid wsp:val=&quot;007026FF&quot;/&gt;&lt;wsp:rsid wsp:val=&quot;00702992&quot;/&gt;&lt;wsp:rsid wsp:val=&quot;007029D2&quot;/&gt;&lt;wsp:rsid wsp:val=&quot;00702D91&quot;/&gt;&lt;wsp:rsid wsp:val=&quot;00702F34&quot;/&gt;&lt;wsp:rsid wsp:val=&quot;00703167&quot;/&gt;&lt;wsp:rsid wsp:val=&quot;00703619&quot;/&gt;&lt;wsp:rsid wsp:val=&quot;0070363F&quot;/&gt;&lt;wsp:rsid wsp:val=&quot;00703675&quot;/&gt;&lt;wsp:rsid wsp:val=&quot;007037DE&quot;/&gt;&lt;wsp:rsid wsp:val=&quot;00703844&quot;/&gt;&lt;wsp:rsid wsp:val=&quot;00703B63&quot;/&gt;&lt;wsp:rsid wsp:val=&quot;00703C3C&quot;/&gt;&lt;wsp:rsid wsp:val=&quot;00703F38&quot;/&gt;&lt;wsp:rsid wsp:val=&quot;00703F99&quot;/&gt;&lt;wsp:rsid wsp:val=&quot;00704002&quot;/&gt;&lt;wsp:rsid wsp:val=&quot;00704113&quot;/&gt;&lt;wsp:rsid wsp:val=&quot;00704809&quot;/&gt;&lt;wsp:rsid wsp:val=&quot;00704C13&quot;/&gt;&lt;wsp:rsid wsp:val=&quot;00704FDB&quot;/&gt;&lt;wsp:rsid wsp:val=&quot;00705187&quot;/&gt;&lt;wsp:rsid wsp:val=&quot;00705728&quot;/&gt;&lt;wsp:rsid wsp:val=&quot;00705A47&quot;/&gt;&lt;wsp:rsid wsp:val=&quot;00706151&quot;/&gt;&lt;wsp:rsid wsp:val=&quot;00706731&quot;/&gt;&lt;wsp:rsid wsp:val=&quot;00706781&quot;/&gt;&lt;wsp:rsid wsp:val=&quot;007067B6&quot;/&gt;&lt;wsp:rsid wsp:val=&quot;00706B07&quot;/&gt;&lt;wsp:rsid wsp:val=&quot;0070740D&quot;/&gt;&lt;wsp:rsid wsp:val=&quot;00707616&quot;/&gt;&lt;wsp:rsid wsp:val=&quot;007076B8&quot;/&gt;&lt;wsp:rsid wsp:val=&quot;007078A1&quot;/&gt;&lt;wsp:rsid wsp:val=&quot;0070794A&quot;/&gt;&lt;wsp:rsid wsp:val=&quot;00707C59&quot;/&gt;&lt;wsp:rsid wsp:val=&quot;00707D03&quot;/&gt;&lt;wsp:rsid wsp:val=&quot;00707E18&quot;/&gt;&lt;wsp:rsid wsp:val=&quot;00710430&quot;/&gt;&lt;wsp:rsid wsp:val=&quot;0071064E&quot;/&gt;&lt;wsp:rsid wsp:val=&quot;00710773&quot;/&gt;&lt;wsp:rsid wsp:val=&quot;0071080F&quot;/&gt;&lt;wsp:rsid wsp:val=&quot;00710B41&quot;/&gt;&lt;wsp:rsid wsp:val=&quot;00710B9B&quot;/&gt;&lt;wsp:rsid wsp:val=&quot;00711288&quot;/&gt;&lt;wsp:rsid wsp:val=&quot;00711353&quot;/&gt;&lt;wsp:rsid wsp:val=&quot;007113B0&quot;/&gt;&lt;wsp:rsid wsp:val=&quot;00711439&quot;/&gt;&lt;wsp:rsid wsp:val=&quot;00711813&quot;/&gt;&lt;wsp:rsid wsp:val=&quot;00711AAC&quot;/&gt;&lt;wsp:rsid wsp:val=&quot;00711F0F&quot;/&gt;&lt;wsp:rsid wsp:val=&quot;0071232C&quot;/&gt;&lt;wsp:rsid wsp:val=&quot;00712812&quot;/&gt;&lt;wsp:rsid wsp:val=&quot;0071292A&quot;/&gt;&lt;wsp:rsid wsp:val=&quot;00712E62&quot;/&gt;&lt;wsp:rsid wsp:val=&quot;00712FC8&quot;/&gt;&lt;wsp:rsid wsp:val=&quot;00713042&quot;/&gt;&lt;wsp:rsid wsp:val=&quot;00713244&quot;/&gt;&lt;wsp:rsid wsp:val=&quot;00713727&quot;/&gt;&lt;wsp:rsid wsp:val=&quot;007139A4&quot;/&gt;&lt;wsp:rsid wsp:val=&quot;00713A90&quot;/&gt;&lt;wsp:rsid wsp:val=&quot;00713C0F&quot;/&gt;&lt;wsp:rsid wsp:val=&quot;0071408B&quot;/&gt;&lt;wsp:rsid wsp:val=&quot;007140AB&quot;/&gt;&lt;wsp:rsid wsp:val=&quot;007144A2&quot;/&gt;&lt;wsp:rsid wsp:val=&quot;00714511&quot;/&gt;&lt;wsp:rsid wsp:val=&quot;0071551A&quot;/&gt;&lt;wsp:rsid wsp:val=&quot;00715BA4&quot;/&gt;&lt;wsp:rsid wsp:val=&quot;007160DD&quot;/&gt;&lt;wsp:rsid wsp:val=&quot;0071617E&quot;/&gt;&lt;wsp:rsid wsp:val=&quot;00716203&quot;/&gt;&lt;wsp:rsid wsp:val=&quot;007163AF&quot;/&gt;&lt;wsp:rsid wsp:val=&quot;007166D8&quot;/&gt;&lt;wsp:rsid wsp:val=&quot;00716897&quot;/&gt;&lt;wsp:rsid wsp:val=&quot;00716D60&quot;/&gt;&lt;wsp:rsid wsp:val=&quot;00716DD6&quot;/&gt;&lt;wsp:rsid wsp:val=&quot;00717239&quot;/&gt;&lt;wsp:rsid wsp:val=&quot;0071732D&quot;/&gt;&lt;wsp:rsid wsp:val=&quot;0071788E&quot;/&gt;&lt;wsp:rsid wsp:val=&quot;00717990&quot;/&gt;&lt;wsp:rsid wsp:val=&quot;00717AC5&quot;/&gt;&lt;wsp:rsid wsp:val=&quot;00717B21&quot;/&gt;&lt;wsp:rsid wsp:val=&quot;00717C2E&quot;/&gt;&lt;wsp:rsid wsp:val=&quot;00717C61&quot;/&gt;&lt;wsp:rsid wsp:val=&quot;00717C74&quot;/&gt;&lt;wsp:rsid wsp:val=&quot;007202E7&quot;/&gt;&lt;wsp:rsid wsp:val=&quot;007202E9&quot;/&gt;&lt;wsp:rsid wsp:val=&quot;00720359&quot;/&gt;&lt;wsp:rsid wsp:val=&quot;0072044C&quot;/&gt;&lt;wsp:rsid wsp:val=&quot;007204D2&quot;/&gt;&lt;wsp:rsid wsp:val=&quot;00720989&quot;/&gt;&lt;wsp:rsid wsp:val=&quot;00720A61&quot;/&gt;&lt;wsp:rsid wsp:val=&quot;00720A6B&quot;/&gt;&lt;wsp:rsid wsp:val=&quot;00720AA6&quot;/&gt;&lt;wsp:rsid wsp:val=&quot;0072130E&quot;/&gt;&lt;wsp:rsid wsp:val=&quot;007216C2&quot;/&gt;&lt;wsp:rsid wsp:val=&quot;00721805&quot;/&gt;&lt;wsp:rsid wsp:val=&quot;00721D0A&quot;/&gt;&lt;wsp:rsid wsp:val=&quot;00722500&quot;/&gt;&lt;wsp:rsid wsp:val=&quot;007225FA&quot;/&gt;&lt;wsp:rsid wsp:val=&quot;007229C3&quot;/&gt;&lt;wsp:rsid wsp:val=&quot;00722D05&quot;/&gt;&lt;wsp:rsid wsp:val=&quot;00722ECF&quot;/&gt;&lt;wsp:rsid wsp:val=&quot;00722FB6&quot;/&gt;&lt;wsp:rsid wsp:val=&quot;00723348&quot;/&gt;&lt;wsp:rsid wsp:val=&quot;00723398&quot;/&gt;&lt;wsp:rsid wsp:val=&quot;0072347E&quot;/&gt;&lt;wsp:rsid wsp:val=&quot;00723ABC&quot;/&gt;&lt;wsp:rsid wsp:val=&quot;00723D8A&quot;/&gt;&lt;wsp:rsid wsp:val=&quot;0072453D&quot;/&gt;&lt;wsp:rsid wsp:val=&quot;00724E9B&quot;/&gt;&lt;wsp:rsid wsp:val=&quot;0072508D&quot;/&gt;&lt;wsp:rsid wsp:val=&quot;0072570F&quot;/&gt;&lt;wsp:rsid wsp:val=&quot;00725856&quot;/&gt;&lt;wsp:rsid wsp:val=&quot;00725C6F&quot;/&gt;&lt;wsp:rsid wsp:val=&quot;00725DC3&quot;/&gt;&lt;wsp:rsid wsp:val=&quot;007261C5&quot;/&gt;&lt;wsp:rsid wsp:val=&quot;00726326&quot;/&gt;&lt;wsp:rsid wsp:val=&quot;00726340&quot;/&gt;&lt;wsp:rsid wsp:val=&quot;0072637C&quot;/&gt;&lt;wsp:rsid wsp:val=&quot;007266F4&quot;/&gt;&lt;wsp:rsid wsp:val=&quot;00726ACD&quot;/&gt;&lt;wsp:rsid wsp:val=&quot;00726CE1&quot;/&gt;&lt;wsp:rsid wsp:val=&quot;00726D9E&quot;/&gt;&lt;wsp:rsid wsp:val=&quot;00726E4A&quot;/&gt;&lt;wsp:rsid wsp:val=&quot;00727101&quot;/&gt;&lt;wsp:rsid wsp:val=&quot;007274F9&quot;/&gt;&lt;wsp:rsid wsp:val=&quot;00727862&quot;/&gt;&lt;wsp:rsid wsp:val=&quot;00727866&quot;/&gt;&lt;wsp:rsid wsp:val=&quot;0072795A&quot;/&gt;&lt;wsp:rsid wsp:val=&quot;00727A5A&quot;/&gt;&lt;wsp:rsid wsp:val=&quot;00730073&quot;/&gt;&lt;wsp:rsid wsp:val=&quot;00730320&quot;/&gt;&lt;wsp:rsid wsp:val=&quot;00730349&quot;/&gt;&lt;wsp:rsid wsp:val=&quot;007307AF&quot;/&gt;&lt;wsp:rsid wsp:val=&quot;007307CE&quot;/&gt;&lt;wsp:rsid wsp:val=&quot;00730B43&quot;/&gt;&lt;wsp:rsid wsp:val=&quot;00731141&quot;/&gt;&lt;wsp:rsid wsp:val=&quot;0073168D&quot;/&gt;&lt;wsp:rsid wsp:val=&quot;007316E8&quot;/&gt;&lt;wsp:rsid wsp:val=&quot;00731711&quot;/&gt;&lt;wsp:rsid wsp:val=&quot;007317CA&quot;/&gt;&lt;wsp:rsid wsp:val=&quot;0073192B&quot;/&gt;&lt;wsp:rsid wsp:val=&quot;00731EE6&quot;/&gt;&lt;wsp:rsid wsp:val=&quot;00731FD2&quot;/&gt;&lt;wsp:rsid wsp:val=&quot;00732436&quot;/&gt;&lt;wsp:rsid wsp:val=&quot;00733694&quot;/&gt;&lt;wsp:rsid wsp:val=&quot;00733731&quot;/&gt;&lt;wsp:rsid wsp:val=&quot;00733AFF&quot;/&gt;&lt;wsp:rsid wsp:val=&quot;00734162&quot;/&gt;&lt;wsp:rsid wsp:val=&quot;007345FD&quot;/&gt;&lt;wsp:rsid wsp:val=&quot;00734624&quot;/&gt;&lt;wsp:rsid wsp:val=&quot;00734918&quot;/&gt;&lt;wsp:rsid wsp:val=&quot;00734B50&quot;/&gt;&lt;wsp:rsid wsp:val=&quot;00734C36&quot;/&gt;&lt;wsp:rsid wsp:val=&quot;00734CFC&quot;/&gt;&lt;wsp:rsid wsp:val=&quot;00734E09&quot;/&gt;&lt;wsp:rsid wsp:val=&quot;00734EC4&quot;/&gt;&lt;wsp:rsid wsp:val=&quot;007359C5&quot;/&gt;&lt;wsp:rsid wsp:val=&quot;00735AEA&quot;/&gt;&lt;wsp:rsid wsp:val=&quot;00736113&quot;/&gt;&lt;wsp:rsid wsp:val=&quot;00736667&quot;/&gt;&lt;wsp:rsid wsp:val=&quot;00736AE8&quot;/&gt;&lt;wsp:rsid wsp:val=&quot;00736BBE&quot;/&gt;&lt;wsp:rsid wsp:val=&quot;00736CF6&quot;/&gt;&lt;wsp:rsid wsp:val=&quot;00737523&quot;/&gt;&lt;wsp:rsid wsp:val=&quot;0073761E&quot;/&gt;&lt;wsp:rsid wsp:val=&quot;00737A4B&quot;/&gt;&lt;wsp:rsid wsp:val=&quot;00737FDE&quot;/&gt;&lt;wsp:rsid wsp:val=&quot;00740182&quot;/&gt;&lt;wsp:rsid wsp:val=&quot;007401F1&quot;/&gt;&lt;wsp:rsid wsp:val=&quot;0074028C&quot;/&gt;&lt;wsp:rsid wsp:val=&quot;007402D8&quot;/&gt;&lt;wsp:rsid wsp:val=&quot;00740899&quot;/&gt;&lt;wsp:rsid wsp:val=&quot;00740C6A&quot;/&gt;&lt;wsp:rsid wsp:val=&quot;007413E5&quot;/&gt;&lt;wsp:rsid wsp:val=&quot;007419FF&quot;/&gt;&lt;wsp:rsid wsp:val=&quot;00741D0D&quot;/&gt;&lt;wsp:rsid wsp:val=&quot;00741DCB&quot;/&gt;&lt;wsp:rsid wsp:val=&quot;00742314&quot;/&gt;&lt;wsp:rsid wsp:val=&quot;00742B0F&quot;/&gt;&lt;wsp:rsid wsp:val=&quot;00742B70&quot;/&gt;&lt;wsp:rsid wsp:val=&quot;00743366&quot;/&gt;&lt;wsp:rsid wsp:val=&quot;00743AC2&quot;/&gt;&lt;wsp:rsid wsp:val=&quot;00743AEE&quot;/&gt;&lt;wsp:rsid wsp:val=&quot;00743CE2&quot;/&gt;&lt;wsp:rsid wsp:val=&quot;00743E26&quot;/&gt;&lt;wsp:rsid wsp:val=&quot;00743F6C&quot;/&gt;&lt;wsp:rsid wsp:val=&quot;00744043&quot;/&gt;&lt;wsp:rsid wsp:val=&quot;00744257&quot;/&gt;&lt;wsp:rsid wsp:val=&quot;007443EF&quot;/&gt;&lt;wsp:rsid wsp:val=&quot;0074474D&quot;/&gt;&lt;wsp:rsid wsp:val=&quot;00744780&quot;/&gt;&lt;wsp:rsid wsp:val=&quot;00744BD1&quot;/&gt;&lt;wsp:rsid wsp:val=&quot;00744FE1&quot;/&gt;&lt;wsp:rsid wsp:val=&quot;007450C1&quot;/&gt;&lt;wsp:rsid wsp:val=&quot;007457A9&quot;/&gt;&lt;wsp:rsid wsp:val=&quot;007458B3&quot;/&gt;&lt;wsp:rsid wsp:val=&quot;007458B6&quot;/&gt;&lt;wsp:rsid wsp:val=&quot;00745ADB&quot;/&gt;&lt;wsp:rsid wsp:val=&quot;00745B96&quot;/&gt;&lt;wsp:rsid wsp:val=&quot;00745E4A&quot;/&gt;&lt;wsp:rsid wsp:val=&quot;00745FA6&quot;/&gt;&lt;wsp:rsid wsp:val=&quot;00746236&quot;/&gt;&lt;wsp:rsid wsp:val=&quot;00746450&quot;/&gt;&lt;wsp:rsid wsp:val=&quot;00746813&quot;/&gt;&lt;wsp:rsid wsp:val=&quot;0074689C&quot;/&gt;&lt;wsp:rsid wsp:val=&quot;00746D4F&quot;/&gt;&lt;wsp:rsid wsp:val=&quot;00746F30&quot;/&gt;&lt;wsp:rsid wsp:val=&quot;00746F8D&quot;/&gt;&lt;wsp:rsid wsp:val=&quot;00747057&quot;/&gt;&lt;wsp:rsid wsp:val=&quot;007477BC&quot;/&gt;&lt;wsp:rsid wsp:val=&quot;007478F7&quot;/&gt;&lt;wsp:rsid wsp:val=&quot;00747A22&quot;/&gt;&lt;wsp:rsid wsp:val=&quot;00747D34&quot;/&gt;&lt;wsp:rsid wsp:val=&quot;007500E8&quot;/&gt;&lt;wsp:rsid wsp:val=&quot;00750196&quot;/&gt;&lt;wsp:rsid wsp:val=&quot;007501E0&quot;/&gt;&lt;wsp:rsid wsp:val=&quot;00750396&quot;/&gt;&lt;wsp:rsid wsp:val=&quot;00750774&quot;/&gt;&lt;wsp:rsid wsp:val=&quot;00750C5F&quot;/&gt;&lt;wsp:rsid wsp:val=&quot;00750D38&quot;/&gt;&lt;wsp:rsid wsp:val=&quot;00751091&quot;/&gt;&lt;wsp:rsid wsp:val=&quot;007510AB&quot;/&gt;&lt;wsp:rsid wsp:val=&quot;0075128E&quot;/&gt;&lt;wsp:rsid wsp:val=&quot;007512FC&quot;/&gt;&lt;wsp:rsid wsp:val=&quot;00751355&quot;/&gt;&lt;wsp:rsid wsp:val=&quot;007518D2&quot;/&gt;&lt;wsp:rsid wsp:val=&quot;00751F12&quot;/&gt;&lt;wsp:rsid wsp:val=&quot;00751F57&quot;/&gt;&lt;wsp:rsid wsp:val=&quot;007520EA&quot;/&gt;&lt;wsp:rsid wsp:val=&quot;007524C6&quot;/&gt;&lt;wsp:rsid wsp:val=&quot;00752726&quot;/&gt;&lt;wsp:rsid wsp:val=&quot;00752AE3&quot;/&gt;&lt;wsp:rsid wsp:val=&quot;00752B0B&quot;/&gt;&lt;wsp:rsid wsp:val=&quot;00752C2A&quot;/&gt;&lt;wsp:rsid wsp:val=&quot;00752CEB&quot;/&gt;&lt;wsp:rsid wsp:val=&quot;007532CC&quot;/&gt;&lt;wsp:rsid wsp:val=&quot;0075345B&quot;/&gt;&lt;wsp:rsid wsp:val=&quot;0075347C&quot;/&gt;&lt;wsp:rsid wsp:val=&quot;00753D12&quot;/&gt;&lt;wsp:rsid wsp:val=&quot;00753EDB&quot;/&gt;&lt;wsp:rsid wsp:val=&quot;0075454A&quot;/&gt;&lt;wsp:rsid wsp:val=&quot;00754B9C&quot;/&gt;&lt;wsp:rsid wsp:val=&quot;0075534F&quot;/&gt;&lt;wsp:rsid wsp:val=&quot;007558B3&quot;/&gt;&lt;wsp:rsid wsp:val=&quot;00756A5D&quot;/&gt;&lt;wsp:rsid wsp:val=&quot;00756AA4&quot;/&gt;&lt;wsp:rsid wsp:val=&quot;00756AB8&quot;/&gt;&lt;wsp:rsid wsp:val=&quot;00756D02&quot;/&gt;&lt;wsp:rsid wsp:val=&quot;0075723C&quot;/&gt;&lt;wsp:rsid wsp:val=&quot;007573F1&quot;/&gt;&lt;wsp:rsid wsp:val=&quot;007574C9&quot;/&gt;&lt;wsp:rsid wsp:val=&quot;00757A10&quot;/&gt;&lt;wsp:rsid wsp:val=&quot;00757BD1&quot;/&gt;&lt;wsp:rsid wsp:val=&quot;00757BF3&quot;/&gt;&lt;wsp:rsid wsp:val=&quot;00760345&quot;/&gt;&lt;wsp:rsid wsp:val=&quot;007605AA&quot;/&gt;&lt;wsp:rsid wsp:val=&quot;00760A3C&quot;/&gt;&lt;wsp:rsid wsp:val=&quot;00760BD0&quot;/&gt;&lt;wsp:rsid wsp:val=&quot;00761501&quot;/&gt;&lt;wsp:rsid wsp:val=&quot;0076154C&quot;/&gt;&lt;wsp:rsid wsp:val=&quot;0076177B&quot;/&gt;&lt;wsp:rsid wsp:val=&quot;00761BFA&quot;/&gt;&lt;wsp:rsid wsp:val=&quot;00761E0B&quot;/&gt;&lt;wsp:rsid wsp:val=&quot;007621C2&quot;/&gt;&lt;wsp:rsid wsp:val=&quot;00762289&quot;/&gt;&lt;wsp:rsid wsp:val=&quot;00762806&quot;/&gt;&lt;wsp:rsid wsp:val=&quot;00762860&quot;/&gt;&lt;wsp:rsid wsp:val=&quot;00762BB3&quot;/&gt;&lt;wsp:rsid wsp:val=&quot;00763267&quot;/&gt;&lt;wsp:rsid wsp:val=&quot;007637D9&quot;/&gt;&lt;wsp:rsid wsp:val=&quot;00764305&quot;/&gt;&lt;wsp:rsid wsp:val=&quot;00764907&quot;/&gt;&lt;wsp:rsid wsp:val=&quot;00764DB5&quot;/&gt;&lt;wsp:rsid wsp:val=&quot;007654BF&quot;/&gt;&lt;wsp:rsid wsp:val=&quot;007657D0&quot;/&gt;&lt;wsp:rsid wsp:val=&quot;00765F59&quot;/&gt;&lt;wsp:rsid wsp:val=&quot;007667D3&quot;/&gt;&lt;wsp:rsid wsp:val=&quot;0076686C&quot;/&gt;&lt;wsp:rsid wsp:val=&quot;00766A83&quot;/&gt;&lt;wsp:rsid wsp:val=&quot;00766B34&quot;/&gt;&lt;wsp:rsid wsp:val=&quot;00766CD4&quot;/&gt;&lt;wsp:rsid wsp:val=&quot;00766DD9&quot;/&gt;&lt;wsp:rsid wsp:val=&quot;00766E1C&quot;/&gt;&lt;wsp:rsid wsp:val=&quot;00767185&quot;/&gt;&lt;wsp:rsid wsp:val=&quot;00767D57&quot;/&gt;&lt;wsp:rsid wsp:val=&quot;00770881&quot;/&gt;&lt;wsp:rsid wsp:val=&quot;00770885&quot;/&gt;&lt;wsp:rsid wsp:val=&quot;00770A16&quot;/&gt;&lt;wsp:rsid wsp:val=&quot;00770AF0&quot;/&gt;&lt;wsp:rsid wsp:val=&quot;00770FB1&quot;/&gt;&lt;wsp:rsid wsp:val=&quot;00771057&quot;/&gt;&lt;wsp:rsid wsp:val=&quot;007715C0&quot;/&gt;&lt;wsp:rsid wsp:val=&quot;007716CA&quot;/&gt;&lt;wsp:rsid wsp:val=&quot;007722AE&quot;/&gt;&lt;wsp:rsid wsp:val=&quot;007724FC&quot;/&gt;&lt;wsp:rsid wsp:val=&quot;00772648&quot;/&gt;&lt;wsp:rsid wsp:val=&quot;00772A1A&quot;/&gt;&lt;wsp:rsid wsp:val=&quot;00772B3D&quot;/&gt;&lt;wsp:rsid wsp:val=&quot;00772B3E&quot;/&gt;&lt;wsp:rsid wsp:val=&quot;007737F7&quot;/&gt;&lt;wsp:rsid wsp:val=&quot;007740A7&quot;/&gt;&lt;wsp:rsid wsp:val=&quot;007740C9&quot;/&gt;&lt;wsp:rsid wsp:val=&quot;007744E0&quot;/&gt;&lt;wsp:rsid wsp:val=&quot;00775576&quot;/&gt;&lt;wsp:rsid wsp:val=&quot;00775DFF&quot;/&gt;&lt;wsp:rsid wsp:val=&quot;00775E6C&quot;/&gt;&lt;wsp:rsid wsp:val=&quot;00775EA7&quot;/&gt;&lt;wsp:rsid wsp:val=&quot;00775F52&quot;/&gt;&lt;wsp:rsid wsp:val=&quot;00775FED&quot;/&gt;&lt;wsp:rsid wsp:val=&quot;00776086&quot;/&gt;&lt;wsp:rsid wsp:val=&quot;00776388&quot;/&gt;&lt;wsp:rsid wsp:val=&quot;00776397&quot;/&gt;&lt;wsp:rsid wsp:val=&quot;00776744&quot;/&gt;&lt;wsp:rsid wsp:val=&quot;00776860&quot;/&gt;&lt;wsp:rsid wsp:val=&quot;00776BDB&quot;/&gt;&lt;wsp:rsid wsp:val=&quot;00777061&quot;/&gt;&lt;wsp:rsid wsp:val=&quot;007771F5&quot;/&gt;&lt;wsp:rsid wsp:val=&quot;007772C1&quot;/&gt;&lt;wsp:rsid wsp:val=&quot;00777539&quot;/&gt;&lt;wsp:rsid wsp:val=&quot;00777743&quot;/&gt;&lt;wsp:rsid wsp:val=&quot;0077795C&quot;/&gt;&lt;wsp:rsid wsp:val=&quot;00777D69&quot;/&gt;&lt;wsp:rsid wsp:val=&quot;00780457&quot;/&gt;&lt;wsp:rsid wsp:val=&quot;007804B6&quot;/&gt;&lt;wsp:rsid wsp:val=&quot;00780D65&quot;/&gt;&lt;wsp:rsid wsp:val=&quot;0078179F&quot;/&gt;&lt;wsp:rsid wsp:val=&quot;00782337&quot;/&gt;&lt;wsp:rsid wsp:val=&quot;0078254D&quot;/&gt;&lt;wsp:rsid wsp:val=&quot;00782A76&quot;/&gt;&lt;wsp:rsid wsp:val=&quot;0078310A&quot;/&gt;&lt;wsp:rsid wsp:val=&quot;0078364B&quot;/&gt;&lt;wsp:rsid wsp:val=&quot;00783A91&quot;/&gt;&lt;wsp:rsid wsp:val=&quot;00783AAB&quot;/&gt;&lt;wsp:rsid wsp:val=&quot;00783BCA&quot;/&gt;&lt;wsp:rsid wsp:val=&quot;00783E76&quot;/&gt;&lt;wsp:rsid wsp:val=&quot;00784343&quot;/&gt;&lt;wsp:rsid wsp:val=&quot;00784726&quot;/&gt;&lt;wsp:rsid wsp:val=&quot;00784779&quot;/&gt;&lt;wsp:rsid wsp:val=&quot;00784AA0&quot;/&gt;&lt;wsp:rsid wsp:val=&quot;00784B19&quot;/&gt;&lt;wsp:rsid wsp:val=&quot;00784D2D&quot;/&gt;&lt;wsp:rsid wsp:val=&quot;00784F56&quot;/&gt;&lt;wsp:rsid wsp:val=&quot;00785236&quot;/&gt;&lt;wsp:rsid wsp:val=&quot;00785D36&quot;/&gt;&lt;wsp:rsid wsp:val=&quot;00785E11&quot;/&gt;&lt;wsp:rsid wsp:val=&quot;007864C7&quot;/&gt;&lt;wsp:rsid wsp:val=&quot;0078650B&quot;/&gt;&lt;wsp:rsid wsp:val=&quot;00786755&quot;/&gt;&lt;wsp:rsid wsp:val=&quot;007867AE&quot;/&gt;&lt;wsp:rsid wsp:val=&quot;00786BCD&quot;/&gt;&lt;wsp:rsid wsp:val=&quot;00786BD0&quot;/&gt;&lt;wsp:rsid wsp:val=&quot;00786BF1&quot;/&gt;&lt;wsp:rsid wsp:val=&quot;007871E2&quot;/&gt;&lt;wsp:rsid wsp:val=&quot;0078792A&quot;/&gt;&lt;wsp:rsid wsp:val=&quot;00787AF5&quot;/&gt;&lt;wsp:rsid wsp:val=&quot;00787D29&quot;/&gt;&lt;wsp:rsid wsp:val=&quot;007902D8&quot;/&gt;&lt;wsp:rsid wsp:val=&quot;007908BC&quot;/&gt;&lt;wsp:rsid wsp:val=&quot;007908D4&quot;/&gt;&lt;wsp:rsid wsp:val=&quot;00790B51&quot;/&gt;&lt;wsp:rsid wsp:val=&quot;00790CF9&quot;/&gt;&lt;wsp:rsid wsp:val=&quot;00790DF1&quot;/&gt;&lt;wsp:rsid wsp:val=&quot;0079148A&quot;/&gt;&lt;wsp:rsid wsp:val=&quot;00791B93&quot;/&gt;&lt;wsp:rsid wsp:val=&quot;00791B9A&quot;/&gt;&lt;wsp:rsid wsp:val=&quot;0079243F&quot;/&gt;&lt;wsp:rsid wsp:val=&quot;00792F07&quot;/&gt;&lt;wsp:rsid wsp:val=&quot;007930A3&quot;/&gt;&lt;wsp:rsid wsp:val=&quot;0079334C&quot;/&gt;&lt;wsp:rsid wsp:val=&quot;007939B4&quot;/&gt;&lt;wsp:rsid wsp:val=&quot;00793D72&quot;/&gt;&lt;wsp:rsid wsp:val=&quot;007942DA&quot;/&gt;&lt;wsp:rsid wsp:val=&quot;00794387&quot;/&gt;&lt;wsp:rsid wsp:val=&quot;007944E4&quot;/&gt;&lt;wsp:rsid wsp:val=&quot;00794734&quot;/&gt;&lt;wsp:rsid wsp:val=&quot;007948D6&quot;/&gt;&lt;wsp:rsid wsp:val=&quot;00794ADC&quot;/&gt;&lt;wsp:rsid wsp:val=&quot;007951C6&quot;/&gt;&lt;wsp:rsid wsp:val=&quot;00795356&quot;/&gt;&lt;wsp:rsid wsp:val=&quot;007958E0&quot;/&gt;&lt;wsp:rsid wsp:val=&quot;00796A16&quot;/&gt;&lt;wsp:rsid wsp:val=&quot;00796ACA&quot;/&gt;&lt;wsp:rsid wsp:val=&quot;00796CE8&quot;/&gt;&lt;wsp:rsid wsp:val=&quot;0079730B&quot;/&gt;&lt;wsp:rsid wsp:val=&quot;00797957&quot;/&gt;&lt;wsp:rsid wsp:val=&quot;007979AF&quot;/&gt;&lt;wsp:rsid wsp:val=&quot;00797A2D&quot;/&gt;&lt;wsp:rsid wsp:val=&quot;00797C9A&quot;/&gt;&lt;wsp:rsid wsp:val=&quot;00797FE8&quot;/&gt;&lt;wsp:rsid wsp:val=&quot;007A0896&quot;/&gt;&lt;wsp:rsid wsp:val=&quot;007A08CC&quot;/&gt;&lt;wsp:rsid wsp:val=&quot;007A0B09&quot;/&gt;&lt;wsp:rsid wsp:val=&quot;007A0C07&quot;/&gt;&lt;wsp:rsid wsp:val=&quot;007A1365&quot;/&gt;&lt;wsp:rsid wsp:val=&quot;007A1CAC&quot;/&gt;&lt;wsp:rsid wsp:val=&quot;007A21A4&quot;/&gt;&lt;wsp:rsid wsp:val=&quot;007A222F&quot;/&gt;&lt;wsp:rsid wsp:val=&quot;007A230A&quot;/&gt;&lt;wsp:rsid wsp:val=&quot;007A23FD&quot;/&gt;&lt;wsp:rsid wsp:val=&quot;007A2454&quot;/&gt;&lt;wsp:rsid wsp:val=&quot;007A28E1&quot;/&gt;&lt;wsp:rsid wsp:val=&quot;007A2C74&quot;/&gt;&lt;wsp:rsid wsp:val=&quot;007A2D5A&quot;/&gt;&lt;wsp:rsid wsp:val=&quot;007A2F2C&quot;/&gt;&lt;wsp:rsid wsp:val=&quot;007A30C9&quot;/&gt;&lt;wsp:rsid wsp:val=&quot;007A32BB&quot;/&gt;&lt;wsp:rsid wsp:val=&quot;007A3745&quot;/&gt;&lt;wsp:rsid wsp:val=&quot;007A3958&quot;/&gt;&lt;wsp:rsid wsp:val=&quot;007A3976&quot;/&gt;&lt;wsp:rsid wsp:val=&quot;007A39C2&quot;/&gt;&lt;wsp:rsid wsp:val=&quot;007A3A07&quot;/&gt;&lt;wsp:rsid wsp:val=&quot;007A3AD5&quot;/&gt;&lt;wsp:rsid wsp:val=&quot;007A3F26&quot;/&gt;&lt;wsp:rsid wsp:val=&quot;007A41C9&quot;/&gt;&lt;wsp:rsid wsp:val=&quot;007A4498&quot;/&gt;&lt;wsp:rsid wsp:val=&quot;007A47E0&quot;/&gt;&lt;wsp:rsid wsp:val=&quot;007A4A52&quot;/&gt;&lt;wsp:rsid wsp:val=&quot;007A4A87&quot;/&gt;&lt;wsp:rsid wsp:val=&quot;007A4DB3&quot;/&gt;&lt;wsp:rsid wsp:val=&quot;007A4E39&quot;/&gt;&lt;wsp:rsid wsp:val=&quot;007A4FBF&quot;/&gt;&lt;wsp:rsid wsp:val=&quot;007A51D3&quot;/&gt;&lt;wsp:rsid wsp:val=&quot;007A51FA&quot;/&gt;&lt;wsp:rsid wsp:val=&quot;007A5958&quot;/&gt;&lt;wsp:rsid wsp:val=&quot;007A5D1D&quot;/&gt;&lt;wsp:rsid wsp:val=&quot;007A5D78&quot;/&gt;&lt;wsp:rsid wsp:val=&quot;007A6686&quot;/&gt;&lt;wsp:rsid wsp:val=&quot;007A6790&quot;/&gt;&lt;wsp:rsid wsp:val=&quot;007A7096&quot;/&gt;&lt;wsp:rsid wsp:val=&quot;007A75ED&quot;/&gt;&lt;wsp:rsid wsp:val=&quot;007A7A0E&quot;/&gt;&lt;wsp:rsid wsp:val=&quot;007B0DAF&quot;/&gt;&lt;wsp:rsid wsp:val=&quot;007B0F06&quot;/&gt;&lt;wsp:rsid wsp:val=&quot;007B112F&quot;/&gt;&lt;wsp:rsid wsp:val=&quot;007B1409&quot;/&gt;&lt;wsp:rsid wsp:val=&quot;007B1934&quot;/&gt;&lt;wsp:rsid wsp:val=&quot;007B1D64&quot;/&gt;&lt;wsp:rsid wsp:val=&quot;007B1E63&quot;/&gt;&lt;wsp:rsid wsp:val=&quot;007B2739&quot;/&gt;&lt;wsp:rsid wsp:val=&quot;007B2791&quot;/&gt;&lt;wsp:rsid wsp:val=&quot;007B2C18&quot;/&gt;&lt;wsp:rsid wsp:val=&quot;007B33A0&quot;/&gt;&lt;wsp:rsid wsp:val=&quot;007B350E&quot;/&gt;&lt;wsp:rsid wsp:val=&quot;007B3804&quot;/&gt;&lt;wsp:rsid wsp:val=&quot;007B3A2C&quot;/&gt;&lt;wsp:rsid wsp:val=&quot;007B3AB2&quot;/&gt;&lt;wsp:rsid wsp:val=&quot;007B3F5D&quot;/&gt;&lt;wsp:rsid wsp:val=&quot;007B4A0A&quot;/&gt;&lt;wsp:rsid wsp:val=&quot;007B4BCD&quot;/&gt;&lt;wsp:rsid wsp:val=&quot;007B4CC3&quot;/&gt;&lt;wsp:rsid wsp:val=&quot;007B55DE&quot;/&gt;&lt;wsp:rsid wsp:val=&quot;007B561A&quot;/&gt;&lt;wsp:rsid wsp:val=&quot;007B5A59&quot;/&gt;&lt;wsp:rsid wsp:val=&quot;007B5B45&quot;/&gt;&lt;wsp:rsid wsp:val=&quot;007B5BD4&quot;/&gt;&lt;wsp:rsid wsp:val=&quot;007B5CAD&quot;/&gt;&lt;wsp:rsid wsp:val=&quot;007B6BC1&quot;/&gt;&lt;wsp:rsid wsp:val=&quot;007B6D32&quot;/&gt;&lt;wsp:rsid wsp:val=&quot;007B6E00&quot;/&gt;&lt;wsp:rsid wsp:val=&quot;007B6E1E&quot;/&gt;&lt;wsp:rsid wsp:val=&quot;007B716B&quot;/&gt;&lt;wsp:rsid wsp:val=&quot;007B7961&quot;/&gt;&lt;wsp:rsid wsp:val=&quot;007B79A0&quot;/&gt;&lt;wsp:rsid wsp:val=&quot;007B7BFA&quot;/&gt;&lt;wsp:rsid wsp:val=&quot;007B7F64&quot;/&gt;&lt;wsp:rsid wsp:val=&quot;007C04BB&quot;/&gt;&lt;wsp:rsid wsp:val=&quot;007C0A66&quot;/&gt;&lt;wsp:rsid wsp:val=&quot;007C0C9F&quot;/&gt;&lt;wsp:rsid wsp:val=&quot;007C1849&quot;/&gt;&lt;wsp:rsid wsp:val=&quot;007C1BDE&quot;/&gt;&lt;wsp:rsid wsp:val=&quot;007C1CCA&quot;/&gt;&lt;wsp:rsid wsp:val=&quot;007C1DF0&quot;/&gt;&lt;wsp:rsid wsp:val=&quot;007C2160&quot;/&gt;&lt;wsp:rsid wsp:val=&quot;007C22AC&quot;/&gt;&lt;wsp:rsid wsp:val=&quot;007C2336&quot;/&gt;&lt;wsp:rsid wsp:val=&quot;007C24DD&quot;/&gt;&lt;wsp:rsid wsp:val=&quot;007C2E46&quot;/&gt;&lt;wsp:rsid wsp:val=&quot;007C3831&quot;/&gt;&lt;wsp:rsid wsp:val=&quot;007C3848&quot;/&gt;&lt;wsp:rsid wsp:val=&quot;007C3B42&quot;/&gt;&lt;wsp:rsid wsp:val=&quot;007C40E8&quot;/&gt;&lt;wsp:rsid wsp:val=&quot;007C4714&quot;/&gt;&lt;wsp:rsid wsp:val=&quot;007C472F&quot;/&gt;&lt;wsp:rsid wsp:val=&quot;007C475D&quot;/&gt;&lt;wsp:rsid wsp:val=&quot;007C49B6&quot;/&gt;&lt;wsp:rsid wsp:val=&quot;007C4BD6&quot;/&gt;&lt;wsp:rsid wsp:val=&quot;007C510C&quot;/&gt;&lt;wsp:rsid wsp:val=&quot;007C52DE&quot;/&gt;&lt;wsp:rsid wsp:val=&quot;007C556D&quot;/&gt;&lt;wsp:rsid wsp:val=&quot;007C562C&quot;/&gt;&lt;wsp:rsid wsp:val=&quot;007C56D7&quot;/&gt;&lt;wsp:rsid wsp:val=&quot;007C5724&quot;/&gt;&lt;wsp:rsid wsp:val=&quot;007C57A6&quot;/&gt;&lt;wsp:rsid wsp:val=&quot;007C60C5&quot;/&gt;&lt;wsp:rsid wsp:val=&quot;007C634B&quot;/&gt;&lt;wsp:rsid wsp:val=&quot;007C650D&quot;/&gt;&lt;wsp:rsid wsp:val=&quot;007C6FB3&quot;/&gt;&lt;wsp:rsid wsp:val=&quot;007C7377&quot;/&gt;&lt;wsp:rsid wsp:val=&quot;007C7891&quot;/&gt;&lt;wsp:rsid wsp:val=&quot;007C7DDE&quot;/&gt;&lt;wsp:rsid wsp:val=&quot;007C7EE0&quot;/&gt;&lt;wsp:rsid wsp:val=&quot;007D023A&quot;/&gt;&lt;wsp:rsid wsp:val=&quot;007D046F&quot;/&gt;&lt;wsp:rsid wsp:val=&quot;007D0618&quot;/&gt;&lt;wsp:rsid wsp:val=&quot;007D0847&quot;/&gt;&lt;wsp:rsid wsp:val=&quot;007D0A75&quot;/&gt;&lt;wsp:rsid wsp:val=&quot;007D18C9&quot;/&gt;&lt;wsp:rsid wsp:val=&quot;007D1A68&quot;/&gt;&lt;wsp:rsid wsp:val=&quot;007D1FB8&quot;/&gt;&lt;wsp:rsid wsp:val=&quot;007D242F&quot;/&gt;&lt;wsp:rsid wsp:val=&quot;007D2553&quot;/&gt;&lt;wsp:rsid wsp:val=&quot;007D25ED&quot;/&gt;&lt;wsp:rsid wsp:val=&quot;007D27A3&quot;/&gt;&lt;wsp:rsid wsp:val=&quot;007D2C7F&quot;/&gt;&lt;wsp:rsid wsp:val=&quot;007D34BD&quot;/&gt;&lt;wsp:rsid wsp:val=&quot;007D3F07&quot;/&gt;&lt;wsp:rsid wsp:val=&quot;007D4193&quot;/&gt;&lt;wsp:rsid wsp:val=&quot;007D44F4&quot;/&gt;&lt;wsp:rsid wsp:val=&quot;007D46A0&quot;/&gt;&lt;wsp:rsid wsp:val=&quot;007D4878&quot;/&gt;&lt;wsp:rsid wsp:val=&quot;007D57B7&quot;/&gt;&lt;wsp:rsid wsp:val=&quot;007D590E&quot;/&gt;&lt;wsp:rsid wsp:val=&quot;007D594C&quot;/&gt;&lt;wsp:rsid wsp:val=&quot;007D5D67&quot;/&gt;&lt;wsp:rsid wsp:val=&quot;007D5DE2&quot;/&gt;&lt;wsp:rsid wsp:val=&quot;007D6096&quot;/&gt;&lt;wsp:rsid wsp:val=&quot;007D60FE&quot;/&gt;&lt;wsp:rsid wsp:val=&quot;007D627D&quot;/&gt;&lt;wsp:rsid wsp:val=&quot;007D653B&quot;/&gt;&lt;wsp:rsid wsp:val=&quot;007D661A&quot;/&gt;&lt;wsp:rsid wsp:val=&quot;007D6A34&quot;/&gt;&lt;wsp:rsid wsp:val=&quot;007D6AA9&quot;/&gt;&lt;wsp:rsid wsp:val=&quot;007D6BFD&quot;/&gt;&lt;wsp:rsid wsp:val=&quot;007D7AEA&quot;/&gt;&lt;wsp:rsid wsp:val=&quot;007D7B68&quot;/&gt;&lt;wsp:rsid wsp:val=&quot;007D7C83&quot;/&gt;&lt;wsp:rsid wsp:val=&quot;007E03EA&quot;/&gt;&lt;wsp:rsid wsp:val=&quot;007E058D&quot;/&gt;&lt;wsp:rsid wsp:val=&quot;007E0787&quot;/&gt;&lt;wsp:rsid wsp:val=&quot;007E08E7&quot;/&gt;&lt;wsp:rsid wsp:val=&quot;007E0988&quot;/&gt;&lt;wsp:rsid wsp:val=&quot;007E0A93&quot;/&gt;&lt;wsp:rsid wsp:val=&quot;007E1148&quot;/&gt;&lt;wsp:rsid wsp:val=&quot;007E1224&quot;/&gt;&lt;wsp:rsid wsp:val=&quot;007E1978&quot;/&gt;&lt;wsp:rsid wsp:val=&quot;007E1BD1&quot;/&gt;&lt;wsp:rsid wsp:val=&quot;007E1D61&quot;/&gt;&lt;wsp:rsid wsp:val=&quot;007E1F46&quot;/&gt;&lt;wsp:rsid wsp:val=&quot;007E1FBC&quot;/&gt;&lt;wsp:rsid wsp:val=&quot;007E2242&quot;/&gt;&lt;wsp:rsid wsp:val=&quot;007E22AE&quot;/&gt;&lt;wsp:rsid wsp:val=&quot;007E2682&quot;/&gt;&lt;wsp:rsid wsp:val=&quot;007E2885&quot;/&gt;&lt;wsp:rsid wsp:val=&quot;007E3327&quot;/&gt;&lt;wsp:rsid wsp:val=&quot;007E336D&quot;/&gt;&lt;wsp:rsid wsp:val=&quot;007E350A&quot;/&gt;&lt;wsp:rsid wsp:val=&quot;007E385E&quot;/&gt;&lt;wsp:rsid wsp:val=&quot;007E3881&quot;/&gt;&lt;wsp:rsid wsp:val=&quot;007E3AFB&quot;/&gt;&lt;wsp:rsid wsp:val=&quot;007E3D59&quot;/&gt;&lt;wsp:rsid wsp:val=&quot;007E4164&quot;/&gt;&lt;wsp:rsid wsp:val=&quot;007E4288&quot;/&gt;&lt;wsp:rsid wsp:val=&quot;007E42DB&quot;/&gt;&lt;wsp:rsid wsp:val=&quot;007E4633&quot;/&gt;&lt;wsp:rsid wsp:val=&quot;007E4DB7&quot;/&gt;&lt;wsp:rsid wsp:val=&quot;007E549E&quot;/&gt;&lt;wsp:rsid wsp:val=&quot;007E560F&quot;/&gt;&lt;wsp:rsid wsp:val=&quot;007E5BA3&quot;/&gt;&lt;wsp:rsid wsp:val=&quot;007E5C87&quot;/&gt;&lt;wsp:rsid wsp:val=&quot;007E5D26&quot;/&gt;&lt;wsp:rsid wsp:val=&quot;007E62FC&quot;/&gt;&lt;wsp:rsid wsp:val=&quot;007E689A&quot;/&gt;&lt;wsp:rsid wsp:val=&quot;007E70F8&quot;/&gt;&lt;wsp:rsid wsp:val=&quot;007E72E9&quot;/&gt;&lt;wsp:rsid wsp:val=&quot;007E78E7&quot;/&gt;&lt;wsp:rsid wsp:val=&quot;007E7AD7&quot;/&gt;&lt;wsp:rsid wsp:val=&quot;007E7BDC&quot;/&gt;&lt;wsp:rsid wsp:val=&quot;007E7C30&quot;/&gt;&lt;wsp:rsid wsp:val=&quot;007F016C&quot;/&gt;&lt;wsp:rsid wsp:val=&quot;007F1020&quot;/&gt;&lt;wsp:rsid wsp:val=&quot;007F14C8&quot;/&gt;&lt;wsp:rsid wsp:val=&quot;007F1AF2&quot;/&gt;&lt;wsp:rsid wsp:val=&quot;007F1F29&quot;/&gt;&lt;wsp:rsid wsp:val=&quot;007F201C&quot;/&gt;&lt;wsp:rsid wsp:val=&quot;007F2027&quot;/&gt;&lt;wsp:rsid wsp:val=&quot;007F2E46&quot;/&gt;&lt;wsp:rsid wsp:val=&quot;007F2E4F&quot;/&gt;&lt;wsp:rsid wsp:val=&quot;007F2E5F&quot;/&gt;&lt;wsp:rsid wsp:val=&quot;007F3370&quot;/&gt;&lt;wsp:rsid wsp:val=&quot;007F3540&quot;/&gt;&lt;wsp:rsid wsp:val=&quot;007F37C7&quot;/&gt;&lt;wsp:rsid wsp:val=&quot;007F3842&quot;/&gt;&lt;wsp:rsid wsp:val=&quot;007F3C91&quot;/&gt;&lt;wsp:rsid wsp:val=&quot;007F4A12&quot;/&gt;&lt;wsp:rsid wsp:val=&quot;007F5008&quot;/&gt;&lt;wsp:rsid wsp:val=&quot;007F56A8&quot;/&gt;&lt;wsp:rsid wsp:val=&quot;007F5D24&quot;/&gt;&lt;wsp:rsid wsp:val=&quot;007F6099&quot;/&gt;&lt;wsp:rsid wsp:val=&quot;007F6593&quot;/&gt;&lt;wsp:rsid wsp:val=&quot;007F6A94&quot;/&gt;&lt;wsp:rsid wsp:val=&quot;007F723F&quot;/&gt;&lt;wsp:rsid wsp:val=&quot;007F7DC4&quot;/&gt;&lt;wsp:rsid wsp:val=&quot;007F7DCC&quot;/&gt;&lt;wsp:rsid wsp:val=&quot;00800049&quot;/&gt;&lt;wsp:rsid wsp:val=&quot;00800EB2&quot;/&gt;&lt;wsp:rsid wsp:val=&quot;008010D9&quot;/&gt;&lt;wsp:rsid wsp:val=&quot;008010F9&quot;/&gt;&lt;wsp:rsid wsp:val=&quot;008012ED&quot;/&gt;&lt;wsp:rsid wsp:val=&quot;008014DA&quot;/&gt;&lt;wsp:rsid wsp:val=&quot;0080187A&quot;/&gt;&lt;wsp:rsid wsp:val=&quot;00801925&quot;/&gt;&lt;wsp:rsid wsp:val=&quot;00801F7C&quot;/&gt;&lt;wsp:rsid wsp:val=&quot;00801FE9&quot;/&gt;&lt;wsp:rsid wsp:val=&quot;00802161&quot;/&gt;&lt;wsp:rsid wsp:val=&quot;008025AD&quot;/&gt;&lt;wsp:rsid wsp:val=&quot;008027E1&quot;/&gt;&lt;wsp:rsid wsp:val=&quot;008029D3&quot;/&gt;&lt;wsp:rsid wsp:val=&quot;00802BEE&quot;/&gt;&lt;wsp:rsid wsp:val=&quot;00802D3D&quot;/&gt;&lt;wsp:rsid wsp:val=&quot;00802E44&quot;/&gt;&lt;wsp:rsid wsp:val=&quot;008030F8&quot;/&gt;&lt;wsp:rsid wsp:val=&quot;0080356B&quot;/&gt;&lt;wsp:rsid wsp:val=&quot;008036C4&quot;/&gt;&lt;wsp:rsid wsp:val=&quot;0080379D&quot;/&gt;&lt;wsp:rsid wsp:val=&quot;0080384D&quot;/&gt;&lt;wsp:rsid wsp:val=&quot;00803A99&quot;/&gt;&lt;wsp:rsid wsp:val=&quot;00803BBC&quot;/&gt;&lt;wsp:rsid wsp:val=&quot;00803CB7&quot;/&gt;&lt;wsp:rsid wsp:val=&quot;00803D52&quot;/&gt;&lt;wsp:rsid wsp:val=&quot;00803D81&quot;/&gt;&lt;wsp:rsid wsp:val=&quot;00803E02&quot;/&gt;&lt;wsp:rsid wsp:val=&quot;00803F83&quot;/&gt;&lt;wsp:rsid wsp:val=&quot;0080411B&quot;/&gt;&lt;wsp:rsid wsp:val=&quot;008041F3&quot;/&gt;&lt;wsp:rsid wsp:val=&quot;0080430E&quot;/&gt;&lt;wsp:rsid wsp:val=&quot;0080443B&quot;/&gt;&lt;wsp:rsid wsp:val=&quot;0080470C&quot;/&gt;&lt;wsp:rsid wsp:val=&quot;00804A57&quot;/&gt;&lt;wsp:rsid wsp:val=&quot;00804DF0&quot;/&gt;&lt;wsp:rsid wsp:val=&quot;0080507E&quot;/&gt;&lt;wsp:rsid wsp:val=&quot;008056D7&quot;/&gt;&lt;wsp:rsid wsp:val=&quot;008058E3&quot;/&gt;&lt;wsp:rsid wsp:val=&quot;00805AF2&quot;/&gt;&lt;wsp:rsid wsp:val=&quot;00806374&quot;/&gt;&lt;wsp:rsid wsp:val=&quot;00806A10&quot;/&gt;&lt;wsp:rsid wsp:val=&quot;008079F8&quot;/&gt;&lt;wsp:rsid wsp:val=&quot;00807E15&quot;/&gt;&lt;wsp:rsid wsp:val=&quot;00807F33&quot;/&gt;&lt;wsp:rsid wsp:val=&quot;00810472&quot;/&gt;&lt;wsp:rsid wsp:val=&quot;008104BE&quot;/&gt;&lt;wsp:rsid wsp:val=&quot;0081065A&quot;/&gt;&lt;wsp:rsid wsp:val=&quot;00810890&quot;/&gt;&lt;wsp:rsid wsp:val=&quot;00810958&quot;/&gt;&lt;wsp:rsid wsp:val=&quot;00810C12&quot;/&gt;&lt;wsp:rsid wsp:val=&quot;00810D2B&quot;/&gt;&lt;wsp:rsid wsp:val=&quot;00811074&quot;/&gt;&lt;wsp:rsid wsp:val=&quot;008113C2&quot;/&gt;&lt;wsp:rsid wsp:val=&quot;00811AAA&quot;/&gt;&lt;wsp:rsid wsp:val=&quot;00811E63&quot;/&gt;&lt;wsp:rsid wsp:val=&quot;00812239&quot;/&gt;&lt;wsp:rsid wsp:val=&quot;008122A2&quot;/&gt;&lt;wsp:rsid wsp:val=&quot;008122A6&quot;/&gt;&lt;wsp:rsid wsp:val=&quot;00812337&quot;/&gt;&lt;wsp:rsid wsp:val=&quot;00812AE3&quot;/&gt;&lt;wsp:rsid wsp:val=&quot;00812B2E&quot;/&gt;&lt;wsp:rsid wsp:val=&quot;00812B58&quot;/&gt;&lt;wsp:rsid wsp:val=&quot;00812B62&quot;/&gt;&lt;wsp:rsid wsp:val=&quot;008131BF&quot;/&gt;&lt;wsp:rsid wsp:val=&quot;00813BD1&quot;/&gt;&lt;wsp:rsid wsp:val=&quot;00814313&quot;/&gt;&lt;wsp:rsid wsp:val=&quot;00814856&quot;/&gt;&lt;wsp:rsid wsp:val=&quot;00814C26&quot;/&gt;&lt;wsp:rsid wsp:val=&quot;00814F6B&quot;/&gt;&lt;wsp:rsid wsp:val=&quot;00815348&quot;/&gt;&lt;wsp:rsid wsp:val=&quot;00815597&quot;/&gt;&lt;wsp:rsid wsp:val=&quot;0081560D&quot;/&gt;&lt;wsp:rsid wsp:val=&quot;008159BD&quot;/&gt;&lt;wsp:rsid wsp:val=&quot;00815B55&quot;/&gt;&lt;wsp:rsid wsp:val=&quot;00815E2B&quot;/&gt;&lt;wsp:rsid wsp:val=&quot;00815FF7&quot;/&gt;&lt;wsp:rsid wsp:val=&quot;008161E9&quot;/&gt;&lt;wsp:rsid wsp:val=&quot;00816598&quot;/&gt;&lt;wsp:rsid wsp:val=&quot;008166EC&quot;/&gt;&lt;wsp:rsid wsp:val=&quot;00816AC7&quot;/&gt;&lt;wsp:rsid wsp:val=&quot;00816C06&quot;/&gt;&lt;wsp:rsid wsp:val=&quot;00816EC2&quot;/&gt;&lt;wsp:rsid wsp:val=&quot;00817043&quot;/&gt;&lt;wsp:rsid wsp:val=&quot;00817324&quot;/&gt;&lt;wsp:rsid wsp:val=&quot;0081741F&quot;/&gt;&lt;wsp:rsid wsp:val=&quot;008176A1&quot;/&gt;&lt;wsp:rsid wsp:val=&quot;008178BE&quot;/&gt;&lt;wsp:rsid wsp:val=&quot;008178D8&quot;/&gt;&lt;wsp:rsid wsp:val=&quot;008178F4&quot;/&gt;&lt;wsp:rsid wsp:val=&quot;00820013&quot;/&gt;&lt;wsp:rsid wsp:val=&quot;0082048B&quot;/&gt;&lt;wsp:rsid wsp:val=&quot;00820529&quot;/&gt;&lt;wsp:rsid wsp:val=&quot;00820970&quot;/&gt;&lt;wsp:rsid wsp:val=&quot;00820BE7&quot;/&gt;&lt;wsp:rsid wsp:val=&quot;00820BE9&quot;/&gt;&lt;wsp:rsid wsp:val=&quot;00820D3B&quot;/&gt;&lt;wsp:rsid wsp:val=&quot;00820DDB&quot;/&gt;&lt;wsp:rsid wsp:val=&quot;00821ACA&quot;/&gt;&lt;wsp:rsid wsp:val=&quot;00821E88&quot;/&gt;&lt;wsp:rsid wsp:val=&quot;00822106&quot;/&gt;&lt;wsp:rsid wsp:val=&quot;00822319&quot;/&gt;&lt;wsp:rsid wsp:val=&quot;00822701&quot;/&gt;&lt;wsp:rsid wsp:val=&quot;0082284A&quot;/&gt;&lt;wsp:rsid wsp:val=&quot;00822AE2&quot;/&gt;&lt;wsp:rsid wsp:val=&quot;00822C1E&quot;/&gt;&lt;wsp:rsid wsp:val=&quot;00822DD7&quot;/&gt;&lt;wsp:rsid wsp:val=&quot;00822FB2&quot;/&gt;&lt;wsp:rsid wsp:val=&quot;0082307A&quot;/&gt;&lt;wsp:rsid wsp:val=&quot;00823CAB&quot;/&gt;&lt;wsp:rsid wsp:val=&quot;00823E39&quot;/&gt;&lt;wsp:rsid wsp:val=&quot;00823F03&quot;/&gt;&lt;wsp:rsid wsp:val=&quot;008241B7&quot;/&gt;&lt;wsp:rsid wsp:val=&quot;00824662&quot;/&gt;&lt;wsp:rsid wsp:val=&quot;008248BA&quot;/&gt;&lt;wsp:rsid wsp:val=&quot;00824F24&quot;/&gt;&lt;wsp:rsid wsp:val=&quot;00824F33&quot;/&gt;&lt;wsp:rsid wsp:val=&quot;008251BD&quot;/&gt;&lt;wsp:rsid wsp:val=&quot;0082524E&quot;/&gt;&lt;wsp:rsid wsp:val=&quot;00825513&quot;/&gt;&lt;wsp:rsid wsp:val=&quot;008255BF&quot;/&gt;&lt;wsp:rsid wsp:val=&quot;008258E5&quot;/&gt;&lt;wsp:rsid wsp:val=&quot;00825AB5&quot;/&gt;&lt;wsp:rsid wsp:val=&quot;00825CDB&quot;/&gt;&lt;wsp:rsid wsp:val=&quot;008262BD&quot;/&gt;&lt;wsp:rsid wsp:val=&quot;008263A3&quot;/&gt;&lt;wsp:rsid wsp:val=&quot;0082648E&quot;/&gt;&lt;wsp:rsid wsp:val=&quot;0082660D&quot;/&gt;&lt;wsp:rsid wsp:val=&quot;0082674A&quot;/&gt;&lt;wsp:rsid wsp:val=&quot;00826C8A&quot;/&gt;&lt;wsp:rsid wsp:val=&quot;00826D25&quot;/&gt;&lt;wsp:rsid wsp:val=&quot;0082707E&quot;/&gt;&lt;wsp:rsid wsp:val=&quot;008276D2&quot;/&gt;&lt;wsp:rsid wsp:val=&quot;00827E12&quot;/&gt;&lt;wsp:rsid wsp:val=&quot;008300C5&quot;/&gt;&lt;wsp:rsid wsp:val=&quot;00830553&quot;/&gt;&lt;wsp:rsid wsp:val=&quot;008305D3&quot;/&gt;&lt;wsp:rsid wsp:val=&quot;0083060D&quot;/&gt;&lt;wsp:rsid wsp:val=&quot;008306AF&quot;/&gt;&lt;wsp:rsid wsp:val=&quot;008307E8&quot;/&gt;&lt;wsp:rsid wsp:val=&quot;008307EE&quot;/&gt;&lt;wsp:rsid wsp:val=&quot;00830A3A&quot;/&gt;&lt;wsp:rsid wsp:val=&quot;00830D2E&quot;/&gt;&lt;wsp:rsid wsp:val=&quot;00830E6A&quot;/&gt;&lt;wsp:rsid wsp:val=&quot;00830EEC&quot;/&gt;&lt;wsp:rsid wsp:val=&quot;0083100C&quot;/&gt;&lt;wsp:rsid wsp:val=&quot;00831271&quot;/&gt;&lt;wsp:rsid wsp:val=&quot;008317CB&quot;/&gt;&lt;wsp:rsid wsp:val=&quot;00831A26&quot;/&gt;&lt;wsp:rsid wsp:val=&quot;00831F46&quot;/&gt;&lt;wsp:rsid wsp:val=&quot;008323D7&quot;/&gt;&lt;wsp:rsid wsp:val=&quot;00832591&quot;/&gt;&lt;wsp:rsid wsp:val=&quot;00832652&quot;/&gt;&lt;wsp:rsid wsp:val=&quot;008326B9&quot;/&gt;&lt;wsp:rsid wsp:val=&quot;008327D6&quot;/&gt;&lt;wsp:rsid wsp:val=&quot;008328F9&quot;/&gt;&lt;wsp:rsid wsp:val=&quot;0083296C&quot;/&gt;&lt;wsp:rsid wsp:val=&quot;00832CE4&quot;/&gt;&lt;wsp:rsid wsp:val=&quot;00832D1A&quot;/&gt;&lt;wsp:rsid wsp:val=&quot;00832DE6&quot;/&gt;&lt;wsp:rsid wsp:val=&quot;00833854&quot;/&gt;&lt;wsp:rsid wsp:val=&quot;00833AAB&quot;/&gt;&lt;wsp:rsid wsp:val=&quot;00833D70&quot;/&gt;&lt;wsp:rsid wsp:val=&quot;0083402B&quot;/&gt;&lt;wsp:rsid wsp:val=&quot;00834321&quot;/&gt;&lt;wsp:rsid wsp:val=&quot;008347D2&quot;/&gt;&lt;wsp:rsid wsp:val=&quot;008348C7&quot;/&gt;&lt;wsp:rsid wsp:val=&quot;00834959&quot;/&gt;&lt;wsp:rsid wsp:val=&quot;00834EAA&quot;/&gt;&lt;wsp:rsid wsp:val=&quot;00835450&quot;/&gt;&lt;wsp:rsid wsp:val=&quot;0083557B&quot;/&gt;&lt;wsp:rsid wsp:val=&quot;00835659&quot;/&gt;&lt;wsp:rsid wsp:val=&quot;00835782&quot;/&gt;&lt;wsp:rsid wsp:val=&quot;00835830&quot;/&gt;&lt;wsp:rsid wsp:val=&quot;00835994&quot;/&gt;&lt;wsp:rsid wsp:val=&quot;00835C38&quot;/&gt;&lt;wsp:rsid wsp:val=&quot;008365D9&quot;/&gt;&lt;wsp:rsid wsp:val=&quot;0083688C&quot;/&gt;&lt;wsp:rsid wsp:val=&quot;00836890&quot;/&gt;&lt;wsp:rsid wsp:val=&quot;00836D77&quot;/&gt;&lt;wsp:rsid wsp:val=&quot;00836FD3&quot;/&gt;&lt;wsp:rsid wsp:val=&quot;00837792&quot;/&gt;&lt;wsp:rsid wsp:val=&quot;00837912&quot;/&gt;&lt;wsp:rsid wsp:val=&quot;008406F1&quot;/&gt;&lt;wsp:rsid wsp:val=&quot;008407A1&quot;/&gt;&lt;wsp:rsid wsp:val=&quot;00840D99&quot;/&gt;&lt;wsp:rsid wsp:val=&quot;00841520&quot;/&gt;&lt;wsp:rsid wsp:val=&quot;00841A6C&quot;/&gt;&lt;wsp:rsid wsp:val=&quot;008423EF&quot;/&gt;&lt;wsp:rsid wsp:val=&quot;00842667&quot;/&gt;&lt;wsp:rsid wsp:val=&quot;008428F3&quot;/&gt;&lt;wsp:rsid wsp:val=&quot;0084368F&quot;/&gt;&lt;wsp:rsid wsp:val=&quot;00843EE9&quot;/&gt;&lt;wsp:rsid wsp:val=&quot;008440B1&quot;/&gt;&lt;wsp:rsid wsp:val=&quot;008440FB&quot;/&gt;&lt;wsp:rsid wsp:val=&quot;00844259&quot;/&gt;&lt;wsp:rsid wsp:val=&quot;008444EC&quot;/&gt;&lt;wsp:rsid wsp:val=&quot;00844744&quot;/&gt;&lt;wsp:rsid wsp:val=&quot;00844E4D&quot;/&gt;&lt;wsp:rsid wsp:val=&quot;00845B60&quot;/&gt;&lt;wsp:rsid wsp:val=&quot;00845BBD&quot;/&gt;&lt;wsp:rsid wsp:val=&quot;0084610C&quot;/&gt;&lt;wsp:rsid wsp:val=&quot;00846209&quot;/&gt;&lt;wsp:rsid wsp:val=&quot;00846312&quot;/&gt;&lt;wsp:rsid wsp:val=&quot;008467B7&quot;/&gt;&lt;wsp:rsid wsp:val=&quot;00846F39&quot;/&gt;&lt;wsp:rsid wsp:val=&quot;0084712B&quot;/&gt;&lt;wsp:rsid wsp:val=&quot;0084767B&quot;/&gt;&lt;wsp:rsid wsp:val=&quot;00847828&quot;/&gt;&lt;wsp:rsid wsp:val=&quot;0084789D&quot;/&gt;&lt;wsp:rsid wsp:val=&quot;00847C90&quot;/&gt;&lt;wsp:rsid wsp:val=&quot;00847E88&quot;/&gt;&lt;wsp:rsid wsp:val=&quot;00850042&quot;/&gt;&lt;wsp:rsid wsp:val=&quot;008502B3&quot;/&gt;&lt;wsp:rsid wsp:val=&quot;008506A8&quot;/&gt;&lt;wsp:rsid wsp:val=&quot;00850E8B&quot;/&gt;&lt;wsp:rsid wsp:val=&quot;008513A7&quot;/&gt;&lt;wsp:rsid wsp:val=&quot;0085169A&quot;/&gt;&lt;wsp:rsid wsp:val=&quot;00851A4F&quot;/&gt;&lt;wsp:rsid wsp:val=&quot;00851BA5&quot;/&gt;&lt;wsp:rsid wsp:val=&quot;00851C56&quot;/&gt;&lt;wsp:rsid wsp:val=&quot;008521D0&quot;/&gt;&lt;wsp:rsid wsp:val=&quot;00852580&quot;/&gt;&lt;wsp:rsid wsp:val=&quot;008525D7&quot;/&gt;&lt;wsp:rsid wsp:val=&quot;0085271C&quot;/&gt;&lt;wsp:rsid wsp:val=&quot;0085354A&quot;/&gt;&lt;wsp:rsid wsp:val=&quot;008536A7&quot;/&gt;&lt;wsp:rsid wsp:val=&quot;008537DD&quot;/&gt;&lt;wsp:rsid wsp:val=&quot;00853D6C&quot;/&gt;&lt;wsp:rsid wsp:val=&quot;00853F4C&quot;/&gt;&lt;wsp:rsid wsp:val=&quot;00854032&quot;/&gt;&lt;wsp:rsid wsp:val=&quot;00854038&quot;/&gt;&lt;wsp:rsid wsp:val=&quot;0085406C&quot;/&gt;&lt;wsp:rsid wsp:val=&quot;00854604&quot;/&gt;&lt;wsp:rsid wsp:val=&quot;00854D5B&quot;/&gt;&lt;wsp:rsid wsp:val=&quot;0085537A&quot;/&gt;&lt;wsp:rsid wsp:val=&quot;008553F3&quot;/&gt;&lt;wsp:rsid wsp:val=&quot;0085560D&quot;/&gt;&lt;wsp:rsid wsp:val=&quot;008558F3&quot;/&gt;&lt;wsp:rsid wsp:val=&quot;00855A5A&quot;/&gt;&lt;wsp:rsid wsp:val=&quot;00855F39&quot;/&gt;&lt;wsp:rsid wsp:val=&quot;00855FED&quot;/&gt;&lt;wsp:rsid wsp:val=&quot;00856159&quot;/&gt;&lt;wsp:rsid wsp:val=&quot;008561B9&quot;/&gt;&lt;wsp:rsid wsp:val=&quot;00856222&quot;/&gt;&lt;wsp:rsid wsp:val=&quot;008562BF&quot;/&gt;&lt;wsp:rsid wsp:val=&quot;008568FD&quot;/&gt;&lt;wsp:rsid wsp:val=&quot;0085734D&quot;/&gt;&lt;wsp:rsid wsp:val=&quot;0085746B&quot;/&gt;&lt;wsp:rsid wsp:val=&quot;00857892&quot;/&gt;&lt;wsp:rsid wsp:val=&quot;008578CF&quot;/&gt;&lt;wsp:rsid wsp:val=&quot;008578F9&quot;/&gt;&lt;wsp:rsid wsp:val=&quot;00857B70&quot;/&gt;&lt;wsp:rsid wsp:val=&quot;00857D4F&quot;/&gt;&lt;wsp:rsid wsp:val=&quot;00860265&quot;/&gt;&lt;wsp:rsid wsp:val=&quot;0086097E&quot;/&gt;&lt;wsp:rsid wsp:val=&quot;008609E3&quot;/&gt;&lt;wsp:rsid wsp:val=&quot;00860BF7&quot;/&gt;&lt;wsp:rsid wsp:val=&quot;00860EF3&quot;/&gt;&lt;wsp:rsid wsp:val=&quot;00861269&quot;/&gt;&lt;wsp:rsid wsp:val=&quot;00861450&quot;/&gt;&lt;wsp:rsid wsp:val=&quot;008625D5&quot;/&gt;&lt;wsp:rsid wsp:val=&quot;00862900&quot;/&gt;&lt;wsp:rsid wsp:val=&quot;00862D4A&quot;/&gt;&lt;wsp:rsid wsp:val=&quot;00862DDA&quot;/&gt;&lt;wsp:rsid wsp:val=&quot;00863072&quot;/&gt;&lt;wsp:rsid wsp:val=&quot;008630B4&quot;/&gt;&lt;wsp:rsid wsp:val=&quot;00863103&quot;/&gt;&lt;wsp:rsid wsp:val=&quot;00863130&quot;/&gt;&lt;wsp:rsid wsp:val=&quot;008637F5&quot;/&gt;&lt;wsp:rsid wsp:val=&quot;00863A6F&quot;/&gt;&lt;wsp:rsid wsp:val=&quot;00863B42&quot;/&gt;&lt;wsp:rsid wsp:val=&quot;00863CA1&quot;/&gt;&lt;wsp:rsid wsp:val=&quot;00863E18&quot;/&gt;&lt;wsp:rsid wsp:val=&quot;00864573&quot;/&gt;&lt;wsp:rsid wsp:val=&quot;008648BA&quot;/&gt;&lt;wsp:rsid wsp:val=&quot;00864A9B&quot;/&gt;&lt;wsp:rsid wsp:val=&quot;00864D8C&quot;/&gt;&lt;wsp:rsid wsp:val=&quot;008651DC&quot;/&gt;&lt;wsp:rsid wsp:val=&quot;00865497&quot;/&gt;&lt;wsp:rsid wsp:val=&quot;00865599&quot;/&gt;&lt;wsp:rsid wsp:val=&quot;008656C1&quot;/&gt;&lt;wsp:rsid wsp:val=&quot;00865810&quot;/&gt;&lt;wsp:rsid wsp:val=&quot;00866383&quot;/&gt;&lt;wsp:rsid wsp:val=&quot;00866543&quot;/&gt;&lt;wsp:rsid wsp:val=&quot;0086689A&quot;/&gt;&lt;wsp:rsid wsp:val=&quot;008668E0&quot;/&gt;&lt;wsp:rsid wsp:val=&quot;00866C2E&quot;/&gt;&lt;wsp:rsid wsp:val=&quot;00866C5D&quot;/&gt;&lt;wsp:rsid wsp:val=&quot;00866EFE&quot;/&gt;&lt;wsp:rsid wsp:val=&quot;00867072&quot;/&gt;&lt;wsp:rsid wsp:val=&quot;00867237&quot;/&gt;&lt;wsp:rsid wsp:val=&quot;008673C9&quot;/&gt;&lt;wsp:rsid wsp:val=&quot;00867799&quot;/&gt;&lt;wsp:rsid wsp:val=&quot;00870948&quot;/&gt;&lt;wsp:rsid wsp:val=&quot;00870D79&quot;/&gt;&lt;wsp:rsid wsp:val=&quot;0087112F&quot;/&gt;&lt;wsp:rsid wsp:val=&quot;00871166&quot;/&gt;&lt;wsp:rsid wsp:val=&quot;0087151F&quot;/&gt;&lt;wsp:rsid wsp:val=&quot;00871871&quot;/&gt;&lt;wsp:rsid wsp:val=&quot;008726E6&quot;/&gt;&lt;wsp:rsid wsp:val=&quot;00872765&quot;/&gt;&lt;wsp:rsid wsp:val=&quot;0087280C&quot;/&gt;&lt;wsp:rsid wsp:val=&quot;00872AA7&quot;/&gt;&lt;wsp:rsid wsp:val=&quot;00872ABB&quot;/&gt;&lt;wsp:rsid wsp:val=&quot;00872BAE&quot;/&gt;&lt;wsp:rsid wsp:val=&quot;00873C4E&quot;/&gt;&lt;wsp:rsid wsp:val=&quot;00873E62&quot;/&gt;&lt;wsp:rsid wsp:val=&quot;00873F38&quot;/&gt;&lt;wsp:rsid wsp:val=&quot;008745F5&quot;/&gt;&lt;wsp:rsid wsp:val=&quot;00874CC9&quot;/&gt;&lt;wsp:rsid wsp:val=&quot;00875248&quot;/&gt;&lt;wsp:rsid wsp:val=&quot;00875362&quot;/&gt;&lt;wsp:rsid wsp:val=&quot;008755B4&quot;/&gt;&lt;wsp:rsid wsp:val=&quot;00875824&quot;/&gt;&lt;wsp:rsid wsp:val=&quot;00875C00&quot;/&gt;&lt;wsp:rsid wsp:val=&quot;00876367&quot;/&gt;&lt;wsp:rsid wsp:val=&quot;008763D0&quot;/&gt;&lt;wsp:rsid wsp:val=&quot;00876648&quot;/&gt;&lt;wsp:rsid wsp:val=&quot;00876C00&quot;/&gt;&lt;wsp:rsid wsp:val=&quot;00876CC8&quot;/&gt;&lt;wsp:rsid wsp:val=&quot;00876E26&quot;/&gt;&lt;wsp:rsid wsp:val=&quot;00876F71&quot;/&gt;&lt;wsp:rsid wsp:val=&quot;008775FA&quot;/&gt;&lt;wsp:rsid wsp:val=&quot;00877E18&quot;/&gt;&lt;wsp:rsid wsp:val=&quot;008808FD&quot;/&gt;&lt;wsp:rsid wsp:val=&quot;00880D47&quot;/&gt;&lt;wsp:rsid wsp:val=&quot;00880FE4&quot;/&gt;&lt;wsp:rsid wsp:val=&quot;0088116B&quot;/&gt;&lt;wsp:rsid wsp:val=&quot;008815AC&quot;/&gt;&lt;wsp:rsid wsp:val=&quot;00881CA4&quot;/&gt;&lt;wsp:rsid wsp:val=&quot;00881CBD&quot;/&gt;&lt;wsp:rsid wsp:val=&quot;00881F12&quot;/&gt;&lt;wsp:rsid wsp:val=&quot;00882743&quot;/&gt;&lt;wsp:rsid wsp:val=&quot;008828F9&quot;/&gt;&lt;wsp:rsid wsp:val=&quot;00882C15&quot;/&gt;&lt;wsp:rsid wsp:val=&quot;0088316B&quot;/&gt;&lt;wsp:rsid wsp:val=&quot;00883448&quot;/&gt;&lt;wsp:rsid wsp:val=&quot;00883841&quot;/&gt;&lt;wsp:rsid wsp:val=&quot;00883CF9&quot;/&gt;&lt;wsp:rsid wsp:val=&quot;00883D44&quot;/&gt;&lt;wsp:rsid wsp:val=&quot;00883D60&quot;/&gt;&lt;wsp:rsid wsp:val=&quot;00883DD6&quot;/&gt;&lt;wsp:rsid wsp:val=&quot;0088415A&quot;/&gt;&lt;wsp:rsid wsp:val=&quot;00884282&quot;/&gt;&lt;wsp:rsid wsp:val=&quot;008843E7&quot;/&gt;&lt;wsp:rsid wsp:val=&quot;00884434&quot;/&gt;&lt;wsp:rsid wsp:val=&quot;008848CA&quot;/&gt;&lt;wsp:rsid wsp:val=&quot;008848DD&quot;/&gt;&lt;wsp:rsid wsp:val=&quot;00884F61&quot;/&gt;&lt;wsp:rsid wsp:val=&quot;008852E6&quot;/&gt;&lt;wsp:rsid wsp:val=&quot;008861B9&quot;/&gt;&lt;wsp:rsid wsp:val=&quot;00886276&quot;/&gt;&lt;wsp:rsid wsp:val=&quot;008863B6&quot;/&gt;&lt;wsp:rsid wsp:val=&quot;008865EE&quot;/&gt;&lt;wsp:rsid wsp:val=&quot;0088686B&quot;/&gt;&lt;wsp:rsid wsp:val=&quot;0088690F&quot;/&gt;&lt;wsp:rsid wsp:val=&quot;008869CC&quot;/&gt;&lt;wsp:rsid wsp:val=&quot;0088710D&quot;/&gt;&lt;wsp:rsid wsp:val=&quot;008871FB&quot;/&gt;&lt;wsp:rsid wsp:val=&quot;00887229&quot;/&gt;&lt;wsp:rsid wsp:val=&quot;0088750E&quot;/&gt;&lt;wsp:rsid wsp:val=&quot;008875FB&quot;/&gt;&lt;wsp:rsid wsp:val=&quot;00887984&quot;/&gt;&lt;wsp:rsid wsp:val=&quot;008879E6&quot;/&gt;&lt;wsp:rsid wsp:val=&quot;00887D04&quot;/&gt;&lt;wsp:rsid wsp:val=&quot;008900AE&quot;/&gt;&lt;wsp:rsid wsp:val=&quot;00890AA0&quot;/&gt;&lt;wsp:rsid wsp:val=&quot;00890AFC&quot;/&gt;&lt;wsp:rsid wsp:val=&quot;00891A58&quot;/&gt;&lt;wsp:rsid wsp:val=&quot;00892052&quot;/&gt;&lt;wsp:rsid wsp:val=&quot;0089206B&quot;/&gt;&lt;wsp:rsid wsp:val=&quot;00892171&quot;/&gt;&lt;wsp:rsid wsp:val=&quot;00892563&quot;/&gt;&lt;wsp:rsid wsp:val=&quot;00892962&quot;/&gt;&lt;wsp:rsid wsp:val=&quot;00893168&quot;/&gt;&lt;wsp:rsid wsp:val=&quot;00893D21&quot;/&gt;&lt;wsp:rsid wsp:val=&quot;00893E29&quot;/&gt;&lt;wsp:rsid wsp:val=&quot;008941DC&quot;/&gt;&lt;wsp:rsid wsp:val=&quot;008942DA&quot;/&gt;&lt;wsp:rsid wsp:val=&quot;0089431F&quot;/&gt;&lt;wsp:rsid wsp:val=&quot;00894503&quot;/&gt;&lt;wsp:rsid wsp:val=&quot;00894CA6&quot;/&gt;&lt;wsp:rsid wsp:val=&quot;00894D4F&quot;/&gt;&lt;wsp:rsid wsp:val=&quot;00894DE2&quot;/&gt;&lt;wsp:rsid wsp:val=&quot;00895B56&quot;/&gt;&lt;wsp:rsid wsp:val=&quot;00895CB1&quot;/&gt;&lt;wsp:rsid wsp:val=&quot;0089651F&quot;/&gt;&lt;wsp:rsid wsp:val=&quot;008966BC&quot;/&gt;&lt;wsp:rsid wsp:val=&quot;008970A1&quot;/&gt;&lt;wsp:rsid wsp:val=&quot;0089722E&quot;/&gt;&lt;wsp:rsid wsp:val=&quot;00897589&quot;/&gt;&lt;wsp:rsid wsp:val=&quot;008975B1&quot;/&gt;&lt;wsp:rsid wsp:val=&quot;008977F1&quot;/&gt;&lt;wsp:rsid wsp:val=&quot;00897AD0&quot;/&gt;&lt;wsp:rsid wsp:val=&quot;00897D16&quot;/&gt;&lt;wsp:rsid wsp:val=&quot;00897F61&quot;/&gt;&lt;wsp:rsid wsp:val=&quot;008A0037&quot;/&gt;&lt;wsp:rsid wsp:val=&quot;008A01FD&quot;/&gt;&lt;wsp:rsid wsp:val=&quot;008A02E0&quot;/&gt;&lt;wsp:rsid wsp:val=&quot;008A0465&quot;/&gt;&lt;wsp:rsid wsp:val=&quot;008A051E&quot;/&gt;&lt;wsp:rsid wsp:val=&quot;008A0A4B&quot;/&gt;&lt;wsp:rsid wsp:val=&quot;008A1107&quot;/&gt;&lt;wsp:rsid wsp:val=&quot;008A11D5&quot;/&gt;&lt;wsp:rsid wsp:val=&quot;008A14E1&quot;/&gt;&lt;wsp:rsid wsp:val=&quot;008A154C&quot;/&gt;&lt;wsp:rsid wsp:val=&quot;008A158B&quot;/&gt;&lt;wsp:rsid wsp:val=&quot;008A16A1&quot;/&gt;&lt;wsp:rsid wsp:val=&quot;008A16EF&quot;/&gt;&lt;wsp:rsid wsp:val=&quot;008A247C&quot;/&gt;&lt;wsp:rsid wsp:val=&quot;008A24A1&quot;/&gt;&lt;wsp:rsid wsp:val=&quot;008A29A0&quot;/&gt;&lt;wsp:rsid wsp:val=&quot;008A34F6&quot;/&gt;&lt;wsp:rsid wsp:val=&quot;008A4023&quot;/&gt;&lt;wsp:rsid wsp:val=&quot;008A4832&quot;/&gt;&lt;wsp:rsid wsp:val=&quot;008A5065&quot;/&gt;&lt;wsp:rsid wsp:val=&quot;008A56A1&quot;/&gt;&lt;wsp:rsid wsp:val=&quot;008A5A34&quot;/&gt;&lt;wsp:rsid wsp:val=&quot;008A5AA3&quot;/&gt;&lt;wsp:rsid wsp:val=&quot;008A5B00&quot;/&gt;&lt;wsp:rsid wsp:val=&quot;008A63D6&quot;/&gt;&lt;wsp:rsid wsp:val=&quot;008A651D&quot;/&gt;&lt;wsp:rsid wsp:val=&quot;008A6734&quot;/&gt;&lt;wsp:rsid wsp:val=&quot;008A674B&quot;/&gt;&lt;wsp:rsid wsp:val=&quot;008A6863&quot;/&gt;&lt;wsp:rsid wsp:val=&quot;008A6BE3&quot;/&gt;&lt;wsp:rsid wsp:val=&quot;008A6F49&quot;/&gt;&lt;wsp:rsid wsp:val=&quot;008A720E&quot;/&gt;&lt;wsp:rsid wsp:val=&quot;008A7366&quot;/&gt;&lt;wsp:rsid wsp:val=&quot;008A76FF&quot;/&gt;&lt;wsp:rsid wsp:val=&quot;008A7842&quot;/&gt;&lt;wsp:rsid wsp:val=&quot;008A78DC&quot;/&gt;&lt;wsp:rsid wsp:val=&quot;008A78EA&quot;/&gt;&lt;wsp:rsid wsp:val=&quot;008A796A&quot;/&gt;&lt;wsp:rsid wsp:val=&quot;008B0131&quot;/&gt;&lt;wsp:rsid wsp:val=&quot;008B061D&quot;/&gt;&lt;wsp:rsid wsp:val=&quot;008B066C&quot;/&gt;&lt;wsp:rsid wsp:val=&quot;008B077D&quot;/&gt;&lt;wsp:rsid wsp:val=&quot;008B081B&quot;/&gt;&lt;wsp:rsid wsp:val=&quot;008B0895&quot;/&gt;&lt;wsp:rsid wsp:val=&quot;008B0A7D&quot;/&gt;&lt;wsp:rsid wsp:val=&quot;008B12DD&quot;/&gt;&lt;wsp:rsid wsp:val=&quot;008B155E&quot;/&gt;&lt;wsp:rsid wsp:val=&quot;008B15E3&quot;/&gt;&lt;wsp:rsid wsp:val=&quot;008B1DA3&quot;/&gt;&lt;wsp:rsid wsp:val=&quot;008B20B7&quot;/&gt;&lt;wsp:rsid wsp:val=&quot;008B2328&quot;/&gt;&lt;wsp:rsid wsp:val=&quot;008B285B&quot;/&gt;&lt;wsp:rsid wsp:val=&quot;008B28B2&quot;/&gt;&lt;wsp:rsid wsp:val=&quot;008B31B4&quot;/&gt;&lt;wsp:rsid wsp:val=&quot;008B31E1&quot;/&gt;&lt;wsp:rsid wsp:val=&quot;008B3243&quot;/&gt;&lt;wsp:rsid wsp:val=&quot;008B33AB&quot;/&gt;&lt;wsp:rsid wsp:val=&quot;008B3924&quot;/&gt;&lt;wsp:rsid wsp:val=&quot;008B3ABA&quot;/&gt;&lt;wsp:rsid wsp:val=&quot;008B3C1B&quot;/&gt;&lt;wsp:rsid wsp:val=&quot;008B45A2&quot;/&gt;&lt;wsp:rsid wsp:val=&quot;008B4A09&quot;/&gt;&lt;wsp:rsid wsp:val=&quot;008B4A4C&quot;/&gt;&lt;wsp:rsid wsp:val=&quot;008B50F7&quot;/&gt;&lt;wsp:rsid wsp:val=&quot;008B55FF&quot;/&gt;&lt;wsp:rsid wsp:val=&quot;008B58C6&quot;/&gt;&lt;wsp:rsid wsp:val=&quot;008B5F44&quot;/&gt;&lt;wsp:rsid wsp:val=&quot;008B6474&quot;/&gt;&lt;wsp:rsid wsp:val=&quot;008B64E3&quot;/&gt;&lt;wsp:rsid wsp:val=&quot;008B71B5&quot;/&gt;&lt;wsp:rsid wsp:val=&quot;008B74B0&quot;/&gt;&lt;wsp:rsid wsp:val=&quot;008C09B7&quot;/&gt;&lt;wsp:rsid wsp:val=&quot;008C0C6D&quot;/&gt;&lt;wsp:rsid wsp:val=&quot;008C0C86&quot;/&gt;&lt;wsp:rsid wsp:val=&quot;008C1258&quot;/&gt;&lt;wsp:rsid wsp:val=&quot;008C13AF&quot;/&gt;&lt;wsp:rsid wsp:val=&quot;008C14F2&quot;/&gt;&lt;wsp:rsid wsp:val=&quot;008C1DB2&quot;/&gt;&lt;wsp:rsid wsp:val=&quot;008C1EE0&quot;/&gt;&lt;wsp:rsid wsp:val=&quot;008C220A&quot;/&gt;&lt;wsp:rsid wsp:val=&quot;008C307F&quot;/&gt;&lt;wsp:rsid wsp:val=&quot;008C3618&quot;/&gt;&lt;wsp:rsid wsp:val=&quot;008C3620&quot;/&gt;&lt;wsp:rsid wsp:val=&quot;008C38DB&quot;/&gt;&lt;wsp:rsid wsp:val=&quot;008C3E33&quot;/&gt;&lt;wsp:rsid wsp:val=&quot;008C3E5B&quot;/&gt;&lt;wsp:rsid wsp:val=&quot;008C3E61&quot;/&gt;&lt;wsp:rsid wsp:val=&quot;008C4083&quot;/&gt;&lt;wsp:rsid wsp:val=&quot;008C41EC&quot;/&gt;&lt;wsp:rsid wsp:val=&quot;008C4244&quot;/&gt;&lt;wsp:rsid wsp:val=&quot;008C44EA&quot;/&gt;&lt;wsp:rsid wsp:val=&quot;008C4976&quot;/&gt;&lt;wsp:rsid wsp:val=&quot;008C4AC4&quot;/&gt;&lt;wsp:rsid wsp:val=&quot;008C5185&quot;/&gt;&lt;wsp:rsid wsp:val=&quot;008C5745&quot;/&gt;&lt;wsp:rsid wsp:val=&quot;008C59F7&quot;/&gt;&lt;wsp:rsid wsp:val=&quot;008C5CF2&quot;/&gt;&lt;wsp:rsid wsp:val=&quot;008C60FB&quot;/&gt;&lt;wsp:rsid wsp:val=&quot;008C6424&quot;/&gt;&lt;wsp:rsid wsp:val=&quot;008C67A6&quot;/&gt;&lt;wsp:rsid wsp:val=&quot;008C712C&quot;/&gt;&lt;wsp:rsid wsp:val=&quot;008C7523&quot;/&gt;&lt;wsp:rsid wsp:val=&quot;008C7867&quot;/&gt;&lt;wsp:rsid wsp:val=&quot;008C78C9&quot;/&gt;&lt;wsp:rsid wsp:val=&quot;008D00F8&quot;/&gt;&lt;wsp:rsid wsp:val=&quot;008D052B&quot;/&gt;&lt;wsp:rsid wsp:val=&quot;008D0896&quot;/&gt;&lt;wsp:rsid wsp:val=&quot;008D09F3&quot;/&gt;&lt;wsp:rsid wsp:val=&quot;008D110A&quot;/&gt;&lt;wsp:rsid wsp:val=&quot;008D1152&quot;/&gt;&lt;wsp:rsid wsp:val=&quot;008D1231&quot;/&gt;&lt;wsp:rsid wsp:val=&quot;008D14AD&quot;/&gt;&lt;wsp:rsid wsp:val=&quot;008D160D&quot;/&gt;&lt;wsp:rsid wsp:val=&quot;008D16E4&quot;/&gt;&lt;wsp:rsid wsp:val=&quot;008D1C51&quot;/&gt;&lt;wsp:rsid wsp:val=&quot;008D1E28&quot;/&gt;&lt;wsp:rsid wsp:val=&quot;008D1E57&quot;/&gt;&lt;wsp:rsid wsp:val=&quot;008D2253&quot;/&gt;&lt;wsp:rsid wsp:val=&quot;008D27C0&quot;/&gt;&lt;wsp:rsid wsp:val=&quot;008D2829&quot;/&gt;&lt;wsp:rsid wsp:val=&quot;008D339C&quot;/&gt;&lt;wsp:rsid wsp:val=&quot;008D3529&quot;/&gt;&lt;wsp:rsid wsp:val=&quot;008D3658&quot;/&gt;&lt;wsp:rsid wsp:val=&quot;008D3825&quot;/&gt;&lt;wsp:rsid wsp:val=&quot;008D3B03&quot;/&gt;&lt;wsp:rsid wsp:val=&quot;008D3B96&quot;/&gt;&lt;wsp:rsid wsp:val=&quot;008D3D84&quot;/&gt;&lt;wsp:rsid wsp:val=&quot;008D3E0C&quot;/&gt;&lt;wsp:rsid wsp:val=&quot;008D3F4B&quot;/&gt;&lt;wsp:rsid wsp:val=&quot;008D42FB&quot;/&gt;&lt;wsp:rsid wsp:val=&quot;008D4732&quot;/&gt;&lt;wsp:rsid wsp:val=&quot;008D4870&quot;/&gt;&lt;wsp:rsid wsp:val=&quot;008D5313&quot;/&gt;&lt;wsp:rsid wsp:val=&quot;008D591C&quot;/&gt;&lt;wsp:rsid wsp:val=&quot;008D5D47&quot;/&gt;&lt;wsp:rsid wsp:val=&quot;008D5EC2&quot;/&gt;&lt;wsp:rsid wsp:val=&quot;008D642E&quot;/&gt;&lt;wsp:rsid wsp:val=&quot;008D6779&quot;/&gt;&lt;wsp:rsid wsp:val=&quot;008D686F&quot;/&gt;&lt;wsp:rsid wsp:val=&quot;008D6D37&quot;/&gt;&lt;wsp:rsid wsp:val=&quot;008D6E0A&quot;/&gt;&lt;wsp:rsid wsp:val=&quot;008D7299&quot;/&gt;&lt;wsp:rsid wsp:val=&quot;008D73C5&quot;/&gt;&lt;wsp:rsid wsp:val=&quot;008E0144&quot;/&gt;&lt;wsp:rsid wsp:val=&quot;008E0287&quot;/&gt;&lt;wsp:rsid wsp:val=&quot;008E054B&quot;/&gt;&lt;wsp:rsid wsp:val=&quot;008E0F5E&quot;/&gt;&lt;wsp:rsid wsp:val=&quot;008E1520&quot;/&gt;&lt;wsp:rsid wsp:val=&quot;008E188D&quot;/&gt;&lt;wsp:rsid wsp:val=&quot;008E193F&quot;/&gt;&lt;wsp:rsid wsp:val=&quot;008E1C82&quot;/&gt;&lt;wsp:rsid wsp:val=&quot;008E230E&quot;/&gt;&lt;wsp:rsid wsp:val=&quot;008E2325&quot;/&gt;&lt;wsp:rsid wsp:val=&quot;008E27A5&quot;/&gt;&lt;wsp:rsid wsp:val=&quot;008E2877&quot;/&gt;&lt;wsp:rsid wsp:val=&quot;008E447D&quot;/&gt;&lt;wsp:rsid wsp:val=&quot;008E4628&quot;/&gt;&lt;wsp:rsid wsp:val=&quot;008E4AEE&quot;/&gt;&lt;wsp:rsid wsp:val=&quot;008E4F29&quot;/&gt;&lt;wsp:rsid wsp:val=&quot;008E5024&quot;/&gt;&lt;wsp:rsid wsp:val=&quot;008E52C7&quot;/&gt;&lt;wsp:rsid wsp:val=&quot;008E54B0&quot;/&gt;&lt;wsp:rsid wsp:val=&quot;008E554B&quot;/&gt;&lt;wsp:rsid wsp:val=&quot;008E56EA&quot;/&gt;&lt;wsp:rsid wsp:val=&quot;008E5D08&quot;/&gt;&lt;wsp:rsid wsp:val=&quot;008E6301&quot;/&gt;&lt;wsp:rsid wsp:val=&quot;008E634E&quot;/&gt;&lt;wsp:rsid wsp:val=&quot;008E63BF&quot;/&gt;&lt;wsp:rsid wsp:val=&quot;008E6478&quot;/&gt;&lt;wsp:rsid wsp:val=&quot;008E6CD0&quot;/&gt;&lt;wsp:rsid wsp:val=&quot;008E6EF8&quot;/&gt;&lt;wsp:rsid wsp:val=&quot;008E7133&quot;/&gt;&lt;wsp:rsid wsp:val=&quot;008E73FA&quot;/&gt;&lt;wsp:rsid wsp:val=&quot;008E79AA&quot;/&gt;&lt;wsp:rsid wsp:val=&quot;008E7D51&quot;/&gt;&lt;wsp:rsid wsp:val=&quot;008E7FB0&quot;/&gt;&lt;wsp:rsid wsp:val=&quot;008F0398&quot;/&gt;&lt;wsp:rsid wsp:val=&quot;008F0441&quot;/&gt;&lt;wsp:rsid wsp:val=&quot;008F0566&quot;/&gt;&lt;wsp:rsid wsp:val=&quot;008F0A9E&quot;/&gt;&lt;wsp:rsid wsp:val=&quot;008F0C26&quot;/&gt;&lt;wsp:rsid wsp:val=&quot;008F0EE7&quot;/&gt;&lt;wsp:rsid wsp:val=&quot;008F1374&quot;/&gt;&lt;wsp:rsid wsp:val=&quot;008F165E&quot;/&gt;&lt;wsp:rsid wsp:val=&quot;008F1839&quot;/&gt;&lt;wsp:rsid wsp:val=&quot;008F200D&quot;/&gt;&lt;wsp:rsid wsp:val=&quot;008F21FC&quot;/&gt;&lt;wsp:rsid wsp:val=&quot;008F249A&quot;/&gt;&lt;wsp:rsid wsp:val=&quot;008F27EE&quot;/&gt;&lt;wsp:rsid wsp:val=&quot;008F2901&quot;/&gt;&lt;wsp:rsid wsp:val=&quot;008F2C89&quot;/&gt;&lt;wsp:rsid wsp:val=&quot;008F2D71&quot;/&gt;&lt;wsp:rsid wsp:val=&quot;008F3041&quot;/&gt;&lt;wsp:rsid wsp:val=&quot;008F35B1&quot;/&gt;&lt;wsp:rsid wsp:val=&quot;008F3801&quot;/&gt;&lt;wsp:rsid wsp:val=&quot;008F3938&quot;/&gt;&lt;wsp:rsid wsp:val=&quot;008F44BD&quot;/&gt;&lt;wsp:rsid wsp:val=&quot;008F45BE&quot;/&gt;&lt;wsp:rsid wsp:val=&quot;008F4FB5&quot;/&gt;&lt;wsp:rsid wsp:val=&quot;008F5748&quot;/&gt;&lt;wsp:rsid wsp:val=&quot;008F585F&quot;/&gt;&lt;wsp:rsid wsp:val=&quot;008F5EBF&quot;/&gt;&lt;wsp:rsid wsp:val=&quot;008F6314&quot;/&gt;&lt;wsp:rsid wsp:val=&quot;008F666A&quot;/&gt;&lt;wsp:rsid wsp:val=&quot;008F6700&quot;/&gt;&lt;wsp:rsid wsp:val=&quot;008F67C8&quot;/&gt;&lt;wsp:rsid wsp:val=&quot;008F69CB&quot;/&gt;&lt;wsp:rsid wsp:val=&quot;008F69E2&quot;/&gt;&lt;wsp:rsid wsp:val=&quot;008F6BAE&quot;/&gt;&lt;wsp:rsid wsp:val=&quot;008F7070&quot;/&gt;&lt;wsp:rsid wsp:val=&quot;008F7384&quot;/&gt;&lt;wsp:rsid wsp:val=&quot;008F73CE&quot;/&gt;&lt;wsp:rsid wsp:val=&quot;008F7924&quot;/&gt;&lt;wsp:rsid wsp:val=&quot;008F7B40&quot;/&gt;&lt;wsp:rsid wsp:val=&quot;008F7CEB&quot;/&gt;&lt;wsp:rsid wsp:val=&quot;008F7D2E&quot;/&gt;&lt;wsp:rsid wsp:val=&quot;0090021E&quot;/&gt;&lt;wsp:rsid wsp:val=&quot;00900617&quot;/&gt;&lt;wsp:rsid wsp:val=&quot;00900BBD&quot;/&gt;&lt;wsp:rsid wsp:val=&quot;00901213&quot;/&gt;&lt;wsp:rsid wsp:val=&quot;00901A12&quot;/&gt;&lt;wsp:rsid wsp:val=&quot;00901DC5&quot;/&gt;&lt;wsp:rsid wsp:val=&quot;00901EDD&quot;/&gt;&lt;wsp:rsid wsp:val=&quot;00901EF2&quot;/&gt;&lt;wsp:rsid wsp:val=&quot;009020E7&quot;/&gt;&lt;wsp:rsid wsp:val=&quot;00902102&quot;/&gt;&lt;wsp:rsid wsp:val=&quot;009021C4&quot;/&gt;&lt;wsp:rsid wsp:val=&quot;0090236C&quot;/&gt;&lt;wsp:rsid wsp:val=&quot;009023E7&quot;/&gt;&lt;wsp:rsid wsp:val=&quot;0090246B&quot;/&gt;&lt;wsp:rsid wsp:val=&quot;009025D4&quot;/&gt;&lt;wsp:rsid wsp:val=&quot;00902661&quot;/&gt;&lt;wsp:rsid wsp:val=&quot;00902A35&quot;/&gt;&lt;wsp:rsid wsp:val=&quot;00902A5D&quot;/&gt;&lt;wsp:rsid wsp:val=&quot;00902D7A&quot;/&gt;&lt;wsp:rsid wsp:val=&quot;009048B7&quot;/&gt;&lt;wsp:rsid wsp:val=&quot;0090510C&quot;/&gt;&lt;wsp:rsid wsp:val=&quot;009052A7&quot;/&gt;&lt;wsp:rsid wsp:val=&quot;009053DF&quot;/&gt;&lt;wsp:rsid wsp:val=&quot;00905CBF&quot;/&gt;&lt;wsp:rsid wsp:val=&quot;00905DD1&quot;/&gt;&lt;wsp:rsid wsp:val=&quot;0090631C&quot;/&gt;&lt;wsp:rsid wsp:val=&quot;009064BA&quot;/&gt;&lt;wsp:rsid wsp:val=&quot;00906567&quot;/&gt;&lt;wsp:rsid wsp:val=&quot;009068BA&quot;/&gt;&lt;wsp:rsid wsp:val=&quot;00906B06&quot;/&gt;&lt;wsp:rsid wsp:val=&quot;00906BAA&quot;/&gt;&lt;wsp:rsid wsp:val=&quot;00906DA7&quot;/&gt;&lt;wsp:rsid wsp:val=&quot;00906ED5&quot;/&gt;&lt;wsp:rsid wsp:val=&quot;00907267&quot;/&gt;&lt;wsp:rsid wsp:val=&quot;009074EB&quot;/&gt;&lt;wsp:rsid wsp:val=&quot;00907B26&quot;/&gt;&lt;wsp:rsid wsp:val=&quot;00907D02&quot;/&gt;&lt;wsp:rsid wsp:val=&quot;00907DD6&quot;/&gt;&lt;wsp:rsid wsp:val=&quot;009102AF&quot;/&gt;&lt;wsp:rsid wsp:val=&quot;00910384&quot;/&gt;&lt;wsp:rsid wsp:val=&quot;00910972&quot;/&gt;&lt;wsp:rsid wsp:val=&quot;00910A57&quot;/&gt;&lt;wsp:rsid wsp:val=&quot;00910AD7&quot;/&gt;&lt;wsp:rsid wsp:val=&quot;00911194&quot;/&gt;&lt;wsp:rsid wsp:val=&quot;0091119F&quot;/&gt;&lt;wsp:rsid wsp:val=&quot;0091138D&quot;/&gt;&lt;wsp:rsid wsp:val=&quot;00911B52&quot;/&gt;&lt;wsp:rsid wsp:val=&quot;0091235F&quot;/&gt;&lt;wsp:rsid wsp:val=&quot;009123FF&quot;/&gt;&lt;wsp:rsid wsp:val=&quot;009134F5&quot;/&gt;&lt;wsp:rsid wsp:val=&quot;009134F9&quot;/&gt;&lt;wsp:rsid wsp:val=&quot;00913781&quot;/&gt;&lt;wsp:rsid wsp:val=&quot;00913E22&quot;/&gt;&lt;wsp:rsid wsp:val=&quot;009143F4&quot;/&gt;&lt;wsp:rsid wsp:val=&quot;00914535&quot;/&gt;&lt;wsp:rsid wsp:val=&quot;009146C9&quot;/&gt;&lt;wsp:rsid wsp:val=&quot;00914B79&quot;/&gt;&lt;wsp:rsid wsp:val=&quot;009152E4&quot;/&gt;&lt;wsp:rsid wsp:val=&quot;00915425&quot;/&gt;&lt;wsp:rsid wsp:val=&quot;00915497&quot;/&gt;&lt;wsp:rsid wsp:val=&quot;00915801&quot;/&gt;&lt;wsp:rsid wsp:val=&quot;0091581B&quot;/&gt;&lt;wsp:rsid wsp:val=&quot;00915AC3&quot;/&gt;&lt;wsp:rsid wsp:val=&quot;00915B98&quot;/&gt;&lt;wsp:rsid wsp:val=&quot;00915BF5&quot;/&gt;&lt;wsp:rsid wsp:val=&quot;0091633F&quot;/&gt;&lt;wsp:rsid wsp:val=&quot;00916484&quot;/&gt;&lt;wsp:rsid wsp:val=&quot;0091661D&quot;/&gt;&lt;wsp:rsid wsp:val=&quot;00916A5C&quot;/&gt;&lt;wsp:rsid wsp:val=&quot;00916CA2&quot;/&gt;&lt;wsp:rsid wsp:val=&quot;00917389&quot;/&gt;&lt;wsp:rsid wsp:val=&quot;0091747A&quot;/&gt;&lt;wsp:rsid wsp:val=&quot;00917548&quot;/&gt;&lt;wsp:rsid wsp:val=&quot;009175D4&quot;/&gt;&lt;wsp:rsid wsp:val=&quot;00917924&quot;/&gt;&lt;wsp:rsid wsp:val=&quot;00917FF2&quot;/&gt;&lt;wsp:rsid wsp:val=&quot;00920243&quot;/&gt;&lt;wsp:rsid wsp:val=&quot;009202C0&quot;/&gt;&lt;wsp:rsid wsp:val=&quot;009202DD&quot;/&gt;&lt;wsp:rsid wsp:val=&quot;00920311&quot;/&gt;&lt;wsp:rsid wsp:val=&quot;009207C5&quot;/&gt;&lt;wsp:rsid wsp:val=&quot;00920848&quot;/&gt;&lt;wsp:rsid wsp:val=&quot;00920EEF&quot;/&gt;&lt;wsp:rsid wsp:val=&quot;009211DA&quot;/&gt;&lt;wsp:rsid wsp:val=&quot;0092123C&quot;/&gt;&lt;wsp:rsid wsp:val=&quot;00921288&quot;/&gt;&lt;wsp:rsid wsp:val=&quot;00921316&quot;/&gt;&lt;wsp:rsid wsp:val=&quot;00921648&quot;/&gt;&lt;wsp:rsid wsp:val=&quot;00921A11&quot;/&gt;&lt;wsp:rsid wsp:val=&quot;00921B7D&quot;/&gt;&lt;wsp:rsid wsp:val=&quot;00921F01&quot;/&gt;&lt;wsp:rsid wsp:val=&quot;009221C5&quot;/&gt;&lt;wsp:rsid wsp:val=&quot;00922452&quot;/&gt;&lt;wsp:rsid wsp:val=&quot;00922A25&quot;/&gt;&lt;wsp:rsid wsp:val=&quot;00922EA2&quot;/&gt;&lt;wsp:rsid wsp:val=&quot;009237C4&quot;/&gt;&lt;wsp:rsid wsp:val=&quot;00924481&quot;/&gt;&lt;wsp:rsid wsp:val=&quot;009249AB&quot;/&gt;&lt;wsp:rsid wsp:val=&quot;00924A42&quot;/&gt;&lt;wsp:rsid wsp:val=&quot;00924A84&quot;/&gt;&lt;wsp:rsid wsp:val=&quot;00924AF7&quot;/&gt;&lt;wsp:rsid wsp:val=&quot;00924D89&quot;/&gt;&lt;wsp:rsid wsp:val=&quot;00924DC7&quot;/&gt;&lt;wsp:rsid wsp:val=&quot;00925194&quot;/&gt;&lt;wsp:rsid wsp:val=&quot;0092526F&quot;/&gt;&lt;wsp:rsid wsp:val=&quot;00925A26&quot;/&gt;&lt;wsp:rsid wsp:val=&quot;00926174&quot;/&gt;&lt;wsp:rsid wsp:val=&quot;00926672&quot;/&gt;&lt;wsp:rsid wsp:val=&quot;009266CF&quot;/&gt;&lt;wsp:rsid wsp:val=&quot;00927784&quot;/&gt;&lt;wsp:rsid wsp:val=&quot;00927A53&quot;/&gt;&lt;wsp:rsid wsp:val=&quot;00927CC1&quot;/&gt;&lt;wsp:rsid wsp:val=&quot;009300D9&quot;/&gt;&lt;wsp:rsid wsp:val=&quot;009301B6&quot;/&gt;&lt;wsp:rsid wsp:val=&quot;00930849&quot;/&gt;&lt;wsp:rsid wsp:val=&quot;00930C30&quot;/&gt;&lt;wsp:rsid wsp:val=&quot;00930D97&quot;/&gt;&lt;wsp:rsid wsp:val=&quot;00930DAC&quot;/&gt;&lt;wsp:rsid wsp:val=&quot;009310B4&quot;/&gt;&lt;wsp:rsid wsp:val=&quot;009311DF&quot;/&gt;&lt;wsp:rsid wsp:val=&quot;009313D0&quot;/&gt;&lt;wsp:rsid wsp:val=&quot;00931AAF&quot;/&gt;&lt;wsp:rsid wsp:val=&quot;00931B2D&quot;/&gt;&lt;wsp:rsid wsp:val=&quot;00932209&quot;/&gt;&lt;wsp:rsid wsp:val=&quot;0093227A&quot;/&gt;&lt;wsp:rsid wsp:val=&quot;00932436&quot;/&gt;&lt;wsp:rsid wsp:val=&quot;00932521&quot;/&gt;&lt;wsp:rsid wsp:val=&quot;009325EE&quot;/&gt;&lt;wsp:rsid wsp:val=&quot;0093277D&quot;/&gt;&lt;wsp:rsid wsp:val=&quot;00932860&quot;/&gt;&lt;wsp:rsid wsp:val=&quot;00932A1D&quot;/&gt;&lt;wsp:rsid wsp:val=&quot;00932DC0&quot;/&gt;&lt;wsp:rsid wsp:val=&quot;00932DD2&quot;/&gt;&lt;wsp:rsid wsp:val=&quot;00932E7A&quot;/&gt;&lt;wsp:rsid wsp:val=&quot;00934039&quot;/&gt;&lt;wsp:rsid wsp:val=&quot;00934368&quot;/&gt;&lt;wsp:rsid wsp:val=&quot;009343E0&quot;/&gt;&lt;wsp:rsid wsp:val=&quot;00934454&quot;/&gt;&lt;wsp:rsid wsp:val=&quot;00934594&quot;/&gt;&lt;wsp:rsid wsp:val=&quot;009348FB&quot;/&gt;&lt;wsp:rsid wsp:val=&quot;00934BFB&quot;/&gt;&lt;wsp:rsid wsp:val=&quot;00934D35&quot;/&gt;&lt;wsp:rsid wsp:val=&quot;00935150&quot;/&gt;&lt;wsp:rsid wsp:val=&quot;00935190&quot;/&gt;&lt;wsp:rsid wsp:val=&quot;0093547F&quot;/&gt;&lt;wsp:rsid wsp:val=&quot;00935A1A&quot;/&gt;&lt;wsp:rsid wsp:val=&quot;00935B86&quot;/&gt;&lt;wsp:rsid wsp:val=&quot;00935E3C&quot;/&gt;&lt;wsp:rsid wsp:val=&quot;00935FDC&quot;/&gt;&lt;wsp:rsid wsp:val=&quot;0093630D&quot;/&gt;&lt;wsp:rsid wsp:val=&quot;0093635B&quot;/&gt;&lt;wsp:rsid wsp:val=&quot;0093659A&quot;/&gt;&lt;wsp:rsid wsp:val=&quot;00936938&quot;/&gt;&lt;wsp:rsid wsp:val=&quot;00936E32&quot;/&gt;&lt;wsp:rsid wsp:val=&quot;00937E7B&quot;/&gt;&lt;wsp:rsid wsp:val=&quot;00937F47&quot;/&gt;&lt;wsp:rsid wsp:val=&quot;00940346&quot;/&gt;&lt;wsp:rsid wsp:val=&quot;00940B47&quot;/&gt;&lt;wsp:rsid wsp:val=&quot;00940D91&quot;/&gt;&lt;wsp:rsid wsp:val=&quot;00940EC7&quot;/&gt;&lt;wsp:rsid wsp:val=&quot;00941213&quot;/&gt;&lt;wsp:rsid wsp:val=&quot;00941420&quot;/&gt;&lt;wsp:rsid wsp:val=&quot;009415CC&quot;/&gt;&lt;wsp:rsid wsp:val=&quot;0094173B&quot;/&gt;&lt;wsp:rsid wsp:val=&quot;009418FD&quot;/&gt;&lt;wsp:rsid wsp:val=&quot;00941C0A&quot;/&gt;&lt;wsp:rsid wsp:val=&quot;00941D8B&quot;/&gt;&lt;wsp:rsid wsp:val=&quot;009422DE&quot;/&gt;&lt;wsp:rsid wsp:val=&quot;009423F0&quot;/&gt;&lt;wsp:rsid wsp:val=&quot;00942C8D&quot;/&gt;&lt;wsp:rsid wsp:val=&quot;00942D21&quot;/&gt;&lt;wsp:rsid wsp:val=&quot;00943497&quot;/&gt;&lt;wsp:rsid wsp:val=&quot;00943BF3&quot;/&gt;&lt;wsp:rsid wsp:val=&quot;00943C46&quot;/&gt;&lt;wsp:rsid wsp:val=&quot;00944883&quot;/&gt;&lt;wsp:rsid wsp:val=&quot;00944EE1&quot;/&gt;&lt;wsp:rsid wsp:val=&quot;00945320&quot;/&gt;&lt;wsp:rsid wsp:val=&quot;00945875&quot;/&gt;&lt;wsp:rsid wsp:val=&quot;00945B07&quot;/&gt;&lt;wsp:rsid wsp:val=&quot;00945BD5&quot;/&gt;&lt;wsp:rsid wsp:val=&quot;00946381&quot;/&gt;&lt;wsp:rsid wsp:val=&quot;00946DD9&quot;/&gt;&lt;wsp:rsid wsp:val=&quot;00946EAD&quot;/&gt;&lt;wsp:rsid wsp:val=&quot;00946FB1&quot;/&gt;&lt;wsp:rsid wsp:val=&quot;00947571&quot;/&gt;&lt;wsp:rsid wsp:val=&quot;009477ED&quot;/&gt;&lt;wsp:rsid wsp:val=&quot;00947809&quot;/&gt;&lt;wsp:rsid wsp:val=&quot;00947A80&quot;/&gt;&lt;wsp:rsid wsp:val=&quot;00947AD6&quot;/&gt;&lt;wsp:rsid wsp:val=&quot;00947B62&quot;/&gt;&lt;wsp:rsid wsp:val=&quot;00947DD4&quot;/&gt;&lt;wsp:rsid wsp:val=&quot;009501D8&quot;/&gt;&lt;wsp:rsid wsp:val=&quot;00950487&quot;/&gt;&lt;wsp:rsid wsp:val=&quot;00950790&quot;/&gt;&lt;wsp:rsid wsp:val=&quot;00950A49&quot;/&gt;&lt;wsp:rsid wsp:val=&quot;00950CD1&quot;/&gt;&lt;wsp:rsid wsp:val=&quot;00950F65&quot;/&gt;&lt;wsp:rsid wsp:val=&quot;0095152E&quot;/&gt;&lt;wsp:rsid wsp:val=&quot;009518AA&quot;/&gt;&lt;wsp:rsid wsp:val=&quot;00951902&quot;/&gt;&lt;wsp:rsid wsp:val=&quot;009519B3&quot;/&gt;&lt;wsp:rsid wsp:val=&quot;00951C01&quot;/&gt;&lt;wsp:rsid wsp:val=&quot;00951E07&quot;/&gt;&lt;wsp:rsid wsp:val=&quot;00951E0A&quot;/&gt;&lt;wsp:rsid wsp:val=&quot;00951E2A&quot;/&gt;&lt;wsp:rsid wsp:val=&quot;00952787&quot;/&gt;&lt;wsp:rsid wsp:val=&quot;00952DAD&quot;/&gt;&lt;wsp:rsid wsp:val=&quot;00952E43&quot;/&gt;&lt;wsp:rsid wsp:val=&quot;00952FCC&quot;/&gt;&lt;wsp:rsid wsp:val=&quot;00953262&quot;/&gt;&lt;wsp:rsid wsp:val=&quot;0095363B&quot;/&gt;&lt;wsp:rsid wsp:val=&quot;009536F1&quot;/&gt;&lt;wsp:rsid wsp:val=&quot;00953770&quot;/&gt;&lt;wsp:rsid wsp:val=&quot;0095384A&quot;/&gt;&lt;wsp:rsid wsp:val=&quot;009538C2&quot;/&gt;&lt;wsp:rsid wsp:val=&quot;00953EB5&quot;/&gt;&lt;wsp:rsid wsp:val=&quot;00954135&quot;/&gt;&lt;wsp:rsid wsp:val=&quot;0095422D&quot;/&gt;&lt;wsp:rsid wsp:val=&quot;009542D6&quot;/&gt;&lt;wsp:rsid wsp:val=&quot;0095451B&quot;/&gt;&lt;wsp:rsid wsp:val=&quot;009545A0&quot;/&gt;&lt;wsp:rsid wsp:val=&quot;00954EDA&quot;/&gt;&lt;wsp:rsid wsp:val=&quot;009553BF&quot;/&gt;&lt;wsp:rsid wsp:val=&quot;009554EA&quot;/&gt;&lt;wsp:rsid wsp:val=&quot;009556EF&quot;/&gt;&lt;wsp:rsid wsp:val=&quot;00956224&quot;/&gt;&lt;wsp:rsid wsp:val=&quot;0095687F&quot;/&gt;&lt;wsp:rsid wsp:val=&quot;009569FF&quot;/&gt;&lt;wsp:rsid wsp:val=&quot;00957DEE&quot;/&gt;&lt;wsp:rsid wsp:val=&quot;009604EE&quot;/&gt;&lt;wsp:rsid wsp:val=&quot;00960961&quot;/&gt;&lt;wsp:rsid wsp:val=&quot;009609E3&quot;/&gt;&lt;wsp:rsid wsp:val=&quot;00960A6B&quot;/&gt;&lt;wsp:rsid wsp:val=&quot;00960C66&quot;/&gt;&lt;wsp:rsid wsp:val=&quot;00960C7C&quot;/&gt;&lt;wsp:rsid wsp:val=&quot;00960EC2&quot;/&gt;&lt;wsp:rsid wsp:val=&quot;009614CB&quot;/&gt;&lt;wsp:rsid wsp:val=&quot;009614EF&quot;/&gt;&lt;wsp:rsid wsp:val=&quot;009619B7&quot;/&gt;&lt;wsp:rsid wsp:val=&quot;00962372&quot;/&gt;&lt;wsp:rsid wsp:val=&quot;009627F4&quot;/&gt;&lt;wsp:rsid wsp:val=&quot;009628A8&quot;/&gt;&lt;wsp:rsid wsp:val=&quot;009628B7&quot;/&gt;&lt;wsp:rsid wsp:val=&quot;00962D9F&quot;/&gt;&lt;wsp:rsid wsp:val=&quot;00962E86&quot;/&gt;&lt;wsp:rsid wsp:val=&quot;00963005&quot;/&gt;&lt;wsp:rsid wsp:val=&quot;0096352C&quot;/&gt;&lt;wsp:rsid wsp:val=&quot;009637AD&quot;/&gt;&lt;wsp:rsid wsp:val=&quot;009638B6&quot;/&gt;&lt;wsp:rsid wsp:val=&quot;009638CA&quot;/&gt;&lt;wsp:rsid wsp:val=&quot;00964AD8&quot;/&gt;&lt;wsp:rsid wsp:val=&quot;00964E6B&quot;/&gt;&lt;wsp:rsid wsp:val=&quot;00965325&quot;/&gt;&lt;wsp:rsid wsp:val=&quot;009654E8&quot;/&gt;&lt;wsp:rsid wsp:val=&quot;009655D6&quot;/&gt;&lt;wsp:rsid wsp:val=&quot;00965A9A&quot;/&gt;&lt;wsp:rsid wsp:val=&quot;00965B94&quot;/&gt;&lt;wsp:rsid wsp:val=&quot;00965FC5&quot;/&gt;&lt;wsp:rsid wsp:val=&quot;00966053&quot;/&gt;&lt;wsp:rsid wsp:val=&quot;00966800&quot;/&gt;&lt;wsp:rsid wsp:val=&quot;00966D06&quot;/&gt;&lt;wsp:rsid wsp:val=&quot;00966FBF&quot;/&gt;&lt;wsp:rsid wsp:val=&quot;00967131&quot;/&gt;&lt;wsp:rsid wsp:val=&quot;00967263&quot;/&gt;&lt;wsp:rsid wsp:val=&quot;00967960&quot;/&gt;&lt;wsp:rsid wsp:val=&quot;00967E19&quot;/&gt;&lt;wsp:rsid wsp:val=&quot;00967E68&quot;/&gt;&lt;wsp:rsid wsp:val=&quot;009700E6&quot;/&gt;&lt;wsp:rsid wsp:val=&quot;00970521&quot;/&gt;&lt;wsp:rsid wsp:val=&quot;009705C6&quot;/&gt;&lt;wsp:rsid wsp:val=&quot;00970E2B&quot;/&gt;&lt;wsp:rsid wsp:val=&quot;0097127E&quot;/&gt;&lt;wsp:rsid wsp:val=&quot;00971344&quot;/&gt;&lt;wsp:rsid wsp:val=&quot;00971582&quot;/&gt;&lt;wsp:rsid wsp:val=&quot;0097192B&quot;/&gt;&lt;wsp:rsid wsp:val=&quot;00971959&quot;/&gt;&lt;wsp:rsid wsp:val=&quot;00971A8E&quot;/&gt;&lt;wsp:rsid wsp:val=&quot;00971FC3&quot;/&gt;&lt;wsp:rsid wsp:val=&quot;009722C7&quot;/&gt;&lt;wsp:rsid wsp:val=&quot;009725FD&quot;/&gt;&lt;wsp:rsid wsp:val=&quot;009729A3&quot;/&gt;&lt;wsp:rsid wsp:val=&quot;00972A1B&quot;/&gt;&lt;wsp:rsid wsp:val=&quot;00972FA0&quot;/&gt;&lt;wsp:rsid wsp:val=&quot;0097378D&quot;/&gt;&lt;wsp:rsid wsp:val=&quot;0097392F&quot;/&gt;&lt;wsp:rsid wsp:val=&quot;0097407B&quot;/&gt;&lt;wsp:rsid wsp:val=&quot;00974364&quot;/&gt;&lt;wsp:rsid wsp:val=&quot;0097452A&quot;/&gt;&lt;wsp:rsid wsp:val=&quot;00974B18&quot;/&gt;&lt;wsp:rsid wsp:val=&quot;00974BB2&quot;/&gt;&lt;wsp:rsid wsp:val=&quot;009750A4&quot;/&gt;&lt;wsp:rsid wsp:val=&quot;0097537A&quot;/&gt;&lt;wsp:rsid wsp:val=&quot;00975AFE&quot;/&gt;&lt;wsp:rsid wsp:val=&quot;00975F93&quot;/&gt;&lt;wsp:rsid wsp:val=&quot;009766C6&quot;/&gt;&lt;wsp:rsid wsp:val=&quot;00976A4C&quot;/&gt;&lt;wsp:rsid wsp:val=&quot;00976A90&quot;/&gt;&lt;wsp:rsid wsp:val=&quot;00976D0E&quot;/&gt;&lt;wsp:rsid wsp:val=&quot;00976FA2&quot;/&gt;&lt;wsp:rsid wsp:val=&quot;00977B45&quot;/&gt;&lt;wsp:rsid wsp:val=&quot;00977F1C&quot;/&gt;&lt;wsp:rsid wsp:val=&quot;00980DFA&quot;/&gt;&lt;wsp:rsid wsp:val=&quot;009812F1&quot;/&gt;&lt;wsp:rsid wsp:val=&quot;00981B9F&quot;/&gt;&lt;wsp:rsid wsp:val=&quot;00981D1A&quot;/&gt;&lt;wsp:rsid wsp:val=&quot;009821EE&quot;/&gt;&lt;wsp:rsid wsp:val=&quot;009824C6&quot;/&gt;&lt;wsp:rsid wsp:val=&quot;0098254A&quot;/&gt;&lt;wsp:rsid wsp:val=&quot;0098289A&quot;/&gt;&lt;wsp:rsid wsp:val=&quot;00982A49&quot;/&gt;&lt;wsp:rsid wsp:val=&quot;00982F4A&quot;/&gt;&lt;wsp:rsid wsp:val=&quot;009840CF&quot;/&gt;&lt;wsp:rsid wsp:val=&quot;00984329&quot;/&gt;&lt;wsp:rsid wsp:val=&quot;0098435C&quot;/&gt;&lt;wsp:rsid wsp:val=&quot;00984617&quot;/&gt;&lt;wsp:rsid wsp:val=&quot;009847B4&quot;/&gt;&lt;wsp:rsid wsp:val=&quot;009850D6&quot;/&gt;&lt;wsp:rsid wsp:val=&quot;0098511D&quot;/&gt;&lt;wsp:rsid wsp:val=&quot;009853F9&quot;/&gt;&lt;wsp:rsid wsp:val=&quot;00985418&quot;/&gt;&lt;wsp:rsid wsp:val=&quot;00985C99&quot;/&gt;&lt;wsp:rsid wsp:val=&quot;00985DC5&quot;/&gt;&lt;wsp:rsid wsp:val=&quot;00986026&quot;/&gt;&lt;wsp:rsid wsp:val=&quot;00986204&quot;/&gt;&lt;wsp:rsid wsp:val=&quot;0098636D&quot;/&gt;&lt;wsp:rsid wsp:val=&quot;009863D1&quot;/&gt;&lt;wsp:rsid wsp:val=&quot;00986707&quot;/&gt;&lt;wsp:rsid wsp:val=&quot;009868F1&quot;/&gt;&lt;wsp:rsid wsp:val=&quot;00986C8D&quot;/&gt;&lt;wsp:rsid wsp:val=&quot;00986D86&quot;/&gt;&lt;wsp:rsid wsp:val=&quot;00986E02&quot;/&gt;&lt;wsp:rsid wsp:val=&quot;00986E85&quot;/&gt;&lt;wsp:rsid wsp:val=&quot;00987328&quot;/&gt;&lt;wsp:rsid wsp:val=&quot;00987336&quot;/&gt;&lt;wsp:rsid wsp:val=&quot;00987527&quot;/&gt;&lt;wsp:rsid wsp:val=&quot;009875B0&quot;/&gt;&lt;wsp:rsid wsp:val=&quot;00987713&quot;/&gt;&lt;wsp:rsid wsp:val=&quot;00987AD2&quot;/&gt;&lt;wsp:rsid wsp:val=&quot;0099007F&quot;/&gt;&lt;wsp:rsid wsp:val=&quot;00990086&quot;/&gt;&lt;wsp:rsid wsp:val=&quot;00990215&quot;/&gt;&lt;wsp:rsid wsp:val=&quot;00990616&quot;/&gt;&lt;wsp:rsid wsp:val=&quot;00990A9F&quot;/&gt;&lt;wsp:rsid wsp:val=&quot;00990C9A&quot;/&gt;&lt;wsp:rsid wsp:val=&quot;00990E5C&quot;/&gt;&lt;wsp:rsid wsp:val=&quot;00991155&quot;/&gt;&lt;wsp:rsid wsp:val=&quot;009911D5&quot;/&gt;&lt;wsp:rsid wsp:val=&quot;00991786&quot;/&gt;&lt;wsp:rsid wsp:val=&quot;00991C06&quot;/&gt;&lt;wsp:rsid wsp:val=&quot;00991E05&quot;/&gt;&lt;wsp:rsid wsp:val=&quot;00991F11&quot;/&gt;&lt;wsp:rsid wsp:val=&quot;00992408&quot;/&gt;&lt;wsp:rsid wsp:val=&quot;00992628&quot;/&gt;&lt;wsp:rsid wsp:val=&quot;009926B1&quot;/&gt;&lt;wsp:rsid wsp:val=&quot;00992B84&quot;/&gt;&lt;wsp:rsid wsp:val=&quot;00992F84&quot;/&gt;&lt;wsp:rsid wsp:val=&quot;0099307C&quot;/&gt;&lt;wsp:rsid wsp:val=&quot;009934D9&quot;/&gt;&lt;wsp:rsid wsp:val=&quot;009935D6&quot;/&gt;&lt;wsp:rsid wsp:val=&quot;00993639&quot;/&gt;&lt;wsp:rsid wsp:val=&quot;0099394D&quot;/&gt;&lt;wsp:rsid wsp:val=&quot;00993A73&quot;/&gt;&lt;wsp:rsid wsp:val=&quot;00993EF0&quot;/&gt;&lt;wsp:rsid wsp:val=&quot;0099424C&quot;/&gt;&lt;wsp:rsid wsp:val=&quot;00994790&quot;/&gt;&lt;wsp:rsid wsp:val=&quot;00994915&quot;/&gt;&lt;wsp:rsid wsp:val=&quot;00994A5C&quot;/&gt;&lt;wsp:rsid wsp:val=&quot;00994CEE&quot;/&gt;&lt;wsp:rsid wsp:val=&quot;00994F71&quot;/&gt;&lt;wsp:rsid wsp:val=&quot;00995123&quot;/&gt;&lt;wsp:rsid wsp:val=&quot;00995642&quot;/&gt;&lt;wsp:rsid wsp:val=&quot;00995B58&quot;/&gt;&lt;wsp:rsid wsp:val=&quot;009962BB&quot;/&gt;&lt;wsp:rsid wsp:val=&quot;0099644A&quot;/&gt;&lt;wsp:rsid wsp:val=&quot;009964C1&quot;/&gt;&lt;wsp:rsid wsp:val=&quot;00996CD5&quot;/&gt;&lt;wsp:rsid wsp:val=&quot;009972F1&quot;/&gt;&lt;wsp:rsid wsp:val=&quot;00997324&quot;/&gt;&lt;wsp:rsid wsp:val=&quot;00997326&quot;/&gt;&lt;wsp:rsid wsp:val=&quot;0099740B&quot;/&gt;&lt;wsp:rsid wsp:val=&quot;009975E7&quot;/&gt;&lt;wsp:rsid wsp:val=&quot;00997AF3&quot;/&gt;&lt;wsp:rsid wsp:val=&quot;00997C1F&quot;/&gt;&lt;wsp:rsid wsp:val=&quot;00997D3C&quot;/&gt;&lt;wsp:rsid wsp:val=&quot;00997EBD&quot;/&gt;&lt;wsp:rsid wsp:val=&quot;009A015A&quot;/&gt;&lt;wsp:rsid wsp:val=&quot;009A0715&quot;/&gt;&lt;wsp:rsid wsp:val=&quot;009A09F7&quot;/&gt;&lt;wsp:rsid wsp:val=&quot;009A0A66&quot;/&gt;&lt;wsp:rsid wsp:val=&quot;009A0CD0&quot;/&gt;&lt;wsp:rsid wsp:val=&quot;009A0CD5&quot;/&gt;&lt;wsp:rsid wsp:val=&quot;009A0E7A&quot;/&gt;&lt;wsp:rsid wsp:val=&quot;009A103D&quot;/&gt;&lt;wsp:rsid wsp:val=&quot;009A106B&quot;/&gt;&lt;wsp:rsid wsp:val=&quot;009A1573&quot;/&gt;&lt;wsp:rsid wsp:val=&quot;009A1579&quot;/&gt;&lt;wsp:rsid wsp:val=&quot;009A1767&quot;/&gt;&lt;wsp:rsid wsp:val=&quot;009A1FDF&quot;/&gt;&lt;wsp:rsid wsp:val=&quot;009A22B9&quot;/&gt;&lt;wsp:rsid wsp:val=&quot;009A25D4&quot;/&gt;&lt;wsp:rsid wsp:val=&quot;009A2986&quot;/&gt;&lt;wsp:rsid wsp:val=&quot;009A2A7E&quot;/&gt;&lt;wsp:rsid wsp:val=&quot;009A2AB1&quot;/&gt;&lt;wsp:rsid wsp:val=&quot;009A3505&quot;/&gt;&lt;wsp:rsid wsp:val=&quot;009A3681&quot;/&gt;&lt;wsp:rsid wsp:val=&quot;009A37A4&quot;/&gt;&lt;wsp:rsid wsp:val=&quot;009A3D12&quot;/&gt;&lt;wsp:rsid wsp:val=&quot;009A401E&quot;/&gt;&lt;wsp:rsid wsp:val=&quot;009A4679&quot;/&gt;&lt;wsp:rsid wsp:val=&quot;009A4DA7&quot;/&gt;&lt;wsp:rsid wsp:val=&quot;009A512A&quot;/&gt;&lt;wsp:rsid wsp:val=&quot;009A53C3&quot;/&gt;&lt;wsp:rsid wsp:val=&quot;009A54E1&quot;/&gt;&lt;wsp:rsid wsp:val=&quot;009A565A&quot;/&gt;&lt;wsp:rsid wsp:val=&quot;009A5A4D&quot;/&gt;&lt;wsp:rsid wsp:val=&quot;009A5AFB&quot;/&gt;&lt;wsp:rsid wsp:val=&quot;009A5E28&quot;/&gt;&lt;wsp:rsid wsp:val=&quot;009A5E5F&quot;/&gt;&lt;wsp:rsid wsp:val=&quot;009A6347&quot;/&gt;&lt;wsp:rsid wsp:val=&quot;009A63A3&quot;/&gt;&lt;wsp:rsid wsp:val=&quot;009A64CD&quot;/&gt;&lt;wsp:rsid wsp:val=&quot;009A6D0A&quot;/&gt;&lt;wsp:rsid wsp:val=&quot;009A6EA6&quot;/&gt;&lt;wsp:rsid wsp:val=&quot;009A6F8C&quot;/&gt;&lt;wsp:rsid wsp:val=&quot;009A740F&quot;/&gt;&lt;wsp:rsid wsp:val=&quot;009A7A02&quot;/&gt;&lt;wsp:rsid wsp:val=&quot;009A7DD5&quot;/&gt;&lt;wsp:rsid wsp:val=&quot;009A7FEA&quot;/&gt;&lt;wsp:rsid wsp:val=&quot;009B0027&quot;/&gt;&lt;wsp:rsid wsp:val=&quot;009B05ED&quot;/&gt;&lt;wsp:rsid wsp:val=&quot;009B0699&quot;/&gt;&lt;wsp:rsid wsp:val=&quot;009B07CC&quot;/&gt;&lt;wsp:rsid wsp:val=&quot;009B0B26&quot;/&gt;&lt;wsp:rsid wsp:val=&quot;009B0D75&quot;/&gt;&lt;wsp:rsid wsp:val=&quot;009B1093&quot;/&gt;&lt;wsp:rsid wsp:val=&quot;009B115A&quot;/&gt;&lt;wsp:rsid wsp:val=&quot;009B23A9&quot;/&gt;&lt;wsp:rsid wsp:val=&quot;009B271A&quot;/&gt;&lt;wsp:rsid wsp:val=&quot;009B2BD7&quot;/&gt;&lt;wsp:rsid wsp:val=&quot;009B2F5D&quot;/&gt;&lt;wsp:rsid wsp:val=&quot;009B3597&quot;/&gt;&lt;wsp:rsid wsp:val=&quot;009B375E&quot;/&gt;&lt;wsp:rsid wsp:val=&quot;009B3ACD&quot;/&gt;&lt;wsp:rsid wsp:val=&quot;009B3D9B&quot;/&gt;&lt;wsp:rsid wsp:val=&quot;009B428F&quot;/&gt;&lt;wsp:rsid wsp:val=&quot;009B4888&quot;/&gt;&lt;wsp:rsid wsp:val=&quot;009B4C82&quot;/&gt;&lt;wsp:rsid wsp:val=&quot;009B4FA0&quot;/&gt;&lt;wsp:rsid wsp:val=&quot;009B52C5&quot;/&gt;&lt;wsp:rsid wsp:val=&quot;009B54D2&quot;/&gt;&lt;wsp:rsid wsp:val=&quot;009B5558&quot;/&gt;&lt;wsp:rsid wsp:val=&quot;009B566F&quot;/&gt;&lt;wsp:rsid wsp:val=&quot;009B56D5&quot;/&gt;&lt;wsp:rsid wsp:val=&quot;009B584B&quot;/&gt;&lt;wsp:rsid wsp:val=&quot;009B5A1E&quot;/&gt;&lt;wsp:rsid wsp:val=&quot;009B5A20&quot;/&gt;&lt;wsp:rsid wsp:val=&quot;009B5C57&quot;/&gt;&lt;wsp:rsid wsp:val=&quot;009B5D96&quot;/&gt;&lt;wsp:rsid wsp:val=&quot;009B6288&quot;/&gt;&lt;wsp:rsid wsp:val=&quot;009B6593&quot;/&gt;&lt;wsp:rsid wsp:val=&quot;009B679A&quot;/&gt;&lt;wsp:rsid wsp:val=&quot;009B69DC&quot;/&gt;&lt;wsp:rsid wsp:val=&quot;009B6EBB&quot;/&gt;&lt;wsp:rsid wsp:val=&quot;009B72C1&quot;/&gt;&lt;wsp:rsid wsp:val=&quot;009B7433&quot;/&gt;&lt;wsp:rsid wsp:val=&quot;009B75BB&quot;/&gt;&lt;wsp:rsid wsp:val=&quot;009B76C9&quot;/&gt;&lt;wsp:rsid wsp:val=&quot;009B7A2D&quot;/&gt;&lt;wsp:rsid wsp:val=&quot;009B7C66&quot;/&gt;&lt;wsp:rsid wsp:val=&quot;009B7D20&quot;/&gt;&lt;wsp:rsid wsp:val=&quot;009B7E6E&quot;/&gt;&lt;wsp:rsid wsp:val=&quot;009C050D&quot;/&gt;&lt;wsp:rsid wsp:val=&quot;009C057D&quot;/&gt;&lt;wsp:rsid wsp:val=&quot;009C05BD&quot;/&gt;&lt;wsp:rsid wsp:val=&quot;009C0663&quot;/&gt;&lt;wsp:rsid wsp:val=&quot;009C0A1B&quot;/&gt;&lt;wsp:rsid wsp:val=&quot;009C0DC2&quot;/&gt;&lt;wsp:rsid wsp:val=&quot;009C0FB1&quot;/&gt;&lt;wsp:rsid wsp:val=&quot;009C1089&quot;/&gt;&lt;wsp:rsid wsp:val=&quot;009C1146&quot;/&gt;&lt;wsp:rsid wsp:val=&quot;009C11C6&quot;/&gt;&lt;wsp:rsid wsp:val=&quot;009C11F3&quot;/&gt;&lt;wsp:rsid wsp:val=&quot;009C1510&quot;/&gt;&lt;wsp:rsid wsp:val=&quot;009C1C79&quot;/&gt;&lt;wsp:rsid wsp:val=&quot;009C1DAD&quot;/&gt;&lt;wsp:rsid wsp:val=&quot;009C212F&quot;/&gt;&lt;wsp:rsid wsp:val=&quot;009C28F0&quot;/&gt;&lt;wsp:rsid wsp:val=&quot;009C2994&quot;/&gt;&lt;wsp:rsid wsp:val=&quot;009C2A03&quot;/&gt;&lt;wsp:rsid wsp:val=&quot;009C2D25&quot;/&gt;&lt;wsp:rsid wsp:val=&quot;009C2E8E&quot;/&gt;&lt;wsp:rsid wsp:val=&quot;009C304F&quot;/&gt;&lt;wsp:rsid wsp:val=&quot;009C3238&quot;/&gt;&lt;wsp:rsid wsp:val=&quot;009C33C0&quot;/&gt;&lt;wsp:rsid wsp:val=&quot;009C3649&quot;/&gt;&lt;wsp:rsid wsp:val=&quot;009C37A8&quot;/&gt;&lt;wsp:rsid wsp:val=&quot;009C3CFD&quot;/&gt;&lt;wsp:rsid wsp:val=&quot;009C3E99&quot;/&gt;&lt;wsp:rsid wsp:val=&quot;009C4472&quot;/&gt;&lt;wsp:rsid wsp:val=&quot;009C44DB&quot;/&gt;&lt;wsp:rsid wsp:val=&quot;009C46F2&quot;/&gt;&lt;wsp:rsid wsp:val=&quot;009C49CB&quot;/&gt;&lt;wsp:rsid wsp:val=&quot;009C4D31&quot;/&gt;&lt;wsp:rsid wsp:val=&quot;009C54D1&quot;/&gt;&lt;wsp:rsid wsp:val=&quot;009C54D5&quot;/&gt;&lt;wsp:rsid wsp:val=&quot;009C5819&quot;/&gt;&lt;wsp:rsid wsp:val=&quot;009C591C&quot;/&gt;&lt;wsp:rsid wsp:val=&quot;009C59D7&quot;/&gt;&lt;wsp:rsid wsp:val=&quot;009C5C46&quot;/&gt;&lt;wsp:rsid wsp:val=&quot;009C6236&quot;/&gt;&lt;wsp:rsid wsp:val=&quot;009C625B&quot;/&gt;&lt;wsp:rsid wsp:val=&quot;009C64E4&quot;/&gt;&lt;wsp:rsid wsp:val=&quot;009C6747&quot;/&gt;&lt;wsp:rsid wsp:val=&quot;009C677C&quot;/&gt;&lt;wsp:rsid wsp:val=&quot;009C69EA&quot;/&gt;&lt;wsp:rsid wsp:val=&quot;009C6A98&quot;/&gt;&lt;wsp:rsid wsp:val=&quot;009C6CEB&quot;/&gt;&lt;wsp:rsid wsp:val=&quot;009C6E63&quot;/&gt;&lt;wsp:rsid wsp:val=&quot;009C717D&quot;/&gt;&lt;wsp:rsid wsp:val=&quot;009C7286&quot;/&gt;&lt;wsp:rsid wsp:val=&quot;009C72E9&quot;/&gt;&lt;wsp:rsid wsp:val=&quot;009C77CB&quot;/&gt;&lt;wsp:rsid wsp:val=&quot;009C781A&quot;/&gt;&lt;wsp:rsid wsp:val=&quot;009D000E&quot;/&gt;&lt;wsp:rsid wsp:val=&quot;009D00F8&quot;/&gt;&lt;wsp:rsid wsp:val=&quot;009D04C7&quot;/&gt;&lt;wsp:rsid wsp:val=&quot;009D0764&quot;/&gt;&lt;wsp:rsid wsp:val=&quot;009D08A5&quot;/&gt;&lt;wsp:rsid wsp:val=&quot;009D10DF&quot;/&gt;&lt;wsp:rsid wsp:val=&quot;009D1978&quot;/&gt;&lt;wsp:rsid wsp:val=&quot;009D21E3&quot;/&gt;&lt;wsp:rsid wsp:val=&quot;009D22D5&quot;/&gt;&lt;wsp:rsid wsp:val=&quot;009D25F2&quot;/&gt;&lt;wsp:rsid wsp:val=&quot;009D266F&quot;/&gt;&lt;wsp:rsid wsp:val=&quot;009D2845&quot;/&gt;&lt;wsp:rsid wsp:val=&quot;009D2909&quot;/&gt;&lt;wsp:rsid wsp:val=&quot;009D2E69&quot;/&gt;&lt;wsp:rsid wsp:val=&quot;009D3066&quot;/&gt;&lt;wsp:rsid wsp:val=&quot;009D340E&quot;/&gt;&lt;wsp:rsid wsp:val=&quot;009D3A50&quot;/&gt;&lt;wsp:rsid wsp:val=&quot;009D3BD1&quot;/&gt;&lt;wsp:rsid wsp:val=&quot;009D442A&quot;/&gt;&lt;wsp:rsid wsp:val=&quot;009D455D&quot;/&gt;&lt;wsp:rsid wsp:val=&quot;009D480C&quot;/&gt;&lt;wsp:rsid wsp:val=&quot;009D49AF&quot;/&gt;&lt;wsp:rsid wsp:val=&quot;009D4BCD&quot;/&gt;&lt;wsp:rsid wsp:val=&quot;009D4E78&quot;/&gt;&lt;wsp:rsid wsp:val=&quot;009D4EA4&quot;/&gt;&lt;wsp:rsid wsp:val=&quot;009D507D&quot;/&gt;&lt;wsp:rsid wsp:val=&quot;009D52C9&quot;/&gt;&lt;wsp:rsid wsp:val=&quot;009D5326&quot;/&gt;&lt;wsp:rsid wsp:val=&quot;009D5725&quot;/&gt;&lt;wsp:rsid wsp:val=&quot;009D57E7&quot;/&gt;&lt;wsp:rsid wsp:val=&quot;009D5A4F&quot;/&gt;&lt;wsp:rsid wsp:val=&quot;009D5BB1&quot;/&gt;&lt;wsp:rsid wsp:val=&quot;009D5E77&quot;/&gt;&lt;wsp:rsid wsp:val=&quot;009D62D3&quot;/&gt;&lt;wsp:rsid wsp:val=&quot;009D64D1&quot;/&gt;&lt;wsp:rsid wsp:val=&quot;009D65A9&quot;/&gt;&lt;wsp:rsid wsp:val=&quot;009D6A64&quot;/&gt;&lt;wsp:rsid wsp:val=&quot;009D6C3F&quot;/&gt;&lt;wsp:rsid wsp:val=&quot;009D72C7&quot;/&gt;&lt;wsp:rsid wsp:val=&quot;009D744A&quot;/&gt;&lt;wsp:rsid wsp:val=&quot;009D758D&quot;/&gt;&lt;wsp:rsid wsp:val=&quot;009D7A6E&quot;/&gt;&lt;wsp:rsid wsp:val=&quot;009E008B&quot;/&gt;&lt;wsp:rsid wsp:val=&quot;009E017A&quot;/&gt;&lt;wsp:rsid wsp:val=&quot;009E091D&quot;/&gt;&lt;wsp:rsid wsp:val=&quot;009E0A8A&quot;/&gt;&lt;wsp:rsid wsp:val=&quot;009E0AE4&quot;/&gt;&lt;wsp:rsid wsp:val=&quot;009E11DD&quot;/&gt;&lt;wsp:rsid wsp:val=&quot;009E1788&quot;/&gt;&lt;wsp:rsid wsp:val=&quot;009E1C81&quot;/&gt;&lt;wsp:rsid wsp:val=&quot;009E1CB8&quot;/&gt;&lt;wsp:rsid wsp:val=&quot;009E22B3&quot;/&gt;&lt;wsp:rsid wsp:val=&quot;009E249C&quot;/&gt;&lt;wsp:rsid wsp:val=&quot;009E2890&quot;/&gt;&lt;wsp:rsid wsp:val=&quot;009E2A2C&quot;/&gt;&lt;wsp:rsid wsp:val=&quot;009E2AA6&quot;/&gt;&lt;wsp:rsid wsp:val=&quot;009E2B58&quot;/&gt;&lt;wsp:rsid wsp:val=&quot;009E2D4A&quot;/&gt;&lt;wsp:rsid wsp:val=&quot;009E2D83&quot;/&gt;&lt;wsp:rsid wsp:val=&quot;009E3189&quot;/&gt;&lt;wsp:rsid wsp:val=&quot;009E3395&quot;/&gt;&lt;wsp:rsid wsp:val=&quot;009E37DE&quot;/&gt;&lt;wsp:rsid wsp:val=&quot;009E39AE&quot;/&gt;&lt;wsp:rsid wsp:val=&quot;009E3C53&quot;/&gt;&lt;wsp:rsid wsp:val=&quot;009E40F8&quot;/&gt;&lt;wsp:rsid wsp:val=&quot;009E432B&quot;/&gt;&lt;wsp:rsid wsp:val=&quot;009E471C&quot;/&gt;&lt;wsp:rsid wsp:val=&quot;009E4A66&quot;/&gt;&lt;wsp:rsid wsp:val=&quot;009E4CE5&quot;/&gt;&lt;wsp:rsid wsp:val=&quot;009E4EF2&quot;/&gt;&lt;wsp:rsid wsp:val=&quot;009E510B&quot;/&gt;&lt;wsp:rsid wsp:val=&quot;009E54B7&quot;/&gt;&lt;wsp:rsid wsp:val=&quot;009E54E1&quot;/&gt;&lt;wsp:rsid wsp:val=&quot;009E5F52&quot;/&gt;&lt;wsp:rsid wsp:val=&quot;009E6210&quot;/&gt;&lt;wsp:rsid wsp:val=&quot;009E6658&quot;/&gt;&lt;wsp:rsid wsp:val=&quot;009E6898&quot;/&gt;&lt;wsp:rsid wsp:val=&quot;009E6D69&quot;/&gt;&lt;wsp:rsid wsp:val=&quot;009E6ED6&quot;/&gt;&lt;wsp:rsid wsp:val=&quot;009E6FDF&quot;/&gt;&lt;wsp:rsid wsp:val=&quot;009E7050&quot;/&gt;&lt;wsp:rsid wsp:val=&quot;009E7A32&quot;/&gt;&lt;wsp:rsid wsp:val=&quot;009E7F2C&quot;/&gt;&lt;wsp:rsid wsp:val=&quot;009F00F7&quot;/&gt;&lt;wsp:rsid wsp:val=&quot;009F152D&quot;/&gt;&lt;wsp:rsid wsp:val=&quot;009F1552&quot;/&gt;&lt;wsp:rsid wsp:val=&quot;009F157D&quot;/&gt;&lt;wsp:rsid wsp:val=&quot;009F15D0&quot;/&gt;&lt;wsp:rsid wsp:val=&quot;009F1B20&quot;/&gt;&lt;wsp:rsid wsp:val=&quot;009F1B44&quot;/&gt;&lt;wsp:rsid wsp:val=&quot;009F1FFC&quot;/&gt;&lt;wsp:rsid wsp:val=&quot;009F24BF&quot;/&gt;&lt;wsp:rsid wsp:val=&quot;009F2B5B&quot;/&gt;&lt;wsp:rsid wsp:val=&quot;009F2C1D&quot;/&gt;&lt;wsp:rsid wsp:val=&quot;009F2DC4&quot;/&gt;&lt;wsp:rsid wsp:val=&quot;009F2DE9&quot;/&gt;&lt;wsp:rsid wsp:val=&quot;009F2FFC&quot;/&gt;&lt;wsp:rsid wsp:val=&quot;009F3233&quot;/&gt;&lt;wsp:rsid wsp:val=&quot;009F359E&quot;/&gt;&lt;wsp:rsid wsp:val=&quot;009F36ED&quot;/&gt;&lt;wsp:rsid wsp:val=&quot;009F372A&quot;/&gt;&lt;wsp:rsid wsp:val=&quot;009F3E50&quot;/&gt;&lt;wsp:rsid wsp:val=&quot;009F3EAD&quot;/&gt;&lt;wsp:rsid wsp:val=&quot;009F4654&quot;/&gt;&lt;wsp:rsid wsp:val=&quot;009F48BC&quot;/&gt;&lt;wsp:rsid wsp:val=&quot;009F5349&quot;/&gt;&lt;wsp:rsid wsp:val=&quot;009F56B8&quot;/&gt;&lt;wsp:rsid wsp:val=&quot;009F6119&quot;/&gt;&lt;wsp:rsid wsp:val=&quot;009F6399&quot;/&gt;&lt;wsp:rsid wsp:val=&quot;009F64EC&quot;/&gt;&lt;wsp:rsid wsp:val=&quot;009F655D&quot;/&gt;&lt;wsp:rsid wsp:val=&quot;009F6919&quot;/&gt;&lt;wsp:rsid wsp:val=&quot;009F6D62&quot;/&gt;&lt;wsp:rsid wsp:val=&quot;009F6FC2&quot;/&gt;&lt;wsp:rsid wsp:val=&quot;009F7504&quot;/&gt;&lt;wsp:rsid wsp:val=&quot;009F7721&quot;/&gt;&lt;wsp:rsid wsp:val=&quot;009F785A&quot;/&gt;&lt;wsp:rsid wsp:val=&quot;009F7A23&quot;/&gt;&lt;wsp:rsid wsp:val=&quot;009F7AA3&quot;/&gt;&lt;wsp:rsid wsp:val=&quot;009F7D54&quot;/&gt;&lt;wsp:rsid wsp:val=&quot;00A00048&quot;/&gt;&lt;wsp:rsid wsp:val=&quot;00A00252&quot;/&gt;&lt;wsp:rsid wsp:val=&quot;00A00414&quot;/&gt;&lt;wsp:rsid wsp:val=&quot;00A00577&quot;/&gt;&lt;wsp:rsid wsp:val=&quot;00A005AA&quot;/&gt;&lt;wsp:rsid wsp:val=&quot;00A00884&quot;/&gt;&lt;wsp:rsid wsp:val=&quot;00A00F92&quot;/&gt;&lt;wsp:rsid wsp:val=&quot;00A0171E&quot;/&gt;&lt;wsp:rsid wsp:val=&quot;00A0193D&quot;/&gt;&lt;wsp:rsid wsp:val=&quot;00A01CC4&quot;/&gt;&lt;wsp:rsid wsp:val=&quot;00A01D53&quot;/&gt;&lt;wsp:rsid wsp:val=&quot;00A02116&quot;/&gt;&lt;wsp:rsid wsp:val=&quot;00A0232D&quot;/&gt;&lt;wsp:rsid wsp:val=&quot;00A025DE&quot;/&gt;&lt;wsp:rsid wsp:val=&quot;00A02982&quot;/&gt;&lt;wsp:rsid wsp:val=&quot;00A02B41&quot;/&gt;&lt;wsp:rsid wsp:val=&quot;00A02B65&quot;/&gt;&lt;wsp:rsid wsp:val=&quot;00A02D3E&quot;/&gt;&lt;wsp:rsid wsp:val=&quot;00A03EA9&quot;/&gt;&lt;wsp:rsid wsp:val=&quot;00A040B1&quot;/&gt;&lt;wsp:rsid wsp:val=&quot;00A0447B&quot;/&gt;&lt;wsp:rsid wsp:val=&quot;00A047B5&quot;/&gt;&lt;wsp:rsid wsp:val=&quot;00A049CC&quot;/&gt;&lt;wsp:rsid wsp:val=&quot;00A04C6B&quot;/&gt;&lt;wsp:rsid wsp:val=&quot;00A05256&quot;/&gt;&lt;wsp:rsid wsp:val=&quot;00A05542&quot;/&gt;&lt;wsp:rsid wsp:val=&quot;00A05805&quot;/&gt;&lt;wsp:rsid wsp:val=&quot;00A0654C&quot;/&gt;&lt;wsp:rsid wsp:val=&quot;00A06D7B&quot;/&gt;&lt;wsp:rsid wsp:val=&quot;00A06FFD&quot;/&gt;&lt;wsp:rsid wsp:val=&quot;00A07048&quot;/&gt;&lt;wsp:rsid wsp:val=&quot;00A07565&quot;/&gt;&lt;wsp:rsid wsp:val=&quot;00A07995&quot;/&gt;&lt;wsp:rsid wsp:val=&quot;00A07E17&quot;/&gt;&lt;wsp:rsid wsp:val=&quot;00A07F3E&quot;/&gt;&lt;wsp:rsid wsp:val=&quot;00A101D1&quot;/&gt;&lt;wsp:rsid wsp:val=&quot;00A1038B&quot;/&gt;&lt;wsp:rsid wsp:val=&quot;00A10BBD&quot;/&gt;&lt;wsp:rsid wsp:val=&quot;00A10C51&quot;/&gt;&lt;wsp:rsid wsp:val=&quot;00A10CF2&quot;/&gt;&lt;wsp:rsid wsp:val=&quot;00A1129F&quot;/&gt;&lt;wsp:rsid wsp:val=&quot;00A11C00&quot;/&gt;&lt;wsp:rsid wsp:val=&quot;00A11C08&quot;/&gt;&lt;wsp:rsid wsp:val=&quot;00A11C40&quot;/&gt;&lt;wsp:rsid wsp:val=&quot;00A11D14&quot;/&gt;&lt;wsp:rsid wsp:val=&quot;00A12094&quot;/&gt;&lt;wsp:rsid wsp:val=&quot;00A12137&quot;/&gt;&lt;wsp:rsid wsp:val=&quot;00A1226E&quot;/&gt;&lt;wsp:rsid wsp:val=&quot;00A12403&quot;/&gt;&lt;wsp:rsid wsp:val=&quot;00A1248F&quot;/&gt;&lt;wsp:rsid wsp:val=&quot;00A12510&quot;/&gt;&lt;wsp:rsid wsp:val=&quot;00A1257C&quot;/&gt;&lt;wsp:rsid wsp:val=&quot;00A12610&quot;/&gt;&lt;wsp:rsid wsp:val=&quot;00A12829&quot;/&gt;&lt;wsp:rsid wsp:val=&quot;00A139A1&quot;/&gt;&lt;wsp:rsid wsp:val=&quot;00A13AAC&quot;/&gt;&lt;wsp:rsid wsp:val=&quot;00A13BC0&quot;/&gt;&lt;wsp:rsid wsp:val=&quot;00A14CB2&quot;/&gt;&lt;wsp:rsid wsp:val=&quot;00A14E84&quot;/&gt;&lt;wsp:rsid wsp:val=&quot;00A1570A&quot;/&gt;&lt;wsp:rsid wsp:val=&quot;00A15988&quot;/&gt;&lt;wsp:rsid wsp:val=&quot;00A15A3F&quot;/&gt;&lt;wsp:rsid wsp:val=&quot;00A15E3B&quot;/&gt;&lt;wsp:rsid wsp:val=&quot;00A15FB3&quot;/&gt;&lt;wsp:rsid wsp:val=&quot;00A1601B&quot;/&gt;&lt;wsp:rsid wsp:val=&quot;00A160A5&quot;/&gt;&lt;wsp:rsid wsp:val=&quot;00A16686&quot;/&gt;&lt;wsp:rsid wsp:val=&quot;00A16889&quot;/&gt;&lt;wsp:rsid wsp:val=&quot;00A16C8E&quot;/&gt;&lt;wsp:rsid wsp:val=&quot;00A1705B&quot;/&gt;&lt;wsp:rsid wsp:val=&quot;00A1722A&quot;/&gt;&lt;wsp:rsid wsp:val=&quot;00A17A73&quot;/&gt;&lt;wsp:rsid wsp:val=&quot;00A17DC8&quot;/&gt;&lt;wsp:rsid wsp:val=&quot;00A17E77&quot;/&gt;&lt;wsp:rsid wsp:val=&quot;00A203F7&quot;/&gt;&lt;wsp:rsid wsp:val=&quot;00A20424&quot;/&gt;&lt;wsp:rsid wsp:val=&quot;00A204B2&quot;/&gt;&lt;wsp:rsid wsp:val=&quot;00A2063F&quot;/&gt;&lt;wsp:rsid wsp:val=&quot;00A207F1&quot;/&gt;&lt;wsp:rsid wsp:val=&quot;00A20BD6&quot;/&gt;&lt;wsp:rsid wsp:val=&quot;00A20D70&quot;/&gt;&lt;wsp:rsid wsp:val=&quot;00A21016&quot;/&gt;&lt;wsp:rsid wsp:val=&quot;00A217B3&quot;/&gt;&lt;wsp:rsid wsp:val=&quot;00A21CD0&quot;/&gt;&lt;wsp:rsid wsp:val=&quot;00A21E3B&quot;/&gt;&lt;wsp:rsid wsp:val=&quot;00A21EEE&quot;/&gt;&lt;wsp:rsid wsp:val=&quot;00A22345&quot;/&gt;&lt;wsp:rsid wsp:val=&quot;00A2297A&quot;/&gt;&lt;wsp:rsid wsp:val=&quot;00A232D4&quot;/&gt;&lt;wsp:rsid wsp:val=&quot;00A237B4&quot;/&gt;&lt;wsp:rsid wsp:val=&quot;00A23DAD&quot;/&gt;&lt;wsp:rsid wsp:val=&quot;00A23E1B&quot;/&gt;&lt;wsp:rsid wsp:val=&quot;00A241F4&quot;/&gt;&lt;wsp:rsid wsp:val=&quot;00A2453A&quot;/&gt;&lt;wsp:rsid wsp:val=&quot;00A2479E&quot;/&gt;&lt;wsp:rsid wsp:val=&quot;00A24D1E&quot;/&gt;&lt;wsp:rsid wsp:val=&quot;00A2506F&quot;/&gt;&lt;wsp:rsid wsp:val=&quot;00A251F9&quot;/&gt;&lt;wsp:rsid wsp:val=&quot;00A2531B&quot;/&gt;&lt;wsp:rsid wsp:val=&quot;00A25492&quot;/&gt;&lt;wsp:rsid wsp:val=&quot;00A25703&quot;/&gt;&lt;wsp:rsid wsp:val=&quot;00A25865&quot;/&gt;&lt;wsp:rsid wsp:val=&quot;00A25A6F&quot;/&gt;&lt;wsp:rsid wsp:val=&quot;00A26005&quot;/&gt;&lt;wsp:rsid wsp:val=&quot;00A265A8&quot;/&gt;&lt;wsp:rsid wsp:val=&quot;00A266EC&quot;/&gt;&lt;wsp:rsid wsp:val=&quot;00A267DA&quot;/&gt;&lt;wsp:rsid wsp:val=&quot;00A26BAB&quot;/&gt;&lt;wsp:rsid wsp:val=&quot;00A27839&quot;/&gt;&lt;wsp:rsid wsp:val=&quot;00A27A37&quot;/&gt;&lt;wsp:rsid wsp:val=&quot;00A27D30&quot;/&gt;&lt;wsp:rsid wsp:val=&quot;00A300AD&quot;/&gt;&lt;wsp:rsid wsp:val=&quot;00A3088A&quot;/&gt;&lt;wsp:rsid wsp:val=&quot;00A30A80&quot;/&gt;&lt;wsp:rsid wsp:val=&quot;00A30B60&quot;/&gt;&lt;wsp:rsid wsp:val=&quot;00A31581&quot;/&gt;&lt;wsp:rsid wsp:val=&quot;00A31708&quot;/&gt;&lt;wsp:rsid wsp:val=&quot;00A31BFE&quot;/&gt;&lt;wsp:rsid wsp:val=&quot;00A32321&quot;/&gt;&lt;wsp:rsid wsp:val=&quot;00A326EA&quot;/&gt;&lt;wsp:rsid wsp:val=&quot;00A32808&quot;/&gt;&lt;wsp:rsid wsp:val=&quot;00A32A2E&quot;/&gt;&lt;wsp:rsid wsp:val=&quot;00A32F99&quot;/&gt;&lt;wsp:rsid wsp:val=&quot;00A330B1&quot;/&gt;&lt;wsp:rsid wsp:val=&quot;00A332C5&quot;/&gt;&lt;wsp:rsid wsp:val=&quot;00A33480&quot;/&gt;&lt;wsp:rsid wsp:val=&quot;00A33A9C&quot;/&gt;&lt;wsp:rsid wsp:val=&quot;00A33AA3&quot;/&gt;&lt;wsp:rsid wsp:val=&quot;00A33AA4&quot;/&gt;&lt;wsp:rsid wsp:val=&quot;00A33EBE&quot;/&gt;&lt;wsp:rsid wsp:val=&quot;00A33FAD&quot;/&gt;&lt;wsp:rsid wsp:val=&quot;00A33FD3&quot;/&gt;&lt;wsp:rsid wsp:val=&quot;00A346CB&quot;/&gt;&lt;wsp:rsid wsp:val=&quot;00A3488A&quot;/&gt;&lt;wsp:rsid wsp:val=&quot;00A348C0&quot;/&gt;&lt;wsp:rsid wsp:val=&quot;00A34DEB&quot;/&gt;&lt;wsp:rsid wsp:val=&quot;00A3510F&quot;/&gt;&lt;wsp:rsid wsp:val=&quot;00A3584E&quot;/&gt;&lt;wsp:rsid wsp:val=&quot;00A35F3E&quot;/&gt;&lt;wsp:rsid wsp:val=&quot;00A36149&quot;/&gt;&lt;wsp:rsid wsp:val=&quot;00A3615E&quot;/&gt;&lt;wsp:rsid wsp:val=&quot;00A36353&quot;/&gt;&lt;wsp:rsid wsp:val=&quot;00A367B2&quot;/&gt;&lt;wsp:rsid wsp:val=&quot;00A367B5&quot;/&gt;&lt;wsp:rsid wsp:val=&quot;00A3693D&quot;/&gt;&lt;wsp:rsid wsp:val=&quot;00A36D39&quot;/&gt;&lt;wsp:rsid wsp:val=&quot;00A36D7E&quot;/&gt;&lt;wsp:rsid wsp:val=&quot;00A37527&quot;/&gt;&lt;wsp:rsid wsp:val=&quot;00A37AB3&quot;/&gt;&lt;wsp:rsid wsp:val=&quot;00A40067&quot;/&gt;&lt;wsp:rsid wsp:val=&quot;00A40751&quot;/&gt;&lt;wsp:rsid wsp:val=&quot;00A409C4&quot;/&gt;&lt;wsp:rsid wsp:val=&quot;00A40AA6&quot;/&gt;&lt;wsp:rsid wsp:val=&quot;00A414CF&quot;/&gt;&lt;wsp:rsid wsp:val=&quot;00A414ED&quot;/&gt;&lt;wsp:rsid wsp:val=&quot;00A415B5&quot;/&gt;&lt;wsp:rsid wsp:val=&quot;00A419A9&quot;/&gt;&lt;wsp:rsid wsp:val=&quot;00A4210E&quot;/&gt;&lt;wsp:rsid wsp:val=&quot;00A422EF&quot;/&gt;&lt;wsp:rsid wsp:val=&quot;00A42406&quot;/&gt;&lt;wsp:rsid wsp:val=&quot;00A42855&quot;/&gt;&lt;wsp:rsid wsp:val=&quot;00A42BA0&quot;/&gt;&lt;wsp:rsid wsp:val=&quot;00A42D8F&quot;/&gt;&lt;wsp:rsid wsp:val=&quot;00A42FA7&quot;/&gt;&lt;wsp:rsid wsp:val=&quot;00A432D2&quot;/&gt;&lt;wsp:rsid wsp:val=&quot;00A433B2&quot;/&gt;&lt;wsp:rsid wsp:val=&quot;00A4348C&quot;/&gt;&lt;wsp:rsid wsp:val=&quot;00A43712&quot;/&gt;&lt;wsp:rsid wsp:val=&quot;00A441CE&quot;/&gt;&lt;wsp:rsid wsp:val=&quot;00A44574&quot;/&gt;&lt;wsp:rsid wsp:val=&quot;00A44623&quot;/&gt;&lt;wsp:rsid wsp:val=&quot;00A44689&quot;/&gt;&lt;wsp:rsid wsp:val=&quot;00A4481F&quot;/&gt;&lt;wsp:rsid wsp:val=&quot;00A44981&quot;/&gt;&lt;wsp:rsid wsp:val=&quot;00A44D34&quot;/&gt;&lt;wsp:rsid wsp:val=&quot;00A44E24&quot;/&gt;&lt;wsp:rsid wsp:val=&quot;00A44E64&quot;/&gt;&lt;wsp:rsid wsp:val=&quot;00A45173&quot;/&gt;&lt;wsp:rsid wsp:val=&quot;00A4539E&quot;/&gt;&lt;wsp:rsid wsp:val=&quot;00A458ED&quot;/&gt;&lt;wsp:rsid wsp:val=&quot;00A4592A&quot;/&gt;&lt;wsp:rsid wsp:val=&quot;00A45939&quot;/&gt;&lt;wsp:rsid wsp:val=&quot;00A464DE&quot;/&gt;&lt;wsp:rsid wsp:val=&quot;00A465B3&quot;/&gt;&lt;wsp:rsid wsp:val=&quot;00A465EF&quot;/&gt;&lt;wsp:rsid wsp:val=&quot;00A46716&quot;/&gt;&lt;wsp:rsid wsp:val=&quot;00A46B2F&quot;/&gt;&lt;wsp:rsid wsp:val=&quot;00A46E13&quot;/&gt;&lt;wsp:rsid wsp:val=&quot;00A471A1&quot;/&gt;&lt;wsp:rsid wsp:val=&quot;00A472EE&quot;/&gt;&lt;wsp:rsid wsp:val=&quot;00A4749B&quot;/&gt;&lt;wsp:rsid wsp:val=&quot;00A475CC&quot;/&gt;&lt;wsp:rsid wsp:val=&quot;00A47B44&quot;/&gt;&lt;wsp:rsid wsp:val=&quot;00A47B98&quot;/&gt;&lt;wsp:rsid wsp:val=&quot;00A50104&quot;/&gt;&lt;wsp:rsid wsp:val=&quot;00A50E18&quot;/&gt;&lt;wsp:rsid wsp:val=&quot;00A50FE6&quot;/&gt;&lt;wsp:rsid wsp:val=&quot;00A51660&quot;/&gt;&lt;wsp:rsid wsp:val=&quot;00A5186C&quot;/&gt;&lt;wsp:rsid wsp:val=&quot;00A5212C&quot;/&gt;&lt;wsp:rsid wsp:val=&quot;00A522B7&quot;/&gt;&lt;wsp:rsid wsp:val=&quot;00A5259A&quot;/&gt;&lt;wsp:rsid wsp:val=&quot;00A52A3F&quot;/&gt;&lt;wsp:rsid wsp:val=&quot;00A52EDD&quot;/&gt;&lt;wsp:rsid wsp:val=&quot;00A52FCC&quot;/&gt;&lt;wsp:rsid wsp:val=&quot;00A530F3&quot;/&gt;&lt;wsp:rsid wsp:val=&quot;00A53D67&quot;/&gt;&lt;wsp:rsid wsp:val=&quot;00A53F83&quot;/&gt;&lt;wsp:rsid wsp:val=&quot;00A54268&quot;/&gt;&lt;wsp:rsid wsp:val=&quot;00A54403&quot;/&gt;&lt;wsp:rsid wsp:val=&quot;00A549CC&quot;/&gt;&lt;wsp:rsid wsp:val=&quot;00A54EF4&quot;/&gt;&lt;wsp:rsid wsp:val=&quot;00A552C0&quot;/&gt;&lt;wsp:rsid wsp:val=&quot;00A558F0&quot;/&gt;&lt;wsp:rsid wsp:val=&quot;00A55A54&quot;/&gt;&lt;wsp:rsid wsp:val=&quot;00A55DDB&quot;/&gt;&lt;wsp:rsid wsp:val=&quot;00A560CA&quot;/&gt;&lt;wsp:rsid wsp:val=&quot;00A56578&quot;/&gt;&lt;wsp:rsid wsp:val=&quot;00A565D1&quot;/&gt;&lt;wsp:rsid wsp:val=&quot;00A56948&quot;/&gt;&lt;wsp:rsid wsp:val=&quot;00A56D29&quot;/&gt;&lt;wsp:rsid wsp:val=&quot;00A56E5E&quot;/&gt;&lt;wsp:rsid wsp:val=&quot;00A5703A&quot;/&gt;&lt;wsp:rsid wsp:val=&quot;00A57531&quot;/&gt;&lt;wsp:rsid wsp:val=&quot;00A577FC&quot;/&gt;&lt;wsp:rsid wsp:val=&quot;00A5784B&quot;/&gt;&lt;wsp:rsid wsp:val=&quot;00A578F1&quot;/&gt;&lt;wsp:rsid wsp:val=&quot;00A57CD0&quot;/&gt;&lt;wsp:rsid wsp:val=&quot;00A6012F&quot;/&gt;&lt;wsp:rsid wsp:val=&quot;00A6036F&quot;/&gt;&lt;wsp:rsid wsp:val=&quot;00A60414&quot;/&gt;&lt;wsp:rsid wsp:val=&quot;00A60995&quot;/&gt;&lt;wsp:rsid wsp:val=&quot;00A60A34&quot;/&gt;&lt;wsp:rsid wsp:val=&quot;00A60CFF&quot;/&gt;&lt;wsp:rsid wsp:val=&quot;00A610BE&quot;/&gt;&lt;wsp:rsid wsp:val=&quot;00A617BD&quot;/&gt;&lt;wsp:rsid wsp:val=&quot;00A619D8&quot;/&gt;&lt;wsp:rsid wsp:val=&quot;00A6289C&quot;/&gt;&lt;wsp:rsid wsp:val=&quot;00A62B46&quot;/&gt;&lt;wsp:rsid wsp:val=&quot;00A63242&quot;/&gt;&lt;wsp:rsid wsp:val=&quot;00A632DB&quot;/&gt;&lt;wsp:rsid wsp:val=&quot;00A63C8E&quot;/&gt;&lt;wsp:rsid wsp:val=&quot;00A63DC2&quot;/&gt;&lt;wsp:rsid wsp:val=&quot;00A63F1F&quot;/&gt;&lt;wsp:rsid wsp:val=&quot;00A64457&quot;/&gt;&lt;wsp:rsid wsp:val=&quot;00A64805&quot;/&gt;&lt;wsp:rsid wsp:val=&quot;00A64F13&quot;/&gt;&lt;wsp:rsid wsp:val=&quot;00A64F6A&quot;/&gt;&lt;wsp:rsid wsp:val=&quot;00A651E9&quot;/&gt;&lt;wsp:rsid wsp:val=&quot;00A656FB&quot;/&gt;&lt;wsp:rsid wsp:val=&quot;00A65EE9&quot;/&gt;&lt;wsp:rsid wsp:val=&quot;00A664C6&quot;/&gt;&lt;wsp:rsid wsp:val=&quot;00A66B33&quot;/&gt;&lt;wsp:rsid wsp:val=&quot;00A6707D&quot;/&gt;&lt;wsp:rsid wsp:val=&quot;00A67183&quot;/&gt;&lt;wsp:rsid wsp:val=&quot;00A67695&quot;/&gt;&lt;wsp:rsid wsp:val=&quot;00A677F7&quot;/&gt;&lt;wsp:rsid wsp:val=&quot;00A67B8B&quot;/&gt;&lt;wsp:rsid wsp:val=&quot;00A67F97&quot;/&gt;&lt;wsp:rsid wsp:val=&quot;00A702BC&quot;/&gt;&lt;wsp:rsid wsp:val=&quot;00A705FA&quot;/&gt;&lt;wsp:rsid wsp:val=&quot;00A7077E&quot;/&gt;&lt;wsp:rsid wsp:val=&quot;00A708EE&quot;/&gt;&lt;wsp:rsid wsp:val=&quot;00A70D46&quot;/&gt;&lt;wsp:rsid wsp:val=&quot;00A70F5D&quot;/&gt;&lt;wsp:rsid wsp:val=&quot;00A71550&quot;/&gt;&lt;wsp:rsid wsp:val=&quot;00A71814&quot;/&gt;&lt;wsp:rsid wsp:val=&quot;00A718B4&quot;/&gt;&lt;wsp:rsid wsp:val=&quot;00A718BC&quot;/&gt;&lt;wsp:rsid wsp:val=&quot;00A719A1&quot;/&gt;&lt;wsp:rsid wsp:val=&quot;00A71AB9&quot;/&gt;&lt;wsp:rsid wsp:val=&quot;00A71F9D&quot;/&gt;&lt;wsp:rsid wsp:val=&quot;00A72200&quot;/&gt;&lt;wsp:rsid wsp:val=&quot;00A72439&quot;/&gt;&lt;wsp:rsid wsp:val=&quot;00A7276C&quot;/&gt;&lt;wsp:rsid wsp:val=&quot;00A728CD&quot;/&gt;&lt;wsp:rsid wsp:val=&quot;00A72905&quot;/&gt;&lt;wsp:rsid wsp:val=&quot;00A72C60&quot;/&gt;&lt;wsp:rsid wsp:val=&quot;00A72C9B&quot;/&gt;&lt;wsp:rsid wsp:val=&quot;00A72FE2&quot;/&gt;&lt;wsp:rsid wsp:val=&quot;00A7376A&quot;/&gt;&lt;wsp:rsid wsp:val=&quot;00A738FC&quot;/&gt;&lt;wsp:rsid wsp:val=&quot;00A73931&quot;/&gt;&lt;wsp:rsid wsp:val=&quot;00A739CB&quot;/&gt;&lt;wsp:rsid wsp:val=&quot;00A74107&quot;/&gt;&lt;wsp:rsid wsp:val=&quot;00A74168&quot;/&gt;&lt;wsp:rsid wsp:val=&quot;00A7428F&quot;/&gt;&lt;wsp:rsid wsp:val=&quot;00A742C9&quot;/&gt;&lt;wsp:rsid wsp:val=&quot;00A7457A&quot;/&gt;&lt;wsp:rsid wsp:val=&quot;00A74651&quot;/&gt;&lt;wsp:rsid wsp:val=&quot;00A7477C&quot;/&gt;&lt;wsp:rsid wsp:val=&quot;00A74AEC&quot;/&gt;&lt;wsp:rsid wsp:val=&quot;00A74D9D&quot;/&gt;&lt;wsp:rsid wsp:val=&quot;00A7507A&quot;/&gt;&lt;wsp:rsid wsp:val=&quot;00A75649&quot;/&gt;&lt;wsp:rsid wsp:val=&quot;00A75E2F&quot;/&gt;&lt;wsp:rsid wsp:val=&quot;00A75ECA&quot;/&gt;&lt;wsp:rsid wsp:val=&quot;00A765D3&quot;/&gt;&lt;wsp:rsid wsp:val=&quot;00A76785&quot;/&gt;&lt;wsp:rsid wsp:val=&quot;00A76D20&quot;/&gt;&lt;wsp:rsid wsp:val=&quot;00A76DE8&quot;/&gt;&lt;wsp:rsid wsp:val=&quot;00A77124&quot;/&gt;&lt;wsp:rsid wsp:val=&quot;00A77253&quot;/&gt;&lt;wsp:rsid wsp:val=&quot;00A772C2&quot;/&gt;&lt;wsp:rsid wsp:val=&quot;00A7739C&quot;/&gt;&lt;wsp:rsid wsp:val=&quot;00A774D5&quot;/&gt;&lt;wsp:rsid wsp:val=&quot;00A77718&quot;/&gt;&lt;wsp:rsid wsp:val=&quot;00A77D28&quot;/&gt;&lt;wsp:rsid wsp:val=&quot;00A77F95&quot;/&gt;&lt;wsp:rsid wsp:val=&quot;00A8016D&quot;/&gt;&lt;wsp:rsid wsp:val=&quot;00A80344&quot;/&gt;&lt;wsp:rsid wsp:val=&quot;00A80810&quot;/&gt;&lt;wsp:rsid wsp:val=&quot;00A80C61&quot;/&gt;&lt;wsp:rsid wsp:val=&quot;00A81349&quot;/&gt;&lt;wsp:rsid wsp:val=&quot;00A8138C&quot;/&gt;&lt;wsp:rsid wsp:val=&quot;00A813D0&quot;/&gt;&lt;wsp:rsid wsp:val=&quot;00A81473&quot;/&gt;&lt;wsp:rsid wsp:val=&quot;00A819E3&quot;/&gt;&lt;wsp:rsid wsp:val=&quot;00A81B50&quot;/&gt;&lt;wsp:rsid wsp:val=&quot;00A81CC7&quot;/&gt;&lt;wsp:rsid wsp:val=&quot;00A81DE7&quot;/&gt;&lt;wsp:rsid wsp:val=&quot;00A826C7&quot;/&gt;&lt;wsp:rsid wsp:val=&quot;00A82AB5&quot;/&gt;&lt;wsp:rsid wsp:val=&quot;00A8300D&quot;/&gt;&lt;wsp:rsid wsp:val=&quot;00A83881&quot;/&gt;&lt;wsp:rsid wsp:val=&quot;00A83EAE&quot;/&gt;&lt;wsp:rsid wsp:val=&quot;00A8408A&quot;/&gt;&lt;wsp:rsid wsp:val=&quot;00A84111&quot;/&gt;&lt;wsp:rsid wsp:val=&quot;00A84396&quot;/&gt;&lt;wsp:rsid wsp:val=&quot;00A84464&quot;/&gt;&lt;wsp:rsid wsp:val=&quot;00A844E8&quot;/&gt;&lt;wsp:rsid wsp:val=&quot;00A8452B&quot;/&gt;&lt;wsp:rsid wsp:val=&quot;00A847E1&quot;/&gt;&lt;wsp:rsid wsp:val=&quot;00A84F00&quot;/&gt;&lt;wsp:rsid wsp:val=&quot;00A852A9&quot;/&gt;&lt;wsp:rsid wsp:val=&quot;00A8553B&quot;/&gt;&lt;wsp:rsid wsp:val=&quot;00A8556F&quot;/&gt;&lt;wsp:rsid wsp:val=&quot;00A85914&quot;/&gt;&lt;wsp:rsid wsp:val=&quot;00A85ED3&quot;/&gt;&lt;wsp:rsid wsp:val=&quot;00A85FCB&quot;/&gt;&lt;wsp:rsid wsp:val=&quot;00A8602C&quot;/&gt;&lt;wsp:rsid wsp:val=&quot;00A8612C&quot;/&gt;&lt;wsp:rsid wsp:val=&quot;00A867FA&quot;/&gt;&lt;wsp:rsid wsp:val=&quot;00A868BE&quot;/&gt;&lt;wsp:rsid wsp:val=&quot;00A86DFE&quot;/&gt;&lt;wsp:rsid wsp:val=&quot;00A87294&quot;/&gt;&lt;wsp:rsid wsp:val=&quot;00A873BE&quot;/&gt;&lt;wsp:rsid wsp:val=&quot;00A87642&quot;/&gt;&lt;wsp:rsid wsp:val=&quot;00A87A77&quot;/&gt;&lt;wsp:rsid wsp:val=&quot;00A87CF3&quot;/&gt;&lt;wsp:rsid wsp:val=&quot;00A87CF9&quot;/&gt;&lt;wsp:rsid wsp:val=&quot;00A87DC1&quot;/&gt;&lt;wsp:rsid wsp:val=&quot;00A902D2&quot;/&gt;&lt;wsp:rsid wsp:val=&quot;00A9046C&quot;/&gt;&lt;wsp:rsid wsp:val=&quot;00A90606&quot;/&gt;&lt;wsp:rsid wsp:val=&quot;00A90852&quot;/&gt;&lt;wsp:rsid wsp:val=&quot;00A90DCC&quot;/&gt;&lt;wsp:rsid wsp:val=&quot;00A91236&quot;/&gt;&lt;wsp:rsid wsp:val=&quot;00A91386&quot;/&gt;&lt;wsp:rsid wsp:val=&quot;00A91B91&quot;/&gt;&lt;wsp:rsid wsp:val=&quot;00A91C19&quot;/&gt;&lt;wsp:rsid wsp:val=&quot;00A91E96&quot;/&gt;&lt;wsp:rsid wsp:val=&quot;00A9203E&quot;/&gt;&lt;wsp:rsid wsp:val=&quot;00A92153&quot;/&gt;&lt;wsp:rsid wsp:val=&quot;00A92184&quot;/&gt;&lt;wsp:rsid wsp:val=&quot;00A923B3&quot;/&gt;&lt;wsp:rsid wsp:val=&quot;00A928D7&quot;/&gt;&lt;wsp:rsid wsp:val=&quot;00A92C36&quot;/&gt;&lt;wsp:rsid wsp:val=&quot;00A92D61&quot;/&gt;&lt;wsp:rsid wsp:val=&quot;00A92FF1&quot;/&gt;&lt;wsp:rsid wsp:val=&quot;00A931AF&quot;/&gt;&lt;wsp:rsid wsp:val=&quot;00A931FD&quot;/&gt;&lt;wsp:rsid wsp:val=&quot;00A93454&quot;/&gt;&lt;wsp:rsid wsp:val=&quot;00A934FA&quot;/&gt;&lt;wsp:rsid wsp:val=&quot;00A93695&quot;/&gt;&lt;wsp:rsid wsp:val=&quot;00A93781&quot;/&gt;&lt;wsp:rsid wsp:val=&quot;00A93DB9&quot;/&gt;&lt;wsp:rsid wsp:val=&quot;00A93F3F&quot;/&gt;&lt;wsp:rsid wsp:val=&quot;00A940DC&quot;/&gt;&lt;wsp:rsid wsp:val=&quot;00A94483&quot;/&gt;&lt;wsp:rsid wsp:val=&quot;00A9489D&quot;/&gt;&lt;wsp:rsid wsp:val=&quot;00A94970&quot;/&gt;&lt;wsp:rsid wsp:val=&quot;00A949CF&quot;/&gt;&lt;wsp:rsid wsp:val=&quot;00A950B9&quot;/&gt;&lt;wsp:rsid wsp:val=&quot;00A950C6&quot;/&gt;&lt;wsp:rsid wsp:val=&quot;00A953F6&quot;/&gt;&lt;wsp:rsid wsp:val=&quot;00A953F9&quot;/&gt;&lt;wsp:rsid wsp:val=&quot;00A95417&quot;/&gt;&lt;wsp:rsid wsp:val=&quot;00A956B5&quot;/&gt;&lt;wsp:rsid wsp:val=&quot;00A96269&quot;/&gt;&lt;wsp:rsid wsp:val=&quot;00A96438&quot;/&gt;&lt;wsp:rsid wsp:val=&quot;00A96FA2&quot;/&gt;&lt;wsp:rsid wsp:val=&quot;00A9727A&quot;/&gt;&lt;wsp:rsid wsp:val=&quot;00AA00D3&quot;/&gt;&lt;wsp:rsid wsp:val=&quot;00AA02F5&quot;/&gt;&lt;wsp:rsid wsp:val=&quot;00AA0F45&quot;/&gt;&lt;wsp:rsid wsp:val=&quot;00AA16D1&quot;/&gt;&lt;wsp:rsid wsp:val=&quot;00AA16DA&quot;/&gt;&lt;wsp:rsid wsp:val=&quot;00AA1851&quot;/&gt;&lt;wsp:rsid wsp:val=&quot;00AA1AEB&quot;/&gt;&lt;wsp:rsid wsp:val=&quot;00AA1BBC&quot;/&gt;&lt;wsp:rsid wsp:val=&quot;00AA1F11&quot;/&gt;&lt;wsp:rsid wsp:val=&quot;00AA2283&quot;/&gt;&lt;wsp:rsid wsp:val=&quot;00AA2372&quot;/&gt;&lt;wsp:rsid wsp:val=&quot;00AA244D&quot;/&gt;&lt;wsp:rsid wsp:val=&quot;00AA2658&quot;/&gt;&lt;wsp:rsid wsp:val=&quot;00AA27B8&quot;/&gt;&lt;wsp:rsid wsp:val=&quot;00AA2FA6&quot;/&gt;&lt;wsp:rsid wsp:val=&quot;00AA3347&quot;/&gt;&lt;wsp:rsid wsp:val=&quot;00AA3460&quot;/&gt;&lt;wsp:rsid wsp:val=&quot;00AA39CD&quot;/&gt;&lt;wsp:rsid wsp:val=&quot;00AA3A16&quot;/&gt;&lt;wsp:rsid wsp:val=&quot;00AA4210&quot;/&gt;&lt;wsp:rsid wsp:val=&quot;00AA4E3E&quot;/&gt;&lt;wsp:rsid wsp:val=&quot;00AA4FED&quot;/&gt;&lt;wsp:rsid wsp:val=&quot;00AA535A&quot;/&gt;&lt;wsp:rsid wsp:val=&quot;00AA55FE&quot;/&gt;&lt;wsp:rsid wsp:val=&quot;00AA5F1A&quot;/&gt;&lt;wsp:rsid wsp:val=&quot;00AA634B&quot;/&gt;&lt;wsp:rsid wsp:val=&quot;00AA6358&quot;/&gt;&lt;wsp:rsid wsp:val=&quot;00AA642A&quot;/&gt;&lt;wsp:rsid wsp:val=&quot;00AA64A4&quot;/&gt;&lt;wsp:rsid wsp:val=&quot;00AA6652&quot;/&gt;&lt;wsp:rsid wsp:val=&quot;00AA6A08&quot;/&gt;&lt;wsp:rsid wsp:val=&quot;00AA6A8E&quot;/&gt;&lt;wsp:rsid wsp:val=&quot;00AA723F&quot;/&gt;&lt;wsp:rsid wsp:val=&quot;00AA7474&quot;/&gt;&lt;wsp:rsid wsp:val=&quot;00AA75CF&quot;/&gt;&lt;wsp:rsid wsp:val=&quot;00AA7855&quot;/&gt;&lt;wsp:rsid wsp:val=&quot;00AA795E&quot;/&gt;&lt;wsp:rsid wsp:val=&quot;00AA7C12&quot;/&gt;&lt;wsp:rsid wsp:val=&quot;00AB0916&quot;/&gt;&lt;wsp:rsid wsp:val=&quot;00AB0A7D&quot;/&gt;&lt;wsp:rsid wsp:val=&quot;00AB0B98&quot;/&gt;&lt;wsp:rsid wsp:val=&quot;00AB0CC5&quot;/&gt;&lt;wsp:rsid wsp:val=&quot;00AB11BE&quot;/&gt;&lt;wsp:rsid wsp:val=&quot;00AB15C6&quot;/&gt;&lt;wsp:rsid wsp:val=&quot;00AB16F9&quot;/&gt;&lt;wsp:rsid wsp:val=&quot;00AB1DB3&quot;/&gt;&lt;wsp:rsid wsp:val=&quot;00AB1E67&quot;/&gt;&lt;wsp:rsid wsp:val=&quot;00AB228B&quot;/&gt;&lt;wsp:rsid wsp:val=&quot;00AB2357&quot;/&gt;&lt;wsp:rsid wsp:val=&quot;00AB2607&quot;/&gt;&lt;wsp:rsid wsp:val=&quot;00AB268B&quot;/&gt;&lt;wsp:rsid wsp:val=&quot;00AB2903&quot;/&gt;&lt;wsp:rsid wsp:val=&quot;00AB3756&quot;/&gt;&lt;wsp:rsid wsp:val=&quot;00AB3999&quot;/&gt;&lt;wsp:rsid wsp:val=&quot;00AB3E2E&quot;/&gt;&lt;wsp:rsid wsp:val=&quot;00AB3E42&quot;/&gt;&lt;wsp:rsid wsp:val=&quot;00AB4229&quot;/&gt;&lt;wsp:rsid wsp:val=&quot;00AB44BC&quot;/&gt;&lt;wsp:rsid wsp:val=&quot;00AB4630&quot;/&gt;&lt;wsp:rsid wsp:val=&quot;00AB496D&quot;/&gt;&lt;wsp:rsid wsp:val=&quot;00AB561B&quot;/&gt;&lt;wsp:rsid wsp:val=&quot;00AB5698&quot;/&gt;&lt;wsp:rsid wsp:val=&quot;00AB5751&quot;/&gt;&lt;wsp:rsid wsp:val=&quot;00AB57F0&quot;/&gt;&lt;wsp:rsid wsp:val=&quot;00AB57F8&quot;/&gt;&lt;wsp:rsid wsp:val=&quot;00AB6560&quot;/&gt;&lt;wsp:rsid wsp:val=&quot;00AB6773&quot;/&gt;&lt;wsp:rsid wsp:val=&quot;00AB68C6&quot;/&gt;&lt;wsp:rsid wsp:val=&quot;00AB6FA6&quot;/&gt;&lt;wsp:rsid wsp:val=&quot;00AB6FCE&quot;/&gt;&lt;wsp:rsid wsp:val=&quot;00AB7183&quot;/&gt;&lt;wsp:rsid wsp:val=&quot;00AB7335&quot;/&gt;&lt;wsp:rsid wsp:val=&quot;00AB7E9C&quot;/&gt;&lt;wsp:rsid wsp:val=&quot;00AB7F06&quot;/&gt;&lt;wsp:rsid wsp:val=&quot;00AC02D5&quot;/&gt;&lt;wsp:rsid wsp:val=&quot;00AC0475&quot;/&gt;&lt;wsp:rsid wsp:val=&quot;00AC0735&quot;/&gt;&lt;wsp:rsid wsp:val=&quot;00AC0851&quot;/&gt;&lt;wsp:rsid wsp:val=&quot;00AC0DCF&quot;/&gt;&lt;wsp:rsid wsp:val=&quot;00AC0EE4&quot;/&gt;&lt;wsp:rsid wsp:val=&quot;00AC11F1&quot;/&gt;&lt;wsp:rsid wsp:val=&quot;00AC225E&quot;/&gt;&lt;wsp:rsid wsp:val=&quot;00AC2615&quot;/&gt;&lt;wsp:rsid wsp:val=&quot;00AC2616&quot;/&gt;&lt;wsp:rsid wsp:val=&quot;00AC2706&quot;/&gt;&lt;wsp:rsid wsp:val=&quot;00AC27CD&quot;/&gt;&lt;wsp:rsid wsp:val=&quot;00AC2D03&quot;/&gt;&lt;wsp:rsid wsp:val=&quot;00AC3193&quot;/&gt;&lt;wsp:rsid wsp:val=&quot;00AC33CA&quot;/&gt;&lt;wsp:rsid wsp:val=&quot;00AC39F0&quot;/&gt;&lt;wsp:rsid wsp:val=&quot;00AC3A4F&quot;/&gt;&lt;wsp:rsid wsp:val=&quot;00AC3E2E&quot;/&gt;&lt;wsp:rsid wsp:val=&quot;00AC4946&quot;/&gt;&lt;wsp:rsid wsp:val=&quot;00AC4C6B&quot;/&gt;&lt;wsp:rsid wsp:val=&quot;00AC4D9D&quot;/&gt;&lt;wsp:rsid wsp:val=&quot;00AC5371&quot;/&gt;&lt;wsp:rsid wsp:val=&quot;00AC5450&quot;/&gt;&lt;wsp:rsid wsp:val=&quot;00AC59A8&quot;/&gt;&lt;wsp:rsid wsp:val=&quot;00AC5E93&quot;/&gt;&lt;wsp:rsid wsp:val=&quot;00AC6388&quot;/&gt;&lt;wsp:rsid wsp:val=&quot;00AC64FE&quot;/&gt;&lt;wsp:rsid wsp:val=&quot;00AC6645&quot;/&gt;&lt;wsp:rsid wsp:val=&quot;00AC6A05&quot;/&gt;&lt;wsp:rsid wsp:val=&quot;00AC6A6A&quot;/&gt;&lt;wsp:rsid wsp:val=&quot;00AC709E&quot;/&gt;&lt;wsp:rsid wsp:val=&quot;00AC725B&quot;/&gt;&lt;wsp:rsid wsp:val=&quot;00AD0009&quot;/&gt;&lt;wsp:rsid wsp:val=&quot;00AD00A2&quot;/&gt;&lt;wsp:rsid wsp:val=&quot;00AD00F9&quot;/&gt;&lt;wsp:rsid wsp:val=&quot;00AD0525&quot;/&gt;&lt;wsp:rsid wsp:val=&quot;00AD087C&quot;/&gt;&lt;wsp:rsid wsp:val=&quot;00AD0E22&quot;/&gt;&lt;wsp:rsid wsp:val=&quot;00AD0F99&quot;/&gt;&lt;wsp:rsid wsp:val=&quot;00AD1117&quot;/&gt;&lt;wsp:rsid wsp:val=&quot;00AD14C3&quot;/&gt;&lt;wsp:rsid wsp:val=&quot;00AD1EA1&quot;/&gt;&lt;wsp:rsid wsp:val=&quot;00AD205E&quot;/&gt;&lt;wsp:rsid wsp:val=&quot;00AD2643&quot;/&gt;&lt;wsp:rsid wsp:val=&quot;00AD2883&quot;/&gt;&lt;wsp:rsid wsp:val=&quot;00AD2AD7&quot;/&gt;&lt;wsp:rsid wsp:val=&quot;00AD376A&quot;/&gt;&lt;wsp:rsid wsp:val=&quot;00AD377B&quot;/&gt;&lt;wsp:rsid wsp:val=&quot;00AD3D01&quot;/&gt;&lt;wsp:rsid wsp:val=&quot;00AD3DF2&quot;/&gt;&lt;wsp:rsid wsp:val=&quot;00AD437B&quot;/&gt;&lt;wsp:rsid wsp:val=&quot;00AD44D9&quot;/&gt;&lt;wsp:rsid wsp:val=&quot;00AD479C&quot;/&gt;&lt;wsp:rsid wsp:val=&quot;00AD4814&quot;/&gt;&lt;wsp:rsid wsp:val=&quot;00AD501A&quot;/&gt;&lt;wsp:rsid wsp:val=&quot;00AD580A&quot;/&gt;&lt;wsp:rsid wsp:val=&quot;00AD5977&quot;/&gt;&lt;wsp:rsid wsp:val=&quot;00AD5BF7&quot;/&gt;&lt;wsp:rsid wsp:val=&quot;00AD5ED0&quot;/&gt;&lt;wsp:rsid wsp:val=&quot;00AD65CA&quot;/&gt;&lt;wsp:rsid wsp:val=&quot;00AD6643&quot;/&gt;&lt;wsp:rsid wsp:val=&quot;00AD6A71&quot;/&gt;&lt;wsp:rsid wsp:val=&quot;00AD6E56&quot;/&gt;&lt;wsp:rsid wsp:val=&quot;00AD6E75&quot;/&gt;&lt;wsp:rsid wsp:val=&quot;00AD6F13&quot;/&gt;&lt;wsp:rsid wsp:val=&quot;00AD79A9&quot;/&gt;&lt;wsp:rsid wsp:val=&quot;00AD7B4E&quot;/&gt;&lt;wsp:rsid wsp:val=&quot;00AD7C39&quot;/&gt;&lt;wsp:rsid wsp:val=&quot;00AE0456&quot;/&gt;&lt;wsp:rsid wsp:val=&quot;00AE063E&quot;/&gt;&lt;wsp:rsid wsp:val=&quot;00AE071E&quot;/&gt;&lt;wsp:rsid wsp:val=&quot;00AE075D&quot;/&gt;&lt;wsp:rsid wsp:val=&quot;00AE082E&quot;/&gt;&lt;wsp:rsid wsp:val=&quot;00AE0A6B&quot;/&gt;&lt;wsp:rsid wsp:val=&quot;00AE0EBF&quot;/&gt;&lt;wsp:rsid wsp:val=&quot;00AE11A5&quot;/&gt;&lt;wsp:rsid wsp:val=&quot;00AE1224&quot;/&gt;&lt;wsp:rsid wsp:val=&quot;00AE12A4&quot;/&gt;&lt;wsp:rsid wsp:val=&quot;00AE14A9&quot;/&gt;&lt;wsp:rsid wsp:val=&quot;00AE17FD&quot;/&gt;&lt;wsp:rsid wsp:val=&quot;00AE1999&quot;/&gt;&lt;wsp:rsid wsp:val=&quot;00AE1AA2&quot;/&gt;&lt;wsp:rsid wsp:val=&quot;00AE1ED9&quot;/&gt;&lt;wsp:rsid wsp:val=&quot;00AE1F54&quot;/&gt;&lt;wsp:rsid wsp:val=&quot;00AE2004&quot;/&gt;&lt;wsp:rsid wsp:val=&quot;00AE2CD6&quot;/&gt;&lt;wsp:rsid wsp:val=&quot;00AE2DEE&quot;/&gt;&lt;wsp:rsid wsp:val=&quot;00AE2F01&quot;/&gt;&lt;wsp:rsid wsp:val=&quot;00AE3183&quot;/&gt;&lt;wsp:rsid wsp:val=&quot;00AE35A2&quot;/&gt;&lt;wsp:rsid wsp:val=&quot;00AE36A8&quot;/&gt;&lt;wsp:rsid wsp:val=&quot;00AE37D9&quot;/&gt;&lt;wsp:rsid wsp:val=&quot;00AE38FF&quot;/&gt;&lt;wsp:rsid wsp:val=&quot;00AE3D91&quot;/&gt;&lt;wsp:rsid wsp:val=&quot;00AE4044&quot;/&gt;&lt;wsp:rsid wsp:val=&quot;00AE4CBD&quot;/&gt;&lt;wsp:rsid wsp:val=&quot;00AE4DAF&quot;/&gt;&lt;wsp:rsid wsp:val=&quot;00AE4E78&quot;/&gt;&lt;wsp:rsid wsp:val=&quot;00AE54CE&quot;/&gt;&lt;wsp:rsid wsp:val=&quot;00AE56DA&quot;/&gt;&lt;wsp:rsid wsp:val=&quot;00AE60CD&quot;/&gt;&lt;wsp:rsid wsp:val=&quot;00AE61DE&quot;/&gt;&lt;wsp:rsid wsp:val=&quot;00AE644A&quot;/&gt;&lt;wsp:rsid wsp:val=&quot;00AE65B4&quot;/&gt;&lt;wsp:rsid wsp:val=&quot;00AE6AD5&quot;/&gt;&lt;wsp:rsid wsp:val=&quot;00AE6FD8&quot;/&gt;&lt;wsp:rsid wsp:val=&quot;00AE7155&quot;/&gt;&lt;wsp:rsid wsp:val=&quot;00AE74CD&quot;/&gt;&lt;wsp:rsid wsp:val=&quot;00AE7A3D&quot;/&gt;&lt;wsp:rsid wsp:val=&quot;00AE7C4E&quot;/&gt;&lt;wsp:rsid wsp:val=&quot;00AE7C67&quot;/&gt;&lt;wsp:rsid wsp:val=&quot;00AE7D9C&quot;/&gt;&lt;wsp:rsid wsp:val=&quot;00AF022A&quot;/&gt;&lt;wsp:rsid wsp:val=&quot;00AF04A8&quot;/&gt;&lt;wsp:rsid wsp:val=&quot;00AF0735&quot;/&gt;&lt;wsp:rsid wsp:val=&quot;00AF0C74&quot;/&gt;&lt;wsp:rsid wsp:val=&quot;00AF0F09&quot;/&gt;&lt;wsp:rsid wsp:val=&quot;00AF1010&quot;/&gt;&lt;wsp:rsid wsp:val=&quot;00AF194C&quot;/&gt;&lt;wsp:rsid wsp:val=&quot;00AF1BC1&quot;/&gt;&lt;wsp:rsid wsp:val=&quot;00AF1CBE&quot;/&gt;&lt;wsp:rsid wsp:val=&quot;00AF1DFC&quot;/&gt;&lt;wsp:rsid wsp:val=&quot;00AF1F6B&quot;/&gt;&lt;wsp:rsid wsp:val=&quot;00AF1FCE&quot;/&gt;&lt;wsp:rsid wsp:val=&quot;00AF2935&quot;/&gt;&lt;wsp:rsid wsp:val=&quot;00AF2B7C&quot;/&gt;&lt;wsp:rsid wsp:val=&quot;00AF32C8&quot;/&gt;&lt;wsp:rsid wsp:val=&quot;00AF36C1&quot;/&gt;&lt;wsp:rsid wsp:val=&quot;00AF37F2&quot;/&gt;&lt;wsp:rsid wsp:val=&quot;00AF4647&quot;/&gt;&lt;wsp:rsid wsp:val=&quot;00AF466C&quot;/&gt;&lt;wsp:rsid wsp:val=&quot;00AF4FC6&quot;/&gt;&lt;wsp:rsid wsp:val=&quot;00AF5807&quot;/&gt;&lt;wsp:rsid wsp:val=&quot;00AF5FD4&quot;/&gt;&lt;wsp:rsid wsp:val=&quot;00AF63CF&quot;/&gt;&lt;wsp:rsid wsp:val=&quot;00AF658C&quot;/&gt;&lt;wsp:rsid wsp:val=&quot;00AF67ED&quot;/&gt;&lt;wsp:rsid wsp:val=&quot;00AF682D&quot;/&gt;&lt;wsp:rsid wsp:val=&quot;00AF6E18&quot;/&gt;&lt;wsp:rsid wsp:val=&quot;00AF6E1B&quot;/&gt;&lt;wsp:rsid wsp:val=&quot;00AF6ED3&quot;/&gt;&lt;wsp:rsid wsp:val=&quot;00AF6FD9&quot;/&gt;&lt;wsp:rsid wsp:val=&quot;00AF6FFF&quot;/&gt;&lt;wsp:rsid wsp:val=&quot;00AF70D3&quot;/&gt;&lt;wsp:rsid wsp:val=&quot;00AF74B2&quot;/&gt;&lt;wsp:rsid wsp:val=&quot;00AF75FF&quot;/&gt;&lt;wsp:rsid wsp:val=&quot;00AF76DF&quot;/&gt;&lt;wsp:rsid wsp:val=&quot;00AF7A44&quot;/&gt;&lt;wsp:rsid wsp:val=&quot;00AF7BBF&quot;/&gt;&lt;wsp:rsid wsp:val=&quot;00B002DE&quot;/&gt;&lt;wsp:rsid wsp:val=&quot;00B0058D&quot;/&gt;&lt;wsp:rsid wsp:val=&quot;00B00869&quot;/&gt;&lt;wsp:rsid wsp:val=&quot;00B008BD&quot;/&gt;&lt;wsp:rsid wsp:val=&quot;00B00D0E&quot;/&gt;&lt;wsp:rsid wsp:val=&quot;00B012D9&quot;/&gt;&lt;wsp:rsid wsp:val=&quot;00B0144A&quot;/&gt;&lt;wsp:rsid wsp:val=&quot;00B01986&quot;/&gt;&lt;wsp:rsid wsp:val=&quot;00B021DD&quot;/&gt;&lt;wsp:rsid wsp:val=&quot;00B03308&quot;/&gt;&lt;wsp:rsid wsp:val=&quot;00B03F47&quot;/&gt;&lt;wsp:rsid wsp:val=&quot;00B044F3&quot;/&gt;&lt;wsp:rsid wsp:val=&quot;00B04985&quot;/&gt;&lt;wsp:rsid wsp:val=&quot;00B04AA2&quot;/&gt;&lt;wsp:rsid wsp:val=&quot;00B04E4B&quot;/&gt;&lt;wsp:rsid wsp:val=&quot;00B04F7D&quot;/&gt;&lt;wsp:rsid wsp:val=&quot;00B05473&quot;/&gt;&lt;wsp:rsid wsp:val=&quot;00B05A94&quot;/&gt;&lt;wsp:rsid wsp:val=&quot;00B05E41&quot;/&gt;&lt;wsp:rsid wsp:val=&quot;00B06245&quot;/&gt;&lt;wsp:rsid wsp:val=&quot;00B073DE&quot;/&gt;&lt;wsp:rsid wsp:val=&quot;00B078D2&quot;/&gt;&lt;wsp:rsid wsp:val=&quot;00B078E9&quot;/&gt;&lt;wsp:rsid wsp:val=&quot;00B0794E&quot;/&gt;&lt;wsp:rsid wsp:val=&quot;00B07A31&quot;/&gt;&lt;wsp:rsid wsp:val=&quot;00B10166&quot;/&gt;&lt;wsp:rsid wsp:val=&quot;00B10427&quot;/&gt;&lt;wsp:rsid wsp:val=&quot;00B10A22&quot;/&gt;&lt;wsp:rsid wsp:val=&quot;00B10B41&quot;/&gt;&lt;wsp:rsid wsp:val=&quot;00B10CD6&quot;/&gt;&lt;wsp:rsid wsp:val=&quot;00B110E8&quot;/&gt;&lt;wsp:rsid wsp:val=&quot;00B11376&quot;/&gt;&lt;wsp:rsid wsp:val=&quot;00B11548&quot;/&gt;&lt;wsp:rsid wsp:val=&quot;00B1175B&quot;/&gt;&lt;wsp:rsid wsp:val=&quot;00B11900&quot;/&gt;&lt;wsp:rsid wsp:val=&quot;00B11EB2&quot;/&gt;&lt;wsp:rsid wsp:val=&quot;00B11F42&quot;/&gt;&lt;wsp:rsid wsp:val=&quot;00B11F76&quot;/&gt;&lt;wsp:rsid wsp:val=&quot;00B126BB&quot;/&gt;&lt;wsp:rsid wsp:val=&quot;00B12B67&quot;/&gt;&lt;wsp:rsid wsp:val=&quot;00B13512&quot;/&gt;&lt;wsp:rsid wsp:val=&quot;00B1351C&quot;/&gt;&lt;wsp:rsid wsp:val=&quot;00B13E7B&quot;/&gt;&lt;wsp:rsid wsp:val=&quot;00B1447E&quot;/&gt;&lt;wsp:rsid wsp:val=&quot;00B152E1&quot;/&gt;&lt;wsp:rsid wsp:val=&quot;00B156DC&quot;/&gt;&lt;wsp:rsid wsp:val=&quot;00B15857&quot;/&gt;&lt;wsp:rsid wsp:val=&quot;00B159CB&quot;/&gt;&lt;wsp:rsid wsp:val=&quot;00B15B5D&quot;/&gt;&lt;wsp:rsid wsp:val=&quot;00B15FD3&quot;/&gt;&lt;wsp:rsid wsp:val=&quot;00B1631C&quot;/&gt;&lt;wsp:rsid wsp:val=&quot;00B16397&quot;/&gt;&lt;wsp:rsid wsp:val=&quot;00B163CE&quot;/&gt;&lt;wsp:rsid wsp:val=&quot;00B167B3&quot;/&gt;&lt;wsp:rsid wsp:val=&quot;00B168D5&quot;/&gt;&lt;wsp:rsid wsp:val=&quot;00B16D05&quot;/&gt;&lt;wsp:rsid wsp:val=&quot;00B16F80&quot;/&gt;&lt;wsp:rsid wsp:val=&quot;00B17953&quot;/&gt;&lt;wsp:rsid wsp:val=&quot;00B17A86&quot;/&gt;&lt;wsp:rsid wsp:val=&quot;00B17D6A&quot;/&gt;&lt;wsp:rsid wsp:val=&quot;00B17FA4&quot;/&gt;&lt;wsp:rsid wsp:val=&quot;00B20247&quot;/&gt;&lt;wsp:rsid wsp:val=&quot;00B206D2&quot;/&gt;&lt;wsp:rsid wsp:val=&quot;00B20807&quot;/&gt;&lt;wsp:rsid wsp:val=&quot;00B20853&quot;/&gt;&lt;wsp:rsid wsp:val=&quot;00B20C1B&quot;/&gt;&lt;wsp:rsid wsp:val=&quot;00B20EE7&quot;/&gt;&lt;wsp:rsid wsp:val=&quot;00B21540&quot;/&gt;&lt;wsp:rsid wsp:val=&quot;00B21D45&quot;/&gt;&lt;wsp:rsid wsp:val=&quot;00B22090&quot;/&gt;&lt;wsp:rsid wsp:val=&quot;00B22247&quot;/&gt;&lt;wsp:rsid wsp:val=&quot;00B22521&quot;/&gt;&lt;wsp:rsid wsp:val=&quot;00B226D9&quot;/&gt;&lt;wsp:rsid wsp:val=&quot;00B227D6&quot;/&gt;&lt;wsp:rsid wsp:val=&quot;00B22B08&quot;/&gt;&lt;wsp:rsid wsp:val=&quot;00B22CFB&quot;/&gt;&lt;wsp:rsid wsp:val=&quot;00B22D5B&quot;/&gt;&lt;wsp:rsid wsp:val=&quot;00B22E88&quot;/&gt;&lt;wsp:rsid wsp:val=&quot;00B23411&quot;/&gt;&lt;wsp:rsid wsp:val=&quot;00B23498&quot;/&gt;&lt;wsp:rsid wsp:val=&quot;00B23CBC&quot;/&gt;&lt;wsp:rsid wsp:val=&quot;00B23D3C&quot;/&gt;&lt;wsp:rsid wsp:val=&quot;00B24342&quot;/&gt;&lt;wsp:rsid wsp:val=&quot;00B243C2&quot;/&gt;&lt;wsp:rsid wsp:val=&quot;00B24CDA&quot;/&gt;&lt;wsp:rsid wsp:val=&quot;00B2544D&quot;/&gt;&lt;wsp:rsid wsp:val=&quot;00B259C0&quot;/&gt;&lt;wsp:rsid wsp:val=&quot;00B25BD2&quot;/&gt;&lt;wsp:rsid wsp:val=&quot;00B26083&quot;/&gt;&lt;wsp:rsid wsp:val=&quot;00B2616A&quot;/&gt;&lt;wsp:rsid wsp:val=&quot;00B262F6&quot;/&gt;&lt;wsp:rsid wsp:val=&quot;00B26467&quot;/&gt;&lt;wsp:rsid wsp:val=&quot;00B269D9&quot;/&gt;&lt;wsp:rsid wsp:val=&quot;00B26BB0&quot;/&gt;&lt;wsp:rsid wsp:val=&quot;00B274A4&quot;/&gt;&lt;wsp:rsid wsp:val=&quot;00B274FB&quot;/&gt;&lt;wsp:rsid wsp:val=&quot;00B278CA&quot;/&gt;&lt;wsp:rsid wsp:val=&quot;00B27939&quot;/&gt;&lt;wsp:rsid wsp:val=&quot;00B27B38&quot;/&gt;&lt;wsp:rsid wsp:val=&quot;00B303A1&quot;/&gt;&lt;wsp:rsid wsp:val=&quot;00B305D2&quot;/&gt;&lt;wsp:rsid wsp:val=&quot;00B3107E&quot;/&gt;&lt;wsp:rsid wsp:val=&quot;00B311C1&quot;/&gt;&lt;wsp:rsid wsp:val=&quot;00B32341&quot;/&gt;&lt;wsp:rsid wsp:val=&quot;00B3241D&quot;/&gt;&lt;wsp:rsid wsp:val=&quot;00B32837&quot;/&gt;&lt;wsp:rsid wsp:val=&quot;00B32EF7&quot;/&gt;&lt;wsp:rsid wsp:val=&quot;00B33372&quot;/&gt;&lt;wsp:rsid wsp:val=&quot;00B334AE&quot;/&gt;&lt;wsp:rsid wsp:val=&quot;00B335B3&quot;/&gt;&lt;wsp:rsid wsp:val=&quot;00B33745&quot;/&gt;&lt;wsp:rsid wsp:val=&quot;00B33DA3&quot;/&gt;&lt;wsp:rsid wsp:val=&quot;00B34817&quot;/&gt;&lt;wsp:rsid wsp:val=&quot;00B34ECE&quot;/&gt;&lt;wsp:rsid wsp:val=&quot;00B34F64&quot;/&gt;&lt;wsp:rsid wsp:val=&quot;00B35273&quot;/&gt;&lt;wsp:rsid wsp:val=&quot;00B357CC&quot;/&gt;&lt;wsp:rsid wsp:val=&quot;00B35A13&quot;/&gt;&lt;wsp:rsid wsp:val=&quot;00B35B80&quot;/&gt;&lt;wsp:rsid wsp:val=&quot;00B35CFA&quot;/&gt;&lt;wsp:rsid wsp:val=&quot;00B36C8F&quot;/&gt;&lt;wsp:rsid wsp:val=&quot;00B36D15&quot;/&gt;&lt;wsp:rsid wsp:val=&quot;00B37524&quot;/&gt;&lt;wsp:rsid wsp:val=&quot;00B37936&quot;/&gt;&lt;wsp:rsid wsp:val=&quot;00B37D86&quot;/&gt;&lt;wsp:rsid wsp:val=&quot;00B40112&quot;/&gt;&lt;wsp:rsid wsp:val=&quot;00B401D8&quot;/&gt;&lt;wsp:rsid wsp:val=&quot;00B402BF&quot;/&gt;&lt;wsp:rsid wsp:val=&quot;00B40394&quot;/&gt;&lt;wsp:rsid wsp:val=&quot;00B4074C&quot;/&gt;&lt;wsp:rsid wsp:val=&quot;00B40EB5&quot;/&gt;&lt;wsp:rsid wsp:val=&quot;00B4131E&quot;/&gt;&lt;wsp:rsid wsp:val=&quot;00B4171B&quot;/&gt;&lt;wsp:rsid wsp:val=&quot;00B419D6&quot;/&gt;&lt;wsp:rsid wsp:val=&quot;00B41DAB&quot;/&gt;&lt;wsp:rsid wsp:val=&quot;00B42196&quot;/&gt;&lt;wsp:rsid wsp:val=&quot;00B422C7&quot;/&gt;&lt;wsp:rsid wsp:val=&quot;00B423C8&quot;/&gt;&lt;wsp:rsid wsp:val=&quot;00B42661&quot;/&gt;&lt;wsp:rsid wsp:val=&quot;00B428D9&quot;/&gt;&lt;wsp:rsid wsp:val=&quot;00B42C43&quot;/&gt;&lt;wsp:rsid wsp:val=&quot;00B42DAD&quot;/&gt;&lt;wsp:rsid wsp:val=&quot;00B43836&quot;/&gt;&lt;wsp:rsid wsp:val=&quot;00B439D3&quot;/&gt;&lt;wsp:rsid wsp:val=&quot;00B43A33&quot;/&gt;&lt;wsp:rsid wsp:val=&quot;00B43B31&quot;/&gt;&lt;wsp:rsid wsp:val=&quot;00B44962&quot;/&gt;&lt;wsp:rsid wsp:val=&quot;00B44FF2&quot;/&gt;&lt;wsp:rsid wsp:val=&quot;00B45691&quot;/&gt;&lt;wsp:rsid wsp:val=&quot;00B456B8&quot;/&gt;&lt;wsp:rsid wsp:val=&quot;00B457F4&quot;/&gt;&lt;wsp:rsid wsp:val=&quot;00B45EE0&quot;/&gt;&lt;wsp:rsid wsp:val=&quot;00B462D7&quot;/&gt;&lt;wsp:rsid wsp:val=&quot;00B4681D&quot;/&gt;&lt;wsp:rsid wsp:val=&quot;00B468DA&quot;/&gt;&lt;wsp:rsid wsp:val=&quot;00B47309&quot;/&gt;&lt;wsp:rsid wsp:val=&quot;00B4740D&quot;/&gt;&lt;wsp:rsid wsp:val=&quot;00B47708&quot;/&gt;&lt;wsp:rsid wsp:val=&quot;00B500AA&quot;/&gt;&lt;wsp:rsid wsp:val=&quot;00B50C9B&quot;/&gt;&lt;wsp:rsid wsp:val=&quot;00B50F5F&quot;/&gt;&lt;wsp:rsid wsp:val=&quot;00B510CC&quot;/&gt;&lt;wsp:rsid wsp:val=&quot;00B5163B&quot;/&gt;&lt;wsp:rsid wsp:val=&quot;00B51816&quot;/&gt;&lt;wsp:rsid wsp:val=&quot;00B51827&quot;/&gt;&lt;wsp:rsid wsp:val=&quot;00B5189D&quot;/&gt;&lt;wsp:rsid wsp:val=&quot;00B519D6&quot;/&gt;&lt;wsp:rsid wsp:val=&quot;00B51BBF&quot;/&gt;&lt;wsp:rsid wsp:val=&quot;00B52576&quot;/&gt;&lt;wsp:rsid wsp:val=&quot;00B52AD7&quot;/&gt;&lt;wsp:rsid wsp:val=&quot;00B52AF3&quot;/&gt;&lt;wsp:rsid wsp:val=&quot;00B5358E&quot;/&gt;&lt;wsp:rsid wsp:val=&quot;00B535E5&quot;/&gt;&lt;wsp:rsid wsp:val=&quot;00B540AD&quot;/&gt;&lt;wsp:rsid wsp:val=&quot;00B54125&quot;/&gt;&lt;wsp:rsid wsp:val=&quot;00B54129&quot;/&gt;&lt;wsp:rsid wsp:val=&quot;00B54401&quot;/&gt;&lt;wsp:rsid wsp:val=&quot;00B54A30&quot;/&gt;&lt;wsp:rsid wsp:val=&quot;00B54BED&quot;/&gt;&lt;wsp:rsid wsp:val=&quot;00B54D62&quot;/&gt;&lt;wsp:rsid wsp:val=&quot;00B54F4B&quot;/&gt;&lt;wsp:rsid wsp:val=&quot;00B54FC6&quot;/&gt;&lt;wsp:rsid wsp:val=&quot;00B550B8&quot;/&gt;&lt;wsp:rsid wsp:val=&quot;00B553F5&quot;/&gt;&lt;wsp:rsid wsp:val=&quot;00B55526&quot;/&gt;&lt;wsp:rsid wsp:val=&quot;00B55869&quot;/&gt;&lt;wsp:rsid wsp:val=&quot;00B55A5F&quot;/&gt;&lt;wsp:rsid wsp:val=&quot;00B55CE0&quot;/&gt;&lt;wsp:rsid wsp:val=&quot;00B5612A&quot;/&gt;&lt;wsp:rsid wsp:val=&quot;00B56585&quot;/&gt;&lt;wsp:rsid wsp:val=&quot;00B57B39&quot;/&gt;&lt;wsp:rsid wsp:val=&quot;00B601FF&quot;/&gt;&lt;wsp:rsid wsp:val=&quot;00B60410&quot;/&gt;&lt;wsp:rsid wsp:val=&quot;00B60AB2&quot;/&gt;&lt;wsp:rsid wsp:val=&quot;00B60B34&quot;/&gt;&lt;wsp:rsid wsp:val=&quot;00B60D8D&quot;/&gt;&lt;wsp:rsid wsp:val=&quot;00B60DF2&quot;/&gt;&lt;wsp:rsid wsp:val=&quot;00B60E44&quot;/&gt;&lt;wsp:rsid wsp:val=&quot;00B61DB3&quot;/&gt;&lt;wsp:rsid wsp:val=&quot;00B61FBC&quot;/&gt;&lt;wsp:rsid wsp:val=&quot;00B6269E&quot;/&gt;&lt;wsp:rsid wsp:val=&quot;00B62858&quot;/&gt;&lt;wsp:rsid wsp:val=&quot;00B62E7C&quot;/&gt;&lt;wsp:rsid wsp:val=&quot;00B6310B&quot;/&gt;&lt;wsp:rsid wsp:val=&quot;00B63140&quot;/&gt;&lt;wsp:rsid wsp:val=&quot;00B631D1&quot;/&gt;&lt;wsp:rsid wsp:val=&quot;00B6336D&quot;/&gt;&lt;wsp:rsid wsp:val=&quot;00B63BDB&quot;/&gt;&lt;wsp:rsid wsp:val=&quot;00B63FAA&quot;/&gt;&lt;wsp:rsid wsp:val=&quot;00B64675&quot;/&gt;&lt;wsp:rsid wsp:val=&quot;00B64C16&quot;/&gt;&lt;wsp:rsid wsp:val=&quot;00B64C1B&quot;/&gt;&lt;wsp:rsid wsp:val=&quot;00B65224&quot;/&gt;&lt;wsp:rsid wsp:val=&quot;00B65A96&quot;/&gt;&lt;wsp:rsid wsp:val=&quot;00B65AF6&quot;/&gt;&lt;wsp:rsid wsp:val=&quot;00B65B01&quot;/&gt;&lt;wsp:rsid wsp:val=&quot;00B65C5C&quot;/&gt;&lt;wsp:rsid wsp:val=&quot;00B65FAF&quot;/&gt;&lt;wsp:rsid wsp:val=&quot;00B66036&quot;/&gt;&lt;wsp:rsid wsp:val=&quot;00B66037&quot;/&gt;&lt;wsp:rsid wsp:val=&quot;00B660A0&quot;/&gt;&lt;wsp:rsid wsp:val=&quot;00B660ED&quot;/&gt;&lt;wsp:rsid wsp:val=&quot;00B663BF&quot;/&gt;&lt;wsp:rsid wsp:val=&quot;00B66643&quot;/&gt;&lt;wsp:rsid wsp:val=&quot;00B6674A&quot;/&gt;&lt;wsp:rsid wsp:val=&quot;00B66C4B&quot;/&gt;&lt;wsp:rsid wsp:val=&quot;00B66DCC&quot;/&gt;&lt;wsp:rsid wsp:val=&quot;00B66E05&quot;/&gt;&lt;wsp:rsid wsp:val=&quot;00B67070&quot;/&gt;&lt;wsp:rsid wsp:val=&quot;00B671B8&quot;/&gt;&lt;wsp:rsid wsp:val=&quot;00B672CC&quot;/&gt;&lt;wsp:rsid wsp:val=&quot;00B676BD&quot;/&gt;&lt;wsp:rsid wsp:val=&quot;00B678C2&quot;/&gt;&lt;wsp:rsid wsp:val=&quot;00B67D40&quot;/&gt;&lt;wsp:rsid wsp:val=&quot;00B7032A&quot;/&gt;&lt;wsp:rsid wsp:val=&quot;00B703B0&quot;/&gt;&lt;wsp:rsid wsp:val=&quot;00B70554&quot;/&gt;&lt;wsp:rsid wsp:val=&quot;00B70993&quot;/&gt;&lt;wsp:rsid wsp:val=&quot;00B70D78&quot;/&gt;&lt;wsp:rsid wsp:val=&quot;00B71161&quot;/&gt;&lt;wsp:rsid wsp:val=&quot;00B71C1F&quot;/&gt;&lt;wsp:rsid wsp:val=&quot;00B71D3F&quot;/&gt;&lt;wsp:rsid wsp:val=&quot;00B71D5F&quot;/&gt;&lt;wsp:rsid wsp:val=&quot;00B71F85&quot;/&gt;&lt;wsp:rsid wsp:val=&quot;00B7264B&quot;/&gt;&lt;wsp:rsid wsp:val=&quot;00B731ED&quot;/&gt;&lt;wsp:rsid wsp:val=&quot;00B73329&quot;/&gt;&lt;wsp:rsid wsp:val=&quot;00B73941&quot;/&gt;&lt;wsp:rsid wsp:val=&quot;00B73EDF&quot;/&gt;&lt;wsp:rsid wsp:val=&quot;00B740AE&quot;/&gt;&lt;wsp:rsid wsp:val=&quot;00B740C3&quot;/&gt;&lt;wsp:rsid wsp:val=&quot;00B74105&quot;/&gt;&lt;wsp:rsid wsp:val=&quot;00B741D9&quot;/&gt;&lt;wsp:rsid wsp:val=&quot;00B74559&quot;/&gt;&lt;wsp:rsid wsp:val=&quot;00B74652&quot;/&gt;&lt;wsp:rsid wsp:val=&quot;00B7468D&quot;/&gt;&lt;wsp:rsid wsp:val=&quot;00B74B6E&quot;/&gt;&lt;wsp:rsid wsp:val=&quot;00B74D8F&quot;/&gt;&lt;wsp:rsid wsp:val=&quot;00B751FF&quot;/&gt;&lt;wsp:rsid wsp:val=&quot;00B752F4&quot;/&gt;&lt;wsp:rsid wsp:val=&quot;00B754E5&quot;/&gt;&lt;wsp:rsid wsp:val=&quot;00B75AC7&quot;/&gt;&lt;wsp:rsid wsp:val=&quot;00B75C03&quot;/&gt;&lt;wsp:rsid wsp:val=&quot;00B762B7&quot;/&gt;&lt;wsp:rsid wsp:val=&quot;00B76A56&quot;/&gt;&lt;wsp:rsid wsp:val=&quot;00B76D07&quot;/&gt;&lt;wsp:rsid wsp:val=&quot;00B76F1E&quot;/&gt;&lt;wsp:rsid wsp:val=&quot;00B7708A&quot;/&gt;&lt;wsp:rsid wsp:val=&quot;00B77280&quot;/&gt;&lt;wsp:rsid wsp:val=&quot;00B77577&quot;/&gt;&lt;wsp:rsid wsp:val=&quot;00B77726&quot;/&gt;&lt;wsp:rsid wsp:val=&quot;00B77AB3&quot;/&gt;&lt;wsp:rsid wsp:val=&quot;00B77B2F&quot;/&gt;&lt;wsp:rsid wsp:val=&quot;00B77C6D&quot;/&gt;&lt;wsp:rsid wsp:val=&quot;00B77D99&quot;/&gt;&lt;wsp:rsid wsp:val=&quot;00B805CC&quot;/&gt;&lt;wsp:rsid wsp:val=&quot;00B806AD&quot;/&gt;&lt;wsp:rsid wsp:val=&quot;00B80806&quot;/&gt;&lt;wsp:rsid wsp:val=&quot;00B80B42&quot;/&gt;&lt;wsp:rsid wsp:val=&quot;00B80CA2&quot;/&gt;&lt;wsp:rsid wsp:val=&quot;00B80DA7&quot;/&gt;&lt;wsp:rsid wsp:val=&quot;00B80F83&quot;/&gt;&lt;wsp:rsid wsp:val=&quot;00B80FB2&quot;/&gt;&lt;wsp:rsid wsp:val=&quot;00B815FD&quot;/&gt;&lt;wsp:rsid wsp:val=&quot;00B81861&quot;/&gt;&lt;wsp:rsid wsp:val=&quot;00B81FD9&quot;/&gt;&lt;wsp:rsid wsp:val=&quot;00B82028&quot;/&gt;&lt;wsp:rsid wsp:val=&quot;00B82054&quot;/&gt;&lt;wsp:rsid wsp:val=&quot;00B822E4&quot;/&gt;&lt;wsp:rsid wsp:val=&quot;00B8251B&quot;/&gt;&lt;wsp:rsid wsp:val=&quot;00B82A13&quot;/&gt;&lt;wsp:rsid wsp:val=&quot;00B82AB2&quot;/&gt;&lt;wsp:rsid wsp:val=&quot;00B82C94&quot;/&gt;&lt;wsp:rsid wsp:val=&quot;00B82FED&quot;/&gt;&lt;wsp:rsid wsp:val=&quot;00B830B0&quot;/&gt;&lt;wsp:rsid wsp:val=&quot;00B8325F&quot;/&gt;&lt;wsp:rsid wsp:val=&quot;00B832FC&quot;/&gt;&lt;wsp:rsid wsp:val=&quot;00B8342E&quot;/&gt;&lt;wsp:rsid wsp:val=&quot;00B83EED&quot;/&gt;&lt;wsp:rsid wsp:val=&quot;00B83FBD&quot;/&gt;&lt;wsp:rsid wsp:val=&quot;00B84372&quot;/&gt;&lt;wsp:rsid wsp:val=&quot;00B845D3&quot;/&gt;&lt;wsp:rsid wsp:val=&quot;00B8491B&quot;/&gt;&lt;wsp:rsid wsp:val=&quot;00B84D15&quot;/&gt;&lt;wsp:rsid wsp:val=&quot;00B855EE&quot;/&gt;&lt;wsp:rsid wsp:val=&quot;00B855FC&quot;/&gt;&lt;wsp:rsid wsp:val=&quot;00B856FF&quot;/&gt;&lt;wsp:rsid wsp:val=&quot;00B85921&quot;/&gt;&lt;wsp:rsid wsp:val=&quot;00B86119&quot;/&gt;&lt;wsp:rsid wsp:val=&quot;00B86397&quot;/&gt;&lt;wsp:rsid wsp:val=&quot;00B866BA&quot;/&gt;&lt;wsp:rsid wsp:val=&quot;00B866EC&quot;/&gt;&lt;wsp:rsid wsp:val=&quot;00B86838&quot;/&gt;&lt;wsp:rsid wsp:val=&quot;00B86D17&quot;/&gt;&lt;wsp:rsid wsp:val=&quot;00B875D9&quot;/&gt;&lt;wsp:rsid wsp:val=&quot;00B877DF&quot;/&gt;&lt;wsp:rsid wsp:val=&quot;00B87F56&quot;/&gt;&lt;wsp:rsid wsp:val=&quot;00B90B39&quot;/&gt;&lt;wsp:rsid wsp:val=&quot;00B91987&quot;/&gt;&lt;wsp:rsid wsp:val=&quot;00B91A15&quot;/&gt;&lt;wsp:rsid wsp:val=&quot;00B91CE4&quot;/&gt;&lt;wsp:rsid wsp:val=&quot;00B920AF&quot;/&gt;&lt;wsp:rsid wsp:val=&quot;00B921DB&quot;/&gt;&lt;wsp:rsid wsp:val=&quot;00B924C7&quot;/&gt;&lt;wsp:rsid wsp:val=&quot;00B9276D&quot;/&gt;&lt;wsp:rsid wsp:val=&quot;00B92B47&quot;/&gt;&lt;wsp:rsid wsp:val=&quot;00B92B56&quot;/&gt;&lt;wsp:rsid wsp:val=&quot;00B92F34&quot;/&gt;&lt;wsp:rsid wsp:val=&quot;00B9301A&quot;/&gt;&lt;wsp:rsid wsp:val=&quot;00B93188&quot;/&gt;&lt;wsp:rsid wsp:val=&quot;00B931A6&quot;/&gt;&lt;wsp:rsid wsp:val=&quot;00B933A8&quot;/&gt;&lt;wsp:rsid wsp:val=&quot;00B93908&quot;/&gt;&lt;wsp:rsid wsp:val=&quot;00B93987&quot;/&gt;&lt;wsp:rsid wsp:val=&quot;00B9398D&quot;/&gt;&lt;wsp:rsid wsp:val=&quot;00B93A3A&quot;/&gt;&lt;wsp:rsid wsp:val=&quot;00B93C13&quot;/&gt;&lt;wsp:rsid wsp:val=&quot;00B9457D&quot;/&gt;&lt;wsp:rsid wsp:val=&quot;00B94AAE&quot;/&gt;&lt;wsp:rsid wsp:val=&quot;00B94D98&quot;/&gt;&lt;wsp:rsid wsp:val=&quot;00B94E8D&quot;/&gt;&lt;wsp:rsid wsp:val=&quot;00B95184&quot;/&gt;&lt;wsp:rsid wsp:val=&quot;00B95282&quot;/&gt;&lt;wsp:rsid wsp:val=&quot;00B9568C&quot;/&gt;&lt;wsp:rsid wsp:val=&quot;00B95858&quot;/&gt;&lt;wsp:rsid wsp:val=&quot;00B958E3&quot;/&gt;&lt;wsp:rsid wsp:val=&quot;00B958EC&quot;/&gt;&lt;wsp:rsid wsp:val=&quot;00B96FAF&quot;/&gt;&lt;wsp:rsid wsp:val=&quot;00B970EA&quot;/&gt;&lt;wsp:rsid wsp:val=&quot;00B971AA&quot;/&gt;&lt;wsp:rsid wsp:val=&quot;00B979DB&quot;/&gt;&lt;wsp:rsid wsp:val=&quot;00B97F20&quot;/&gt;&lt;wsp:rsid wsp:val=&quot;00BA0373&quot;/&gt;&lt;wsp:rsid wsp:val=&quot;00BA05CB&quot;/&gt;&lt;wsp:rsid wsp:val=&quot;00BA078A&quot;/&gt;&lt;wsp:rsid wsp:val=&quot;00BA0A82&quot;/&gt;&lt;wsp:rsid wsp:val=&quot;00BA10AB&quot;/&gt;&lt;wsp:rsid wsp:val=&quot;00BA189C&quot;/&gt;&lt;wsp:rsid wsp:val=&quot;00BA192D&quot;/&gt;&lt;wsp:rsid wsp:val=&quot;00BA1B24&quot;/&gt;&lt;wsp:rsid wsp:val=&quot;00BA2474&quot;/&gt;&lt;wsp:rsid wsp:val=&quot;00BA2511&quot;/&gt;&lt;wsp:rsid wsp:val=&quot;00BA29C9&quot;/&gt;&lt;wsp:rsid wsp:val=&quot;00BA2BAB&quot;/&gt;&lt;wsp:rsid wsp:val=&quot;00BA2C50&quot;/&gt;&lt;wsp:rsid wsp:val=&quot;00BA2D71&quot;/&gt;&lt;wsp:rsid wsp:val=&quot;00BA3529&quot;/&gt;&lt;wsp:rsid wsp:val=&quot;00BA3541&quot;/&gt;&lt;wsp:rsid wsp:val=&quot;00BA3823&quot;/&gt;&lt;wsp:rsid wsp:val=&quot;00BA3C5A&quot;/&gt;&lt;wsp:rsid wsp:val=&quot;00BA4716&quot;/&gt;&lt;wsp:rsid wsp:val=&quot;00BA4853&quot;/&gt;&lt;wsp:rsid wsp:val=&quot;00BA487D&quot;/&gt;&lt;wsp:rsid wsp:val=&quot;00BA496E&quot;/&gt;&lt;wsp:rsid wsp:val=&quot;00BA4AED&quot;/&gt;&lt;wsp:rsid wsp:val=&quot;00BA4C5D&quot;/&gt;&lt;wsp:rsid wsp:val=&quot;00BA4F2C&quot;/&gt;&lt;wsp:rsid wsp:val=&quot;00BA513D&quot;/&gt;&lt;wsp:rsid wsp:val=&quot;00BA5335&quot;/&gt;&lt;wsp:rsid wsp:val=&quot;00BA54F5&quot;/&gt;&lt;wsp:rsid wsp:val=&quot;00BA5CE3&quot;/&gt;&lt;wsp:rsid wsp:val=&quot;00BA6025&quot;/&gt;&lt;wsp:rsid wsp:val=&quot;00BA6092&quot;/&gt;&lt;wsp:rsid wsp:val=&quot;00BA6D6E&quot;/&gt;&lt;wsp:rsid wsp:val=&quot;00BA732F&quot;/&gt;&lt;wsp:rsid wsp:val=&quot;00BA75F8&quot;/&gt;&lt;wsp:rsid wsp:val=&quot;00BA768A&quot;/&gt;&lt;wsp:rsid wsp:val=&quot;00BA776B&quot;/&gt;&lt;wsp:rsid wsp:val=&quot;00BA7964&quot;/&gt;&lt;wsp:rsid wsp:val=&quot;00BA7C8E&quot;/&gt;&lt;wsp:rsid wsp:val=&quot;00BA7D8D&quot;/&gt;&lt;wsp:rsid wsp:val=&quot;00BB01E9&quot;/&gt;&lt;wsp:rsid wsp:val=&quot;00BB0C2B&quot;/&gt;&lt;wsp:rsid wsp:val=&quot;00BB0D2E&quot;/&gt;&lt;wsp:rsid wsp:val=&quot;00BB0EC2&quot;/&gt;&lt;wsp:rsid wsp:val=&quot;00BB1573&quot;/&gt;&lt;wsp:rsid wsp:val=&quot;00BB166C&quot;/&gt;&lt;wsp:rsid wsp:val=&quot;00BB1E53&quot;/&gt;&lt;wsp:rsid wsp:val=&quot;00BB241E&quot;/&gt;&lt;wsp:rsid wsp:val=&quot;00BB2964&quot;/&gt;&lt;wsp:rsid wsp:val=&quot;00BB2E7E&quot;/&gt;&lt;wsp:rsid wsp:val=&quot;00BB3286&quot;/&gt;&lt;wsp:rsid wsp:val=&quot;00BB39B0&quot;/&gt;&lt;wsp:rsid wsp:val=&quot;00BB3E69&quot;/&gt;&lt;wsp:rsid wsp:val=&quot;00BB4037&quot;/&gt;&lt;wsp:rsid wsp:val=&quot;00BB4373&quot;/&gt;&lt;wsp:rsid wsp:val=&quot;00BB5582&quot;/&gt;&lt;wsp:rsid wsp:val=&quot;00BB57D6&quot;/&gt;&lt;wsp:rsid wsp:val=&quot;00BB5A6D&quot;/&gt;&lt;wsp:rsid wsp:val=&quot;00BB5BFA&quot;/&gt;&lt;wsp:rsid wsp:val=&quot;00BB5D4F&quot;/&gt;&lt;wsp:rsid wsp:val=&quot;00BB5E82&quot;/&gt;&lt;wsp:rsid wsp:val=&quot;00BB6432&quot;/&gt;&lt;wsp:rsid wsp:val=&quot;00BB6C8A&quot;/&gt;&lt;wsp:rsid wsp:val=&quot;00BB7443&quot;/&gt;&lt;wsp:rsid wsp:val=&quot;00BB75AB&quot;/&gt;&lt;wsp:rsid wsp:val=&quot;00BB7628&quot;/&gt;&lt;wsp:rsid wsp:val=&quot;00BB7821&quot;/&gt;&lt;wsp:rsid wsp:val=&quot;00BB7FE7&quot;/&gt;&lt;wsp:rsid wsp:val=&quot;00BC0476&quot;/&gt;&lt;wsp:rsid wsp:val=&quot;00BC0870&quot;/&gt;&lt;wsp:rsid wsp:val=&quot;00BC0B75&quot;/&gt;&lt;wsp:rsid wsp:val=&quot;00BC0C16&quot;/&gt;&lt;wsp:rsid wsp:val=&quot;00BC1267&quot;/&gt;&lt;wsp:rsid wsp:val=&quot;00BC12DC&quot;/&gt;&lt;wsp:rsid wsp:val=&quot;00BC158A&quot;/&gt;&lt;wsp:rsid wsp:val=&quot;00BC18E4&quot;/&gt;&lt;wsp:rsid wsp:val=&quot;00BC1C2E&quot;/&gt;&lt;wsp:rsid wsp:val=&quot;00BC1C7A&quot;/&gt;&lt;wsp:rsid wsp:val=&quot;00BC2101&quot;/&gt;&lt;wsp:rsid wsp:val=&quot;00BC2186&quot;/&gt;&lt;wsp:rsid wsp:val=&quot;00BC225E&quot;/&gt;&lt;wsp:rsid wsp:val=&quot;00BC2316&quot;/&gt;&lt;wsp:rsid wsp:val=&quot;00BC26D6&quot;/&gt;&lt;wsp:rsid wsp:val=&quot;00BC2DE5&quot;/&gt;&lt;wsp:rsid wsp:val=&quot;00BC2EA4&quot;/&gt;&lt;wsp:rsid wsp:val=&quot;00BC368A&quot;/&gt;&lt;wsp:rsid wsp:val=&quot;00BC426D&quot;/&gt;&lt;wsp:rsid wsp:val=&quot;00BC5315&quot;/&gt;&lt;wsp:rsid wsp:val=&quot;00BC6394&quot;/&gt;&lt;wsp:rsid wsp:val=&quot;00BC6671&quot;/&gt;&lt;wsp:rsid wsp:val=&quot;00BC6C3B&quot;/&gt;&lt;wsp:rsid wsp:val=&quot;00BC702F&quot;/&gt;&lt;wsp:rsid wsp:val=&quot;00BC72BC&quot;/&gt;&lt;wsp:rsid wsp:val=&quot;00BC7426&quot;/&gt;&lt;wsp:rsid wsp:val=&quot;00BC7FAB&quot;/&gt;&lt;wsp:rsid wsp:val=&quot;00BC7FF4&quot;/&gt;&lt;wsp:rsid wsp:val=&quot;00BD0122&quot;/&gt;&lt;wsp:rsid wsp:val=&quot;00BD0437&quot;/&gt;&lt;wsp:rsid wsp:val=&quot;00BD0979&quot;/&gt;&lt;wsp:rsid wsp:val=&quot;00BD0D2E&quot;/&gt;&lt;wsp:rsid wsp:val=&quot;00BD130F&quot;/&gt;&lt;wsp:rsid wsp:val=&quot;00BD1455&quot;/&gt;&lt;wsp:rsid wsp:val=&quot;00BD1814&quot;/&gt;&lt;wsp:rsid wsp:val=&quot;00BD2022&quot;/&gt;&lt;wsp:rsid wsp:val=&quot;00BD204F&quot;/&gt;&lt;wsp:rsid wsp:val=&quot;00BD2323&quot;/&gt;&lt;wsp:rsid wsp:val=&quot;00BD2B61&quot;/&gt;&lt;wsp:rsid wsp:val=&quot;00BD341D&quot;/&gt;&lt;wsp:rsid wsp:val=&quot;00BD3AA7&quot;/&gt;&lt;wsp:rsid wsp:val=&quot;00BD3C3A&quot;/&gt;&lt;wsp:rsid wsp:val=&quot;00BD3FB6&quot;/&gt;&lt;wsp:rsid wsp:val=&quot;00BD4703&quot;/&gt;&lt;wsp:rsid wsp:val=&quot;00BD4829&quot;/&gt;&lt;wsp:rsid wsp:val=&quot;00BD485C&quot;/&gt;&lt;wsp:rsid wsp:val=&quot;00BD49CD&quot;/&gt;&lt;wsp:rsid wsp:val=&quot;00BD4B54&quot;/&gt;&lt;wsp:rsid wsp:val=&quot;00BD4E2E&quot;/&gt;&lt;wsp:rsid wsp:val=&quot;00BD4EF4&quot;/&gt;&lt;wsp:rsid wsp:val=&quot;00BD4F63&quot;/&gt;&lt;wsp:rsid wsp:val=&quot;00BD51C6&quot;/&gt;&lt;wsp:rsid wsp:val=&quot;00BD520C&quot;/&gt;&lt;wsp:rsid wsp:val=&quot;00BD53C8&quot;/&gt;&lt;wsp:rsid wsp:val=&quot;00BD55D4&quot;/&gt;&lt;wsp:rsid wsp:val=&quot;00BD5C5C&quot;/&gt;&lt;wsp:rsid wsp:val=&quot;00BD602E&quot;/&gt;&lt;wsp:rsid wsp:val=&quot;00BD6480&quot;/&gt;&lt;wsp:rsid wsp:val=&quot;00BD6A88&quot;/&gt;&lt;wsp:rsid wsp:val=&quot;00BD6C8E&quot;/&gt;&lt;wsp:rsid wsp:val=&quot;00BD6D0F&quot;/&gt;&lt;wsp:rsid wsp:val=&quot;00BD6DB9&quot;/&gt;&lt;wsp:rsid wsp:val=&quot;00BD6FA8&quot;/&gt;&lt;wsp:rsid wsp:val=&quot;00BD7177&quot;/&gt;&lt;wsp:rsid wsp:val=&quot;00BD730A&quot;/&gt;&lt;wsp:rsid wsp:val=&quot;00BD7502&quot;/&gt;&lt;wsp:rsid wsp:val=&quot;00BD75E1&quot;/&gt;&lt;wsp:rsid wsp:val=&quot;00BD7618&quot;/&gt;&lt;wsp:rsid wsp:val=&quot;00BD76A5&quot;/&gt;&lt;wsp:rsid wsp:val=&quot;00BD7905&quot;/&gt;&lt;wsp:rsid wsp:val=&quot;00BD793D&quot;/&gt;&lt;wsp:rsid wsp:val=&quot;00BE0280&quot;/&gt;&lt;wsp:rsid wsp:val=&quot;00BE0489&quot;/&gt;&lt;wsp:rsid wsp:val=&quot;00BE0DD6&quot;/&gt;&lt;wsp:rsid wsp:val=&quot;00BE1211&quot;/&gt;&lt;wsp:rsid wsp:val=&quot;00BE15B0&quot;/&gt;&lt;wsp:rsid wsp:val=&quot;00BE19AE&quot;/&gt;&lt;wsp:rsid wsp:val=&quot;00BE1A33&quot;/&gt;&lt;wsp:rsid wsp:val=&quot;00BE1FE6&quot;/&gt;&lt;wsp:rsid wsp:val=&quot;00BE216B&quot;/&gt;&lt;wsp:rsid wsp:val=&quot;00BE2B5C&quot;/&gt;&lt;wsp:rsid wsp:val=&quot;00BE3293&quot;/&gt;&lt;wsp:rsid wsp:val=&quot;00BE334C&quot;/&gt;&lt;wsp:rsid wsp:val=&quot;00BE3360&quot;/&gt;&lt;wsp:rsid wsp:val=&quot;00BE3A77&quot;/&gt;&lt;wsp:rsid wsp:val=&quot;00BE3DDF&quot;/&gt;&lt;wsp:rsid wsp:val=&quot;00BE3DF4&quot;/&gt;&lt;wsp:rsid wsp:val=&quot;00BE48F3&quot;/&gt;&lt;wsp:rsid wsp:val=&quot;00BE491D&quot;/&gt;&lt;wsp:rsid wsp:val=&quot;00BE4A16&quot;/&gt;&lt;wsp:rsid wsp:val=&quot;00BE4C06&quot;/&gt;&lt;wsp:rsid wsp:val=&quot;00BE4E99&quot;/&gt;&lt;wsp:rsid wsp:val=&quot;00BE4F2E&quot;/&gt;&lt;wsp:rsid wsp:val=&quot;00BE53A2&quot;/&gt;&lt;wsp:rsid wsp:val=&quot;00BE55AA&quot;/&gt;&lt;wsp:rsid wsp:val=&quot;00BE55C4&quot;/&gt;&lt;wsp:rsid wsp:val=&quot;00BE5C5F&quot;/&gt;&lt;wsp:rsid wsp:val=&quot;00BE5CD6&quot;/&gt;&lt;wsp:rsid wsp:val=&quot;00BE5DDB&quot;/&gt;&lt;wsp:rsid wsp:val=&quot;00BE5E58&quot;/&gt;&lt;wsp:rsid wsp:val=&quot;00BE639F&quot;/&gt;&lt;wsp:rsid wsp:val=&quot;00BE63A7&quot;/&gt;&lt;wsp:rsid wsp:val=&quot;00BE63EA&quot;/&gt;&lt;wsp:rsid wsp:val=&quot;00BE65AA&quot;/&gt;&lt;wsp:rsid wsp:val=&quot;00BE6983&quot;/&gt;&lt;wsp:rsid wsp:val=&quot;00BE6FB2&quot;/&gt;&lt;wsp:rsid wsp:val=&quot;00BE7073&quot;/&gt;&lt;wsp:rsid wsp:val=&quot;00BE74D1&quot;/&gt;&lt;wsp:rsid wsp:val=&quot;00BE75A4&quot;/&gt;&lt;wsp:rsid wsp:val=&quot;00BE75C1&quot;/&gt;&lt;wsp:rsid wsp:val=&quot;00BE75CF&quot;/&gt;&lt;wsp:rsid wsp:val=&quot;00BE7663&quot;/&gt;&lt;wsp:rsid wsp:val=&quot;00BE79BF&quot;/&gt;&lt;wsp:rsid wsp:val=&quot;00BE79DE&quot;/&gt;&lt;wsp:rsid wsp:val=&quot;00BE7B9D&quot;/&gt;&lt;wsp:rsid wsp:val=&quot;00BE7C31&quot;/&gt;&lt;wsp:rsid wsp:val=&quot;00BF01D6&quot;/&gt;&lt;wsp:rsid wsp:val=&quot;00BF0D98&quot;/&gt;&lt;wsp:rsid wsp:val=&quot;00BF0F2A&quot;/&gt;&lt;wsp:rsid wsp:val=&quot;00BF13C2&quot;/&gt;&lt;wsp:rsid wsp:val=&quot;00BF19E3&quot;/&gt;&lt;wsp:rsid wsp:val=&quot;00BF21DF&quot;/&gt;&lt;wsp:rsid wsp:val=&quot;00BF23B6&quot;/&gt;&lt;wsp:rsid wsp:val=&quot;00BF2B7B&quot;/&gt;&lt;wsp:rsid wsp:val=&quot;00BF2BB6&quot;/&gt;&lt;wsp:rsid wsp:val=&quot;00BF2D05&quot;/&gt;&lt;wsp:rsid wsp:val=&quot;00BF3304&quot;/&gt;&lt;wsp:rsid wsp:val=&quot;00BF33A4&quot;/&gt;&lt;wsp:rsid wsp:val=&quot;00BF3435&quot;/&gt;&lt;wsp:rsid wsp:val=&quot;00BF38D6&quot;/&gt;&lt;wsp:rsid wsp:val=&quot;00BF43C1&quot;/&gt;&lt;wsp:rsid wsp:val=&quot;00BF4EED&quot;/&gt;&lt;wsp:rsid wsp:val=&quot;00BF4FC4&quot;/&gt;&lt;wsp:rsid wsp:val=&quot;00BF5240&quot;/&gt;&lt;wsp:rsid wsp:val=&quot;00BF588A&quot;/&gt;&lt;wsp:rsid wsp:val=&quot;00BF58DB&quot;/&gt;&lt;wsp:rsid wsp:val=&quot;00BF5C30&quot;/&gt;&lt;wsp:rsid wsp:val=&quot;00BF5F4E&quot;/&gt;&lt;wsp:rsid wsp:val=&quot;00BF631F&quot;/&gt;&lt;wsp:rsid wsp:val=&quot;00BF64D7&quot;/&gt;&lt;wsp:rsid wsp:val=&quot;00BF66F7&quot;/&gt;&lt;wsp:rsid wsp:val=&quot;00BF6DA4&quot;/&gt;&lt;wsp:rsid wsp:val=&quot;00BF6EE6&quot;/&gt;&lt;wsp:rsid wsp:val=&quot;00BF71A9&quot;/&gt;&lt;wsp:rsid wsp:val=&quot;00BF767B&quot;/&gt;&lt;wsp:rsid wsp:val=&quot;00BF7D12&quot;/&gt;&lt;wsp:rsid wsp:val=&quot;00BF7DA3&quot;/&gt;&lt;wsp:rsid wsp:val=&quot;00BF7E08&quot;/&gt;&lt;wsp:rsid wsp:val=&quot;00BF7E90&quot;/&gt;&lt;wsp:rsid wsp:val=&quot;00BF7FDF&quot;/&gt;&lt;wsp:rsid wsp:val=&quot;00C00A4D&quot;/&gt;&lt;wsp:rsid wsp:val=&quot;00C00E83&quot;/&gt;&lt;wsp:rsid wsp:val=&quot;00C0112D&quot;/&gt;&lt;wsp:rsid wsp:val=&quot;00C013B5&quot;/&gt;&lt;wsp:rsid wsp:val=&quot;00C01500&quot;/&gt;&lt;wsp:rsid wsp:val=&quot;00C01CCF&quot;/&gt;&lt;wsp:rsid wsp:val=&quot;00C01DA4&quot;/&gt;&lt;wsp:rsid wsp:val=&quot;00C027C5&quot;/&gt;&lt;wsp:rsid wsp:val=&quot;00C02866&quot;/&gt;&lt;wsp:rsid wsp:val=&quot;00C02C91&quot;/&gt;&lt;wsp:rsid wsp:val=&quot;00C02D05&quot;/&gt;&lt;wsp:rsid wsp:val=&quot;00C02F9A&quot;/&gt;&lt;wsp:rsid wsp:val=&quot;00C03113&quot;/&gt;&lt;wsp:rsid wsp:val=&quot;00C032B5&quot;/&gt;&lt;wsp:rsid wsp:val=&quot;00C03687&quot;/&gt;&lt;wsp:rsid wsp:val=&quot;00C0384F&quot;/&gt;&lt;wsp:rsid wsp:val=&quot;00C03902&quot;/&gt;&lt;wsp:rsid wsp:val=&quot;00C03931&quot;/&gt;&lt;wsp:rsid wsp:val=&quot;00C03A49&quot;/&gt;&lt;wsp:rsid wsp:val=&quot;00C03F9C&quot;/&gt;&lt;wsp:rsid wsp:val=&quot;00C04008&quot;/&gt;&lt;wsp:rsid wsp:val=&quot;00C0411D&quot;/&gt;&lt;wsp:rsid wsp:val=&quot;00C04743&quot;/&gt;&lt;wsp:rsid wsp:val=&quot;00C047E5&quot;/&gt;&lt;wsp:rsid wsp:val=&quot;00C04916&quot;/&gt;&lt;wsp:rsid wsp:val=&quot;00C049B4&quot;/&gt;&lt;wsp:rsid wsp:val=&quot;00C04B7C&quot;/&gt;&lt;wsp:rsid wsp:val=&quot;00C04BBC&quot;/&gt;&lt;wsp:rsid wsp:val=&quot;00C04BF8&quot;/&gt;&lt;wsp:rsid wsp:val=&quot;00C04EF8&quot;/&gt;&lt;wsp:rsid wsp:val=&quot;00C0573A&quot;/&gt;&lt;wsp:rsid wsp:val=&quot;00C05798&quot;/&gt;&lt;wsp:rsid wsp:val=&quot;00C06023&quot;/&gt;&lt;wsp:rsid wsp:val=&quot;00C0625B&quot;/&gt;&lt;wsp:rsid wsp:val=&quot;00C062F2&quot;/&gt;&lt;wsp:rsid wsp:val=&quot;00C06348&quot;/&gt;&lt;wsp:rsid wsp:val=&quot;00C064DE&quot;/&gt;&lt;wsp:rsid wsp:val=&quot;00C06544&quot;/&gt;&lt;wsp:rsid wsp:val=&quot;00C065BC&quot;/&gt;&lt;wsp:rsid wsp:val=&quot;00C06A1B&quot;/&gt;&lt;wsp:rsid wsp:val=&quot;00C06CF1&quot;/&gt;&lt;wsp:rsid wsp:val=&quot;00C07155&quot;/&gt;&lt;wsp:rsid wsp:val=&quot;00C0728E&quot;/&gt;&lt;wsp:rsid wsp:val=&quot;00C07720&quot;/&gt;&lt;wsp:rsid wsp:val=&quot;00C07879&quot;/&gt;&lt;wsp:rsid wsp:val=&quot;00C078B1&quot;/&gt;&lt;wsp:rsid wsp:val=&quot;00C07B2B&quot;/&gt;&lt;wsp:rsid wsp:val=&quot;00C07C2C&quot;/&gt;&lt;wsp:rsid wsp:val=&quot;00C07C54&quot;/&gt;&lt;wsp:rsid wsp:val=&quot;00C07F34&quot;/&gt;&lt;wsp:rsid wsp:val=&quot;00C07F4B&quot;/&gt;&lt;wsp:rsid wsp:val=&quot;00C10088&quot;/&gt;&lt;wsp:rsid wsp:val=&quot;00C104DA&quot;/&gt;&lt;wsp:rsid wsp:val=&quot;00C10CCA&quot;/&gt;&lt;wsp:rsid wsp:val=&quot;00C10F86&quot;/&gt;&lt;wsp:rsid wsp:val=&quot;00C11379&quot;/&gt;&lt;wsp:rsid wsp:val=&quot;00C11597&quot;/&gt;&lt;wsp:rsid wsp:val=&quot;00C11890&quot;/&gt;&lt;wsp:rsid wsp:val=&quot;00C12421&quot;/&gt;&lt;wsp:rsid wsp:val=&quot;00C12753&quot;/&gt;&lt;wsp:rsid wsp:val=&quot;00C12BAB&quot;/&gt;&lt;wsp:rsid wsp:val=&quot;00C12FD2&quot;/&gt;&lt;wsp:rsid wsp:val=&quot;00C131C4&quot;/&gt;&lt;wsp:rsid wsp:val=&quot;00C1321C&quot;/&gt;&lt;wsp:rsid wsp:val=&quot;00C13390&quot;/&gt;&lt;wsp:rsid wsp:val=&quot;00C13679&quot;/&gt;&lt;wsp:rsid wsp:val=&quot;00C138CB&quot;/&gt;&lt;wsp:rsid wsp:val=&quot;00C1397C&quot;/&gt;&lt;wsp:rsid wsp:val=&quot;00C139A8&quot;/&gt;&lt;wsp:rsid wsp:val=&quot;00C13A71&quot;/&gt;&lt;wsp:rsid wsp:val=&quot;00C13BF1&quot;/&gt;&lt;wsp:rsid wsp:val=&quot;00C14097&quot;/&gt;&lt;wsp:rsid wsp:val=&quot;00C146C6&quot;/&gt;&lt;wsp:rsid wsp:val=&quot;00C1473D&quot;/&gt;&lt;wsp:rsid wsp:val=&quot;00C14871&quot;/&gt;&lt;wsp:rsid wsp:val=&quot;00C14E5A&quot;/&gt;&lt;wsp:rsid wsp:val=&quot;00C15238&quot;/&gt;&lt;wsp:rsid wsp:val=&quot;00C15BC9&quot;/&gt;&lt;wsp:rsid wsp:val=&quot;00C15E3D&quot;/&gt;&lt;wsp:rsid wsp:val=&quot;00C15FDB&quot;/&gt;&lt;wsp:rsid wsp:val=&quot;00C163F8&quot;/&gt;&lt;wsp:rsid wsp:val=&quot;00C16B48&quot;/&gt;&lt;wsp:rsid wsp:val=&quot;00C16C8A&quot;/&gt;&lt;wsp:rsid wsp:val=&quot;00C16E18&quot;/&gt;&lt;wsp:rsid wsp:val=&quot;00C1702A&quot;/&gt;&lt;wsp:rsid wsp:val=&quot;00C176B3&quot;/&gt;&lt;wsp:rsid wsp:val=&quot;00C17709&quot;/&gt;&lt;wsp:rsid wsp:val=&quot;00C17C3C&quot;/&gt;&lt;wsp:rsid wsp:val=&quot;00C2050B&quot;/&gt;&lt;wsp:rsid wsp:val=&quot;00C2062D&quot;/&gt;&lt;wsp:rsid wsp:val=&quot;00C207A8&quot;/&gt;&lt;wsp:rsid wsp:val=&quot;00C2110B&quot;/&gt;&lt;wsp:rsid wsp:val=&quot;00C21B6E&quot;/&gt;&lt;wsp:rsid wsp:val=&quot;00C21EE4&quot;/&gt;&lt;wsp:rsid wsp:val=&quot;00C21F17&quot;/&gt;&lt;wsp:rsid wsp:val=&quot;00C221D2&quot;/&gt;&lt;wsp:rsid wsp:val=&quot;00C22B7C&quot;/&gt;&lt;wsp:rsid wsp:val=&quot;00C22DFA&quot;/&gt;&lt;wsp:rsid wsp:val=&quot;00C22E09&quot;/&gt;&lt;wsp:rsid wsp:val=&quot;00C23024&quot;/&gt;&lt;wsp:rsid wsp:val=&quot;00C23392&quot;/&gt;&lt;wsp:rsid wsp:val=&quot;00C23C2A&quot;/&gt;&lt;wsp:rsid wsp:val=&quot;00C23C63&quot;/&gt;&lt;wsp:rsid wsp:val=&quot;00C240D2&quot;/&gt;&lt;wsp:rsid wsp:val=&quot;00C2433F&quot;/&gt;&lt;wsp:rsid wsp:val=&quot;00C24559&quot;/&gt;&lt;wsp:rsid wsp:val=&quot;00C24EE1&quot;/&gt;&lt;wsp:rsid wsp:val=&quot;00C26047&quot;/&gt;&lt;wsp:rsid wsp:val=&quot;00C26074&quot;/&gt;&lt;wsp:rsid wsp:val=&quot;00C26106&quot;/&gt;&lt;wsp:rsid wsp:val=&quot;00C262AD&quot;/&gt;&lt;wsp:rsid wsp:val=&quot;00C264D4&quot;/&gt;&lt;wsp:rsid wsp:val=&quot;00C2655C&quot;/&gt;&lt;wsp:rsid wsp:val=&quot;00C26616&quot;/&gt;&lt;wsp:rsid wsp:val=&quot;00C26D83&quot;/&gt;&lt;wsp:rsid wsp:val=&quot;00C26F8F&quot;/&gt;&lt;wsp:rsid wsp:val=&quot;00C27835&quot;/&gt;&lt;wsp:rsid wsp:val=&quot;00C2787A&quot;/&gt;&lt;wsp:rsid wsp:val=&quot;00C27D0F&quot;/&gt;&lt;wsp:rsid wsp:val=&quot;00C27F01&quot;/&gt;&lt;wsp:rsid wsp:val=&quot;00C3094A&quot;/&gt;&lt;wsp:rsid wsp:val=&quot;00C30953&quot;/&gt;&lt;wsp:rsid wsp:val=&quot;00C30964&quot;/&gt;&lt;wsp:rsid wsp:val=&quot;00C30AA2&quot;/&gt;&lt;wsp:rsid wsp:val=&quot;00C30E61&quot;/&gt;&lt;wsp:rsid wsp:val=&quot;00C3109C&quot;/&gt;&lt;wsp:rsid wsp:val=&quot;00C3120F&quot;/&gt;&lt;wsp:rsid wsp:val=&quot;00C31472&quot;/&gt;&lt;wsp:rsid wsp:val=&quot;00C314E7&quot;/&gt;&lt;wsp:rsid wsp:val=&quot;00C324DA&quot;/&gt;&lt;wsp:rsid wsp:val=&quot;00C325B7&quot;/&gt;&lt;wsp:rsid wsp:val=&quot;00C32B3E&quot;/&gt;&lt;wsp:rsid wsp:val=&quot;00C33903&quot;/&gt;&lt;wsp:rsid wsp:val=&quot;00C33B92&quot;/&gt;&lt;wsp:rsid wsp:val=&quot;00C33EBB&quot;/&gt;&lt;wsp:rsid wsp:val=&quot;00C348A1&quot;/&gt;&lt;wsp:rsid wsp:val=&quot;00C34B8E&quot;/&gt;&lt;wsp:rsid wsp:val=&quot;00C34DDC&quot;/&gt;&lt;wsp:rsid wsp:val=&quot;00C35066&quot;/&gt;&lt;wsp:rsid wsp:val=&quot;00C35654&quot;/&gt;&lt;wsp:rsid wsp:val=&quot;00C3585F&quot;/&gt;&lt;wsp:rsid wsp:val=&quot;00C36888&quot;/&gt;&lt;wsp:rsid wsp:val=&quot;00C36C0C&quot;/&gt;&lt;wsp:rsid wsp:val=&quot;00C36C26&quot;/&gt;&lt;wsp:rsid wsp:val=&quot;00C36E16&quot;/&gt;&lt;wsp:rsid wsp:val=&quot;00C36F73&quot;/&gt;&lt;wsp:rsid wsp:val=&quot;00C3772B&quot;/&gt;&lt;wsp:rsid wsp:val=&quot;00C37D02&quot;/&gt;&lt;wsp:rsid wsp:val=&quot;00C4019A&quot;/&gt;&lt;wsp:rsid wsp:val=&quot;00C406D0&quot;/&gt;&lt;wsp:rsid wsp:val=&quot;00C40A92&quot;/&gt;&lt;wsp:rsid wsp:val=&quot;00C40D36&quot;/&gt;&lt;wsp:rsid wsp:val=&quot;00C40ECB&quot;/&gt;&lt;wsp:rsid wsp:val=&quot;00C41393&quot;/&gt;&lt;wsp:rsid wsp:val=&quot;00C41941&quot;/&gt;&lt;wsp:rsid wsp:val=&quot;00C41979&quot;/&gt;&lt;wsp:rsid wsp:val=&quot;00C41BE6&quot;/&gt;&lt;wsp:rsid wsp:val=&quot;00C41DF0&quot;/&gt;&lt;wsp:rsid wsp:val=&quot;00C41F13&quot;/&gt;&lt;wsp:rsid wsp:val=&quot;00C42029&quot;/&gt;&lt;wsp:rsid wsp:val=&quot;00C422E2&quot;/&gt;&lt;wsp:rsid wsp:val=&quot;00C4231E&quot;/&gt;&lt;wsp:rsid wsp:val=&quot;00C4248E&quot;/&gt;&lt;wsp:rsid wsp:val=&quot;00C4250A&quot;/&gt;&lt;wsp:rsid wsp:val=&quot;00C42538&quot;/&gt;&lt;wsp:rsid wsp:val=&quot;00C42812&quot;/&gt;&lt;wsp:rsid wsp:val=&quot;00C42DB6&quot;/&gt;&lt;wsp:rsid wsp:val=&quot;00C42DE5&quot;/&gt;&lt;wsp:rsid wsp:val=&quot;00C42FC1&quot;/&gt;&lt;wsp:rsid wsp:val=&quot;00C434D6&quot;/&gt;&lt;wsp:rsid wsp:val=&quot;00C434E8&quot;/&gt;&lt;wsp:rsid wsp:val=&quot;00C435BC&quot;/&gt;&lt;wsp:rsid wsp:val=&quot;00C43726&quot;/&gt;&lt;wsp:rsid wsp:val=&quot;00C43B9A&quot;/&gt;&lt;wsp:rsid wsp:val=&quot;00C4407A&quot;/&gt;&lt;wsp:rsid wsp:val=&quot;00C4433F&quot;/&gt;&lt;wsp:rsid wsp:val=&quot;00C44389&quot;/&gt;&lt;wsp:rsid wsp:val=&quot;00C444F1&quot;/&gt;&lt;wsp:rsid wsp:val=&quot;00C447C4&quot;/&gt;&lt;wsp:rsid wsp:val=&quot;00C449B5&quot;/&gt;&lt;wsp:rsid wsp:val=&quot;00C44A8B&quot;/&gt;&lt;wsp:rsid wsp:val=&quot;00C44AA2&quot;/&gt;&lt;wsp:rsid wsp:val=&quot;00C44DB5&quot;/&gt;&lt;wsp:rsid wsp:val=&quot;00C44EF1&quot;/&gt;&lt;wsp:rsid wsp:val=&quot;00C4512F&quot;/&gt;&lt;wsp:rsid wsp:val=&quot;00C4515C&quot;/&gt;&lt;wsp:rsid wsp:val=&quot;00C454C9&quot;/&gt;&lt;wsp:rsid wsp:val=&quot;00C45567&quot;/&gt;&lt;wsp:rsid wsp:val=&quot;00C45675&quot;/&gt;&lt;wsp:rsid wsp:val=&quot;00C456CC&quot;/&gt;&lt;wsp:rsid wsp:val=&quot;00C45A2A&quot;/&gt;&lt;wsp:rsid wsp:val=&quot;00C45A8D&quot;/&gt;&lt;wsp:rsid wsp:val=&quot;00C460B4&quot;/&gt;&lt;wsp:rsid wsp:val=&quot;00C4621B&quot;/&gt;&lt;wsp:rsid wsp:val=&quot;00C46845&quot;/&gt;&lt;wsp:rsid wsp:val=&quot;00C470FD&quot;/&gt;&lt;wsp:rsid wsp:val=&quot;00C471B0&quot;/&gt;&lt;wsp:rsid wsp:val=&quot;00C47209&quot;/&gt;&lt;wsp:rsid wsp:val=&quot;00C477BB&quot;/&gt;&lt;wsp:rsid wsp:val=&quot;00C47A29&quot;/&gt;&lt;wsp:rsid wsp:val=&quot;00C47ABA&quot;/&gt;&lt;wsp:rsid wsp:val=&quot;00C47DE6&quot;/&gt;&lt;wsp:rsid wsp:val=&quot;00C47E41&quot;/&gt;&lt;wsp:rsid wsp:val=&quot;00C5008C&quot;/&gt;&lt;wsp:rsid wsp:val=&quot;00C500D5&quot;/&gt;&lt;wsp:rsid wsp:val=&quot;00C5104E&quot;/&gt;&lt;wsp:rsid wsp:val=&quot;00C51327&quot;/&gt;&lt;wsp:rsid wsp:val=&quot;00C5137C&quot;/&gt;&lt;wsp:rsid wsp:val=&quot;00C5159B&quot;/&gt;&lt;wsp:rsid wsp:val=&quot;00C51911&quot;/&gt;&lt;wsp:rsid wsp:val=&quot;00C51CDA&quot;/&gt;&lt;wsp:rsid wsp:val=&quot;00C51D99&quot;/&gt;&lt;wsp:rsid wsp:val=&quot;00C51DDF&quot;/&gt;&lt;wsp:rsid wsp:val=&quot;00C520A9&quot;/&gt;&lt;wsp:rsid wsp:val=&quot;00C520AB&quot;/&gt;&lt;wsp:rsid wsp:val=&quot;00C528BC&quot;/&gt;&lt;wsp:rsid wsp:val=&quot;00C529BF&quot;/&gt;&lt;wsp:rsid wsp:val=&quot;00C52B92&quot;/&gt;&lt;wsp:rsid wsp:val=&quot;00C53369&quot;/&gt;&lt;wsp:rsid wsp:val=&quot;00C54096&quot;/&gt;&lt;wsp:rsid wsp:val=&quot;00C540DD&quot;/&gt;&lt;wsp:rsid wsp:val=&quot;00C5430D&quot;/&gt;&lt;wsp:rsid wsp:val=&quot;00C54354&quot;/&gt;&lt;wsp:rsid wsp:val=&quot;00C5456A&quot;/&gt;&lt;wsp:rsid wsp:val=&quot;00C54D60&quot;/&gt;&lt;wsp:rsid wsp:val=&quot;00C55478&quot;/&gt;&lt;wsp:rsid wsp:val=&quot;00C55557&quot;/&gt;&lt;wsp:rsid wsp:val=&quot;00C55CCA&quot;/&gt;&lt;wsp:rsid wsp:val=&quot;00C56378&quot;/&gt;&lt;wsp:rsid wsp:val=&quot;00C56902&quot;/&gt;&lt;wsp:rsid wsp:val=&quot;00C56A50&quot;/&gt;&lt;wsp:rsid wsp:val=&quot;00C56C97&quot;/&gt;&lt;wsp:rsid wsp:val=&quot;00C56CAF&quot;/&gt;&lt;wsp:rsid wsp:val=&quot;00C5706D&quot;/&gt;&lt;wsp:rsid wsp:val=&quot;00C574B9&quot;/&gt;&lt;wsp:rsid wsp:val=&quot;00C57618&quot;/&gt;&lt;wsp:rsid wsp:val=&quot;00C57F2B&quot;/&gt;&lt;wsp:rsid wsp:val=&quot;00C57F7F&quot;/&gt;&lt;wsp:rsid wsp:val=&quot;00C60046&quot;/&gt;&lt;wsp:rsid wsp:val=&quot;00C60347&quot;/&gt;&lt;wsp:rsid wsp:val=&quot;00C60410&quot;/&gt;&lt;wsp:rsid wsp:val=&quot;00C60D31&quot;/&gt;&lt;wsp:rsid wsp:val=&quot;00C60F35&quot;/&gt;&lt;wsp:rsid wsp:val=&quot;00C61061&quot;/&gt;&lt;wsp:rsid wsp:val=&quot;00C6106F&quot;/&gt;&lt;wsp:rsid wsp:val=&quot;00C61164&quot;/&gt;&lt;wsp:rsid wsp:val=&quot;00C613EB&quot;/&gt;&lt;wsp:rsid wsp:val=&quot;00C61C65&quot;/&gt;&lt;wsp:rsid wsp:val=&quot;00C61D25&quot;/&gt;&lt;wsp:rsid wsp:val=&quot;00C6204F&quot;/&gt;&lt;wsp:rsid wsp:val=&quot;00C620F7&quot;/&gt;&lt;wsp:rsid wsp:val=&quot;00C621AB&quot;/&gt;&lt;wsp:rsid wsp:val=&quot;00C625A5&quot;/&gt;&lt;wsp:rsid wsp:val=&quot;00C6266C&quot;/&gt;&lt;wsp:rsid wsp:val=&quot;00C627CC&quot;/&gt;&lt;wsp:rsid wsp:val=&quot;00C62BEF&quot;/&gt;&lt;wsp:rsid wsp:val=&quot;00C63F6E&quot;/&gt;&lt;wsp:rsid wsp:val=&quot;00C64661&quot;/&gt;&lt;wsp:rsid wsp:val=&quot;00C648BF&quot;/&gt;&lt;wsp:rsid wsp:val=&quot;00C64A23&quot;/&gt;&lt;wsp:rsid wsp:val=&quot;00C650CE&quot;/&gt;&lt;wsp:rsid wsp:val=&quot;00C651EB&quot;/&gt;&lt;wsp:rsid wsp:val=&quot;00C65224&quot;/&gt;&lt;wsp:rsid wsp:val=&quot;00C6598A&quot;/&gt;&lt;wsp:rsid wsp:val=&quot;00C65FDC&quot;/&gt;&lt;wsp:rsid wsp:val=&quot;00C6614F&quot;/&gt;&lt;wsp:rsid wsp:val=&quot;00C6667C&quot;/&gt;&lt;wsp:rsid wsp:val=&quot;00C66741&quot;/&gt;&lt;wsp:rsid wsp:val=&quot;00C671FD&quot;/&gt;&lt;wsp:rsid wsp:val=&quot;00C672E1&quot;/&gt;&lt;wsp:rsid wsp:val=&quot;00C67384&quot;/&gt;&lt;wsp:rsid wsp:val=&quot;00C67788&quot;/&gt;&lt;wsp:rsid wsp:val=&quot;00C67E32&quot;/&gt;&lt;wsp:rsid wsp:val=&quot;00C7009C&quot;/&gt;&lt;wsp:rsid wsp:val=&quot;00C70233&quot;/&gt;&lt;wsp:rsid wsp:val=&quot;00C7046A&quot;/&gt;&lt;wsp:rsid wsp:val=&quot;00C70688&quot;/&gt;&lt;wsp:rsid wsp:val=&quot;00C706F8&quot;/&gt;&lt;wsp:rsid wsp:val=&quot;00C70A9B&quot;/&gt;&lt;wsp:rsid wsp:val=&quot;00C70B3F&quot;/&gt;&lt;wsp:rsid wsp:val=&quot;00C70C8B&quot;/&gt;&lt;wsp:rsid wsp:val=&quot;00C70C9A&quot;/&gt;&lt;wsp:rsid wsp:val=&quot;00C70D13&quot;/&gt;&lt;wsp:rsid wsp:val=&quot;00C70E53&quot;/&gt;&lt;wsp:rsid wsp:val=&quot;00C70F4E&quot;/&gt;&lt;wsp:rsid wsp:val=&quot;00C710CA&quot;/&gt;&lt;wsp:rsid wsp:val=&quot;00C71CF8&quot;/&gt;&lt;wsp:rsid wsp:val=&quot;00C71DA3&quot;/&gt;&lt;wsp:rsid wsp:val=&quot;00C72183&quot;/&gt;&lt;wsp:rsid wsp:val=&quot;00C724C5&quot;/&gt;&lt;wsp:rsid wsp:val=&quot;00C725A3&quot;/&gt;&lt;wsp:rsid wsp:val=&quot;00C728B8&quot;/&gt;&lt;wsp:rsid wsp:val=&quot;00C72ADF&quot;/&gt;&lt;wsp:rsid wsp:val=&quot;00C72CF1&quot;/&gt;&lt;wsp:rsid wsp:val=&quot;00C72DEA&quot;/&gt;&lt;wsp:rsid wsp:val=&quot;00C731CC&quot;/&gt;&lt;wsp:rsid wsp:val=&quot;00C7344C&quot;/&gt;&lt;wsp:rsid wsp:val=&quot;00C73454&quot;/&gt;&lt;wsp:rsid wsp:val=&quot;00C7347C&quot;/&gt;&lt;wsp:rsid wsp:val=&quot;00C73595&quot;/&gt;&lt;wsp:rsid wsp:val=&quot;00C73692&quot;/&gt;&lt;wsp:rsid wsp:val=&quot;00C738CC&quot;/&gt;&lt;wsp:rsid wsp:val=&quot;00C73B04&quot;/&gt;&lt;wsp:rsid wsp:val=&quot;00C7405C&quot;/&gt;&lt;wsp:rsid wsp:val=&quot;00C74128&quot;/&gt;&lt;wsp:rsid wsp:val=&quot;00C747EF&quot;/&gt;&lt;wsp:rsid wsp:val=&quot;00C74897&quot;/&gt;&lt;wsp:rsid wsp:val=&quot;00C74955&quot;/&gt;&lt;wsp:rsid wsp:val=&quot;00C753B1&quot;/&gt;&lt;wsp:rsid wsp:val=&quot;00C75557&quot;/&gt;&lt;wsp:rsid wsp:val=&quot;00C7649D&quot;/&gt;&lt;wsp:rsid wsp:val=&quot;00C76CE9&quot;/&gt;&lt;wsp:rsid wsp:val=&quot;00C77439&quot;/&gt;&lt;wsp:rsid wsp:val=&quot;00C776F9&quot;/&gt;&lt;wsp:rsid wsp:val=&quot;00C8003D&quot;/&gt;&lt;wsp:rsid wsp:val=&quot;00C80981&quot;/&gt;&lt;wsp:rsid wsp:val=&quot;00C80BED&quot;/&gt;&lt;wsp:rsid wsp:val=&quot;00C80D71&quot;/&gt;&lt;wsp:rsid wsp:val=&quot;00C80EF2&quot;/&gt;&lt;wsp:rsid wsp:val=&quot;00C80F67&quot;/&gt;&lt;wsp:rsid wsp:val=&quot;00C80FAC&quot;/&gt;&lt;wsp:rsid wsp:val=&quot;00C80FE2&quot;/&gt;&lt;wsp:rsid wsp:val=&quot;00C8132D&quot;/&gt;&lt;wsp:rsid wsp:val=&quot;00C819ED&quot;/&gt;&lt;wsp:rsid wsp:val=&quot;00C81B04&quot;/&gt;&lt;wsp:rsid wsp:val=&quot;00C81B1E&quot;/&gt;&lt;wsp:rsid wsp:val=&quot;00C81C72&quot;/&gt;&lt;wsp:rsid wsp:val=&quot;00C81CE9&quot;/&gt;&lt;wsp:rsid wsp:val=&quot;00C820FB&quot;/&gt;&lt;wsp:rsid wsp:val=&quot;00C82254&quot;/&gt;&lt;wsp:rsid wsp:val=&quot;00C82785&quot;/&gt;&lt;wsp:rsid wsp:val=&quot;00C82BAD&quot;/&gt;&lt;wsp:rsid wsp:val=&quot;00C82D84&quot;/&gt;&lt;wsp:rsid wsp:val=&quot;00C84031&quot;/&gt;&lt;wsp:rsid wsp:val=&quot;00C840C9&quot;/&gt;&lt;wsp:rsid wsp:val=&quot;00C84462&quot;/&gt;&lt;wsp:rsid wsp:val=&quot;00C845BA&quot;/&gt;&lt;wsp:rsid wsp:val=&quot;00C847E2&quot;/&gt;&lt;wsp:rsid wsp:val=&quot;00C8499A&quot;/&gt;&lt;wsp:rsid wsp:val=&quot;00C84BE8&quot;/&gt;&lt;wsp:rsid wsp:val=&quot;00C84D81&quot;/&gt;&lt;wsp:rsid wsp:val=&quot;00C84F78&quot;/&gt;&lt;wsp:rsid wsp:val=&quot;00C8525F&quot;/&gt;&lt;wsp:rsid wsp:val=&quot;00C855FA&quot;/&gt;&lt;wsp:rsid wsp:val=&quot;00C85B59&quot;/&gt;&lt;wsp:rsid wsp:val=&quot;00C85DEF&quot;/&gt;&lt;wsp:rsid wsp:val=&quot;00C85E2E&quot;/&gt;&lt;wsp:rsid wsp:val=&quot;00C866D8&quot;/&gt;&lt;wsp:rsid wsp:val=&quot;00C876C1&quot;/&gt;&lt;wsp:rsid wsp:val=&quot;00C878A6&quot;/&gt;&lt;wsp:rsid wsp:val=&quot;00C87A31&quot;/&gt;&lt;wsp:rsid wsp:val=&quot;00C87C45&quot;/&gt;&lt;wsp:rsid wsp:val=&quot;00C9088E&quot;/&gt;&lt;wsp:rsid wsp:val=&quot;00C908B0&quot;/&gt;&lt;wsp:rsid wsp:val=&quot;00C90DDF&quot;/&gt;&lt;wsp:rsid wsp:val=&quot;00C918A1&quot;/&gt;&lt;wsp:rsid wsp:val=&quot;00C918C2&quot;/&gt;&lt;wsp:rsid wsp:val=&quot;00C918E7&quot;/&gt;&lt;wsp:rsid wsp:val=&quot;00C91F4D&quot;/&gt;&lt;wsp:rsid wsp:val=&quot;00C92023&quot;/&gt;&lt;wsp:rsid wsp:val=&quot;00C92105&quot;/&gt;&lt;wsp:rsid wsp:val=&quot;00C92517&quot;/&gt;&lt;wsp:rsid wsp:val=&quot;00C92536&quot;/&gt;&lt;wsp:rsid wsp:val=&quot;00C92759&quot;/&gt;&lt;wsp:rsid wsp:val=&quot;00C92A77&quot;/&gt;&lt;wsp:rsid wsp:val=&quot;00C92B17&quot;/&gt;&lt;wsp:rsid wsp:val=&quot;00C92FC8&quot;/&gt;&lt;wsp:rsid wsp:val=&quot;00C92FF7&quot;/&gt;&lt;wsp:rsid wsp:val=&quot;00C930B5&quot;/&gt;&lt;wsp:rsid wsp:val=&quot;00C932AC&quot;/&gt;&lt;wsp:rsid wsp:val=&quot;00C934A7&quot;/&gt;&lt;wsp:rsid wsp:val=&quot;00C935F0&quot;/&gt;&lt;wsp:rsid wsp:val=&quot;00C9378A&quot;/&gt;&lt;wsp:rsid wsp:val=&quot;00C93B23&quot;/&gt;&lt;wsp:rsid wsp:val=&quot;00C93E1C&quot;/&gt;&lt;wsp:rsid wsp:val=&quot;00C94175&quot;/&gt;&lt;wsp:rsid wsp:val=&quot;00C941D7&quot;/&gt;&lt;wsp:rsid wsp:val=&quot;00C94486&quot;/&gt;&lt;wsp:rsid wsp:val=&quot;00C94724&quot;/&gt;&lt;wsp:rsid wsp:val=&quot;00C94B1D&quot;/&gt;&lt;wsp:rsid wsp:val=&quot;00C94D1B&quot;/&gt;&lt;wsp:rsid wsp:val=&quot;00C94E8A&quot;/&gt;&lt;wsp:rsid wsp:val=&quot;00C94F2A&quot;/&gt;&lt;wsp:rsid wsp:val=&quot;00C9570F&quot;/&gt;&lt;wsp:rsid wsp:val=&quot;00C95B11&quot;/&gt;&lt;wsp:rsid wsp:val=&quot;00C95F4F&quot;/&gt;&lt;wsp:rsid wsp:val=&quot;00C96271&quot;/&gt;&lt;wsp:rsid wsp:val=&quot;00C96438&quot;/&gt;&lt;wsp:rsid wsp:val=&quot;00C968E6&quot;/&gt;&lt;wsp:rsid wsp:val=&quot;00C96BEB&quot;/&gt;&lt;wsp:rsid wsp:val=&quot;00C96C20&quot;/&gt;&lt;wsp:rsid wsp:val=&quot;00C96E33&quot;/&gt;&lt;wsp:rsid wsp:val=&quot;00C96F3D&quot;/&gt;&lt;wsp:rsid wsp:val=&quot;00C97286&quot;/&gt;&lt;wsp:rsid wsp:val=&quot;00C97673&quot;/&gt;&lt;wsp:rsid wsp:val=&quot;00C97BFB&quot;/&gt;&lt;wsp:rsid wsp:val=&quot;00C97D4D&quot;/&gt;&lt;wsp:rsid wsp:val=&quot;00C97F14&quot;/&gt;&lt;wsp:rsid wsp:val=&quot;00CA0169&quot;/&gt;&lt;wsp:rsid wsp:val=&quot;00CA028E&quot;/&gt;&lt;wsp:rsid wsp:val=&quot;00CA0E64&quot;/&gt;&lt;wsp:rsid wsp:val=&quot;00CA1BCF&quot;/&gt;&lt;wsp:rsid wsp:val=&quot;00CA1D8B&quot;/&gt;&lt;wsp:rsid wsp:val=&quot;00CA2016&quot;/&gt;&lt;wsp:rsid wsp:val=&quot;00CA20E6&quot;/&gt;&lt;wsp:rsid wsp:val=&quot;00CA2390&quot;/&gt;&lt;wsp:rsid wsp:val=&quot;00CA259C&quot;/&gt;&lt;wsp:rsid wsp:val=&quot;00CA264E&quot;/&gt;&lt;wsp:rsid wsp:val=&quot;00CA2AC6&quot;/&gt;&lt;wsp:rsid wsp:val=&quot;00CA3487&quot;/&gt;&lt;wsp:rsid wsp:val=&quot;00CA35B8&quot;/&gt;&lt;wsp:rsid wsp:val=&quot;00CA36AC&quot;/&gt;&lt;wsp:rsid wsp:val=&quot;00CA3AD4&quot;/&gt;&lt;wsp:rsid wsp:val=&quot;00CA3B45&quot;/&gt;&lt;wsp:rsid wsp:val=&quot;00CA3CC7&quot;/&gt;&lt;wsp:rsid wsp:val=&quot;00CA402E&quot;/&gt;&lt;wsp:rsid wsp:val=&quot;00CA40D6&quot;/&gt;&lt;wsp:rsid wsp:val=&quot;00CA4190&quot;/&gt;&lt;wsp:rsid wsp:val=&quot;00CA45F9&quot;/&gt;&lt;wsp:rsid wsp:val=&quot;00CA477D&quot;/&gt;&lt;wsp:rsid wsp:val=&quot;00CA4786&quot;/&gt;&lt;wsp:rsid wsp:val=&quot;00CA49D4&quot;/&gt;&lt;wsp:rsid wsp:val=&quot;00CA4A3C&quot;/&gt;&lt;wsp:rsid wsp:val=&quot;00CA4B59&quot;/&gt;&lt;wsp:rsid wsp:val=&quot;00CA4BFB&quot;/&gt;&lt;wsp:rsid wsp:val=&quot;00CA4C4B&quot;/&gt;&lt;wsp:rsid wsp:val=&quot;00CA4CEF&quot;/&gt;&lt;wsp:rsid wsp:val=&quot;00CA5078&quot;/&gt;&lt;wsp:rsid wsp:val=&quot;00CA5535&quot;/&gt;&lt;wsp:rsid wsp:val=&quot;00CA5580&quot;/&gt;&lt;wsp:rsid wsp:val=&quot;00CA5819&quot;/&gt;&lt;wsp:rsid wsp:val=&quot;00CA5F73&quot;/&gt;&lt;wsp:rsid wsp:val=&quot;00CA60F0&quot;/&gt;&lt;wsp:rsid wsp:val=&quot;00CA6129&quot;/&gt;&lt;wsp:rsid wsp:val=&quot;00CA64FF&quot;/&gt;&lt;wsp:rsid wsp:val=&quot;00CA6E27&quot;/&gt;&lt;wsp:rsid wsp:val=&quot;00CA7393&quot;/&gt;&lt;wsp:rsid wsp:val=&quot;00CA782B&quot;/&gt;&lt;wsp:rsid wsp:val=&quot;00CA7AD2&quot;/&gt;&lt;wsp:rsid wsp:val=&quot;00CA7AFD&quot;/&gt;&lt;wsp:rsid wsp:val=&quot;00CA7B5B&quot;/&gt;&lt;wsp:rsid wsp:val=&quot;00CA7C12&quot;/&gt;&lt;wsp:rsid wsp:val=&quot;00CA7F7C&quot;/&gt;&lt;wsp:rsid wsp:val=&quot;00CB0726&quot;/&gt;&lt;wsp:rsid wsp:val=&quot;00CB0732&quot;/&gt;&lt;wsp:rsid wsp:val=&quot;00CB09CD&quot;/&gt;&lt;wsp:rsid wsp:val=&quot;00CB0CC6&quot;/&gt;&lt;wsp:rsid wsp:val=&quot;00CB1213&quot;/&gt;&lt;wsp:rsid wsp:val=&quot;00CB1244&quot;/&gt;&lt;wsp:rsid wsp:val=&quot;00CB1490&quot;/&gt;&lt;wsp:rsid wsp:val=&quot;00CB1955&quot;/&gt;&lt;wsp:rsid wsp:val=&quot;00CB19B2&quot;/&gt;&lt;wsp:rsid wsp:val=&quot;00CB19E5&quot;/&gt;&lt;wsp:rsid wsp:val=&quot;00CB1A41&quot;/&gt;&lt;wsp:rsid wsp:val=&quot;00CB1E12&quot;/&gt;&lt;wsp:rsid wsp:val=&quot;00CB2009&quot;/&gt;&lt;wsp:rsid wsp:val=&quot;00CB2195&quot;/&gt;&lt;wsp:rsid wsp:val=&quot;00CB21C4&quot;/&gt;&lt;wsp:rsid wsp:val=&quot;00CB2251&quot;/&gt;&lt;wsp:rsid wsp:val=&quot;00CB25BB&quot;/&gt;&lt;wsp:rsid wsp:val=&quot;00CB2DFB&quot;/&gt;&lt;wsp:rsid wsp:val=&quot;00CB2FD4&quot;/&gt;&lt;wsp:rsid wsp:val=&quot;00CB3297&quot;/&gt;&lt;wsp:rsid wsp:val=&quot;00CB36AC&quot;/&gt;&lt;wsp:rsid wsp:val=&quot;00CB3882&quot;/&gt;&lt;wsp:rsid wsp:val=&quot;00CB3DF9&quot;/&gt;&lt;wsp:rsid wsp:val=&quot;00CB3ED2&quot;/&gt;&lt;wsp:rsid wsp:val=&quot;00CB3F07&quot;/&gt;&lt;wsp:rsid wsp:val=&quot;00CB421A&quot;/&gt;&lt;wsp:rsid wsp:val=&quot;00CB42E8&quot;/&gt;&lt;wsp:rsid wsp:val=&quot;00CB448E&quot;/&gt;&lt;wsp:rsid wsp:val=&quot;00CB4C6B&quot;/&gt;&lt;wsp:rsid wsp:val=&quot;00CB4EDE&quot;/&gt;&lt;wsp:rsid wsp:val=&quot;00CB4F7C&quot;/&gt;&lt;wsp:rsid wsp:val=&quot;00CB5258&quot;/&gt;&lt;wsp:rsid wsp:val=&quot;00CB5285&quot;/&gt;&lt;wsp:rsid wsp:val=&quot;00CB5378&quot;/&gt;&lt;wsp:rsid wsp:val=&quot;00CB555E&quot;/&gt;&lt;wsp:rsid wsp:val=&quot;00CB5A06&quot;/&gt;&lt;wsp:rsid wsp:val=&quot;00CB5A97&quot;/&gt;&lt;wsp:rsid wsp:val=&quot;00CB6654&quot;/&gt;&lt;wsp:rsid wsp:val=&quot;00CB754A&quot;/&gt;&lt;wsp:rsid wsp:val=&quot;00CB77E4&quot;/&gt;&lt;wsp:rsid wsp:val=&quot;00CB7A17&quot;/&gt;&lt;wsp:rsid wsp:val=&quot;00CC0147&quot;/&gt;&lt;wsp:rsid wsp:val=&quot;00CC0339&quot;/&gt;&lt;wsp:rsid wsp:val=&quot;00CC085F&quot;/&gt;&lt;wsp:rsid wsp:val=&quot;00CC08F5&quot;/&gt;&lt;wsp:rsid wsp:val=&quot;00CC0AC0&quot;/&gt;&lt;wsp:rsid wsp:val=&quot;00CC0F4B&quot;/&gt;&lt;wsp:rsid wsp:val=&quot;00CC13CE&quot;/&gt;&lt;wsp:rsid wsp:val=&quot;00CC16FB&quot;/&gt;&lt;wsp:rsid wsp:val=&quot;00CC24B6&quot;/&gt;&lt;wsp:rsid wsp:val=&quot;00CC298E&quot;/&gt;&lt;wsp:rsid wsp:val=&quot;00CC2D67&quot;/&gt;&lt;wsp:rsid wsp:val=&quot;00CC34B9&quot;/&gt;&lt;wsp:rsid wsp:val=&quot;00CC3500&quot;/&gt;&lt;wsp:rsid wsp:val=&quot;00CC3D8D&quot;/&gt;&lt;wsp:rsid wsp:val=&quot;00CC44BC&quot;/&gt;&lt;wsp:rsid wsp:val=&quot;00CC4705&quot;/&gt;&lt;wsp:rsid wsp:val=&quot;00CC48C2&quot;/&gt;&lt;wsp:rsid wsp:val=&quot;00CC4ABE&quot;/&gt;&lt;wsp:rsid wsp:val=&quot;00CC4C76&quot;/&gt;&lt;wsp:rsid wsp:val=&quot;00CC5195&quot;/&gt;&lt;wsp:rsid wsp:val=&quot;00CC562B&quot;/&gt;&lt;wsp:rsid wsp:val=&quot;00CC5A71&quot;/&gt;&lt;wsp:rsid wsp:val=&quot;00CC62F3&quot;/&gt;&lt;wsp:rsid wsp:val=&quot;00CC632D&quot;/&gt;&lt;wsp:rsid wsp:val=&quot;00CC67FE&quot;/&gt;&lt;wsp:rsid wsp:val=&quot;00CC6A45&quot;/&gt;&lt;wsp:rsid wsp:val=&quot;00CC6CBC&quot;/&gt;&lt;wsp:rsid wsp:val=&quot;00CC6CFD&quot;/&gt;&lt;wsp:rsid wsp:val=&quot;00CC6FD3&quot;/&gt;&lt;wsp:rsid wsp:val=&quot;00CC7264&quot;/&gt;&lt;wsp:rsid wsp:val=&quot;00CC780E&quot;/&gt;&lt;wsp:rsid wsp:val=&quot;00CC7B29&quot;/&gt;&lt;wsp:rsid wsp:val=&quot;00CC7CFF&quot;/&gt;&lt;wsp:rsid wsp:val=&quot;00CC7E38&quot;/&gt;&lt;wsp:rsid wsp:val=&quot;00CC7E84&quot;/&gt;&lt;wsp:rsid wsp:val=&quot;00CD06C0&quot;/&gt;&lt;wsp:rsid wsp:val=&quot;00CD08D9&quot;/&gt;&lt;wsp:rsid wsp:val=&quot;00CD092A&quot;/&gt;&lt;wsp:rsid wsp:val=&quot;00CD1396&quot;/&gt;&lt;wsp:rsid wsp:val=&quot;00CD13C2&quot;/&gt;&lt;wsp:rsid wsp:val=&quot;00CD140B&quot;/&gt;&lt;wsp:rsid wsp:val=&quot;00CD18EA&quot;/&gt;&lt;wsp:rsid wsp:val=&quot;00CD1AE7&quot;/&gt;&lt;wsp:rsid wsp:val=&quot;00CD1BC0&quot;/&gt;&lt;wsp:rsid wsp:val=&quot;00CD1D56&quot;/&gt;&lt;wsp:rsid wsp:val=&quot;00CD1F38&quot;/&gt;&lt;wsp:rsid wsp:val=&quot;00CD2192&quot;/&gt;&lt;wsp:rsid wsp:val=&quot;00CD23EA&quot;/&gt;&lt;wsp:rsid wsp:val=&quot;00CD267B&quot;/&gt;&lt;wsp:rsid wsp:val=&quot;00CD28C2&quot;/&gt;&lt;wsp:rsid wsp:val=&quot;00CD28E5&quot;/&gt;&lt;wsp:rsid wsp:val=&quot;00CD2D95&quot;/&gt;&lt;wsp:rsid wsp:val=&quot;00CD374D&quot;/&gt;&lt;wsp:rsid wsp:val=&quot;00CD3B9F&quot;/&gt;&lt;wsp:rsid wsp:val=&quot;00CD4439&quot;/&gt;&lt;wsp:rsid wsp:val=&quot;00CD44A1&quot;/&gt;&lt;wsp:rsid wsp:val=&quot;00CD4E47&quot;/&gt;&lt;wsp:rsid wsp:val=&quot;00CD4E75&quot;/&gt;&lt;wsp:rsid wsp:val=&quot;00CD52FA&quot;/&gt;&lt;wsp:rsid wsp:val=&quot;00CD5499&quot;/&gt;&lt;wsp:rsid wsp:val=&quot;00CD5629&quot;/&gt;&lt;wsp:rsid wsp:val=&quot;00CD563D&quot;/&gt;&lt;wsp:rsid wsp:val=&quot;00CD5832&quot;/&gt;&lt;wsp:rsid wsp:val=&quot;00CD5872&quot;/&gt;&lt;wsp:rsid wsp:val=&quot;00CD5A90&quot;/&gt;&lt;wsp:rsid wsp:val=&quot;00CD5D7A&quot;/&gt;&lt;wsp:rsid wsp:val=&quot;00CD5F06&quot;/&gt;&lt;wsp:rsid wsp:val=&quot;00CD64EC&quot;/&gt;&lt;wsp:rsid wsp:val=&quot;00CD719A&quot;/&gt;&lt;wsp:rsid wsp:val=&quot;00CD756D&quot;/&gt;&lt;wsp:rsid wsp:val=&quot;00CD7B40&quot;/&gt;&lt;wsp:rsid wsp:val=&quot;00CE010C&quot;/&gt;&lt;wsp:rsid wsp:val=&quot;00CE0526&quot;/&gt;&lt;wsp:rsid wsp:val=&quot;00CE065A&quot;/&gt;&lt;wsp:rsid wsp:val=&quot;00CE067D&quot;/&gt;&lt;wsp:rsid wsp:val=&quot;00CE0A07&quot;/&gt;&lt;wsp:rsid wsp:val=&quot;00CE0CFB&quot;/&gt;&lt;wsp:rsid wsp:val=&quot;00CE0D46&quot;/&gt;&lt;wsp:rsid wsp:val=&quot;00CE106E&quot;/&gt;&lt;wsp:rsid wsp:val=&quot;00CE1629&quot;/&gt;&lt;wsp:rsid wsp:val=&quot;00CE1E49&quot;/&gt;&lt;wsp:rsid wsp:val=&quot;00CE2027&quot;/&gt;&lt;wsp:rsid wsp:val=&quot;00CE2119&quot;/&gt;&lt;wsp:rsid wsp:val=&quot;00CE2D9B&quot;/&gt;&lt;wsp:rsid wsp:val=&quot;00CE2F18&quot;/&gt;&lt;wsp:rsid wsp:val=&quot;00CE3041&quot;/&gt;&lt;wsp:rsid wsp:val=&quot;00CE370F&quot;/&gt;&lt;wsp:rsid wsp:val=&quot;00CE3C78&quot;/&gt;&lt;wsp:rsid wsp:val=&quot;00CE3DA3&quot;/&gt;&lt;wsp:rsid wsp:val=&quot;00CE3F40&quot;/&gt;&lt;wsp:rsid wsp:val=&quot;00CE44C1&quot;/&gt;&lt;wsp:rsid wsp:val=&quot;00CE4663&quot;/&gt;&lt;wsp:rsid wsp:val=&quot;00CE4972&quot;/&gt;&lt;wsp:rsid wsp:val=&quot;00CE4B6C&quot;/&gt;&lt;wsp:rsid wsp:val=&quot;00CE4C6D&quot;/&gt;&lt;wsp:rsid wsp:val=&quot;00CE5DE0&quot;/&gt;&lt;wsp:rsid wsp:val=&quot;00CE6257&quot;/&gt;&lt;wsp:rsid wsp:val=&quot;00CE6267&quot;/&gt;&lt;wsp:rsid wsp:val=&quot;00CE6578&quot;/&gt;&lt;wsp:rsid wsp:val=&quot;00CE67AA&quot;/&gt;&lt;wsp:rsid wsp:val=&quot;00CE6977&quot;/&gt;&lt;wsp:rsid wsp:val=&quot;00CE69E7&quot;/&gt;&lt;wsp:rsid wsp:val=&quot;00CE6AA5&quot;/&gt;&lt;wsp:rsid wsp:val=&quot;00CE7527&quot;/&gt;&lt;wsp:rsid wsp:val=&quot;00CE76B5&quot;/&gt;&lt;wsp:rsid wsp:val=&quot;00CF0105&quot;/&gt;&lt;wsp:rsid wsp:val=&quot;00CF0143&quot;/&gt;&lt;wsp:rsid wsp:val=&quot;00CF038A&quot;/&gt;&lt;wsp:rsid wsp:val=&quot;00CF06B7&quot;/&gt;&lt;wsp:rsid wsp:val=&quot;00CF0A0B&quot;/&gt;&lt;wsp:rsid wsp:val=&quot;00CF0AF9&quot;/&gt;&lt;wsp:rsid wsp:val=&quot;00CF0BEF&quot;/&gt;&lt;wsp:rsid wsp:val=&quot;00CF1285&quot;/&gt;&lt;wsp:rsid wsp:val=&quot;00CF1501&quot;/&gt;&lt;wsp:rsid wsp:val=&quot;00CF19B1&quot;/&gt;&lt;wsp:rsid wsp:val=&quot;00CF26CF&quot;/&gt;&lt;wsp:rsid wsp:val=&quot;00CF384E&quot;/&gt;&lt;wsp:rsid wsp:val=&quot;00CF3A57&quot;/&gt;&lt;wsp:rsid wsp:val=&quot;00CF3C90&quot;/&gt;&lt;wsp:rsid wsp:val=&quot;00CF4092&quot;/&gt;&lt;wsp:rsid wsp:val=&quot;00CF4727&quot;/&gt;&lt;wsp:rsid wsp:val=&quot;00CF47E6&quot;/&gt;&lt;wsp:rsid wsp:val=&quot;00CF48D0&quot;/&gt;&lt;wsp:rsid wsp:val=&quot;00CF492B&quot;/&gt;&lt;wsp:rsid wsp:val=&quot;00CF4A41&quot;/&gt;&lt;wsp:rsid wsp:val=&quot;00CF4CC2&quot;/&gt;&lt;wsp:rsid wsp:val=&quot;00CF52F8&quot;/&gt;&lt;wsp:rsid wsp:val=&quot;00CF534F&quot;/&gt;&lt;wsp:rsid wsp:val=&quot;00CF5852&quot;/&gt;&lt;wsp:rsid wsp:val=&quot;00CF5A6C&quot;/&gt;&lt;wsp:rsid wsp:val=&quot;00CF5C18&quot;/&gt;&lt;wsp:rsid wsp:val=&quot;00CF5C39&quot;/&gt;&lt;wsp:rsid wsp:val=&quot;00CF5D2B&quot;/&gt;&lt;wsp:rsid wsp:val=&quot;00CF6037&quot;/&gt;&lt;wsp:rsid wsp:val=&quot;00CF64F0&quot;/&gt;&lt;wsp:rsid wsp:val=&quot;00CF6561&quot;/&gt;&lt;wsp:rsid wsp:val=&quot;00CF7A9D&quot;/&gt;&lt;wsp:rsid wsp:val=&quot;00CF7D53&quot;/&gt;&lt;wsp:rsid wsp:val=&quot;00D0005F&quot;/&gt;&lt;wsp:rsid wsp:val=&quot;00D001BB&quot;/&gt;&lt;wsp:rsid wsp:val=&quot;00D00826&quot;/&gt;&lt;wsp:rsid wsp:val=&quot;00D008A6&quot;/&gt;&lt;wsp:rsid wsp:val=&quot;00D00998&quot;/&gt;&lt;wsp:rsid wsp:val=&quot;00D00E22&quot;/&gt;&lt;wsp:rsid wsp:val=&quot;00D0114F&quot;/&gt;&lt;wsp:rsid wsp:val=&quot;00D01A3F&quot;/&gt;&lt;wsp:rsid wsp:val=&quot;00D02709&quot;/&gt;&lt;wsp:rsid wsp:val=&quot;00D028A0&quot;/&gt;&lt;wsp:rsid wsp:val=&quot;00D02AAF&quot;/&gt;&lt;wsp:rsid wsp:val=&quot;00D02CD8&quot;/&gt;&lt;wsp:rsid wsp:val=&quot;00D02D18&quot;/&gt;&lt;wsp:rsid wsp:val=&quot;00D03139&quot;/&gt;&lt;wsp:rsid wsp:val=&quot;00D037FB&quot;/&gt;&lt;wsp:rsid wsp:val=&quot;00D03844&quot;/&gt;&lt;wsp:rsid wsp:val=&quot;00D03951&quot;/&gt;&lt;wsp:rsid wsp:val=&quot;00D03A50&quot;/&gt;&lt;wsp:rsid wsp:val=&quot;00D03C41&quot;/&gt;&lt;wsp:rsid wsp:val=&quot;00D03DD5&quot;/&gt;&lt;wsp:rsid wsp:val=&quot;00D03E44&quot;/&gt;&lt;wsp:rsid wsp:val=&quot;00D0421A&quot;/&gt;&lt;wsp:rsid wsp:val=&quot;00D04833&quot;/&gt;&lt;wsp:rsid wsp:val=&quot;00D04E43&quot;/&gt;&lt;wsp:rsid wsp:val=&quot;00D04EC4&quot;/&gt;&lt;wsp:rsid wsp:val=&quot;00D04F31&quot;/&gt;&lt;wsp:rsid wsp:val=&quot;00D04F56&quot;/&gt;&lt;wsp:rsid wsp:val=&quot;00D04F5B&quot;/&gt;&lt;wsp:rsid wsp:val=&quot;00D0574F&quot;/&gt;&lt;wsp:rsid wsp:val=&quot;00D059D7&quot;/&gt;&lt;wsp:rsid wsp:val=&quot;00D05E30&quot;/&gt;&lt;wsp:rsid wsp:val=&quot;00D06701&quot;/&gt;&lt;wsp:rsid wsp:val=&quot;00D06874&quot;/&gt;&lt;wsp:rsid wsp:val=&quot;00D068CE&quot;/&gt;&lt;wsp:rsid wsp:val=&quot;00D06901&quot;/&gt;&lt;wsp:rsid wsp:val=&quot;00D06C72&quot;/&gt;&lt;wsp:rsid wsp:val=&quot;00D06EE9&quot;/&gt;&lt;wsp:rsid wsp:val=&quot;00D07018&quot;/&gt;&lt;wsp:rsid wsp:val=&quot;00D070DC&quot;/&gt;&lt;wsp:rsid wsp:val=&quot;00D0726D&quot;/&gt;&lt;wsp:rsid wsp:val=&quot;00D0728D&quot;/&gt;&lt;wsp:rsid wsp:val=&quot;00D073A3&quot;/&gt;&lt;wsp:rsid wsp:val=&quot;00D07718&quot;/&gt;&lt;wsp:rsid wsp:val=&quot;00D077AC&quot;/&gt;&lt;wsp:rsid wsp:val=&quot;00D07998&quot;/&gt;&lt;wsp:rsid wsp:val=&quot;00D079B7&quot;/&gt;&lt;wsp:rsid wsp:val=&quot;00D079C7&quot;/&gt;&lt;wsp:rsid wsp:val=&quot;00D07DEE&quot;/&gt;&lt;wsp:rsid wsp:val=&quot;00D10182&quot;/&gt;&lt;wsp:rsid wsp:val=&quot;00D1023B&quot;/&gt;&lt;wsp:rsid wsp:val=&quot;00D1030C&quot;/&gt;&lt;wsp:rsid wsp:val=&quot;00D10323&quot;/&gt;&lt;wsp:rsid wsp:val=&quot;00D10D9A&quot;/&gt;&lt;wsp:rsid wsp:val=&quot;00D1113A&quot;/&gt;&lt;wsp:rsid wsp:val=&quot;00D114D5&quot;/&gt;&lt;wsp:rsid wsp:val=&quot;00D1174C&quot;/&gt;&lt;wsp:rsid wsp:val=&quot;00D11CF6&quot;/&gt;&lt;wsp:rsid wsp:val=&quot;00D12029&quot;/&gt;&lt;wsp:rsid wsp:val=&quot;00D124D2&quot;/&gt;&lt;wsp:rsid wsp:val=&quot;00D129AC&quot;/&gt;&lt;wsp:rsid wsp:val=&quot;00D12DB5&quot;/&gt;&lt;wsp:rsid wsp:val=&quot;00D133E0&quot;/&gt;&lt;wsp:rsid wsp:val=&quot;00D13940&quot;/&gt;&lt;wsp:rsid wsp:val=&quot;00D13E39&quot;/&gt;&lt;wsp:rsid wsp:val=&quot;00D14161&quot;/&gt;&lt;wsp:rsid wsp:val=&quot;00D1497B&quot;/&gt;&lt;wsp:rsid wsp:val=&quot;00D14E90&quot;/&gt;&lt;wsp:rsid wsp:val=&quot;00D14E99&quot;/&gt;&lt;wsp:rsid wsp:val=&quot;00D14FCA&quot;/&gt;&lt;wsp:rsid wsp:val=&quot;00D150C1&quot;/&gt;&lt;wsp:rsid wsp:val=&quot;00D15D09&quot;/&gt;&lt;wsp:rsid wsp:val=&quot;00D162C1&quot;/&gt;&lt;wsp:rsid wsp:val=&quot;00D165CC&quot;/&gt;&lt;wsp:rsid wsp:val=&quot;00D16997&quot;/&gt;&lt;wsp:rsid wsp:val=&quot;00D16A93&quot;/&gt;&lt;wsp:rsid wsp:val=&quot;00D16AA6&quot;/&gt;&lt;wsp:rsid wsp:val=&quot;00D16C5A&quot;/&gt;&lt;wsp:rsid wsp:val=&quot;00D16DD5&quot;/&gt;&lt;wsp:rsid wsp:val=&quot;00D17056&quot;/&gt;&lt;wsp:rsid wsp:val=&quot;00D17105&quot;/&gt;&lt;wsp:rsid wsp:val=&quot;00D17859&quot;/&gt;&lt;wsp:rsid wsp:val=&quot;00D17A97&quot;/&gt;&lt;wsp:rsid wsp:val=&quot;00D202D7&quot;/&gt;&lt;wsp:rsid wsp:val=&quot;00D20579&quot;/&gt;&lt;wsp:rsid wsp:val=&quot;00D20602&quot;/&gt;&lt;wsp:rsid wsp:val=&quot;00D20AEC&quot;/&gt;&lt;wsp:rsid wsp:val=&quot;00D21357&quot;/&gt;&lt;wsp:rsid wsp:val=&quot;00D2154B&quot;/&gt;&lt;wsp:rsid wsp:val=&quot;00D21AEF&quot;/&gt;&lt;wsp:rsid wsp:val=&quot;00D2238A&quot;/&gt;&lt;wsp:rsid wsp:val=&quot;00D22391&quot;/&gt;&lt;wsp:rsid wsp:val=&quot;00D2253F&quot;/&gt;&lt;wsp:rsid wsp:val=&quot;00D226BB&quot;/&gt;&lt;wsp:rsid wsp:val=&quot;00D230E9&quot;/&gt;&lt;wsp:rsid wsp:val=&quot;00D2394B&quot;/&gt;&lt;wsp:rsid wsp:val=&quot;00D23F3E&quot;/&gt;&lt;wsp:rsid wsp:val=&quot;00D24294&quot;/&gt;&lt;wsp:rsid wsp:val=&quot;00D2442E&quot;/&gt;&lt;wsp:rsid wsp:val=&quot;00D24B39&quot;/&gt;&lt;wsp:rsid wsp:val=&quot;00D24B93&quot;/&gt;&lt;wsp:rsid wsp:val=&quot;00D24FC5&quot;/&gt;&lt;wsp:rsid wsp:val=&quot;00D2563B&quot;/&gt;&lt;wsp:rsid wsp:val=&quot;00D257B7&quot;/&gt;&lt;wsp:rsid wsp:val=&quot;00D259F9&quot;/&gt;&lt;wsp:rsid wsp:val=&quot;00D25AFB&quot;/&gt;&lt;wsp:rsid wsp:val=&quot;00D25C69&quot;/&gt;&lt;wsp:rsid wsp:val=&quot;00D25CB1&quot;/&gt;&lt;wsp:rsid wsp:val=&quot;00D25E8F&quot;/&gt;&lt;wsp:rsid wsp:val=&quot;00D25F4D&quot;/&gt;&lt;wsp:rsid wsp:val=&quot;00D2619E&quot;/&gt;&lt;wsp:rsid wsp:val=&quot;00D2688F&quot;/&gt;&lt;wsp:rsid wsp:val=&quot;00D26F4C&quot;/&gt;&lt;wsp:rsid wsp:val=&quot;00D2706B&quot;/&gt;&lt;wsp:rsid wsp:val=&quot;00D27B39&quot;/&gt;&lt;wsp:rsid wsp:val=&quot;00D27CBE&quot;/&gt;&lt;wsp:rsid wsp:val=&quot;00D306E6&quot;/&gt;&lt;wsp:rsid wsp:val=&quot;00D30EF0&quot;/&gt;&lt;wsp:rsid wsp:val=&quot;00D31207&quot;/&gt;&lt;wsp:rsid wsp:val=&quot;00D3166C&quot;/&gt;&lt;wsp:rsid wsp:val=&quot;00D31697&quot;/&gt;&lt;wsp:rsid wsp:val=&quot;00D3189C&quot;/&gt;&lt;wsp:rsid wsp:val=&quot;00D31A25&quot;/&gt;&lt;wsp:rsid wsp:val=&quot;00D32478&quot;/&gt;&lt;wsp:rsid wsp:val=&quot;00D32991&quot;/&gt;&lt;wsp:rsid wsp:val=&quot;00D32CC2&quot;/&gt;&lt;wsp:rsid wsp:val=&quot;00D32E9D&quot;/&gt;&lt;wsp:rsid wsp:val=&quot;00D33171&quot;/&gt;&lt;wsp:rsid wsp:val=&quot;00D334F1&quot;/&gt;&lt;wsp:rsid wsp:val=&quot;00D33674&quot;/&gt;&lt;wsp:rsid wsp:val=&quot;00D33F01&quot;/&gt;&lt;wsp:rsid wsp:val=&quot;00D3441A&quot;/&gt;&lt;wsp:rsid wsp:val=&quot;00D344E3&quot;/&gt;&lt;wsp:rsid wsp:val=&quot;00D34993&quot;/&gt;&lt;wsp:rsid wsp:val=&quot;00D34A3B&quot;/&gt;&lt;wsp:rsid wsp:val=&quot;00D34FE9&quot;/&gt;&lt;wsp:rsid wsp:val=&quot;00D352BD&quot;/&gt;&lt;wsp:rsid wsp:val=&quot;00D35356&quot;/&gt;&lt;wsp:rsid wsp:val=&quot;00D35C23&quot;/&gt;&lt;wsp:rsid wsp:val=&quot;00D35CD5&quot;/&gt;&lt;wsp:rsid wsp:val=&quot;00D35CEB&quot;/&gt;&lt;wsp:rsid wsp:val=&quot;00D35D93&quot;/&gt;&lt;wsp:rsid wsp:val=&quot;00D35F11&quot;/&gt;&lt;wsp:rsid wsp:val=&quot;00D36420&quot;/&gt;&lt;wsp:rsid wsp:val=&quot;00D36521&quot;/&gt;&lt;wsp:rsid wsp:val=&quot;00D368FF&quot;/&gt;&lt;wsp:rsid wsp:val=&quot;00D36ABD&quot;/&gt;&lt;wsp:rsid wsp:val=&quot;00D36AD5&quot;/&gt;&lt;wsp:rsid wsp:val=&quot;00D36B90&quot;/&gt;&lt;wsp:rsid wsp:val=&quot;00D36D45&quot;/&gt;&lt;wsp:rsid wsp:val=&quot;00D37069&quot;/&gt;&lt;wsp:rsid wsp:val=&quot;00D375EE&quot;/&gt;&lt;wsp:rsid wsp:val=&quot;00D37C3D&quot;/&gt;&lt;wsp:rsid wsp:val=&quot;00D37F15&quot;/&gt;&lt;wsp:rsid wsp:val=&quot;00D4012B&quot;/&gt;&lt;wsp:rsid wsp:val=&quot;00D40142&quot;/&gt;&lt;wsp:rsid wsp:val=&quot;00D40183&quot;/&gt;&lt;wsp:rsid wsp:val=&quot;00D40A95&quot;/&gt;&lt;wsp:rsid wsp:val=&quot;00D40E05&quot;/&gt;&lt;wsp:rsid wsp:val=&quot;00D41026&quot;/&gt;&lt;wsp:rsid wsp:val=&quot;00D4186D&quot;/&gt;&lt;wsp:rsid wsp:val=&quot;00D41A08&quot;/&gt;&lt;wsp:rsid wsp:val=&quot;00D41FC1&quot;/&gt;&lt;wsp:rsid wsp:val=&quot;00D4215E&quot;/&gt;&lt;wsp:rsid wsp:val=&quot;00D42949&quot;/&gt;&lt;wsp:rsid wsp:val=&quot;00D429F9&quot;/&gt;&lt;wsp:rsid wsp:val=&quot;00D435B8&quot;/&gt;&lt;wsp:rsid wsp:val=&quot;00D4379F&quot;/&gt;&lt;wsp:rsid wsp:val=&quot;00D43A51&quot;/&gt;&lt;wsp:rsid wsp:val=&quot;00D43F0F&quot;/&gt;&lt;wsp:rsid wsp:val=&quot;00D44355&quot;/&gt;&lt;wsp:rsid wsp:val=&quot;00D44464&quot;/&gt;&lt;wsp:rsid wsp:val=&quot;00D44623&quot;/&gt;&lt;wsp:rsid wsp:val=&quot;00D44C25&quot;/&gt;&lt;wsp:rsid wsp:val=&quot;00D44C3A&quot;/&gt;&lt;wsp:rsid wsp:val=&quot;00D44DE2&quot;/&gt;&lt;wsp:rsid wsp:val=&quot;00D44F3A&quot;/&gt;&lt;wsp:rsid wsp:val=&quot;00D44F7D&quot;/&gt;&lt;wsp:rsid wsp:val=&quot;00D456A6&quot;/&gt;&lt;wsp:rsid wsp:val=&quot;00D45A8D&quot;/&gt;&lt;wsp:rsid wsp:val=&quot;00D45DA3&quot;/&gt;&lt;wsp:rsid wsp:val=&quot;00D46452&quot;/&gt;&lt;wsp:rsid wsp:val=&quot;00D4665B&quot;/&gt;&lt;wsp:rsid wsp:val=&quot;00D46C04&quot;/&gt;&lt;wsp:rsid wsp:val=&quot;00D47323&quot;/&gt;&lt;wsp:rsid wsp:val=&quot;00D4736C&quot;/&gt;&lt;wsp:rsid wsp:val=&quot;00D4754F&quot;/&gt;&lt;wsp:rsid wsp:val=&quot;00D47560&quot;/&gt;&lt;wsp:rsid wsp:val=&quot;00D47A67&quot;/&gt;&lt;wsp:rsid wsp:val=&quot;00D47A7D&quot;/&gt;&lt;wsp:rsid wsp:val=&quot;00D47B34&quot;/&gt;&lt;wsp:rsid wsp:val=&quot;00D47C26&quot;/&gt;&lt;wsp:rsid wsp:val=&quot;00D47CFD&quot;/&gt;&lt;wsp:rsid wsp:val=&quot;00D50C6D&quot;/&gt;&lt;wsp:rsid wsp:val=&quot;00D50DF1&quot;/&gt;&lt;wsp:rsid wsp:val=&quot;00D510C1&quot;/&gt;&lt;wsp:rsid wsp:val=&quot;00D5144B&quot;/&gt;&lt;wsp:rsid wsp:val=&quot;00D51672&quot;/&gt;&lt;wsp:rsid wsp:val=&quot;00D517F9&quot;/&gt;&lt;wsp:rsid wsp:val=&quot;00D51A3D&quot;/&gt;&lt;wsp:rsid wsp:val=&quot;00D51B5D&quot;/&gt;&lt;wsp:rsid wsp:val=&quot;00D524C8&quot;/&gt;&lt;wsp:rsid wsp:val=&quot;00D5279A&quot;/&gt;&lt;wsp:rsid wsp:val=&quot;00D528F6&quot;/&gt;&lt;wsp:rsid wsp:val=&quot;00D52C2D&quot;/&gt;&lt;wsp:rsid wsp:val=&quot;00D53160&quot;/&gt;&lt;wsp:rsid wsp:val=&quot;00D53255&quot;/&gt;&lt;wsp:rsid wsp:val=&quot;00D5344B&quot;/&gt;&lt;wsp:rsid wsp:val=&quot;00D53F84&quot;/&gt;&lt;wsp:rsid wsp:val=&quot;00D53FB0&quot;/&gt;&lt;wsp:rsid wsp:val=&quot;00D542F7&quot;/&gt;&lt;wsp:rsid wsp:val=&quot;00D54303&quot;/&gt;&lt;wsp:rsid wsp:val=&quot;00D5463A&quot;/&gt;&lt;wsp:rsid wsp:val=&quot;00D54F76&quot;/&gt;&lt;wsp:rsid wsp:val=&quot;00D5509C&quot;/&gt;&lt;wsp:rsid wsp:val=&quot;00D5534C&quot;/&gt;&lt;wsp:rsid wsp:val=&quot;00D554C4&quot;/&gt;&lt;wsp:rsid wsp:val=&quot;00D55743&quot;/&gt;&lt;wsp:rsid wsp:val=&quot;00D55D2B&quot;/&gt;&lt;wsp:rsid wsp:val=&quot;00D55E25&quot;/&gt;&lt;wsp:rsid wsp:val=&quot;00D55F3C&quot;/&gt;&lt;wsp:rsid wsp:val=&quot;00D562AD&quot;/&gt;&lt;wsp:rsid wsp:val=&quot;00D564CC&quot;/&gt;&lt;wsp:rsid wsp:val=&quot;00D56C02&quot;/&gt;&lt;wsp:rsid wsp:val=&quot;00D57593&quot;/&gt;&lt;wsp:rsid wsp:val=&quot;00D57B67&quot;/&gt;&lt;wsp:rsid wsp:val=&quot;00D602F2&quot;/&gt;&lt;wsp:rsid wsp:val=&quot;00D6034C&quot;/&gt;&lt;wsp:rsid wsp:val=&quot;00D60782&quot;/&gt;&lt;wsp:rsid wsp:val=&quot;00D60946&quot;/&gt;&lt;wsp:rsid wsp:val=&quot;00D60FFA&quot;/&gt;&lt;wsp:rsid wsp:val=&quot;00D6122F&quot;/&gt;&lt;wsp:rsid wsp:val=&quot;00D612C7&quot;/&gt;&lt;wsp:rsid wsp:val=&quot;00D61937&quot;/&gt;&lt;wsp:rsid wsp:val=&quot;00D61B31&quot;/&gt;&lt;wsp:rsid wsp:val=&quot;00D62051&quot;/&gt;&lt;wsp:rsid wsp:val=&quot;00D62450&quot;/&gt;&lt;wsp:rsid wsp:val=&quot;00D62664&quot;/&gt;&lt;wsp:rsid wsp:val=&quot;00D627F1&quot;/&gt;&lt;wsp:rsid wsp:val=&quot;00D62CA4&quot;/&gt;&lt;wsp:rsid wsp:val=&quot;00D62D9D&quot;/&gt;&lt;wsp:rsid wsp:val=&quot;00D62EE3&quot;/&gt;&lt;wsp:rsid wsp:val=&quot;00D6301B&quot;/&gt;&lt;wsp:rsid wsp:val=&quot;00D63244&quot;/&gt;&lt;wsp:rsid wsp:val=&quot;00D632CA&quot;/&gt;&lt;wsp:rsid wsp:val=&quot;00D6395D&quot;/&gt;&lt;wsp:rsid wsp:val=&quot;00D63DFC&quot;/&gt;&lt;wsp:rsid wsp:val=&quot;00D63E12&quot;/&gt;&lt;wsp:rsid wsp:val=&quot;00D63F17&quot;/&gt;&lt;wsp:rsid wsp:val=&quot;00D63FEF&quot;/&gt;&lt;wsp:rsid wsp:val=&quot;00D64067&quot;/&gt;&lt;wsp:rsid wsp:val=&quot;00D64109&quot;/&gt;&lt;wsp:rsid wsp:val=&quot;00D64560&quot;/&gt;&lt;wsp:rsid wsp:val=&quot;00D645DA&quot;/&gt;&lt;wsp:rsid wsp:val=&quot;00D64B5A&quot;/&gt;&lt;wsp:rsid wsp:val=&quot;00D64BE2&quot;/&gt;&lt;wsp:rsid wsp:val=&quot;00D64BF7&quot;/&gt;&lt;wsp:rsid wsp:val=&quot;00D656B4&quot;/&gt;&lt;wsp:rsid wsp:val=&quot;00D659A8&quot;/&gt;&lt;wsp:rsid wsp:val=&quot;00D65FA6&quot;/&gt;&lt;wsp:rsid wsp:val=&quot;00D667E7&quot;/&gt;&lt;wsp:rsid wsp:val=&quot;00D667F7&quot;/&gt;&lt;wsp:rsid wsp:val=&quot;00D66832&quot;/&gt;&lt;wsp:rsid wsp:val=&quot;00D66988&quot;/&gt;&lt;wsp:rsid wsp:val=&quot;00D66AD2&quot;/&gt;&lt;wsp:rsid wsp:val=&quot;00D66C80&quot;/&gt;&lt;wsp:rsid wsp:val=&quot;00D6735D&quot;/&gt;&lt;wsp:rsid wsp:val=&quot;00D67A0A&quot;/&gt;&lt;wsp:rsid wsp:val=&quot;00D67F3C&quot;/&gt;&lt;wsp:rsid wsp:val=&quot;00D70063&quot;/&gt;&lt;wsp:rsid wsp:val=&quot;00D706AE&quot;/&gt;&lt;wsp:rsid wsp:val=&quot;00D706EC&quot;/&gt;&lt;wsp:rsid wsp:val=&quot;00D70712&quot;/&gt;&lt;wsp:rsid wsp:val=&quot;00D70AC9&quot;/&gt;&lt;wsp:rsid wsp:val=&quot;00D70FBA&quot;/&gt;&lt;wsp:rsid wsp:val=&quot;00D71A3D&quot;/&gt;&lt;wsp:rsid wsp:val=&quot;00D71B6E&quot;/&gt;&lt;wsp:rsid wsp:val=&quot;00D71E88&quot;/&gt;&lt;wsp:rsid wsp:val=&quot;00D7221B&quot;/&gt;&lt;wsp:rsid wsp:val=&quot;00D72B04&quot;/&gt;&lt;wsp:rsid wsp:val=&quot;00D72BA8&quot;/&gt;&lt;wsp:rsid wsp:val=&quot;00D72DDD&quot;/&gt;&lt;wsp:rsid wsp:val=&quot;00D72E20&quot;/&gt;&lt;wsp:rsid wsp:val=&quot;00D72FDD&quot;/&gt;&lt;wsp:rsid wsp:val=&quot;00D72FEB&quot;/&gt;&lt;wsp:rsid wsp:val=&quot;00D73133&quot;/&gt;&lt;wsp:rsid wsp:val=&quot;00D73211&quot;/&gt;&lt;wsp:rsid wsp:val=&quot;00D73D02&quot;/&gt;&lt;wsp:rsid wsp:val=&quot;00D73E1B&quot;/&gt;&lt;wsp:rsid wsp:val=&quot;00D73FE1&quot;/&gt;&lt;wsp:rsid wsp:val=&quot;00D749D3&quot;/&gt;&lt;wsp:rsid wsp:val=&quot;00D74ABF&quot;/&gt;&lt;wsp:rsid wsp:val=&quot;00D74BC6&quot;/&gt;&lt;wsp:rsid wsp:val=&quot;00D74C54&quot;/&gt;&lt;wsp:rsid wsp:val=&quot;00D74F22&quot;/&gt;&lt;wsp:rsid wsp:val=&quot;00D7513B&quot;/&gt;&lt;wsp:rsid wsp:val=&quot;00D75BCE&quot;/&gt;&lt;wsp:rsid wsp:val=&quot;00D75E9A&quot;/&gt;&lt;wsp:rsid wsp:val=&quot;00D7609E&quot;/&gt;&lt;wsp:rsid wsp:val=&quot;00D76223&quot;/&gt;&lt;wsp:rsid wsp:val=&quot;00D768AF&quot;/&gt;&lt;wsp:rsid wsp:val=&quot;00D768DE&quot;/&gt;&lt;wsp:rsid wsp:val=&quot;00D76D67&quot;/&gt;&lt;wsp:rsid wsp:val=&quot;00D77317&quot;/&gt;&lt;wsp:rsid wsp:val=&quot;00D775BC&quot;/&gt;&lt;wsp:rsid wsp:val=&quot;00D77AB9&quot;/&gt;&lt;wsp:rsid wsp:val=&quot;00D77E43&quot;/&gt;&lt;wsp:rsid wsp:val=&quot;00D800AC&quot;/&gt;&lt;wsp:rsid wsp:val=&quot;00D80335&quot;/&gt;&lt;wsp:rsid wsp:val=&quot;00D806AF&quot;/&gt;&lt;wsp:rsid wsp:val=&quot;00D80960&quot;/&gt;&lt;wsp:rsid wsp:val=&quot;00D80992&quot;/&gt;&lt;wsp:rsid wsp:val=&quot;00D80C53&quot;/&gt;&lt;wsp:rsid wsp:val=&quot;00D80C6A&quot;/&gt;&lt;wsp:rsid wsp:val=&quot;00D80C91&quot;/&gt;&lt;wsp:rsid wsp:val=&quot;00D80E35&quot;/&gt;&lt;wsp:rsid wsp:val=&quot;00D81005&quot;/&gt;&lt;wsp:rsid wsp:val=&quot;00D81516&quot;/&gt;&lt;wsp:rsid wsp:val=&quot;00D81FC6&quot;/&gt;&lt;wsp:rsid wsp:val=&quot;00D82175&quot;/&gt;&lt;wsp:rsid wsp:val=&quot;00D82313&quot;/&gt;&lt;wsp:rsid wsp:val=&quot;00D83052&quot;/&gt;&lt;wsp:rsid wsp:val=&quot;00D8320D&quot;/&gt;&lt;wsp:rsid wsp:val=&quot;00D83374&quot;/&gt;&lt;wsp:rsid wsp:val=&quot;00D833B5&quot;/&gt;&lt;wsp:rsid wsp:val=&quot;00D83472&quot;/&gt;&lt;wsp:rsid wsp:val=&quot;00D83A73&quot;/&gt;&lt;wsp:rsid wsp:val=&quot;00D83BFF&quot;/&gt;&lt;wsp:rsid wsp:val=&quot;00D840F6&quot;/&gt;&lt;wsp:rsid wsp:val=&quot;00D845ED&quot;/&gt;&lt;wsp:rsid wsp:val=&quot;00D846CC&quot;/&gt;&lt;wsp:rsid wsp:val=&quot;00D849E9&quot;/&gt;&lt;wsp:rsid wsp:val=&quot;00D84A32&quot;/&gt;&lt;wsp:rsid wsp:val=&quot;00D84A8A&quot;/&gt;&lt;wsp:rsid wsp:val=&quot;00D84D05&quot;/&gt;&lt;wsp:rsid wsp:val=&quot;00D84D43&quot;/&gt;&lt;wsp:rsid wsp:val=&quot;00D85529&quot;/&gt;&lt;wsp:rsid wsp:val=&quot;00D85644&quot;/&gt;&lt;wsp:rsid wsp:val=&quot;00D85989&quot;/&gt;&lt;wsp:rsid wsp:val=&quot;00D85B9E&quot;/&gt;&lt;wsp:rsid wsp:val=&quot;00D85C15&quot;/&gt;&lt;wsp:rsid wsp:val=&quot;00D85E4C&quot;/&gt;&lt;wsp:rsid wsp:val=&quot;00D865CF&quot;/&gt;&lt;wsp:rsid wsp:val=&quot;00D90467&quot;/&gt;&lt;wsp:rsid wsp:val=&quot;00D9074C&quot;/&gt;&lt;wsp:rsid wsp:val=&quot;00D90BCD&quot;/&gt;&lt;wsp:rsid wsp:val=&quot;00D90C5D&quot;/&gt;&lt;wsp:rsid wsp:val=&quot;00D90EFC&quot;/&gt;&lt;wsp:rsid wsp:val=&quot;00D910E5&quot;/&gt;&lt;wsp:rsid wsp:val=&quot;00D9122C&quot;/&gt;&lt;wsp:rsid wsp:val=&quot;00D913FA&quot;/&gt;&lt;wsp:rsid wsp:val=&quot;00D914CD&quot;/&gt;&lt;wsp:rsid wsp:val=&quot;00D91523&quot;/&gt;&lt;wsp:rsid wsp:val=&quot;00D915D3&quot;/&gt;&lt;wsp:rsid wsp:val=&quot;00D9211D&quot;/&gt;&lt;wsp:rsid wsp:val=&quot;00D92122&quot;/&gt;&lt;wsp:rsid wsp:val=&quot;00D9230D&quot;/&gt;&lt;wsp:rsid wsp:val=&quot;00D927C8&quot;/&gt;&lt;wsp:rsid wsp:val=&quot;00D933D2&quot;/&gt;&lt;wsp:rsid wsp:val=&quot;00D935AF&quot;/&gt;&lt;wsp:rsid wsp:val=&quot;00D93685&quot;/&gt;&lt;wsp:rsid wsp:val=&quot;00D938D5&quot;/&gt;&lt;wsp:rsid wsp:val=&quot;00D93A1D&quot;/&gt;&lt;wsp:rsid wsp:val=&quot;00D93B74&quot;/&gt;&lt;wsp:rsid wsp:val=&quot;00D93C4E&quot;/&gt;&lt;wsp:rsid wsp:val=&quot;00D940E1&quot;/&gt;&lt;wsp:rsid wsp:val=&quot;00D94206&quot;/&gt;&lt;wsp:rsid wsp:val=&quot;00D94384&quot;/&gt;&lt;wsp:rsid wsp:val=&quot;00D9463E&quot;/&gt;&lt;wsp:rsid wsp:val=&quot;00D948FE&quot;/&gt;&lt;wsp:rsid wsp:val=&quot;00D94C90&quot;/&gt;&lt;wsp:rsid wsp:val=&quot;00D94D39&quot;/&gt;&lt;wsp:rsid wsp:val=&quot;00D94F79&quot;/&gt;&lt;wsp:rsid wsp:val=&quot;00D94F82&quot;/&gt;&lt;wsp:rsid wsp:val=&quot;00D951B3&quot;/&gt;&lt;wsp:rsid wsp:val=&quot;00D95572&quot;/&gt;&lt;wsp:rsid wsp:val=&quot;00D95586&quot;/&gt;&lt;wsp:rsid wsp:val=&quot;00D95982&quot;/&gt;&lt;wsp:rsid wsp:val=&quot;00D95B2D&quot;/&gt;&lt;wsp:rsid wsp:val=&quot;00D95E50&quot;/&gt;&lt;wsp:rsid wsp:val=&quot;00D96002&quot;/&gt;&lt;wsp:rsid wsp:val=&quot;00D97010&quot;/&gt;&lt;wsp:rsid wsp:val=&quot;00D97133&quot;/&gt;&lt;wsp:rsid wsp:val=&quot;00D97682&quot;/&gt;&lt;wsp:rsid wsp:val=&quot;00D977B4&quot;/&gt;&lt;wsp:rsid wsp:val=&quot;00D97A28&quot;/&gt;&lt;wsp:rsid wsp:val=&quot;00D97EE2&quot;/&gt;&lt;wsp:rsid wsp:val=&quot;00DA0066&quot;/&gt;&lt;wsp:rsid wsp:val=&quot;00DA040A&quot;/&gt;&lt;wsp:rsid wsp:val=&quot;00DA0435&quot;/&gt;&lt;wsp:rsid wsp:val=&quot;00DA0693&quot;/&gt;&lt;wsp:rsid wsp:val=&quot;00DA0B9C&quot;/&gt;&lt;wsp:rsid wsp:val=&quot;00DA0EE8&quot;/&gt;&lt;wsp:rsid wsp:val=&quot;00DA10E3&quot;/&gt;&lt;wsp:rsid wsp:val=&quot;00DA120F&quot;/&gt;&lt;wsp:rsid wsp:val=&quot;00DA18D6&quot;/&gt;&lt;wsp:rsid wsp:val=&quot;00DA1A70&quot;/&gt;&lt;wsp:rsid wsp:val=&quot;00DA1D47&quot;/&gt;&lt;wsp:rsid wsp:val=&quot;00DA2002&quot;/&gt;&lt;wsp:rsid wsp:val=&quot;00DA36D6&quot;/&gt;&lt;wsp:rsid wsp:val=&quot;00DA3A00&quot;/&gt;&lt;wsp:rsid wsp:val=&quot;00DA4489&quot;/&gt;&lt;wsp:rsid wsp:val=&quot;00DA465F&quot;/&gt;&lt;wsp:rsid wsp:val=&quot;00DA4921&quot;/&gt;&lt;wsp:rsid wsp:val=&quot;00DA4DC5&quot;/&gt;&lt;wsp:rsid wsp:val=&quot;00DA4E23&quot;/&gt;&lt;wsp:rsid wsp:val=&quot;00DA5E37&quot;/&gt;&lt;wsp:rsid wsp:val=&quot;00DA62B9&quot;/&gt;&lt;wsp:rsid wsp:val=&quot;00DA6405&quot;/&gt;&lt;wsp:rsid wsp:val=&quot;00DA64C9&quot;/&gt;&lt;wsp:rsid wsp:val=&quot;00DA6644&quot;/&gt;&lt;wsp:rsid wsp:val=&quot;00DA6712&quot;/&gt;&lt;wsp:rsid wsp:val=&quot;00DA67CC&quot;/&gt;&lt;wsp:rsid wsp:val=&quot;00DA6832&quot;/&gt;&lt;wsp:rsid wsp:val=&quot;00DA6A64&quot;/&gt;&lt;wsp:rsid wsp:val=&quot;00DA7135&quot;/&gt;&lt;wsp:rsid wsp:val=&quot;00DA716F&quot;/&gt;&lt;wsp:rsid wsp:val=&quot;00DA7229&quot;/&gt;&lt;wsp:rsid wsp:val=&quot;00DA7651&quot;/&gt;&lt;wsp:rsid wsp:val=&quot;00DA7665&quot;/&gt;&lt;wsp:rsid wsp:val=&quot;00DA7D1F&quot;/&gt;&lt;wsp:rsid wsp:val=&quot;00DB08C8&quot;/&gt;&lt;wsp:rsid wsp:val=&quot;00DB114C&quot;/&gt;&lt;wsp:rsid wsp:val=&quot;00DB1259&quot;/&gt;&lt;wsp:rsid wsp:val=&quot;00DB14C1&quot;/&gt;&lt;wsp:rsid wsp:val=&quot;00DB1621&quot;/&gt;&lt;wsp:rsid wsp:val=&quot;00DB19EE&quot;/&gt;&lt;wsp:rsid wsp:val=&quot;00DB1D57&quot;/&gt;&lt;wsp:rsid wsp:val=&quot;00DB1FB3&quot;/&gt;&lt;wsp:rsid wsp:val=&quot;00DB2009&quot;/&gt;&lt;wsp:rsid wsp:val=&quot;00DB203C&quot;/&gt;&lt;wsp:rsid wsp:val=&quot;00DB20A9&quot;/&gt;&lt;wsp:rsid wsp:val=&quot;00DB27CF&quot;/&gt;&lt;wsp:rsid wsp:val=&quot;00DB2BA5&quot;/&gt;&lt;wsp:rsid wsp:val=&quot;00DB2CE4&quot;/&gt;&lt;wsp:rsid wsp:val=&quot;00DB3097&quot;/&gt;&lt;wsp:rsid wsp:val=&quot;00DB340B&quot;/&gt;&lt;wsp:rsid wsp:val=&quot;00DB34D6&quot;/&gt;&lt;wsp:rsid wsp:val=&quot;00DB3879&quot;/&gt;&lt;wsp:rsid wsp:val=&quot;00DB3AAB&quot;/&gt;&lt;wsp:rsid wsp:val=&quot;00DB3F08&quot;/&gt;&lt;wsp:rsid wsp:val=&quot;00DB41A4&quot;/&gt;&lt;wsp:rsid wsp:val=&quot;00DB4401&quot;/&gt;&lt;wsp:rsid wsp:val=&quot;00DB469A&quot;/&gt;&lt;wsp:rsid wsp:val=&quot;00DB470A&quot;/&gt;&lt;wsp:rsid wsp:val=&quot;00DB4762&quot;/&gt;&lt;wsp:rsid wsp:val=&quot;00DB477A&quot;/&gt;&lt;wsp:rsid wsp:val=&quot;00DB4C1E&quot;/&gt;&lt;wsp:rsid wsp:val=&quot;00DB4F68&quot;/&gt;&lt;wsp:rsid wsp:val=&quot;00DB5388&quot;/&gt;&lt;wsp:rsid wsp:val=&quot;00DB60CC&quot;/&gt;&lt;wsp:rsid wsp:val=&quot;00DB6231&quot;/&gt;&lt;wsp:rsid wsp:val=&quot;00DB6522&quot;/&gt;&lt;wsp:rsid wsp:val=&quot;00DB656D&quot;/&gt;&lt;wsp:rsid wsp:val=&quot;00DB7550&quot;/&gt;&lt;wsp:rsid wsp:val=&quot;00DB79ED&quot;/&gt;&lt;wsp:rsid wsp:val=&quot;00DB7C3D&quot;/&gt;&lt;wsp:rsid wsp:val=&quot;00DB7F5A&quot;/&gt;&lt;wsp:rsid wsp:val=&quot;00DC01AF&quot;/&gt;&lt;wsp:rsid wsp:val=&quot;00DC01E2&quot;/&gt;&lt;wsp:rsid wsp:val=&quot;00DC02B8&quot;/&gt;&lt;wsp:rsid wsp:val=&quot;00DC041C&quot;/&gt;&lt;wsp:rsid wsp:val=&quot;00DC0682&quot;/&gt;&lt;wsp:rsid wsp:val=&quot;00DC072E&quot;/&gt;&lt;wsp:rsid wsp:val=&quot;00DC0764&quot;/&gt;&lt;wsp:rsid wsp:val=&quot;00DC08B0&quot;/&gt;&lt;wsp:rsid wsp:val=&quot;00DC09A5&quot;/&gt;&lt;wsp:rsid wsp:val=&quot;00DC0B35&quot;/&gt;&lt;wsp:rsid wsp:val=&quot;00DC11EC&quot;/&gt;&lt;wsp:rsid wsp:val=&quot;00DC13D2&quot;/&gt;&lt;wsp:rsid wsp:val=&quot;00DC191A&quot;/&gt;&lt;wsp:rsid wsp:val=&quot;00DC1A64&quot;/&gt;&lt;wsp:rsid wsp:val=&quot;00DC1D8F&quot;/&gt;&lt;wsp:rsid wsp:val=&quot;00DC2467&quot;/&gt;&lt;wsp:rsid wsp:val=&quot;00DC2E12&quot;/&gt;&lt;wsp:rsid wsp:val=&quot;00DC3197&quot;/&gt;&lt;wsp:rsid wsp:val=&quot;00DC335D&quot;/&gt;&lt;wsp:rsid wsp:val=&quot;00DC3598&quot;/&gt;&lt;wsp:rsid wsp:val=&quot;00DC3EF0&quot;/&gt;&lt;wsp:rsid wsp:val=&quot;00DC4049&quot;/&gt;&lt;wsp:rsid wsp:val=&quot;00DC4FEC&quot;/&gt;&lt;wsp:rsid wsp:val=&quot;00DC4FF0&quot;/&gt;&lt;wsp:rsid wsp:val=&quot;00DC4FFF&quot;/&gt;&lt;wsp:rsid wsp:val=&quot;00DC5861&quot;/&gt;&lt;wsp:rsid wsp:val=&quot;00DC5B2F&quot;/&gt;&lt;wsp:rsid wsp:val=&quot;00DC5EBA&quot;/&gt;&lt;wsp:rsid wsp:val=&quot;00DC5F9C&quot;/&gt;&lt;wsp:rsid wsp:val=&quot;00DC60D1&quot;/&gt;&lt;wsp:rsid wsp:val=&quot;00DC61CC&quot;/&gt;&lt;wsp:rsid wsp:val=&quot;00DC6260&quot;/&gt;&lt;wsp:rsid wsp:val=&quot;00DC6480&quot;/&gt;&lt;wsp:rsid wsp:val=&quot;00DC6BEF&quot;/&gt;&lt;wsp:rsid wsp:val=&quot;00DC6CDF&quot;/&gt;&lt;wsp:rsid wsp:val=&quot;00DC725A&quot;/&gt;&lt;wsp:rsid wsp:val=&quot;00DC755B&quot;/&gt;&lt;wsp:rsid wsp:val=&quot;00DC778E&quot;/&gt;&lt;wsp:rsid wsp:val=&quot;00DC7B3D&quot;/&gt;&lt;wsp:rsid wsp:val=&quot;00DD092E&quot;/&gt;&lt;wsp:rsid wsp:val=&quot;00DD09C4&quot;/&gt;&lt;wsp:rsid wsp:val=&quot;00DD0E6D&quot;/&gt;&lt;wsp:rsid wsp:val=&quot;00DD0FC7&quot;/&gt;&lt;wsp:rsid wsp:val=&quot;00DD196D&quot;/&gt;&lt;wsp:rsid wsp:val=&quot;00DD1D31&quot;/&gt;&lt;wsp:rsid wsp:val=&quot;00DD245B&quot;/&gt;&lt;wsp:rsid wsp:val=&quot;00DD283E&quot;/&gt;&lt;wsp:rsid wsp:val=&quot;00DD2890&quot;/&gt;&lt;wsp:rsid wsp:val=&quot;00DD2C38&quot;/&gt;&lt;wsp:rsid wsp:val=&quot;00DD2CA8&quot;/&gt;&lt;wsp:rsid wsp:val=&quot;00DD3070&quot;/&gt;&lt;wsp:rsid wsp:val=&quot;00DD30D5&quot;/&gt;&lt;wsp:rsid wsp:val=&quot;00DD3144&quot;/&gt;&lt;wsp:rsid wsp:val=&quot;00DD3492&quot;/&gt;&lt;wsp:rsid wsp:val=&quot;00DD37B4&quot;/&gt;&lt;wsp:rsid wsp:val=&quot;00DD39C8&quot;/&gt;&lt;wsp:rsid wsp:val=&quot;00DD3DBD&quot;/&gt;&lt;wsp:rsid wsp:val=&quot;00DD3F53&quot;/&gt;&lt;wsp:rsid wsp:val=&quot;00DD3F7B&quot;/&gt;&lt;wsp:rsid wsp:val=&quot;00DD4095&quot;/&gt;&lt;wsp:rsid wsp:val=&quot;00DD436C&quot;/&gt;&lt;wsp:rsid wsp:val=&quot;00DD44D6&quot;/&gt;&lt;wsp:rsid wsp:val=&quot;00DD50C1&quot;/&gt;&lt;wsp:rsid wsp:val=&quot;00DD541D&quot;/&gt;&lt;wsp:rsid wsp:val=&quot;00DD5712&quot;/&gt;&lt;wsp:rsid wsp:val=&quot;00DD5851&quot;/&gt;&lt;wsp:rsid wsp:val=&quot;00DD6077&quot;/&gt;&lt;wsp:rsid wsp:val=&quot;00DD629A&quot;/&gt;&lt;wsp:rsid wsp:val=&quot;00DD6365&quot;/&gt;&lt;wsp:rsid wsp:val=&quot;00DD64ED&quot;/&gt;&lt;wsp:rsid wsp:val=&quot;00DD6651&quot;/&gt;&lt;wsp:rsid wsp:val=&quot;00DD6720&quot;/&gt;&lt;wsp:rsid wsp:val=&quot;00DD6A57&quot;/&gt;&lt;wsp:rsid wsp:val=&quot;00DD6AAD&quot;/&gt;&lt;wsp:rsid wsp:val=&quot;00DD6B6B&quot;/&gt;&lt;wsp:rsid wsp:val=&quot;00DD764D&quot;/&gt;&lt;wsp:rsid wsp:val=&quot;00DD7896&quot;/&gt;&lt;wsp:rsid wsp:val=&quot;00DE005F&quot;/&gt;&lt;wsp:rsid wsp:val=&quot;00DE01B1&quot;/&gt;&lt;wsp:rsid wsp:val=&quot;00DE0266&quot;/&gt;&lt;wsp:rsid wsp:val=&quot;00DE0382&quot;/&gt;&lt;wsp:rsid wsp:val=&quot;00DE04B1&quot;/&gt;&lt;wsp:rsid wsp:val=&quot;00DE05FB&quot;/&gt;&lt;wsp:rsid wsp:val=&quot;00DE060B&quot;/&gt;&lt;wsp:rsid wsp:val=&quot;00DE062F&quot;/&gt;&lt;wsp:rsid wsp:val=&quot;00DE087C&quot;/&gt;&lt;wsp:rsid wsp:val=&quot;00DE0D8A&quot;/&gt;&lt;wsp:rsid wsp:val=&quot;00DE0DD5&quot;/&gt;&lt;wsp:rsid wsp:val=&quot;00DE0F27&quot;/&gt;&lt;wsp:rsid wsp:val=&quot;00DE1531&quot;/&gt;&lt;wsp:rsid wsp:val=&quot;00DE15FD&quot;/&gt;&lt;wsp:rsid wsp:val=&quot;00DE1675&quot;/&gt;&lt;wsp:rsid wsp:val=&quot;00DE18DA&quot;/&gt;&lt;wsp:rsid wsp:val=&quot;00DE1998&quot;/&gt;&lt;wsp:rsid wsp:val=&quot;00DE1F7F&quot;/&gt;&lt;wsp:rsid wsp:val=&quot;00DE1FBC&quot;/&gt;&lt;wsp:rsid wsp:val=&quot;00DE24D1&quot;/&gt;&lt;wsp:rsid wsp:val=&quot;00DE2F39&quot;/&gt;&lt;wsp:rsid wsp:val=&quot;00DE3189&quot;/&gt;&lt;wsp:rsid wsp:val=&quot;00DE332D&quot;/&gt;&lt;wsp:rsid wsp:val=&quot;00DE3C6B&quot;/&gt;&lt;wsp:rsid wsp:val=&quot;00DE3D3B&quot;/&gt;&lt;wsp:rsid wsp:val=&quot;00DE3E9C&quot;/&gt;&lt;wsp:rsid wsp:val=&quot;00DE3F64&quot;/&gt;&lt;wsp:rsid wsp:val=&quot;00DE3F90&quot;/&gt;&lt;wsp:rsid wsp:val=&quot;00DE40E5&quot;/&gt;&lt;wsp:rsid wsp:val=&quot;00DE41EC&quot;/&gt;&lt;wsp:rsid wsp:val=&quot;00DE4394&quot;/&gt;&lt;wsp:rsid wsp:val=&quot;00DE4460&quot;/&gt;&lt;wsp:rsid wsp:val=&quot;00DE4EEE&quot;/&gt;&lt;wsp:rsid wsp:val=&quot;00DE6125&quot;/&gt;&lt;wsp:rsid wsp:val=&quot;00DE6148&quot;/&gt;&lt;wsp:rsid wsp:val=&quot;00DE621D&quot;/&gt;&lt;wsp:rsid wsp:val=&quot;00DE6448&quot;/&gt;&lt;wsp:rsid wsp:val=&quot;00DE6992&quot;/&gt;&lt;wsp:rsid wsp:val=&quot;00DE7130&quot;/&gt;&lt;wsp:rsid wsp:val=&quot;00DE79E3&quot;/&gt;&lt;wsp:rsid wsp:val=&quot;00DE7C4B&quot;/&gt;&lt;wsp:rsid wsp:val=&quot;00DE7E6E&quot;/&gt;&lt;wsp:rsid wsp:val=&quot;00DE7F18&quot;/&gt;&lt;wsp:rsid wsp:val=&quot;00DF003A&quot;/&gt;&lt;wsp:rsid wsp:val=&quot;00DF0550&quot;/&gt;&lt;wsp:rsid wsp:val=&quot;00DF0A24&quot;/&gt;&lt;wsp:rsid wsp:val=&quot;00DF0BCA&quot;/&gt;&lt;wsp:rsid wsp:val=&quot;00DF128C&quot;/&gt;&lt;wsp:rsid wsp:val=&quot;00DF1384&quot;/&gt;&lt;wsp:rsid wsp:val=&quot;00DF1816&quot;/&gt;&lt;wsp:rsid wsp:val=&quot;00DF1878&quot;/&gt;&lt;wsp:rsid wsp:val=&quot;00DF1906&quot;/&gt;&lt;wsp:rsid wsp:val=&quot;00DF1FC4&quot;/&gt;&lt;wsp:rsid wsp:val=&quot;00DF227C&quot;/&gt;&lt;wsp:rsid wsp:val=&quot;00DF26EC&quot;/&gt;&lt;wsp:rsid wsp:val=&quot;00DF320A&quot;/&gt;&lt;wsp:rsid wsp:val=&quot;00DF3EBA&quot;/&gt;&lt;wsp:rsid wsp:val=&quot;00DF409C&quot;/&gt;&lt;wsp:rsid wsp:val=&quot;00DF44A1&quot;/&gt;&lt;wsp:rsid wsp:val=&quot;00DF45F8&quot;/&gt;&lt;wsp:rsid wsp:val=&quot;00DF466F&quot;/&gt;&lt;wsp:rsid wsp:val=&quot;00DF46E4&quot;/&gt;&lt;wsp:rsid wsp:val=&quot;00DF4B32&quot;/&gt;&lt;wsp:rsid wsp:val=&quot;00DF4C53&quot;/&gt;&lt;wsp:rsid wsp:val=&quot;00DF4D8D&quot;/&gt;&lt;wsp:rsid wsp:val=&quot;00DF4E24&quot;/&gt;&lt;wsp:rsid wsp:val=&quot;00DF4FB3&quot;/&gt;&lt;wsp:rsid wsp:val=&quot;00DF4FFE&quot;/&gt;&lt;wsp:rsid wsp:val=&quot;00DF5597&quot;/&gt;&lt;wsp:rsid wsp:val=&quot;00DF57F0&quot;/&gt;&lt;wsp:rsid wsp:val=&quot;00DF59AD&quot;/&gt;&lt;wsp:rsid wsp:val=&quot;00DF5E20&quot;/&gt;&lt;wsp:rsid wsp:val=&quot;00DF6571&quot;/&gt;&lt;wsp:rsid wsp:val=&quot;00DF657D&quot;/&gt;&lt;wsp:rsid wsp:val=&quot;00DF6DB5&quot;/&gt;&lt;wsp:rsid wsp:val=&quot;00DF6F7A&quot;/&gt;&lt;wsp:rsid wsp:val=&quot;00DF72BC&quot;/&gt;&lt;wsp:rsid wsp:val=&quot;00DF773A&quot;/&gt;&lt;wsp:rsid wsp:val=&quot;00DF791C&quot;/&gt;&lt;wsp:rsid wsp:val=&quot;00DF79E4&quot;/&gt;&lt;wsp:rsid wsp:val=&quot;00DF7CE1&quot;/&gt;&lt;wsp:rsid wsp:val=&quot;00E00809&quot;/&gt;&lt;wsp:rsid wsp:val=&quot;00E00865&quot;/&gt;&lt;wsp:rsid wsp:val=&quot;00E0087C&quot;/&gt;&lt;wsp:rsid wsp:val=&quot;00E008E3&quot;/&gt;&lt;wsp:rsid wsp:val=&quot;00E00B08&quot;/&gt;&lt;wsp:rsid wsp:val=&quot;00E00D12&quot;/&gt;&lt;wsp:rsid wsp:val=&quot;00E01041&quot;/&gt;&lt;wsp:rsid wsp:val=&quot;00E01800&quot;/&gt;&lt;wsp:rsid wsp:val=&quot;00E018C2&quot;/&gt;&lt;wsp:rsid wsp:val=&quot;00E018E1&quot;/&gt;&lt;wsp:rsid wsp:val=&quot;00E019AE&quot;/&gt;&lt;wsp:rsid wsp:val=&quot;00E02065&quot;/&gt;&lt;wsp:rsid wsp:val=&quot;00E022E6&quot;/&gt;&lt;wsp:rsid wsp:val=&quot;00E02390&quot;/&gt;&lt;wsp:rsid wsp:val=&quot;00E02645&quot;/&gt;&lt;wsp:rsid wsp:val=&quot;00E0265C&quot;/&gt;&lt;wsp:rsid wsp:val=&quot;00E02E8A&quot;/&gt;&lt;wsp:rsid wsp:val=&quot;00E02F65&quot;/&gt;&lt;wsp:rsid wsp:val=&quot;00E033D3&quot;/&gt;&lt;wsp:rsid wsp:val=&quot;00E037B9&quot;/&gt;&lt;wsp:rsid wsp:val=&quot;00E03B70&quot;/&gt;&lt;wsp:rsid wsp:val=&quot;00E03C58&quot;/&gt;&lt;wsp:rsid wsp:val=&quot;00E03EE4&quot;/&gt;&lt;wsp:rsid wsp:val=&quot;00E0401B&quot;/&gt;&lt;wsp:rsid wsp:val=&quot;00E044D1&quot;/&gt;&lt;wsp:rsid wsp:val=&quot;00E047E4&quot;/&gt;&lt;wsp:rsid wsp:val=&quot;00E049C6&quot;/&gt;&lt;wsp:rsid wsp:val=&quot;00E059CF&quot;/&gt;&lt;wsp:rsid wsp:val=&quot;00E064C1&quot;/&gt;&lt;wsp:rsid wsp:val=&quot;00E06C03&quot;/&gt;&lt;wsp:rsid wsp:val=&quot;00E06E2D&quot;/&gt;&lt;wsp:rsid wsp:val=&quot;00E072D4&quot;/&gt;&lt;wsp:rsid wsp:val=&quot;00E07414&quot;/&gt;&lt;wsp:rsid wsp:val=&quot;00E076D9&quot;/&gt;&lt;wsp:rsid wsp:val=&quot;00E07795&quot;/&gt;&lt;wsp:rsid wsp:val=&quot;00E07C1C&quot;/&gt;&lt;wsp:rsid wsp:val=&quot;00E108B6&quot;/&gt;&lt;wsp:rsid wsp:val=&quot;00E10AA1&quot;/&gt;&lt;wsp:rsid wsp:val=&quot;00E10DB9&quot;/&gt;&lt;wsp:rsid wsp:val=&quot;00E113A6&quot;/&gt;&lt;wsp:rsid wsp:val=&quot;00E1149B&quot;/&gt;&lt;wsp:rsid wsp:val=&quot;00E11611&quot;/&gt;&lt;wsp:rsid wsp:val=&quot;00E11C7C&quot;/&gt;&lt;wsp:rsid wsp:val=&quot;00E120DB&quot;/&gt;&lt;wsp:rsid wsp:val=&quot;00E123BB&quot;/&gt;&lt;wsp:rsid wsp:val=&quot;00E12754&quot;/&gt;&lt;wsp:rsid wsp:val=&quot;00E1284D&quot;/&gt;&lt;wsp:rsid wsp:val=&quot;00E12D88&quot;/&gt;&lt;wsp:rsid wsp:val=&quot;00E12DCB&quot;/&gt;&lt;wsp:rsid wsp:val=&quot;00E1313B&quot;/&gt;&lt;wsp:rsid wsp:val=&quot;00E1325D&quot;/&gt;&lt;wsp:rsid wsp:val=&quot;00E1332D&quot;/&gt;&lt;wsp:rsid wsp:val=&quot;00E13335&quot;/&gt;&lt;wsp:rsid wsp:val=&quot;00E1374A&quot;/&gt;&lt;wsp:rsid wsp:val=&quot;00E13AB9&quot;/&gt;&lt;wsp:rsid wsp:val=&quot;00E13CCA&quot;/&gt;&lt;wsp:rsid wsp:val=&quot;00E13DE1&quot;/&gt;&lt;wsp:rsid wsp:val=&quot;00E1405C&quot;/&gt;&lt;wsp:rsid wsp:val=&quot;00E147C4&quot;/&gt;&lt;wsp:rsid wsp:val=&quot;00E14862&quot;/&gt;&lt;wsp:rsid wsp:val=&quot;00E14B1A&quot;/&gt;&lt;wsp:rsid wsp:val=&quot;00E14D73&quot;/&gt;&lt;wsp:rsid wsp:val=&quot;00E15197&quot;/&gt;&lt;wsp:rsid wsp:val=&quot;00E15287&quot;/&gt;&lt;wsp:rsid wsp:val=&quot;00E152F7&quot;/&gt;&lt;wsp:rsid wsp:val=&quot;00E154CF&quot;/&gt;&lt;wsp:rsid wsp:val=&quot;00E155F8&quot;/&gt;&lt;wsp:rsid wsp:val=&quot;00E15B64&quot;/&gt;&lt;wsp:rsid wsp:val=&quot;00E15D6D&quot;/&gt;&lt;wsp:rsid wsp:val=&quot;00E1629D&quot;/&gt;&lt;wsp:rsid wsp:val=&quot;00E16855&quot;/&gt;&lt;wsp:rsid wsp:val=&quot;00E16EE2&quot;/&gt;&lt;wsp:rsid wsp:val=&quot;00E17191&quot;/&gt;&lt;wsp:rsid wsp:val=&quot;00E171AB&quot;/&gt;&lt;wsp:rsid wsp:val=&quot;00E17AAA&quot;/&gt;&lt;wsp:rsid wsp:val=&quot;00E17CA3&quot;/&gt;&lt;wsp:rsid wsp:val=&quot;00E201AD&quot;/&gt;&lt;wsp:rsid wsp:val=&quot;00E20234&quot;/&gt;&lt;wsp:rsid wsp:val=&quot;00E20372&quot;/&gt;&lt;wsp:rsid wsp:val=&quot;00E20740&quot;/&gt;&lt;wsp:rsid wsp:val=&quot;00E20D44&quot;/&gt;&lt;wsp:rsid wsp:val=&quot;00E20FDB&quot;/&gt;&lt;wsp:rsid wsp:val=&quot;00E216D9&quot;/&gt;&lt;wsp:rsid wsp:val=&quot;00E217F4&quot;/&gt;&lt;wsp:rsid wsp:val=&quot;00E2189F&quot;/&gt;&lt;wsp:rsid wsp:val=&quot;00E21D6D&quot;/&gt;&lt;wsp:rsid wsp:val=&quot;00E21DEE&quot;/&gt;&lt;wsp:rsid wsp:val=&quot;00E21EC6&quot;/&gt;&lt;wsp:rsid wsp:val=&quot;00E2228F&quot;/&gt;&lt;wsp:rsid wsp:val=&quot;00E229B6&quot;/&gt;&lt;wsp:rsid wsp:val=&quot;00E229F3&quot;/&gt;&lt;wsp:rsid wsp:val=&quot;00E23379&quot;/&gt;&lt;wsp:rsid wsp:val=&quot;00E23A3B&quot;/&gt;&lt;wsp:rsid wsp:val=&quot;00E23F6D&quot;/&gt;&lt;wsp:rsid wsp:val=&quot;00E2401D&quot;/&gt;&lt;wsp:rsid wsp:val=&quot;00E249C8&quot;/&gt;&lt;wsp:rsid wsp:val=&quot;00E24A5C&quot;/&gt;&lt;wsp:rsid wsp:val=&quot;00E24D6A&quot;/&gt;&lt;wsp:rsid wsp:val=&quot;00E255D2&quot;/&gt;&lt;wsp:rsid wsp:val=&quot;00E2565E&quot;/&gt;&lt;wsp:rsid wsp:val=&quot;00E2577B&quot;/&gt;&lt;wsp:rsid wsp:val=&quot;00E260F2&quot;/&gt;&lt;wsp:rsid wsp:val=&quot;00E26407&quot;/&gt;&lt;wsp:rsid wsp:val=&quot;00E26BE4&quot;/&gt;&lt;wsp:rsid wsp:val=&quot;00E26CA6&quot;/&gt;&lt;wsp:rsid wsp:val=&quot;00E26DC3&quot;/&gt;&lt;wsp:rsid wsp:val=&quot;00E26EB1&quot;/&gt;&lt;wsp:rsid wsp:val=&quot;00E2725E&quot;/&gt;&lt;wsp:rsid wsp:val=&quot;00E2757B&quot;/&gt;&lt;wsp:rsid wsp:val=&quot;00E275A1&quot;/&gt;&lt;wsp:rsid wsp:val=&quot;00E276B7&quot;/&gt;&lt;wsp:rsid wsp:val=&quot;00E30087&quot;/&gt;&lt;wsp:rsid wsp:val=&quot;00E30633&quot;/&gt;&lt;wsp:rsid wsp:val=&quot;00E30F30&quot;/&gt;&lt;wsp:rsid wsp:val=&quot;00E3165B&quot;/&gt;&lt;wsp:rsid wsp:val=&quot;00E31C05&quot;/&gt;&lt;wsp:rsid wsp:val=&quot;00E31EB0&quot;/&gt;&lt;wsp:rsid wsp:val=&quot;00E31FC0&quot;/&gt;&lt;wsp:rsid wsp:val=&quot;00E32352&quot;/&gt;&lt;wsp:rsid wsp:val=&quot;00E32B68&quot;/&gt;&lt;wsp:rsid wsp:val=&quot;00E32DB3&quot;/&gt;&lt;wsp:rsid wsp:val=&quot;00E33169&quot;/&gt;&lt;wsp:rsid wsp:val=&quot;00E334D8&quot;/&gt;&lt;wsp:rsid wsp:val=&quot;00E33512&quot;/&gt;&lt;wsp:rsid wsp:val=&quot;00E339B4&quot;/&gt;&lt;wsp:rsid wsp:val=&quot;00E33A75&quot;/&gt;&lt;wsp:rsid wsp:val=&quot;00E33AC3&quot;/&gt;&lt;wsp:rsid wsp:val=&quot;00E34506&quot;/&gt;&lt;wsp:rsid wsp:val=&quot;00E34679&quot;/&gt;&lt;wsp:rsid wsp:val=&quot;00E348D6&quot;/&gt;&lt;wsp:rsid wsp:val=&quot;00E34929&quot;/&gt;&lt;wsp:rsid wsp:val=&quot;00E355B4&quot;/&gt;&lt;wsp:rsid wsp:val=&quot;00E35760&quot;/&gt;&lt;wsp:rsid wsp:val=&quot;00E3577C&quot;/&gt;&lt;wsp:rsid wsp:val=&quot;00E3592F&quot;/&gt;&lt;wsp:rsid wsp:val=&quot;00E35A1C&quot;/&gt;&lt;wsp:rsid wsp:val=&quot;00E36006&quot;/&gt;&lt;wsp:rsid wsp:val=&quot;00E3648A&quot;/&gt;&lt;wsp:rsid wsp:val=&quot;00E364D6&quot;/&gt;&lt;wsp:rsid wsp:val=&quot;00E3676A&quot;/&gt;&lt;wsp:rsid wsp:val=&quot;00E36921&quot;/&gt;&lt;wsp:rsid wsp:val=&quot;00E36BB1&quot;/&gt;&lt;wsp:rsid wsp:val=&quot;00E36F62&quot;/&gt;&lt;wsp:rsid wsp:val=&quot;00E37510&quot;/&gt;&lt;wsp:rsid wsp:val=&quot;00E3763A&quot;/&gt;&lt;wsp:rsid wsp:val=&quot;00E3772B&quot;/&gt;&lt;wsp:rsid wsp:val=&quot;00E37961&quot;/&gt;&lt;wsp:rsid wsp:val=&quot;00E37D72&quot;/&gt;&lt;wsp:rsid wsp:val=&quot;00E37E37&quot;/&gt;&lt;wsp:rsid wsp:val=&quot;00E409A9&quot;/&gt;&lt;wsp:rsid wsp:val=&quot;00E409B4&quot;/&gt;&lt;wsp:rsid wsp:val=&quot;00E40BF1&quot;/&gt;&lt;wsp:rsid wsp:val=&quot;00E40E3E&quot;/&gt;&lt;wsp:rsid wsp:val=&quot;00E417B1&quot;/&gt;&lt;wsp:rsid wsp:val=&quot;00E4180D&quot;/&gt;&lt;wsp:rsid wsp:val=&quot;00E41C97&quot;/&gt;&lt;wsp:rsid wsp:val=&quot;00E41FDD&quot;/&gt;&lt;wsp:rsid wsp:val=&quot;00E4278E&quot;/&gt;&lt;wsp:rsid wsp:val=&quot;00E42A54&quot;/&gt;&lt;wsp:rsid wsp:val=&quot;00E42CD3&quot;/&gt;&lt;wsp:rsid wsp:val=&quot;00E42D25&quot;/&gt;&lt;wsp:rsid wsp:val=&quot;00E42D89&quot;/&gt;&lt;wsp:rsid wsp:val=&quot;00E4306B&quot;/&gt;&lt;wsp:rsid wsp:val=&quot;00E43DAC&quot;/&gt;&lt;wsp:rsid wsp:val=&quot;00E44298&quot;/&gt;&lt;wsp:rsid wsp:val=&quot;00E4453F&quot;/&gt;&lt;wsp:rsid wsp:val=&quot;00E4461A&quot;/&gt;&lt;wsp:rsid wsp:val=&quot;00E4496A&quot;/&gt;&lt;wsp:rsid wsp:val=&quot;00E44BEA&quot;/&gt;&lt;wsp:rsid wsp:val=&quot;00E4567C&quot;/&gt;&lt;wsp:rsid wsp:val=&quot;00E45690&quot;/&gt;&lt;wsp:rsid wsp:val=&quot;00E4571F&quot;/&gt;&lt;wsp:rsid wsp:val=&quot;00E4572E&quot;/&gt;&lt;wsp:rsid wsp:val=&quot;00E45B30&quot;/&gt;&lt;wsp:rsid wsp:val=&quot;00E45C19&quot;/&gt;&lt;wsp:rsid wsp:val=&quot;00E45CEB&quot;/&gt;&lt;wsp:rsid wsp:val=&quot;00E45D61&quot;/&gt;&lt;wsp:rsid wsp:val=&quot;00E45E90&quot;/&gt;&lt;wsp:rsid wsp:val=&quot;00E4604E&quot;/&gt;&lt;wsp:rsid wsp:val=&quot;00E461B5&quot;/&gt;&lt;wsp:rsid wsp:val=&quot;00E46290&quot;/&gt;&lt;wsp:rsid wsp:val=&quot;00E4640D&quot;/&gt;&lt;wsp:rsid wsp:val=&quot;00E46487&quot;/&gt;&lt;wsp:rsid wsp:val=&quot;00E46583&quot;/&gt;&lt;wsp:rsid wsp:val=&quot;00E46EA4&quot;/&gt;&lt;wsp:rsid wsp:val=&quot;00E4726C&quot;/&gt;&lt;wsp:rsid wsp:val=&quot;00E479BB&quot;/&gt;&lt;wsp:rsid wsp:val=&quot;00E47B14&quot;/&gt;&lt;wsp:rsid wsp:val=&quot;00E47BC6&quot;/&gt;&lt;wsp:rsid wsp:val=&quot;00E47FCB&quot;/&gt;&lt;wsp:rsid wsp:val=&quot;00E5014F&quot;/&gt;&lt;wsp:rsid wsp:val=&quot;00E503AA&quot;/&gt;&lt;wsp:rsid wsp:val=&quot;00E504C4&quot;/&gt;&lt;wsp:rsid wsp:val=&quot;00E50695&quot;/&gt;&lt;wsp:rsid wsp:val=&quot;00E50A62&quot;/&gt;&lt;wsp:rsid wsp:val=&quot;00E50F83&quot;/&gt;&lt;wsp:rsid wsp:val=&quot;00E510C3&quot;/&gt;&lt;wsp:rsid wsp:val=&quot;00E511BB&quot;/&gt;&lt;wsp:rsid wsp:val=&quot;00E5124E&quot;/&gt;&lt;wsp:rsid wsp:val=&quot;00E51686&quot;/&gt;&lt;wsp:rsid wsp:val=&quot;00E51796&quot;/&gt;&lt;wsp:rsid wsp:val=&quot;00E5186C&quot;/&gt;&lt;wsp:rsid wsp:val=&quot;00E51E04&quot;/&gt;&lt;wsp:rsid wsp:val=&quot;00E526D8&quot;/&gt;&lt;wsp:rsid wsp:val=&quot;00E52753&quot;/&gt;&lt;wsp:rsid wsp:val=&quot;00E52785&quot;/&gt;&lt;wsp:rsid wsp:val=&quot;00E52824&quot;/&gt;&lt;wsp:rsid wsp:val=&quot;00E52837&quot;/&gt;&lt;wsp:rsid wsp:val=&quot;00E52CDF&quot;/&gt;&lt;wsp:rsid wsp:val=&quot;00E53108&quot;/&gt;&lt;wsp:rsid wsp:val=&quot;00E53379&quot;/&gt;&lt;wsp:rsid wsp:val=&quot;00E53938&quot;/&gt;&lt;wsp:rsid wsp:val=&quot;00E53F36&quot;/&gt;&lt;wsp:rsid wsp:val=&quot;00E546F6&quot;/&gt;&lt;wsp:rsid wsp:val=&quot;00E54D07&quot;/&gt;&lt;wsp:rsid wsp:val=&quot;00E54F1B&quot;/&gt;&lt;wsp:rsid wsp:val=&quot;00E54F77&quot;/&gt;&lt;wsp:rsid wsp:val=&quot;00E554EC&quot;/&gt;&lt;wsp:rsid wsp:val=&quot;00E55F82&quot;/&gt;&lt;wsp:rsid wsp:val=&quot;00E56A5C&quot;/&gt;&lt;wsp:rsid wsp:val=&quot;00E56B07&quot;/&gt;&lt;wsp:rsid wsp:val=&quot;00E57015&quot;/&gt;&lt;wsp:rsid wsp:val=&quot;00E57767&quot;/&gt;&lt;wsp:rsid wsp:val=&quot;00E5790C&quot;/&gt;&lt;wsp:rsid wsp:val=&quot;00E57AA4&quot;/&gt;&lt;wsp:rsid wsp:val=&quot;00E60178&quot;/&gt;&lt;wsp:rsid wsp:val=&quot;00E605E2&quot;/&gt;&lt;wsp:rsid wsp:val=&quot;00E60998&quot;/&gt;&lt;wsp:rsid wsp:val=&quot;00E60C9B&quot;/&gt;&lt;wsp:rsid wsp:val=&quot;00E60E18&quot;/&gt;&lt;wsp:rsid wsp:val=&quot;00E611FC&quot;/&gt;&lt;wsp:rsid wsp:val=&quot;00E614F7&quot;/&gt;&lt;wsp:rsid wsp:val=&quot;00E6165C&quot;/&gt;&lt;wsp:rsid wsp:val=&quot;00E617FE&quot;/&gt;&lt;wsp:rsid wsp:val=&quot;00E61DE4&quot;/&gt;&lt;wsp:rsid wsp:val=&quot;00E61F86&quot;/&gt;&lt;wsp:rsid wsp:val=&quot;00E621F8&quot;/&gt;&lt;wsp:rsid wsp:val=&quot;00E62284&quot;/&gt;&lt;wsp:rsid wsp:val=&quot;00E628DB&quot;/&gt;&lt;wsp:rsid wsp:val=&quot;00E62B21&quot;/&gt;&lt;wsp:rsid wsp:val=&quot;00E62C2E&quot;/&gt;&lt;wsp:rsid wsp:val=&quot;00E63057&quot;/&gt;&lt;wsp:rsid wsp:val=&quot;00E634EC&quot;/&gt;&lt;wsp:rsid wsp:val=&quot;00E63CF3&quot;/&gt;&lt;wsp:rsid wsp:val=&quot;00E63E51&quot;/&gt;&lt;wsp:rsid wsp:val=&quot;00E63E66&quot;/&gt;&lt;wsp:rsid wsp:val=&quot;00E63EB1&quot;/&gt;&lt;wsp:rsid wsp:val=&quot;00E640A5&quot;/&gt;&lt;wsp:rsid wsp:val=&quot;00E6424C&quot;/&gt;&lt;wsp:rsid wsp:val=&quot;00E643DC&quot;/&gt;&lt;wsp:rsid wsp:val=&quot;00E64565&quot;/&gt;&lt;wsp:rsid wsp:val=&quot;00E649C6&quot;/&gt;&lt;wsp:rsid wsp:val=&quot;00E64A4A&quot;/&gt;&lt;wsp:rsid wsp:val=&quot;00E64A88&quot;/&gt;&lt;wsp:rsid wsp:val=&quot;00E64CD8&quot;/&gt;&lt;wsp:rsid wsp:val=&quot;00E650DD&quot;/&gt;&lt;wsp:rsid wsp:val=&quot;00E65446&quot;/&gt;&lt;wsp:rsid wsp:val=&quot;00E6587F&quot;/&gt;&lt;wsp:rsid wsp:val=&quot;00E658C5&quot;/&gt;&lt;wsp:rsid wsp:val=&quot;00E65F9D&quot;/&gt;&lt;wsp:rsid wsp:val=&quot;00E662CC&quot;/&gt;&lt;wsp:rsid wsp:val=&quot;00E666FE&quot;/&gt;&lt;wsp:rsid wsp:val=&quot;00E66841&quot;/&gt;&lt;wsp:rsid wsp:val=&quot;00E6687E&quot;/&gt;&lt;wsp:rsid wsp:val=&quot;00E66CB0&quot;/&gt;&lt;wsp:rsid wsp:val=&quot;00E66E76&quot;/&gt;&lt;wsp:rsid wsp:val=&quot;00E67098&quot;/&gt;&lt;wsp:rsid wsp:val=&quot;00E675AD&quot;/&gt;&lt;wsp:rsid wsp:val=&quot;00E67AAF&quot;/&gt;&lt;wsp:rsid wsp:val=&quot;00E67FBF&quot;/&gt;&lt;wsp:rsid wsp:val=&quot;00E70208&quot;/&gt;&lt;wsp:rsid wsp:val=&quot;00E70891&quot;/&gt;&lt;wsp:rsid wsp:val=&quot;00E70E84&quot;/&gt;&lt;wsp:rsid wsp:val=&quot;00E70F43&quot;/&gt;&lt;wsp:rsid wsp:val=&quot;00E716FF&quot;/&gt;&lt;wsp:rsid wsp:val=&quot;00E718CB&quot;/&gt;&lt;wsp:rsid wsp:val=&quot;00E71A92&quot;/&gt;&lt;wsp:rsid wsp:val=&quot;00E71BBD&quot;/&gt;&lt;wsp:rsid wsp:val=&quot;00E724E2&quot;/&gt;&lt;wsp:rsid wsp:val=&quot;00E72F05&quot;/&gt;&lt;wsp:rsid wsp:val=&quot;00E72FEA&quot;/&gt;&lt;wsp:rsid wsp:val=&quot;00E731FB&quot;/&gt;&lt;wsp:rsid wsp:val=&quot;00E738C5&quot;/&gt;&lt;wsp:rsid wsp:val=&quot;00E73B00&quot;/&gt;&lt;wsp:rsid wsp:val=&quot;00E7403D&quot;/&gt;&lt;wsp:rsid wsp:val=&quot;00E7417D&quot;/&gt;&lt;wsp:rsid wsp:val=&quot;00E743E4&quot;/&gt;&lt;wsp:rsid wsp:val=&quot;00E74799&quot;/&gt;&lt;wsp:rsid wsp:val=&quot;00E75319&quot;/&gt;&lt;wsp:rsid wsp:val=&quot;00E75606&quot;/&gt;&lt;wsp:rsid wsp:val=&quot;00E75F35&quot;/&gt;&lt;wsp:rsid wsp:val=&quot;00E76660&quot;/&gt;&lt;wsp:rsid wsp:val=&quot;00E76DB9&quot;/&gt;&lt;wsp:rsid wsp:val=&quot;00E7740A&quot;/&gt;&lt;wsp:rsid wsp:val=&quot;00E778ED&quot;/&gt;&lt;wsp:rsid wsp:val=&quot;00E77A5F&quot;/&gt;&lt;wsp:rsid wsp:val=&quot;00E80B16&quot;/&gt;&lt;wsp:rsid wsp:val=&quot;00E81A3D&quot;/&gt;&lt;wsp:rsid wsp:val=&quot;00E81E75&quot;/&gt;&lt;wsp:rsid wsp:val=&quot;00E81F28&quot;/&gt;&lt;wsp:rsid wsp:val=&quot;00E8215D&quot;/&gt;&lt;wsp:rsid wsp:val=&quot;00E822E7&quot;/&gt;&lt;wsp:rsid wsp:val=&quot;00E829FE&quot;/&gt;&lt;wsp:rsid wsp:val=&quot;00E82A4E&quot;/&gt;&lt;wsp:rsid wsp:val=&quot;00E82AD9&quot;/&gt;&lt;wsp:rsid wsp:val=&quot;00E82E95&quot;/&gt;&lt;wsp:rsid wsp:val=&quot;00E82F08&quot;/&gt;&lt;wsp:rsid wsp:val=&quot;00E8353F&quot;/&gt;&lt;wsp:rsid wsp:val=&quot;00E836D6&quot;/&gt;&lt;wsp:rsid wsp:val=&quot;00E83DF8&quot;/&gt;&lt;wsp:rsid wsp:val=&quot;00E83FAE&quot;/&gt;&lt;wsp:rsid wsp:val=&quot;00E84102&quot;/&gt;&lt;wsp:rsid wsp:val=&quot;00E842C7&quot;/&gt;&lt;wsp:rsid wsp:val=&quot;00E84625&quot;/&gt;&lt;wsp:rsid wsp:val=&quot;00E8466D&quot;/&gt;&lt;wsp:rsid wsp:val=&quot;00E846FE&quot;/&gt;&lt;wsp:rsid wsp:val=&quot;00E84C69&quot;/&gt;&lt;wsp:rsid wsp:val=&quot;00E84E25&quot;/&gt;&lt;wsp:rsid wsp:val=&quot;00E85050&quot;/&gt;&lt;wsp:rsid wsp:val=&quot;00E8534A&quot;/&gt;&lt;wsp:rsid wsp:val=&quot;00E85562&quot;/&gt;&lt;wsp:rsid wsp:val=&quot;00E856ED&quot;/&gt;&lt;wsp:rsid wsp:val=&quot;00E859C5&quot;/&gt;&lt;wsp:rsid wsp:val=&quot;00E85B6F&quot;/&gt;&lt;wsp:rsid wsp:val=&quot;00E85D75&quot;/&gt;&lt;wsp:rsid wsp:val=&quot;00E85F41&quot;/&gt;&lt;wsp:rsid wsp:val=&quot;00E85FE7&quot;/&gt;&lt;wsp:rsid wsp:val=&quot;00E8659A&quot;/&gt;&lt;wsp:rsid wsp:val=&quot;00E86A5F&quot;/&gt;&lt;wsp:rsid wsp:val=&quot;00E86AA9&quot;/&gt;&lt;wsp:rsid wsp:val=&quot;00E86DB6&quot;/&gt;&lt;wsp:rsid wsp:val=&quot;00E86E29&quot;/&gt;&lt;wsp:rsid wsp:val=&quot;00E86F27&quot;/&gt;&lt;wsp:rsid wsp:val=&quot;00E87080&quot;/&gt;&lt;wsp:rsid wsp:val=&quot;00E87131&quot;/&gt;&lt;wsp:rsid wsp:val=&quot;00E8716E&quot;/&gt;&lt;wsp:rsid wsp:val=&quot;00E87910&quot;/&gt;&lt;wsp:rsid wsp:val=&quot;00E87A6D&quot;/&gt;&lt;wsp:rsid wsp:val=&quot;00E87AC4&quot;/&gt;&lt;wsp:rsid wsp:val=&quot;00E87CDC&quot;/&gt;&lt;wsp:rsid wsp:val=&quot;00E87D82&quot;/&gt;&lt;wsp:rsid wsp:val=&quot;00E90137&quot;/&gt;&lt;wsp:rsid wsp:val=&quot;00E9045A&quot;/&gt;&lt;wsp:rsid wsp:val=&quot;00E904AE&quot;/&gt;&lt;wsp:rsid wsp:val=&quot;00E906D1&quot;/&gt;&lt;wsp:rsid wsp:val=&quot;00E90A0F&quot;/&gt;&lt;wsp:rsid wsp:val=&quot;00E90A28&quot;/&gt;&lt;wsp:rsid wsp:val=&quot;00E91115&quot;/&gt;&lt;wsp:rsid wsp:val=&quot;00E911B1&quot;/&gt;&lt;wsp:rsid wsp:val=&quot;00E91526&quot;/&gt;&lt;wsp:rsid wsp:val=&quot;00E915B2&quot;/&gt;&lt;wsp:rsid wsp:val=&quot;00E91675&quot;/&gt;&lt;wsp:rsid wsp:val=&quot;00E916E6&quot;/&gt;&lt;wsp:rsid wsp:val=&quot;00E918E1&quot;/&gt;&lt;wsp:rsid wsp:val=&quot;00E92099&quot;/&gt;&lt;wsp:rsid wsp:val=&quot;00E921A6&quot;/&gt;&lt;wsp:rsid wsp:val=&quot;00E921BB&quot;/&gt;&lt;wsp:rsid wsp:val=&quot;00E937AE&quot;/&gt;&lt;wsp:rsid wsp:val=&quot;00E937BB&quot;/&gt;&lt;wsp:rsid wsp:val=&quot;00E9449A&quot;/&gt;&lt;wsp:rsid wsp:val=&quot;00E94F0C&quot;/&gt;&lt;wsp:rsid wsp:val=&quot;00E94F5E&quot;/&gt;&lt;wsp:rsid wsp:val=&quot;00E95208&quot;/&gt;&lt;wsp:rsid wsp:val=&quot;00E95610&quot;/&gt;&lt;wsp:rsid wsp:val=&quot;00E958DA&quot;/&gt;&lt;wsp:rsid wsp:val=&quot;00E96470&quot;/&gt;&lt;wsp:rsid wsp:val=&quot;00E96691&quot;/&gt;&lt;wsp:rsid wsp:val=&quot;00E9671B&quot;/&gt;&lt;wsp:rsid wsp:val=&quot;00E96974&quot;/&gt;&lt;wsp:rsid wsp:val=&quot;00E96985&quot;/&gt;&lt;wsp:rsid wsp:val=&quot;00E971D5&quot;/&gt;&lt;wsp:rsid wsp:val=&quot;00E97248&quot;/&gt;&lt;wsp:rsid wsp:val=&quot;00E9740B&quot;/&gt;&lt;wsp:rsid wsp:val=&quot;00E974AC&quot;/&gt;&lt;wsp:rsid wsp:val=&quot;00E976B1&quot;/&gt;&lt;wsp:rsid wsp:val=&quot;00E97DDE&quot;/&gt;&lt;wsp:rsid wsp:val=&quot;00E97EBC&quot;/&gt;&lt;wsp:rsid wsp:val=&quot;00EA0030&quot;/&gt;&lt;wsp:rsid wsp:val=&quot;00EA0474&quot;/&gt;&lt;wsp:rsid wsp:val=&quot;00EA0AD3&quot;/&gt;&lt;wsp:rsid wsp:val=&quot;00EA1537&quot;/&gt;&lt;wsp:rsid wsp:val=&quot;00EA1967&quot;/&gt;&lt;wsp:rsid wsp:val=&quot;00EA1BA2&quot;/&gt;&lt;wsp:rsid wsp:val=&quot;00EA1F99&quot;/&gt;&lt;wsp:rsid wsp:val=&quot;00EA242E&quot;/&gt;&lt;wsp:rsid wsp:val=&quot;00EA2528&quot;/&gt;&lt;wsp:rsid wsp:val=&quot;00EA2B71&quot;/&gt;&lt;wsp:rsid wsp:val=&quot;00EA2DFC&quot;/&gt;&lt;wsp:rsid wsp:val=&quot;00EA2E06&quot;/&gt;&lt;wsp:rsid wsp:val=&quot;00EA2E1E&quot;/&gt;&lt;wsp:rsid wsp:val=&quot;00EA2FEE&quot;/&gt;&lt;wsp:rsid wsp:val=&quot;00EA344E&quot;/&gt;&lt;wsp:rsid wsp:val=&quot;00EA38A6&quot;/&gt;&lt;wsp:rsid wsp:val=&quot;00EA38D6&quot;/&gt;&lt;wsp:rsid wsp:val=&quot;00EA3B20&quot;/&gt;&lt;wsp:rsid wsp:val=&quot;00EA3CB2&quot;/&gt;&lt;wsp:rsid wsp:val=&quot;00EA3E03&quot;/&gt;&lt;wsp:rsid wsp:val=&quot;00EA42FA&quot;/&gt;&lt;wsp:rsid wsp:val=&quot;00EA4322&quot;/&gt;&lt;wsp:rsid wsp:val=&quot;00EA4BED&quot;/&gt;&lt;wsp:rsid wsp:val=&quot;00EA4D2C&quot;/&gt;&lt;wsp:rsid wsp:val=&quot;00EA4EAE&quot;/&gt;&lt;wsp:rsid wsp:val=&quot;00EA4EBB&quot;/&gt;&lt;wsp:rsid wsp:val=&quot;00EA51E0&quot;/&gt;&lt;wsp:rsid wsp:val=&quot;00EA527E&quot;/&gt;&lt;wsp:rsid wsp:val=&quot;00EA5392&quot;/&gt;&lt;wsp:rsid wsp:val=&quot;00EA5C69&quot;/&gt;&lt;wsp:rsid wsp:val=&quot;00EA5C95&quot;/&gt;&lt;wsp:rsid wsp:val=&quot;00EA5CB4&quot;/&gt;&lt;wsp:rsid wsp:val=&quot;00EA5CC6&quot;/&gt;&lt;wsp:rsid wsp:val=&quot;00EA5EB9&quot;/&gt;&lt;wsp:rsid wsp:val=&quot;00EA5F9D&quot;/&gt;&lt;wsp:rsid wsp:val=&quot;00EA625A&quot;/&gt;&lt;wsp:rsid wsp:val=&quot;00EA71E9&quot;/&gt;&lt;wsp:rsid wsp:val=&quot;00EA726C&quot;/&gt;&lt;wsp:rsid wsp:val=&quot;00EA72F1&quot;/&gt;&lt;wsp:rsid wsp:val=&quot;00EA7E8E&quot;/&gt;&lt;wsp:rsid wsp:val=&quot;00EB02FB&quot;/&gt;&lt;wsp:rsid wsp:val=&quot;00EB04A0&quot;/&gt;&lt;wsp:rsid wsp:val=&quot;00EB0E65&quot;/&gt;&lt;wsp:rsid wsp:val=&quot;00EB0EBA&quot;/&gt;&lt;wsp:rsid wsp:val=&quot;00EB129E&quot;/&gt;&lt;wsp:rsid wsp:val=&quot;00EB179E&quot;/&gt;&lt;wsp:rsid wsp:val=&quot;00EB1ED3&quot;/&gt;&lt;wsp:rsid wsp:val=&quot;00EB22B0&quot;/&gt;&lt;wsp:rsid wsp:val=&quot;00EB28F9&quot;/&gt;&lt;wsp:rsid wsp:val=&quot;00EB2C39&quot;/&gt;&lt;wsp:rsid wsp:val=&quot;00EB2C4C&quot;/&gt;&lt;wsp:rsid wsp:val=&quot;00EB2E8F&quot;/&gt;&lt;wsp:rsid wsp:val=&quot;00EB3169&quot;/&gt;&lt;wsp:rsid wsp:val=&quot;00EB33C4&quot;/&gt;&lt;wsp:rsid wsp:val=&quot;00EB34A8&quot;/&gt;&lt;wsp:rsid wsp:val=&quot;00EB37C6&quot;/&gt;&lt;wsp:rsid wsp:val=&quot;00EB38EE&quot;/&gt;&lt;wsp:rsid wsp:val=&quot;00EB3A51&quot;/&gt;&lt;wsp:rsid wsp:val=&quot;00EB3FD0&quot;/&gt;&lt;wsp:rsid wsp:val=&quot;00EB40E9&quot;/&gt;&lt;wsp:rsid wsp:val=&quot;00EB44A8&quot;/&gt;&lt;wsp:rsid wsp:val=&quot;00EB48E2&quot;/&gt;&lt;wsp:rsid wsp:val=&quot;00EB48F1&quot;/&gt;&lt;wsp:rsid wsp:val=&quot;00EB4D66&quot;/&gt;&lt;wsp:rsid wsp:val=&quot;00EB50FC&quot;/&gt;&lt;wsp:rsid wsp:val=&quot;00EB5143&quot;/&gt;&lt;wsp:rsid wsp:val=&quot;00EB594A&quot;/&gt;&lt;wsp:rsid wsp:val=&quot;00EB5CB2&quot;/&gt;&lt;wsp:rsid wsp:val=&quot;00EB618B&quot;/&gt;&lt;wsp:rsid wsp:val=&quot;00EB639C&quot;/&gt;&lt;wsp:rsid wsp:val=&quot;00EB68DA&quot;/&gt;&lt;wsp:rsid wsp:val=&quot;00EB69AF&quot;/&gt;&lt;wsp:rsid wsp:val=&quot;00EB6B75&quot;/&gt;&lt;wsp:rsid wsp:val=&quot;00EB6C83&quot;/&gt;&lt;wsp:rsid wsp:val=&quot;00EB7111&quot;/&gt;&lt;wsp:rsid wsp:val=&quot;00EB756A&quot;/&gt;&lt;wsp:rsid wsp:val=&quot;00EB7787&quot;/&gt;&lt;wsp:rsid wsp:val=&quot;00EB7B20&quot;/&gt;&lt;wsp:rsid wsp:val=&quot;00EC0A38&quot;/&gt;&lt;wsp:rsid wsp:val=&quot;00EC0D1B&quot;/&gt;&lt;wsp:rsid wsp:val=&quot;00EC0D3A&quot;/&gt;&lt;wsp:rsid wsp:val=&quot;00EC152A&quot;/&gt;&lt;wsp:rsid wsp:val=&quot;00EC16C6&quot;/&gt;&lt;wsp:rsid wsp:val=&quot;00EC1913&quot;/&gt;&lt;wsp:rsid wsp:val=&quot;00EC1CA8&quot;/&gt;&lt;wsp:rsid wsp:val=&quot;00EC1CC9&quot;/&gt;&lt;wsp:rsid wsp:val=&quot;00EC1E3A&quot;/&gt;&lt;wsp:rsid wsp:val=&quot;00EC2856&quot;/&gt;&lt;wsp:rsid wsp:val=&quot;00EC2C53&quot;/&gt;&lt;wsp:rsid wsp:val=&quot;00EC33D6&quot;/&gt;&lt;wsp:rsid wsp:val=&quot;00EC3756&quot;/&gt;&lt;wsp:rsid wsp:val=&quot;00EC3AC6&quot;/&gt;&lt;wsp:rsid wsp:val=&quot;00EC3AFB&quot;/&gt;&lt;wsp:rsid wsp:val=&quot;00EC3C1B&quot;/&gt;&lt;wsp:rsid wsp:val=&quot;00EC3D3C&quot;/&gt;&lt;wsp:rsid wsp:val=&quot;00EC3EDB&quot;/&gt;&lt;wsp:rsid wsp:val=&quot;00EC493C&quot;/&gt;&lt;wsp:rsid wsp:val=&quot;00EC5134&quot;/&gt;&lt;wsp:rsid wsp:val=&quot;00EC53D6&quot;/&gt;&lt;wsp:rsid wsp:val=&quot;00EC54A5&quot;/&gt;&lt;wsp:rsid wsp:val=&quot;00EC580E&quot;/&gt;&lt;wsp:rsid wsp:val=&quot;00EC5819&quot;/&gt;&lt;wsp:rsid wsp:val=&quot;00EC5AD6&quot;/&gt;&lt;wsp:rsid wsp:val=&quot;00EC75C2&quot;/&gt;&lt;wsp:rsid wsp:val=&quot;00EC78D7&quot;/&gt;&lt;wsp:rsid wsp:val=&quot;00EC7B91&quot;/&gt;&lt;wsp:rsid wsp:val=&quot;00EC7C4D&quot;/&gt;&lt;wsp:rsid wsp:val=&quot;00EC7FA3&quot;/&gt;&lt;wsp:rsid wsp:val=&quot;00ED0FDE&quot;/&gt;&lt;wsp:rsid wsp:val=&quot;00ED1059&quot;/&gt;&lt;wsp:rsid wsp:val=&quot;00ED1062&quot;/&gt;&lt;wsp:rsid wsp:val=&quot;00ED1CB7&quot;/&gt;&lt;wsp:rsid wsp:val=&quot;00ED2767&quot;/&gt;&lt;wsp:rsid wsp:val=&quot;00ED2BCB&quot;/&gt;&lt;wsp:rsid wsp:val=&quot;00ED2E58&quot;/&gt;&lt;wsp:rsid wsp:val=&quot;00ED31AE&quot;/&gt;&lt;wsp:rsid wsp:val=&quot;00ED352F&quot;/&gt;&lt;wsp:rsid wsp:val=&quot;00ED3657&quot;/&gt;&lt;wsp:rsid wsp:val=&quot;00ED38F9&quot;/&gt;&lt;wsp:rsid wsp:val=&quot;00ED3BE2&quot;/&gt;&lt;wsp:rsid wsp:val=&quot;00ED4030&quot;/&gt;&lt;wsp:rsid wsp:val=&quot;00ED4059&quot;/&gt;&lt;wsp:rsid wsp:val=&quot;00ED40DE&quot;/&gt;&lt;wsp:rsid wsp:val=&quot;00ED42D2&quot;/&gt;&lt;wsp:rsid wsp:val=&quot;00ED4384&quot;/&gt;&lt;wsp:rsid wsp:val=&quot;00ED43F2&quot;/&gt;&lt;wsp:rsid wsp:val=&quot;00ED4974&quot;/&gt;&lt;wsp:rsid wsp:val=&quot;00ED4CDB&quot;/&gt;&lt;wsp:rsid wsp:val=&quot;00ED4ED5&quot;/&gt;&lt;wsp:rsid wsp:val=&quot;00ED4F30&quot;/&gt;&lt;wsp:rsid wsp:val=&quot;00ED5033&quot;/&gt;&lt;wsp:rsid wsp:val=&quot;00ED56EA&quot;/&gt;&lt;wsp:rsid wsp:val=&quot;00ED5740&quot;/&gt;&lt;wsp:rsid wsp:val=&quot;00ED58A3&quot;/&gt;&lt;wsp:rsid wsp:val=&quot;00ED5A13&quot;/&gt;&lt;wsp:rsid wsp:val=&quot;00ED5F7E&quot;/&gt;&lt;wsp:rsid wsp:val=&quot;00ED6278&quot;/&gt;&lt;wsp:rsid wsp:val=&quot;00ED6914&quot;/&gt;&lt;wsp:rsid wsp:val=&quot;00ED6BB2&quot;/&gt;&lt;wsp:rsid wsp:val=&quot;00ED6C33&quot;/&gt;&lt;wsp:rsid wsp:val=&quot;00ED6DA8&quot;/&gt;&lt;wsp:rsid wsp:val=&quot;00ED70D3&quot;/&gt;&lt;wsp:rsid wsp:val=&quot;00ED757A&quot;/&gt;&lt;wsp:rsid wsp:val=&quot;00ED7618&quot;/&gt;&lt;wsp:rsid wsp:val=&quot;00ED7EC4&quot;/&gt;&lt;wsp:rsid wsp:val=&quot;00EE00F8&quot;/&gt;&lt;wsp:rsid wsp:val=&quot;00EE01A1&quot;/&gt;&lt;wsp:rsid wsp:val=&quot;00EE01A8&quot;/&gt;&lt;wsp:rsid wsp:val=&quot;00EE025E&quot;/&gt;&lt;wsp:rsid wsp:val=&quot;00EE062D&quot;/&gt;&lt;wsp:rsid wsp:val=&quot;00EE10AB&quot;/&gt;&lt;wsp:rsid wsp:val=&quot;00EE1410&quot;/&gt;&lt;wsp:rsid wsp:val=&quot;00EE20BB&quot;/&gt;&lt;wsp:rsid wsp:val=&quot;00EE2211&quot;/&gt;&lt;wsp:rsid wsp:val=&quot;00EE22F9&quot;/&gt;&lt;wsp:rsid wsp:val=&quot;00EE2500&quot;/&gt;&lt;wsp:rsid wsp:val=&quot;00EE2586&quot;/&gt;&lt;wsp:rsid wsp:val=&quot;00EE3B0F&quot;/&gt;&lt;wsp:rsid wsp:val=&quot;00EE3C28&quot;/&gt;&lt;wsp:rsid wsp:val=&quot;00EE3FCC&quot;/&gt;&lt;wsp:rsid wsp:val=&quot;00EE40E8&quot;/&gt;&lt;wsp:rsid wsp:val=&quot;00EE40EC&quot;/&gt;&lt;wsp:rsid wsp:val=&quot;00EE4564&quot;/&gt;&lt;wsp:rsid wsp:val=&quot;00EE4B40&quot;/&gt;&lt;wsp:rsid wsp:val=&quot;00EE525A&quot;/&gt;&lt;wsp:rsid wsp:val=&quot;00EE532D&quot;/&gt;&lt;wsp:rsid wsp:val=&quot;00EE5452&quot;/&gt;&lt;wsp:rsid wsp:val=&quot;00EE54E9&quot;/&gt;&lt;wsp:rsid wsp:val=&quot;00EE572E&quot;/&gt;&lt;wsp:rsid wsp:val=&quot;00EE594D&quot;/&gt;&lt;wsp:rsid wsp:val=&quot;00EE5980&quot;/&gt;&lt;wsp:rsid wsp:val=&quot;00EE59DA&quot;/&gt;&lt;wsp:rsid wsp:val=&quot;00EE60B0&quot;/&gt;&lt;wsp:rsid wsp:val=&quot;00EE60C9&quot;/&gt;&lt;wsp:rsid wsp:val=&quot;00EE64FE&quot;/&gt;&lt;wsp:rsid wsp:val=&quot;00EE6965&quot;/&gt;&lt;wsp:rsid wsp:val=&quot;00EE7401&quot;/&gt;&lt;wsp:rsid wsp:val=&quot;00EE7438&quot;/&gt;&lt;wsp:rsid wsp:val=&quot;00EE761C&quot;/&gt;&lt;wsp:rsid wsp:val=&quot;00EE76FA&quot;/&gt;&lt;wsp:rsid wsp:val=&quot;00EE7A4D&quot;/&gt;&lt;wsp:rsid wsp:val=&quot;00EE7EDB&quot;/&gt;&lt;wsp:rsid wsp:val=&quot;00EF019F&quot;/&gt;&lt;wsp:rsid wsp:val=&quot;00EF01D0&quot;/&gt;&lt;wsp:rsid wsp:val=&quot;00EF0298&quot;/&gt;&lt;wsp:rsid wsp:val=&quot;00EF0474&quot;/&gt;&lt;wsp:rsid wsp:val=&quot;00EF0CF7&quot;/&gt;&lt;wsp:rsid wsp:val=&quot;00EF0D89&quot;/&gt;&lt;wsp:rsid wsp:val=&quot;00EF11E9&quot;/&gt;&lt;wsp:rsid wsp:val=&quot;00EF16A4&quot;/&gt;&lt;wsp:rsid wsp:val=&quot;00EF1DC5&quot;/&gt;&lt;wsp:rsid wsp:val=&quot;00EF1E29&quot;/&gt;&lt;wsp:rsid wsp:val=&quot;00EF2C40&quot;/&gt;&lt;wsp:rsid wsp:val=&quot;00EF2C55&quot;/&gt;&lt;wsp:rsid wsp:val=&quot;00EF2DA3&quot;/&gt;&lt;wsp:rsid wsp:val=&quot;00EF32BC&quot;/&gt;&lt;wsp:rsid wsp:val=&quot;00EF3370&quot;/&gt;&lt;wsp:rsid wsp:val=&quot;00EF35E8&quot;/&gt;&lt;wsp:rsid wsp:val=&quot;00EF36C6&quot;/&gt;&lt;wsp:rsid wsp:val=&quot;00EF38E3&quot;/&gt;&lt;wsp:rsid wsp:val=&quot;00EF3914&quot;/&gt;&lt;wsp:rsid wsp:val=&quot;00EF3B19&quot;/&gt;&lt;wsp:rsid wsp:val=&quot;00EF3D6F&quot;/&gt;&lt;wsp:rsid wsp:val=&quot;00EF3DE2&quot;/&gt;&lt;wsp:rsid wsp:val=&quot;00EF419D&quot;/&gt;&lt;wsp:rsid wsp:val=&quot;00EF41C3&quot;/&gt;&lt;wsp:rsid wsp:val=&quot;00EF443D&quot;/&gt;&lt;wsp:rsid wsp:val=&quot;00EF444F&quot;/&gt;&lt;wsp:rsid wsp:val=&quot;00EF44F7&quot;/&gt;&lt;wsp:rsid wsp:val=&quot;00EF4894&quot;/&gt;&lt;wsp:rsid wsp:val=&quot;00EF4907&quot;/&gt;&lt;wsp:rsid wsp:val=&quot;00EF4EBF&quot;/&gt;&lt;wsp:rsid wsp:val=&quot;00EF5317&quot;/&gt;&lt;wsp:rsid wsp:val=&quot;00EF56FD&quot;/&gt;&lt;wsp:rsid wsp:val=&quot;00EF59C0&quot;/&gt;&lt;wsp:rsid wsp:val=&quot;00EF5E73&quot;/&gt;&lt;wsp:rsid wsp:val=&quot;00EF5EC2&quot;/&gt;&lt;wsp:rsid wsp:val=&quot;00EF61EF&quot;/&gt;&lt;wsp:rsid wsp:val=&quot;00EF649E&quot;/&gt;&lt;wsp:rsid wsp:val=&quot;00EF68ED&quot;/&gt;&lt;wsp:rsid wsp:val=&quot;00EF6E76&quot;/&gt;&lt;wsp:rsid wsp:val=&quot;00EF78C3&quot;/&gt;&lt;wsp:rsid wsp:val=&quot;00EF7A30&quot;/&gt;&lt;wsp:rsid wsp:val=&quot;00EF7EF5&quot;/&gt;&lt;wsp:rsid wsp:val=&quot;00F006CE&quot;/&gt;&lt;wsp:rsid wsp:val=&quot;00F0081A&quot;/&gt;&lt;wsp:rsid wsp:val=&quot;00F00E39&quot;/&gt;&lt;wsp:rsid wsp:val=&quot;00F019FC&quot;/&gt;&lt;wsp:rsid wsp:val=&quot;00F022D8&quot;/&gt;&lt;wsp:rsid wsp:val=&quot;00F02424&quot;/&gt;&lt;wsp:rsid wsp:val=&quot;00F026B9&quot;/&gt;&lt;wsp:rsid wsp:val=&quot;00F03B2B&quot;/&gt;&lt;wsp:rsid wsp:val=&quot;00F03D19&quot;/&gt;&lt;wsp:rsid wsp:val=&quot;00F03FF4&quot;/&gt;&lt;wsp:rsid wsp:val=&quot;00F03FFB&quot;/&gt;&lt;wsp:rsid wsp:val=&quot;00F04504&quot;/&gt;&lt;wsp:rsid wsp:val=&quot;00F04D27&quot;/&gt;&lt;wsp:rsid wsp:val=&quot;00F0519C&quot;/&gt;&lt;wsp:rsid wsp:val=&quot;00F051FF&quot;/&gt;&lt;wsp:rsid wsp:val=&quot;00F053C1&quot;/&gt;&lt;wsp:rsid wsp:val=&quot;00F0559A&quot;/&gt;&lt;wsp:rsid wsp:val=&quot;00F057CE&quot;/&gt;&lt;wsp:rsid wsp:val=&quot;00F0587F&quot;/&gt;&lt;wsp:rsid wsp:val=&quot;00F05897&quot;/&gt;&lt;wsp:rsid wsp:val=&quot;00F05C4B&quot;/&gt;&lt;wsp:rsid wsp:val=&quot;00F05DD1&quot;/&gt;&lt;wsp:rsid wsp:val=&quot;00F061F4&quot;/&gt;&lt;wsp:rsid wsp:val=&quot;00F062FC&quot;/&gt;&lt;wsp:rsid wsp:val=&quot;00F06ACE&quot;/&gt;&lt;wsp:rsid wsp:val=&quot;00F06E88&quot;/&gt;&lt;wsp:rsid wsp:val=&quot;00F06E94&quot;/&gt;&lt;wsp:rsid wsp:val=&quot;00F075EB&quot;/&gt;&lt;wsp:rsid wsp:val=&quot;00F07735&quot;/&gt;&lt;wsp:rsid wsp:val=&quot;00F0799C&quot;/&gt;&lt;wsp:rsid wsp:val=&quot;00F104CC&quot;/&gt;&lt;wsp:rsid wsp:val=&quot;00F107AD&quot;/&gt;&lt;wsp:rsid wsp:val=&quot;00F1088F&quot;/&gt;&lt;wsp:rsid wsp:val=&quot;00F10AA7&quot;/&gt;&lt;wsp:rsid wsp:val=&quot;00F10C06&quot;/&gt;&lt;wsp:rsid wsp:val=&quot;00F11023&quot;/&gt;&lt;wsp:rsid wsp:val=&quot;00F1138F&quot;/&gt;&lt;wsp:rsid wsp:val=&quot;00F1157D&quot;/&gt;&lt;wsp:rsid wsp:val=&quot;00F11867&quot;/&gt;&lt;wsp:rsid wsp:val=&quot;00F120B9&quot;/&gt;&lt;wsp:rsid wsp:val=&quot;00F12E85&quot;/&gt;&lt;wsp:rsid wsp:val=&quot;00F13333&quot;/&gt;&lt;wsp:rsid wsp:val=&quot;00F134BA&quot;/&gt;&lt;wsp:rsid wsp:val=&quot;00F13678&quot;/&gt;&lt;wsp:rsid wsp:val=&quot;00F13681&quot;/&gt;&lt;wsp:rsid wsp:val=&quot;00F13BEF&quot;/&gt;&lt;wsp:rsid wsp:val=&quot;00F13F18&quot;/&gt;&lt;wsp:rsid wsp:val=&quot;00F13F20&quot;/&gt;&lt;wsp:rsid wsp:val=&quot;00F14087&quot;/&gt;&lt;wsp:rsid wsp:val=&quot;00F14F6A&quot;/&gt;&lt;wsp:rsid wsp:val=&quot;00F14F75&quot;/&gt;&lt;wsp:rsid wsp:val=&quot;00F14FF7&quot;/&gt;&lt;wsp:rsid wsp:val=&quot;00F15007&quot;/&gt;&lt;wsp:rsid wsp:val=&quot;00F152CC&quot;/&gt;&lt;wsp:rsid wsp:val=&quot;00F157C0&quot;/&gt;&lt;wsp:rsid wsp:val=&quot;00F15823&quot;/&gt;&lt;wsp:rsid wsp:val=&quot;00F15F35&quot;/&gt;&lt;wsp:rsid wsp:val=&quot;00F15F5F&quot;/&gt;&lt;wsp:rsid wsp:val=&quot;00F162F6&quot;/&gt;&lt;wsp:rsid wsp:val=&quot;00F1681D&quot;/&gt;&lt;wsp:rsid wsp:val=&quot;00F16F8C&quot;/&gt;&lt;wsp:rsid wsp:val=&quot;00F171A4&quot;/&gt;&lt;wsp:rsid wsp:val=&quot;00F17511&quot;/&gt;&lt;wsp:rsid wsp:val=&quot;00F175E7&quot;/&gt;&lt;wsp:rsid wsp:val=&quot;00F17867&quot;/&gt;&lt;wsp:rsid wsp:val=&quot;00F178C7&quot;/&gt;&lt;wsp:rsid wsp:val=&quot;00F178FE&quot;/&gt;&lt;wsp:rsid wsp:val=&quot;00F1798E&quot;/&gt;&lt;wsp:rsid wsp:val=&quot;00F202BC&quot;/&gt;&lt;wsp:rsid wsp:val=&quot;00F2046F&quot;/&gt;&lt;wsp:rsid wsp:val=&quot;00F206EC&quot;/&gt;&lt;wsp:rsid wsp:val=&quot;00F20E3E&quot;/&gt;&lt;wsp:rsid wsp:val=&quot;00F20E44&quot;/&gt;&lt;wsp:rsid wsp:val=&quot;00F20E8A&quot;/&gt;&lt;wsp:rsid wsp:val=&quot;00F20F0F&quot;/&gt;&lt;wsp:rsid wsp:val=&quot;00F2113E&quot;/&gt;&lt;wsp:rsid wsp:val=&quot;00F21AA5&quot;/&gt;&lt;wsp:rsid wsp:val=&quot;00F21BF8&quot;/&gt;&lt;wsp:rsid wsp:val=&quot;00F21D79&quot;/&gt;&lt;wsp:rsid wsp:val=&quot;00F223CB&quot;/&gt;&lt;wsp:rsid wsp:val=&quot;00F22470&quot;/&gt;&lt;wsp:rsid wsp:val=&quot;00F22616&quot;/&gt;&lt;wsp:rsid wsp:val=&quot;00F226EE&quot;/&gt;&lt;wsp:rsid wsp:val=&quot;00F22B7A&quot;/&gt;&lt;wsp:rsid wsp:val=&quot;00F22E24&quot;/&gt;&lt;wsp:rsid wsp:val=&quot;00F2323C&quot;/&gt;&lt;wsp:rsid wsp:val=&quot;00F232AF&quot;/&gt;&lt;wsp:rsid wsp:val=&quot;00F23437&quot;/&gt;&lt;wsp:rsid wsp:val=&quot;00F23649&quot;/&gt;&lt;wsp:rsid wsp:val=&quot;00F23895&quot;/&gt;&lt;wsp:rsid wsp:val=&quot;00F23CD9&quot;/&gt;&lt;wsp:rsid wsp:val=&quot;00F23E33&quot;/&gt;&lt;wsp:rsid wsp:val=&quot;00F24115&quot;/&gt;&lt;wsp:rsid wsp:val=&quot;00F24392&quot;/&gt;&lt;wsp:rsid wsp:val=&quot;00F24499&quot;/&gt;&lt;wsp:rsid wsp:val=&quot;00F2454E&quot;/&gt;&lt;wsp:rsid wsp:val=&quot;00F24868&quot;/&gt;&lt;wsp:rsid wsp:val=&quot;00F24BB6&quot;/&gt;&lt;wsp:rsid wsp:val=&quot;00F2557C&quot;/&gt;&lt;wsp:rsid wsp:val=&quot;00F25635&quot;/&gt;&lt;wsp:rsid wsp:val=&quot;00F25691&quot;/&gt;&lt;wsp:rsid wsp:val=&quot;00F256B1&quot;/&gt;&lt;wsp:rsid wsp:val=&quot;00F25AE8&quot;/&gt;&lt;wsp:rsid wsp:val=&quot;00F25D75&quot;/&gt;&lt;wsp:rsid wsp:val=&quot;00F260B2&quot;/&gt;&lt;wsp:rsid wsp:val=&quot;00F263F6&quot;/&gt;&lt;wsp:rsid wsp:val=&quot;00F26418&quot;/&gt;&lt;wsp:rsid wsp:val=&quot;00F26752&quot;/&gt;&lt;wsp:rsid wsp:val=&quot;00F26C1F&quot;/&gt;&lt;wsp:rsid wsp:val=&quot;00F2711A&quot;/&gt;&lt;wsp:rsid wsp:val=&quot;00F2719C&quot;/&gt;&lt;wsp:rsid wsp:val=&quot;00F27284&quot;/&gt;&lt;wsp:rsid wsp:val=&quot;00F27332&quot;/&gt;&lt;wsp:rsid wsp:val=&quot;00F2734A&quot;/&gt;&lt;wsp:rsid wsp:val=&quot;00F2748B&quot;/&gt;&lt;wsp:rsid wsp:val=&quot;00F27708&quot;/&gt;&lt;wsp:rsid wsp:val=&quot;00F27E1A&quot;/&gt;&lt;wsp:rsid wsp:val=&quot;00F30C95&quot;/&gt;&lt;wsp:rsid wsp:val=&quot;00F30E36&quot;/&gt;&lt;wsp:rsid wsp:val=&quot;00F30F7F&quot;/&gt;&lt;wsp:rsid wsp:val=&quot;00F31337&quot;/&gt;&lt;wsp:rsid wsp:val=&quot;00F314C3&quot;/&gt;&lt;wsp:rsid wsp:val=&quot;00F3151A&quot;/&gt;&lt;wsp:rsid wsp:val=&quot;00F3205D&quot;/&gt;&lt;wsp:rsid wsp:val=&quot;00F32256&quot;/&gt;&lt;wsp:rsid wsp:val=&quot;00F322ED&quot;/&gt;&lt;wsp:rsid wsp:val=&quot;00F32642&quot;/&gt;&lt;wsp:rsid wsp:val=&quot;00F32AE2&quot;/&gt;&lt;wsp:rsid wsp:val=&quot;00F32BE9&quot;/&gt;&lt;wsp:rsid wsp:val=&quot;00F32E8F&quot;/&gt;&lt;wsp:rsid wsp:val=&quot;00F33489&quot;/&gt;&lt;wsp:rsid wsp:val=&quot;00F33C89&quot;/&gt;&lt;wsp:rsid wsp:val=&quot;00F33CDD&quot;/&gt;&lt;wsp:rsid wsp:val=&quot;00F33E75&quot;/&gt;&lt;wsp:rsid wsp:val=&quot;00F34300&quot;/&gt;&lt;wsp:rsid wsp:val=&quot;00F34857&quot;/&gt;&lt;wsp:rsid wsp:val=&quot;00F34D62&quot;/&gt;&lt;wsp:rsid wsp:val=&quot;00F34DE9&quot;/&gt;&lt;wsp:rsid wsp:val=&quot;00F352DC&quot;/&gt;&lt;wsp:rsid wsp:val=&quot;00F354E5&quot;/&gt;&lt;wsp:rsid wsp:val=&quot;00F358A5&quot;/&gt;&lt;wsp:rsid wsp:val=&quot;00F35A2C&quot;/&gt;&lt;wsp:rsid wsp:val=&quot;00F35E1E&quot;/&gt;&lt;wsp:rsid wsp:val=&quot;00F35E77&quot;/&gt;&lt;wsp:rsid wsp:val=&quot;00F35F5C&quot;/&gt;&lt;wsp:rsid wsp:val=&quot;00F36BCB&quot;/&gt;&lt;wsp:rsid wsp:val=&quot;00F36E72&quot;/&gt;&lt;wsp:rsid wsp:val=&quot;00F36F91&quot;/&gt;&lt;wsp:rsid wsp:val=&quot;00F37295&quot;/&gt;&lt;wsp:rsid wsp:val=&quot;00F40146&quot;/&gt;&lt;wsp:rsid wsp:val=&quot;00F40217&quot;/&gt;&lt;wsp:rsid wsp:val=&quot;00F403DE&quot;/&gt;&lt;wsp:rsid wsp:val=&quot;00F40941&quot;/&gt;&lt;wsp:rsid wsp:val=&quot;00F409E9&quot;/&gt;&lt;wsp:rsid wsp:val=&quot;00F40B90&quot;/&gt;&lt;wsp:rsid wsp:val=&quot;00F40BEC&quot;/&gt;&lt;wsp:rsid wsp:val=&quot;00F40C64&quot;/&gt;&lt;wsp:rsid wsp:val=&quot;00F40DE8&quot;/&gt;&lt;wsp:rsid wsp:val=&quot;00F40ED3&quot;/&gt;&lt;wsp:rsid wsp:val=&quot;00F41066&quot;/&gt;&lt;wsp:rsid wsp:val=&quot;00F41121&quot;/&gt;&lt;wsp:rsid wsp:val=&quot;00F413CB&quot;/&gt;&lt;wsp:rsid wsp:val=&quot;00F41618&quot;/&gt;&lt;wsp:rsid wsp:val=&quot;00F41A7F&quot;/&gt;&lt;wsp:rsid wsp:val=&quot;00F41E49&quot;/&gt;&lt;wsp:rsid wsp:val=&quot;00F420C9&quot;/&gt;&lt;wsp:rsid wsp:val=&quot;00F4227B&quot;/&gt;&lt;wsp:rsid wsp:val=&quot;00F4249B&quot;/&gt;&lt;wsp:rsid wsp:val=&quot;00F42563&quot;/&gt;&lt;wsp:rsid wsp:val=&quot;00F4259A&quot;/&gt;&lt;wsp:rsid wsp:val=&quot;00F42A37&quot;/&gt;&lt;wsp:rsid wsp:val=&quot;00F42C7D&quot;/&gt;&lt;wsp:rsid wsp:val=&quot;00F4317A&quot;/&gt;&lt;wsp:rsid wsp:val=&quot;00F43282&quot;/&gt;&lt;wsp:rsid wsp:val=&quot;00F432ED&quot;/&gt;&lt;wsp:rsid wsp:val=&quot;00F4341B&quot;/&gt;&lt;wsp:rsid wsp:val=&quot;00F43442&quot;/&gt;&lt;wsp:rsid wsp:val=&quot;00F43700&quot;/&gt;&lt;wsp:rsid wsp:val=&quot;00F43728&quot;/&gt;&lt;wsp:rsid wsp:val=&quot;00F43E81&quot;/&gt;&lt;wsp:rsid wsp:val=&quot;00F43F8C&quot;/&gt;&lt;wsp:rsid wsp:val=&quot;00F445A5&quot;/&gt;&lt;wsp:rsid wsp:val=&quot;00F44AAF&quot;/&gt;&lt;wsp:rsid wsp:val=&quot;00F44B4E&quot;/&gt;&lt;wsp:rsid wsp:val=&quot;00F45052&quot;/&gt;&lt;wsp:rsid wsp:val=&quot;00F453A0&quot;/&gt;&lt;wsp:rsid wsp:val=&quot;00F454D1&quot;/&gt;&lt;wsp:rsid wsp:val=&quot;00F4555F&quot;/&gt;&lt;wsp:rsid wsp:val=&quot;00F45678&quot;/&gt;&lt;wsp:rsid wsp:val=&quot;00F4571F&quot;/&gt;&lt;wsp:rsid wsp:val=&quot;00F45A59&quot;/&gt;&lt;wsp:rsid wsp:val=&quot;00F45AAE&quot;/&gt;&lt;wsp:rsid wsp:val=&quot;00F465CB&quot;/&gt;&lt;wsp:rsid wsp:val=&quot;00F4686C&quot;/&gt;&lt;wsp:rsid wsp:val=&quot;00F46A13&quot;/&gt;&lt;wsp:rsid wsp:val=&quot;00F46E35&quot;/&gt;&lt;wsp:rsid wsp:val=&quot;00F46F32&quot;/&gt;&lt;wsp:rsid wsp:val=&quot;00F472F3&quot;/&gt;&lt;wsp:rsid wsp:val=&quot;00F47386&quot;/&gt;&lt;wsp:rsid wsp:val=&quot;00F4790E&quot;/&gt;&lt;wsp:rsid wsp:val=&quot;00F504BB&quot;/&gt;&lt;wsp:rsid wsp:val=&quot;00F50987&quot;/&gt;&lt;wsp:rsid wsp:val=&quot;00F509B0&quot;/&gt;&lt;wsp:rsid wsp:val=&quot;00F50ADA&quot;/&gt;&lt;wsp:rsid wsp:val=&quot;00F51460&quot;/&gt;&lt;wsp:rsid wsp:val=&quot;00F51489&quot;/&gt;&lt;wsp:rsid wsp:val=&quot;00F5160F&quot;/&gt;&lt;wsp:rsid wsp:val=&quot;00F51A95&quot;/&gt;&lt;wsp:rsid wsp:val=&quot;00F51EC2&quot;/&gt;&lt;wsp:rsid wsp:val=&quot;00F52280&quot;/&gt;&lt;wsp:rsid wsp:val=&quot;00F52BC1&quot;/&gt;&lt;wsp:rsid wsp:val=&quot;00F52DE5&quot;/&gt;&lt;wsp:rsid wsp:val=&quot;00F52E5E&quot;/&gt;&lt;wsp:rsid wsp:val=&quot;00F53685&quot;/&gt;&lt;wsp:rsid wsp:val=&quot;00F53989&quot;/&gt;&lt;wsp:rsid wsp:val=&quot;00F53BB8&quot;/&gt;&lt;wsp:rsid wsp:val=&quot;00F54525&quot;/&gt;&lt;wsp:rsid wsp:val=&quot;00F54EBF&quot;/&gt;&lt;wsp:rsid wsp:val=&quot;00F5542D&quot;/&gt;&lt;wsp:rsid wsp:val=&quot;00F5543F&quot;/&gt;&lt;wsp:rsid wsp:val=&quot;00F55512&quot;/&gt;&lt;wsp:rsid wsp:val=&quot;00F558B4&quot;/&gt;&lt;wsp:rsid wsp:val=&quot;00F55975&quot;/&gt;&lt;wsp:rsid wsp:val=&quot;00F55A51&quot;/&gt;&lt;wsp:rsid wsp:val=&quot;00F55E7B&quot;/&gt;&lt;wsp:rsid wsp:val=&quot;00F56047&quot;/&gt;&lt;wsp:rsid wsp:val=&quot;00F564C3&quot;/&gt;&lt;wsp:rsid wsp:val=&quot;00F57260&quot;/&gt;&lt;wsp:rsid wsp:val=&quot;00F5754A&quot;/&gt;&lt;wsp:rsid wsp:val=&quot;00F5788B&quot;/&gt;&lt;wsp:rsid wsp:val=&quot;00F6039D&quot;/&gt;&lt;wsp:rsid wsp:val=&quot;00F605D1&quot;/&gt;&lt;wsp:rsid wsp:val=&quot;00F61141&quot;/&gt;&lt;wsp:rsid wsp:val=&quot;00F61185&quot;/&gt;&lt;wsp:rsid wsp:val=&quot;00F612C4&quot;/&gt;&lt;wsp:rsid wsp:val=&quot;00F615C8&quot;/&gt;&lt;wsp:rsid wsp:val=&quot;00F6165C&quot;/&gt;&lt;wsp:rsid wsp:val=&quot;00F61CE0&quot;/&gt;&lt;wsp:rsid wsp:val=&quot;00F61FF8&quot;/&gt;&lt;wsp:rsid wsp:val=&quot;00F622B2&quot;/&gt;&lt;wsp:rsid wsp:val=&quot;00F6241F&quot;/&gt;&lt;wsp:rsid wsp:val=&quot;00F62992&quot;/&gt;&lt;wsp:rsid wsp:val=&quot;00F62F87&quot;/&gt;&lt;wsp:rsid wsp:val=&quot;00F632CC&quot;/&gt;&lt;wsp:rsid wsp:val=&quot;00F63861&quot;/&gt;&lt;wsp:rsid wsp:val=&quot;00F63EED&quot;/&gt;&lt;wsp:rsid wsp:val=&quot;00F6404E&quot;/&gt;&lt;wsp:rsid wsp:val=&quot;00F640AA&quot;/&gt;&lt;wsp:rsid wsp:val=&quot;00F64406&quot;/&gt;&lt;wsp:rsid wsp:val=&quot;00F64475&quot;/&gt;&lt;wsp:rsid wsp:val=&quot;00F644EB&quot;/&gt;&lt;wsp:rsid wsp:val=&quot;00F651A2&quot;/&gt;&lt;wsp:rsid wsp:val=&quot;00F65232&quot;/&gt;&lt;wsp:rsid wsp:val=&quot;00F652FA&quot;/&gt;&lt;wsp:rsid wsp:val=&quot;00F65B96&quot;/&gt;&lt;wsp:rsid wsp:val=&quot;00F660DD&quot;/&gt;&lt;wsp:rsid wsp:val=&quot;00F6616B&quot;/&gt;&lt;wsp:rsid wsp:val=&quot;00F661D0&quot;/&gt;&lt;wsp:rsid wsp:val=&quot;00F6667E&quot;/&gt;&lt;wsp:rsid wsp:val=&quot;00F669FF&quot;/&gt;&lt;wsp:rsid wsp:val=&quot;00F66F05&quot;/&gt;&lt;wsp:rsid wsp:val=&quot;00F66F6E&quot;/&gt;&lt;wsp:rsid wsp:val=&quot;00F6702B&quot;/&gt;&lt;wsp:rsid wsp:val=&quot;00F678AD&quot;/&gt;&lt;wsp:rsid wsp:val=&quot;00F67D94&quot;/&gt;&lt;wsp:rsid wsp:val=&quot;00F701F7&quot;/&gt;&lt;wsp:rsid wsp:val=&quot;00F70283&quot;/&gt;&lt;wsp:rsid wsp:val=&quot;00F702BB&quot;/&gt;&lt;wsp:rsid wsp:val=&quot;00F703BD&quot;/&gt;&lt;wsp:rsid wsp:val=&quot;00F706C3&quot;/&gt;&lt;wsp:rsid wsp:val=&quot;00F70F28&quot;/&gt;&lt;wsp:rsid wsp:val=&quot;00F71821&quot;/&gt;&lt;wsp:rsid wsp:val=&quot;00F72228&quot;/&gt;&lt;wsp:rsid wsp:val=&quot;00F723CA&quot;/&gt;&lt;wsp:rsid wsp:val=&quot;00F724D2&quot;/&gt;&lt;wsp:rsid wsp:val=&quot;00F72591&quot;/&gt;&lt;wsp:rsid wsp:val=&quot;00F7277F&quot;/&gt;&lt;wsp:rsid wsp:val=&quot;00F727BA&quot;/&gt;&lt;wsp:rsid wsp:val=&quot;00F72C77&quot;/&gt;&lt;wsp:rsid wsp:val=&quot;00F72DE8&quot;/&gt;&lt;wsp:rsid wsp:val=&quot;00F72E08&quot;/&gt;&lt;wsp:rsid wsp:val=&quot;00F73547&quot;/&gt;&lt;wsp:rsid wsp:val=&quot;00F7370F&quot;/&gt;&lt;wsp:rsid wsp:val=&quot;00F73AE0&quot;/&gt;&lt;wsp:rsid wsp:val=&quot;00F73C94&quot;/&gt;&lt;wsp:rsid wsp:val=&quot;00F73DA4&quot;/&gt;&lt;wsp:rsid wsp:val=&quot;00F74731&quot;/&gt;&lt;wsp:rsid wsp:val=&quot;00F74929&quot;/&gt;&lt;wsp:rsid wsp:val=&quot;00F74FDC&quot;/&gt;&lt;wsp:rsid wsp:val=&quot;00F74FE6&quot;/&gt;&lt;wsp:rsid wsp:val=&quot;00F75220&quot;/&gt;&lt;wsp:rsid wsp:val=&quot;00F754ED&quot;/&gt;&lt;wsp:rsid wsp:val=&quot;00F7602B&quot;/&gt;&lt;wsp:rsid wsp:val=&quot;00F764BD&quot;/&gt;&lt;wsp:rsid wsp:val=&quot;00F768C1&quot;/&gt;&lt;wsp:rsid wsp:val=&quot;00F768FA&quot;/&gt;&lt;wsp:rsid wsp:val=&quot;00F770D9&quot;/&gt;&lt;wsp:rsid wsp:val=&quot;00F77258&quot;/&gt;&lt;wsp:rsid wsp:val=&quot;00F7743B&quot;/&gt;&lt;wsp:rsid wsp:val=&quot;00F77545&quot;/&gt;&lt;wsp:rsid wsp:val=&quot;00F77D3A&quot;/&gt;&lt;wsp:rsid wsp:val=&quot;00F77DF7&quot;/&gt;&lt;wsp:rsid wsp:val=&quot;00F77F6D&quot;/&gt;&lt;wsp:rsid wsp:val=&quot;00F8024F&quot;/&gt;&lt;wsp:rsid wsp:val=&quot;00F802D2&quot;/&gt;&lt;wsp:rsid wsp:val=&quot;00F8050C&quot;/&gt;&lt;wsp:rsid wsp:val=&quot;00F806A9&quot;/&gt;&lt;wsp:rsid wsp:val=&quot;00F812FC&quot;/&gt;&lt;wsp:rsid wsp:val=&quot;00F813E3&quot;/&gt;&lt;wsp:rsid wsp:val=&quot;00F81494&quot;/&gt;&lt;wsp:rsid wsp:val=&quot;00F818DB&quot;/&gt;&lt;wsp:rsid wsp:val=&quot;00F81DBB&quot;/&gt;&lt;wsp:rsid wsp:val=&quot;00F8201A&quot;/&gt;&lt;wsp:rsid wsp:val=&quot;00F82745&quot;/&gt;&lt;wsp:rsid wsp:val=&quot;00F82A7C&quot;/&gt;&lt;wsp:rsid wsp:val=&quot;00F82F37&quot;/&gt;&lt;wsp:rsid wsp:val=&quot;00F836C3&quot;/&gt;&lt;wsp:rsid wsp:val=&quot;00F8394B&quot;/&gt;&lt;wsp:rsid wsp:val=&quot;00F83E42&quot;/&gt;&lt;wsp:rsid wsp:val=&quot;00F83EE7&quot;/&gt;&lt;wsp:rsid wsp:val=&quot;00F8429D&quot;/&gt;&lt;wsp:rsid wsp:val=&quot;00F844F8&quot;/&gt;&lt;wsp:rsid wsp:val=&quot;00F845A1&quot;/&gt;&lt;wsp:rsid wsp:val=&quot;00F84FE8&quot;/&gt;&lt;wsp:rsid wsp:val=&quot;00F8538A&quot;/&gt;&lt;wsp:rsid wsp:val=&quot;00F8576A&quot;/&gt;&lt;wsp:rsid wsp:val=&quot;00F857F6&quot;/&gt;&lt;wsp:rsid wsp:val=&quot;00F85B89&quot;/&gt;&lt;wsp:rsid wsp:val=&quot;00F85D37&quot;/&gt;&lt;wsp:rsid wsp:val=&quot;00F860D0&quot;/&gt;&lt;wsp:rsid wsp:val=&quot;00F8619B&quot;/&gt;&lt;wsp:rsid wsp:val=&quot;00F866D4&quot;/&gt;&lt;wsp:rsid wsp:val=&quot;00F86828&quot;/&gt;&lt;wsp:rsid wsp:val=&quot;00F873DD&quot;/&gt;&lt;wsp:rsid wsp:val=&quot;00F87689&quot;/&gt;&lt;wsp:rsid wsp:val=&quot;00F876B9&quot;/&gt;&lt;wsp:rsid wsp:val=&quot;00F87AD4&quot;/&gt;&lt;wsp:rsid wsp:val=&quot;00F87B38&quot;/&gt;&lt;wsp:rsid wsp:val=&quot;00F87E5D&quot;/&gt;&lt;wsp:rsid wsp:val=&quot;00F901C1&quot;/&gt;&lt;wsp:rsid wsp:val=&quot;00F90632&quot;/&gt;&lt;wsp:rsid wsp:val=&quot;00F907A8&quot;/&gt;&lt;wsp:rsid wsp:val=&quot;00F90B8E&quot;/&gt;&lt;wsp:rsid wsp:val=&quot;00F90D98&quot;/&gt;&lt;wsp:rsid wsp:val=&quot;00F90EB1&quot;/&gt;&lt;wsp:rsid wsp:val=&quot;00F90EDC&quot;/&gt;&lt;wsp:rsid wsp:val=&quot;00F90F01&quot;/&gt;&lt;wsp:rsid wsp:val=&quot;00F917EF&quot;/&gt;&lt;wsp:rsid wsp:val=&quot;00F919CA&quot;/&gt;&lt;wsp:rsid wsp:val=&quot;00F91B93&quot;/&gt;&lt;wsp:rsid wsp:val=&quot;00F91D09&quot;/&gt;&lt;wsp:rsid wsp:val=&quot;00F9217A&quot;/&gt;&lt;wsp:rsid wsp:val=&quot;00F921DA&quot;/&gt;&lt;wsp:rsid wsp:val=&quot;00F924ED&quot;/&gt;&lt;wsp:rsid wsp:val=&quot;00F92A1D&quot;/&gt;&lt;wsp:rsid wsp:val=&quot;00F92E8F&quot;/&gt;&lt;wsp:rsid wsp:val=&quot;00F92EB4&quot;/&gt;&lt;wsp:rsid wsp:val=&quot;00F92FEA&quot;/&gt;&lt;wsp:rsid wsp:val=&quot;00F93190&quot;/&gt;&lt;wsp:rsid wsp:val=&quot;00F9347D&quot;/&gt;&lt;wsp:rsid wsp:val=&quot;00F935CF&quot;/&gt;&lt;wsp:rsid wsp:val=&quot;00F93A64&quot;/&gt;&lt;wsp:rsid wsp:val=&quot;00F94643&quot;/&gt;&lt;wsp:rsid wsp:val=&quot;00F952CD&quot;/&gt;&lt;wsp:rsid wsp:val=&quot;00F953E8&quot;/&gt;&lt;wsp:rsid wsp:val=&quot;00F954F5&quot;/&gt;&lt;wsp:rsid wsp:val=&quot;00F95CFA&quot;/&gt;&lt;wsp:rsid wsp:val=&quot;00F95F1A&quot;/&gt;&lt;wsp:rsid wsp:val=&quot;00F96140&quot;/&gt;&lt;wsp:rsid wsp:val=&quot;00F961D4&quot;/&gt;&lt;wsp:rsid wsp:val=&quot;00F96330&quot;/&gt;&lt;wsp:rsid wsp:val=&quot;00F96648&quot;/&gt;&lt;wsp:rsid wsp:val=&quot;00F96F5E&quot;/&gt;&lt;wsp:rsid wsp:val=&quot;00F9735E&quot;/&gt;&lt;wsp:rsid wsp:val=&quot;00F975B5&quot;/&gt;&lt;wsp:rsid wsp:val=&quot;00F9793D&quot;/&gt;&lt;wsp:rsid wsp:val=&quot;00F97D22&quot;/&gt;&lt;wsp:rsid wsp:val=&quot;00FA00D9&quot;/&gt;&lt;wsp:rsid wsp:val=&quot;00FA0477&quot;/&gt;&lt;wsp:rsid wsp:val=&quot;00FA05EE&quot;/&gt;&lt;wsp:rsid wsp:val=&quot;00FA0E25&quot;/&gt;&lt;wsp:rsid wsp:val=&quot;00FA1030&quot;/&gt;&lt;wsp:rsid wsp:val=&quot;00FA1153&quot;/&gt;&lt;wsp:rsid wsp:val=&quot;00FA13B1&quot;/&gt;&lt;wsp:rsid wsp:val=&quot;00FA19F3&quot;/&gt;&lt;wsp:rsid wsp:val=&quot;00FA1CB0&quot;/&gt;&lt;wsp:rsid wsp:val=&quot;00FA1E9F&quot;/&gt;&lt;wsp:rsid wsp:val=&quot;00FA1F1F&quot;/&gt;&lt;wsp:rsid wsp:val=&quot;00FA29B0&quot;/&gt;&lt;wsp:rsid wsp:val=&quot;00FA2AA9&quot;/&gt;&lt;wsp:rsid wsp:val=&quot;00FA2CCD&quot;/&gt;&lt;wsp:rsid wsp:val=&quot;00FA2E1C&quot;/&gt;&lt;wsp:rsid wsp:val=&quot;00FA2EBC&quot;/&gt;&lt;wsp:rsid wsp:val=&quot;00FA3467&quot;/&gt;&lt;wsp:rsid wsp:val=&quot;00FA3E91&quot;/&gt;&lt;wsp:rsid wsp:val=&quot;00FA4160&quot;/&gt;&lt;wsp:rsid wsp:val=&quot;00FA4786&quot;/&gt;&lt;wsp:rsid wsp:val=&quot;00FA48E7&quot;/&gt;&lt;wsp:rsid wsp:val=&quot;00FA4933&quot;/&gt;&lt;wsp:rsid wsp:val=&quot;00FA4995&quot;/&gt;&lt;wsp:rsid wsp:val=&quot;00FA4C1D&quot;/&gt;&lt;wsp:rsid wsp:val=&quot;00FA50D0&quot;/&gt;&lt;wsp:rsid wsp:val=&quot;00FA5217&quot;/&gt;&lt;wsp:rsid wsp:val=&quot;00FA5A38&quot;/&gt;&lt;wsp:rsid wsp:val=&quot;00FA5C5F&quot;/&gt;&lt;wsp:rsid wsp:val=&quot;00FA5C6A&quot;/&gt;&lt;wsp:rsid wsp:val=&quot;00FA5DBB&quot;/&gt;&lt;wsp:rsid wsp:val=&quot;00FA5E4B&quot;/&gt;&lt;wsp:rsid wsp:val=&quot;00FA5F17&quot;/&gt;&lt;wsp:rsid wsp:val=&quot;00FA60B5&quot;/&gt;&lt;wsp:rsid wsp:val=&quot;00FA633C&quot;/&gt;&lt;wsp:rsid wsp:val=&quot;00FA67C6&quot;/&gt;&lt;wsp:rsid wsp:val=&quot;00FA6BF4&quot;/&gt;&lt;wsp:rsid wsp:val=&quot;00FA6F78&quot;/&gt;&lt;wsp:rsid wsp:val=&quot;00FA73EC&quot;/&gt;&lt;wsp:rsid wsp:val=&quot;00FA7531&quot;/&gt;&lt;wsp:rsid wsp:val=&quot;00FA75B5&quot;/&gt;&lt;wsp:rsid wsp:val=&quot;00FA7A41&quot;/&gt;&lt;wsp:rsid wsp:val=&quot;00FA7BFF&quot;/&gt;&lt;wsp:rsid wsp:val=&quot;00FA7E28&quot;/&gt;&lt;wsp:rsid wsp:val=&quot;00FB012A&quot;/&gt;&lt;wsp:rsid wsp:val=&quot;00FB01F5&quot;/&gt;&lt;wsp:rsid wsp:val=&quot;00FB0432&quot;/&gt;&lt;wsp:rsid wsp:val=&quot;00FB079E&quot;/&gt;&lt;wsp:rsid wsp:val=&quot;00FB07BF&quot;/&gt;&lt;wsp:rsid wsp:val=&quot;00FB07E3&quot;/&gt;&lt;wsp:rsid wsp:val=&quot;00FB0907&quot;/&gt;&lt;wsp:rsid wsp:val=&quot;00FB1466&quot;/&gt;&lt;wsp:rsid wsp:val=&quot;00FB1E88&quot;/&gt;&lt;wsp:rsid wsp:val=&quot;00FB1F18&quot;/&gt;&lt;wsp:rsid wsp:val=&quot;00FB1FFF&quot;/&gt;&lt;wsp:rsid wsp:val=&quot;00FB2214&quot;/&gt;&lt;wsp:rsid wsp:val=&quot;00FB23F5&quot;/&gt;&lt;wsp:rsid wsp:val=&quot;00FB291E&quot;/&gt;&lt;wsp:rsid wsp:val=&quot;00FB3029&quot;/&gt;&lt;wsp:rsid wsp:val=&quot;00FB30A0&quot;/&gt;&lt;wsp:rsid wsp:val=&quot;00FB34ED&quot;/&gt;&lt;wsp:rsid wsp:val=&quot;00FB36A9&quot;/&gt;&lt;wsp:rsid wsp:val=&quot;00FB36C0&quot;/&gt;&lt;wsp:rsid wsp:val=&quot;00FB37F4&quot;/&gt;&lt;wsp:rsid wsp:val=&quot;00FB3824&quot;/&gt;&lt;wsp:rsid wsp:val=&quot;00FB3BF6&quot;/&gt;&lt;wsp:rsid wsp:val=&quot;00FB41FA&quot;/&gt;&lt;wsp:rsid wsp:val=&quot;00FB428D&quot;/&gt;&lt;wsp:rsid wsp:val=&quot;00FB42CF&quot;/&gt;&lt;wsp:rsid wsp:val=&quot;00FB4328&quot;/&gt;&lt;wsp:rsid wsp:val=&quot;00FB452A&quot;/&gt;&lt;wsp:rsid wsp:val=&quot;00FB45FD&quot;/&gt;&lt;wsp:rsid wsp:val=&quot;00FB4762&quot;/&gt;&lt;wsp:rsid wsp:val=&quot;00FB47CE&quot;/&gt;&lt;wsp:rsid wsp:val=&quot;00FB4B88&quot;/&gt;&lt;wsp:rsid wsp:val=&quot;00FB556C&quot;/&gt;&lt;wsp:rsid wsp:val=&quot;00FB5F06&quot;/&gt;&lt;wsp:rsid wsp:val=&quot;00FB68C6&quot;/&gt;&lt;wsp:rsid wsp:val=&quot;00FB6EB6&quot;/&gt;&lt;wsp:rsid wsp:val=&quot;00FB78A0&quot;/&gt;&lt;wsp:rsid wsp:val=&quot;00FB7D02&quot;/&gt;&lt;wsp:rsid wsp:val=&quot;00FB7D4D&quot;/&gt;&lt;wsp:rsid wsp:val=&quot;00FC0AC0&quot;/&gt;&lt;wsp:rsid wsp:val=&quot;00FC0CF6&quot;/&gt;&lt;wsp:rsid wsp:val=&quot;00FC1064&quot;/&gt;&lt;wsp:rsid wsp:val=&quot;00FC1B97&quot;/&gt;&lt;wsp:rsid wsp:val=&quot;00FC1BE4&quot;/&gt;&lt;wsp:rsid wsp:val=&quot;00FC1C2C&quot;/&gt;&lt;wsp:rsid wsp:val=&quot;00FC203A&quot;/&gt;&lt;wsp:rsid wsp:val=&quot;00FC22FC&quot;/&gt;&lt;wsp:rsid wsp:val=&quot;00FC26F9&quot;/&gt;&lt;wsp:rsid wsp:val=&quot;00FC27BA&quot;/&gt;&lt;wsp:rsid wsp:val=&quot;00FC291D&quot;/&gt;&lt;wsp:rsid wsp:val=&quot;00FC35B8&quot;/&gt;&lt;wsp:rsid wsp:val=&quot;00FC3624&quot;/&gt;&lt;wsp:rsid wsp:val=&quot;00FC39E4&quot;/&gt;&lt;wsp:rsid wsp:val=&quot;00FC3B81&quot;/&gt;&lt;wsp:rsid wsp:val=&quot;00FC3C5F&quot;/&gt;&lt;wsp:rsid wsp:val=&quot;00FC3CE5&quot;/&gt;&lt;wsp:rsid wsp:val=&quot;00FC4173&quot;/&gt;&lt;wsp:rsid wsp:val=&quot;00FC419D&quot;/&gt;&lt;wsp:rsid wsp:val=&quot;00FC4341&quot;/&gt;&lt;wsp:rsid wsp:val=&quot;00FC43E6&quot;/&gt;&lt;wsp:rsid wsp:val=&quot;00FC4CCB&quot;/&gt;&lt;wsp:rsid wsp:val=&quot;00FC4CFB&quot;/&gt;&lt;wsp:rsid wsp:val=&quot;00FC4FE9&quot;/&gt;&lt;wsp:rsid wsp:val=&quot;00FC51FD&quot;/&gt;&lt;wsp:rsid wsp:val=&quot;00FC544C&quot;/&gt;&lt;wsp:rsid wsp:val=&quot;00FC5F44&quot;/&gt;&lt;wsp:rsid wsp:val=&quot;00FC71D9&quot;/&gt;&lt;wsp:rsid wsp:val=&quot;00FC7828&quot;/&gt;&lt;wsp:rsid wsp:val=&quot;00FC7DA9&quot;/&gt;&lt;wsp:rsid wsp:val=&quot;00FC7FA5&quot;/&gt;&lt;wsp:rsid wsp:val=&quot;00FD0300&quot;/&gt;&lt;wsp:rsid wsp:val=&quot;00FD05BB&quot;/&gt;&lt;wsp:rsid wsp:val=&quot;00FD06C4&quot;/&gt;&lt;wsp:rsid wsp:val=&quot;00FD0BC4&quot;/&gt;&lt;wsp:rsid wsp:val=&quot;00FD0EF2&quot;/&gt;&lt;wsp:rsid wsp:val=&quot;00FD10CC&quot;/&gt;&lt;wsp:rsid wsp:val=&quot;00FD1179&quot;/&gt;&lt;wsp:rsid wsp:val=&quot;00FD1380&quot;/&gt;&lt;wsp:rsid wsp:val=&quot;00FD173B&quot;/&gt;&lt;wsp:rsid wsp:val=&quot;00FD1D6E&quot;/&gt;&lt;wsp:rsid wsp:val=&quot;00FD1E14&quot;/&gt;&lt;wsp:rsid wsp:val=&quot;00FD2513&quot;/&gt;&lt;wsp:rsid wsp:val=&quot;00FD269E&quot;/&gt;&lt;wsp:rsid wsp:val=&quot;00FD2BAA&quot;/&gt;&lt;wsp:rsid wsp:val=&quot;00FD36F8&quot;/&gt;&lt;wsp:rsid wsp:val=&quot;00FD3814&quot;/&gt;&lt;wsp:rsid wsp:val=&quot;00FD39A4&quot;/&gt;&lt;wsp:rsid wsp:val=&quot;00FD3AAC&quot;/&gt;&lt;wsp:rsid wsp:val=&quot;00FD40B9&quot;/&gt;&lt;wsp:rsid wsp:val=&quot;00FD4220&quot;/&gt;&lt;wsp:rsid wsp:val=&quot;00FD4783&quot;/&gt;&lt;wsp:rsid wsp:val=&quot;00FD4CD9&quot;/&gt;&lt;wsp:rsid wsp:val=&quot;00FD4F06&quot;/&gt;&lt;wsp:rsid wsp:val=&quot;00FD5424&quot;/&gt;&lt;wsp:rsid wsp:val=&quot;00FD568C&quot;/&gt;&lt;wsp:rsid wsp:val=&quot;00FD58DD&quot;/&gt;&lt;wsp:rsid wsp:val=&quot;00FD590E&quot;/&gt;&lt;wsp:rsid wsp:val=&quot;00FD5C9D&quot;/&gt;&lt;wsp:rsid wsp:val=&quot;00FD5CDD&quot;/&gt;&lt;wsp:rsid wsp:val=&quot;00FD5CDF&quot;/&gt;&lt;wsp:rsid wsp:val=&quot;00FD5D6A&quot;/&gt;&lt;wsp:rsid wsp:val=&quot;00FD61B7&quot;/&gt;&lt;wsp:rsid wsp:val=&quot;00FD6698&quot;/&gt;&lt;wsp:rsid wsp:val=&quot;00FD6965&quot;/&gt;&lt;wsp:rsid wsp:val=&quot;00FD731D&quot;/&gt;&lt;wsp:rsid wsp:val=&quot;00FD74FF&quot;/&gt;&lt;wsp:rsid wsp:val=&quot;00FD76FB&quot;/&gt;&lt;wsp:rsid wsp:val=&quot;00FD7BA3&quot;/&gt;&lt;wsp:rsid wsp:val=&quot;00FD7DEA&quot;/&gt;&lt;wsp:rsid wsp:val=&quot;00FE011A&quot;/&gt;&lt;wsp:rsid wsp:val=&quot;00FE1017&quot;/&gt;&lt;wsp:rsid wsp:val=&quot;00FE129A&quot;/&gt;&lt;wsp:rsid wsp:val=&quot;00FE12C5&quot;/&gt;&lt;wsp:rsid wsp:val=&quot;00FE12F5&quot;/&gt;&lt;wsp:rsid wsp:val=&quot;00FE1B1D&quot;/&gt;&lt;wsp:rsid wsp:val=&quot;00FE1B91&quot;/&gt;&lt;wsp:rsid wsp:val=&quot;00FE1D69&quot;/&gt;&lt;wsp:rsid wsp:val=&quot;00FE23AA&quot;/&gt;&lt;wsp:rsid wsp:val=&quot;00FE24B9&quot;/&gt;&lt;wsp:rsid wsp:val=&quot;00FE27DE&quot;/&gt;&lt;wsp:rsid wsp:val=&quot;00FE29C2&quot;/&gt;&lt;wsp:rsid wsp:val=&quot;00FE2AFA&quot;/&gt;&lt;wsp:rsid wsp:val=&quot;00FE2FD6&quot;/&gt;&lt;wsp:rsid wsp:val=&quot;00FE31CE&quot;/&gt;&lt;wsp:rsid wsp:val=&quot;00FE334F&quot;/&gt;&lt;wsp:rsid wsp:val=&quot;00FE362C&quot;/&gt;&lt;wsp:rsid wsp:val=&quot;00FE3BD8&quot;/&gt;&lt;wsp:rsid wsp:val=&quot;00FE3E95&quot;/&gt;&lt;wsp:rsid wsp:val=&quot;00FE4C5B&quot;/&gt;&lt;wsp:rsid wsp:val=&quot;00FE4ED1&quot;/&gt;&lt;wsp:rsid wsp:val=&quot;00FE5061&quot;/&gt;&lt;wsp:rsid wsp:val=&quot;00FE53D5&quot;/&gt;&lt;wsp:rsid wsp:val=&quot;00FE5654&quot;/&gt;&lt;wsp:rsid wsp:val=&quot;00FE5859&quot;/&gt;&lt;wsp:rsid wsp:val=&quot;00FE589E&quot;/&gt;&lt;wsp:rsid wsp:val=&quot;00FE5A57&quot;/&gt;&lt;wsp:rsid wsp:val=&quot;00FE5B51&quot;/&gt;&lt;wsp:rsid wsp:val=&quot;00FE5D7C&quot;/&gt;&lt;wsp:rsid wsp:val=&quot;00FE605C&quot;/&gt;&lt;wsp:rsid wsp:val=&quot;00FE6280&quot;/&gt;&lt;wsp:rsid wsp:val=&quot;00FE6E81&quot;/&gt;&lt;wsp:rsid wsp:val=&quot;00FE7CAF&quot;/&gt;&lt;wsp:rsid wsp:val=&quot;00FF04C9&quot;/&gt;&lt;wsp:rsid wsp:val=&quot;00FF055D&quot;/&gt;&lt;wsp:rsid wsp:val=&quot;00FF0805&quot;/&gt;&lt;wsp:rsid wsp:val=&quot;00FF08E4&quot;/&gt;&lt;wsp:rsid wsp:val=&quot;00FF0974&quot;/&gt;&lt;wsp:rsid wsp:val=&quot;00FF0AE0&quot;/&gt;&lt;wsp:rsid wsp:val=&quot;00FF0AE2&quot;/&gt;&lt;wsp:rsid wsp:val=&quot;00FF0C0E&quot;/&gt;&lt;wsp:rsid wsp:val=&quot;00FF0C4A&quot;/&gt;&lt;wsp:rsid wsp:val=&quot;00FF13A6&quot;/&gt;&lt;wsp:rsid wsp:val=&quot;00FF14ED&quot;/&gt;&lt;wsp:rsid wsp:val=&quot;00FF1743&quot;/&gt;&lt;wsp:rsid wsp:val=&quot;00FF1C37&quot;/&gt;&lt;wsp:rsid wsp:val=&quot;00FF1E86&quot;/&gt;&lt;wsp:rsid wsp:val=&quot;00FF1F40&quot;/&gt;&lt;wsp:rsid wsp:val=&quot;00FF2F88&quot;/&gt;&lt;wsp:rsid wsp:val=&quot;00FF3120&quot;/&gt;&lt;wsp:rsid wsp:val=&quot;00FF330C&quot;/&gt;&lt;wsp:rsid wsp:val=&quot;00FF332F&quot;/&gt;&lt;wsp:rsid wsp:val=&quot;00FF39E1&quot;/&gt;&lt;wsp:rsid wsp:val=&quot;00FF3CD5&quot;/&gt;&lt;wsp:rsid wsp:val=&quot;00FF4753&quot;/&gt;&lt;wsp:rsid wsp:val=&quot;00FF47B1&quot;/&gt;&lt;wsp:rsid wsp:val=&quot;00FF494B&quot;/&gt;&lt;wsp:rsid wsp:val=&quot;00FF4BCF&quot;/&gt;&lt;wsp:rsid wsp:val=&quot;00FF4C65&quot;/&gt;&lt;wsp:rsid wsp:val=&quot;00FF4CF1&quot;/&gt;&lt;wsp:rsid wsp:val=&quot;00FF4FC9&quot;/&gt;&lt;wsp:rsid wsp:val=&quot;00FF51AB&quot;/&gt;&lt;wsp:rsid wsp:val=&quot;00FF5272&quot;/&gt;&lt;wsp:rsid wsp:val=&quot;00FF5336&quot;/&gt;&lt;wsp:rsid wsp:val=&quot;00FF538B&quot;/&gt;&lt;wsp:rsid wsp:val=&quot;00FF5BF2&quot;/&gt;&lt;wsp:rsid wsp:val=&quot;00FF5F69&quot;/&gt;&lt;wsp:rsid wsp:val=&quot;00FF5F6C&quot;/&gt;&lt;wsp:rsid wsp:val=&quot;00FF6143&quot;/&gt;&lt;wsp:rsid wsp:val=&quot;00FF62CE&quot;/&gt;&lt;wsp:rsid wsp:val=&quot;00FF6419&quot;/&gt;&lt;wsp:rsid wsp:val=&quot;00FF67EC&quot;/&gt;&lt;wsp:rsid wsp:val=&quot;00FF6B85&quot;/&gt;&lt;wsp:rsid wsp:val=&quot;00FF6BD4&quot;/&gt;&lt;wsp:rsid wsp:val=&quot;00FF6BDF&quot;/&gt;&lt;wsp:rsid wsp:val=&quot;00FF70B8&quot;/&gt;&lt;wsp:rsid wsp:val=&quot;00FF717A&quot;/&gt;&lt;wsp:rsid wsp:val=&quot;00FF73E2&quot;/&gt;&lt;wsp:rsid wsp:val=&quot;00FF75EA&quot;/&gt;&lt;wsp:rsid wsp:val=&quot;00FF7839&quot;/&gt;&lt;wsp:rsid wsp:val=&quot;00FF7927&quot;/&gt;&lt;wsp:rsid wsp:val=&quot;00FF7DF2&quot;/&gt;&lt;wsp:rsid wsp:val=&quot;1D7703A9&quot;/&gt;&lt;wsp:rsid wsp:val=&quot;470F4A08&quot;/&gt;&lt;wsp:rsid wsp:val=&quot;491F483A&quot;/&gt;&lt;wsp:rsid wsp:val=&quot;7A43479C&quot;/&gt;&lt;/wsp:rsids&gt;&lt;/w:docPr&gt;&lt;w:body&gt;&lt;wx:sect&gt;&lt;w:p wsp:rsidR=&quot;00000000&quot; wsp:rsidRDefault=&quot;00CA6E27&quot; wsp:rsidP=&quot;00CA6E27&quot;&gt;&lt;m:oMathPara&gt;&lt;m:oMath&gt;&lt;m:r&gt;&lt;m:rPr&gt;&lt;m:sty m:val=&quot;bi&quot;/&gt;&lt;/m:rPr&gt;&lt;w:rPr&gt;&lt;w:rFonts w:ascii=&quot;Cambria Math&quot; w:h-ansi=&quot;Cambria Math&quot;/&gt;&lt;wx:font wx:val=&quot;Cambria Math&quot;/&gt;&lt;w:b/&gt;&lt;w:i/&gt;&lt;w:sz-cs w:val=&quot;26&quot;/&gt;&lt;/w:rPr&gt;&lt;m:t&gt;=&lt;/m:t&gt;&lt;/m:r&gt;&lt;m:r&gt;&lt;m:rPr&gt;&lt;m:sty m:val=&quot;bi&quot;/&gt;&lt;/m:rPr&gt;&lt;w:rPr&gt;&lt;w:rFonts w:ascii=&quot;Cambria Math&quot; w:h-ansi=&quot;Cambria Math&quot;/&gt;&lt;wx:font wx:val=&quot;Cambria Math&quot;/&gt;&lt;w:b/&gt;&lt;w:i/&gt;&lt;w:sz-cs w:val=&quot;26&quot;/&gt;&lt;/w:rPr&gt;&lt;m:t&gt; &lt;/m:t&gt;&lt;/m:r&gt;&lt;aml:annotation aml:id=&quot;0&quot; w:type=&quot;Word.Comment.Start&quot;/&gt;&lt;m:nary&gt;&lt;m:naryPr&gt;&lt;m:chr m:val=&quot;‚àë&quot;/&gt;&lt;m:limLoc m:val=&quot;undOvr&quot;/&gt;&lt;m:supHide m:val=&quot;1&quot;/&gt;&lt;m:ctrlPr&gt;&lt;w:rPr&gt;&lt;w:rFonts w:ascii=&quot;Cambria Math&quot; w:h-ansi=&quot;Cambria Math&quot;/&gt;&lt;wx:font wx:val=&quot;Cambria Math&quot;/&gt;&lt;w:b/&gt;&lt;w:b-cs/&gt;&lt;w:i/&gt;&lt;w:i-cs/&gt;&lt;w:sz-cs w:val=&quot;26&quot;/&gt;&lt;/w:rPr&gt;&lt;/m:ctrlPr&gt;&lt;/m:naryPr&gt;&lt;m:sub&gt;&lt;m:r&gt;&lt;m:rPr&gt;&lt;m:sty m:val=&quot;bi&quot;/&gt;&lt;/m:rPr&gt;&lt;w:rPr&gt;&lt;w:rFonts w:ascii=&quot;Cambria Math&quot; w:h-ansi=&quot;Cambria Math&quot;/&gt;&lt;wx:font wx:val=&quot;Cambria Math&quot;/&gt;&lt;w:b/&gt;&lt;w:i/&gt;&lt;w:sz-cs w:val=&quot;26&quot;/&gt;&lt;/w:rPr&gt;&lt;m:t&gt;i&lt;/m:t&gt;&lt;/m:r&gt;&lt;/m:sub&gt;&lt;m:sup/&gt;&lt;m:e&gt;&lt;m:r&gt;&lt;m:rPr&gt;&lt;m:sty m:val=&quot;bi&quot;/&gt;&lt;/m:rPr&gt;&lt;w:rPr&gt;&lt;w:rFonts w:ascii=&quot;Cambria Math&quot; w:h-ansi=&quot;Cambria Math&quot;/&gt;&lt;wx:font wx:val=&quot;Cambria Math&quot;/&gt;&lt;w:b/&gt;&lt;w:i/&gt;&lt;w:sz-cs w:val=&quot;26&quot;/&gt;&lt;/w:rPr&gt;&lt;m:t&gt;(&lt;/m:t&gt;&lt;/m:r&gt;&lt;/m:e&gt;&lt;/m:nary&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9" o:title="" chromakey="white"/>
          </v:shape>
        </w:pict>
      </w:r>
      <w:r w:rsidRPr="00221FD9">
        <w:rPr>
          <w:rFonts w:eastAsia="Times New Roman" w:cs="Times New Roman"/>
          <w:b/>
          <w:bCs/>
          <w:sz w:val="26"/>
          <w:szCs w:val="24"/>
          <w:lang w:val="vi-VN"/>
        </w:rPr>
        <w:instrText xml:space="preserve"> </w:instrText>
      </w:r>
      <w:r w:rsidRPr="00221FD9">
        <w:rPr>
          <w:rFonts w:eastAsia="Times New Roman" w:cs="Times New Roman"/>
          <w:b/>
          <w:bCs/>
          <w:sz w:val="26"/>
          <w:szCs w:val="24"/>
          <w:lang w:val="vi-VN"/>
        </w:rPr>
        <w:fldChar w:fldCharType="separate"/>
      </w:r>
      <w:r w:rsidR="002E3EB2">
        <w:rPr>
          <w:rFonts w:eastAsia="Times New Roman" w:cs="Times New Roman"/>
          <w:b/>
          <w:noProof/>
          <w:sz w:val="26"/>
          <w:szCs w:val="24"/>
          <w:lang w:val="vi-VN"/>
        </w:rPr>
        <w:pict w14:anchorId="2061C238">
          <v:shape id="_x0000_i1033" type="#_x0000_t75" alt="" style="width:32.3pt;height:13.65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6&quot;/&gt;&lt;w:doNotEmbedSystemFonts/&gt;&lt;w:hideSpellingErrors/&gt;&lt;w:hideGrammaticalErrors/&gt;&lt;w:defaultTabStop w:val=&quot;720&quot;/&gt;&lt;w:punctuationKerning/&gt;&lt;w:characterSpacingControl w:val=&quot;DontCompress&quot;/&gt;&lt;w:webPageEncoding w:val=&quot;utf-8&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510593&quot;/&gt;&lt;wsp:rsid wsp:val=&quot;0000066C&quot;/&gt;&lt;wsp:rsid wsp:val=&quot;00000ABC&quot;/&gt;&lt;wsp:rsid wsp:val=&quot;00000B5A&quot;/&gt;&lt;wsp:rsid wsp:val=&quot;00000D46&quot;/&gt;&lt;wsp:rsid wsp:val=&quot;00000DC8&quot;/&gt;&lt;wsp:rsid wsp:val=&quot;00001060&quot;/&gt;&lt;wsp:rsid wsp:val=&quot;000011D6&quot;/&gt;&lt;wsp:rsid wsp:val=&quot;00001972&quot;/&gt;&lt;wsp:rsid wsp:val=&quot;00001D01&quot;/&gt;&lt;wsp:rsid wsp:val=&quot;00001EA2&quot;/&gt;&lt;wsp:rsid wsp:val=&quot;0000207C&quot;/&gt;&lt;wsp:rsid wsp:val=&quot;000020A5&quot;/&gt;&lt;wsp:rsid wsp:val=&quot;00002229&quot;/&gt;&lt;wsp:rsid wsp:val=&quot;00002351&quot;/&gt;&lt;wsp:rsid wsp:val=&quot;00002411&quot;/&gt;&lt;wsp:rsid wsp:val=&quot;0000243C&quot;/&gt;&lt;wsp:rsid wsp:val=&quot;000026AB&quot;/&gt;&lt;wsp:rsid wsp:val=&quot;00002A3D&quot;/&gt;&lt;wsp:rsid wsp:val=&quot;00002AB5&quot;/&gt;&lt;wsp:rsid wsp:val=&quot;00003446&quot;/&gt;&lt;wsp:rsid wsp:val=&quot;00003560&quot;/&gt;&lt;wsp:rsid wsp:val=&quot;0000381C&quot;/&gt;&lt;wsp:rsid wsp:val=&quot;0000395D&quot;/&gt;&lt;wsp:rsid wsp:val=&quot;00003B3C&quot;/&gt;&lt;wsp:rsid wsp:val=&quot;00003C34&quot;/&gt;&lt;wsp:rsid wsp:val=&quot;000042D2&quot;/&gt;&lt;wsp:rsid wsp:val=&quot;00004BD9&quot;/&gt;&lt;wsp:rsid wsp:val=&quot;00004FD6&quot;/&gt;&lt;wsp:rsid wsp:val=&quot;000050E7&quot;/&gt;&lt;wsp:rsid wsp:val=&quot;00005120&quot;/&gt;&lt;wsp:rsid wsp:val=&quot;0000519F&quot;/&gt;&lt;wsp:rsid wsp:val=&quot;0000532E&quot;/&gt;&lt;wsp:rsid wsp:val=&quot;000058BB&quot;/&gt;&lt;wsp:rsid wsp:val=&quot;00005EE5&quot;/&gt;&lt;wsp:rsid wsp:val=&quot;00005F8C&quot;/&gt;&lt;wsp:rsid wsp:val=&quot;00006281&quot;/&gt;&lt;wsp:rsid wsp:val=&quot;000062BB&quot;/&gt;&lt;wsp:rsid wsp:val=&quot;00006316&quot;/&gt;&lt;wsp:rsid wsp:val=&quot;000065EE&quot;/&gt;&lt;wsp:rsid wsp:val=&quot;000066E4&quot;/&gt;&lt;wsp:rsid wsp:val=&quot;000069E3&quot;/&gt;&lt;wsp:rsid wsp:val=&quot;00006FF1&quot;/&gt;&lt;wsp:rsid wsp:val=&quot;0000709E&quot;/&gt;&lt;wsp:rsid wsp:val=&quot;0000726D&quot;/&gt;&lt;wsp:rsid wsp:val=&quot;000076BD&quot;/&gt;&lt;wsp:rsid wsp:val=&quot;0000793F&quot;/&gt;&lt;wsp:rsid wsp:val=&quot;00007982&quot;/&gt;&lt;wsp:rsid wsp:val=&quot;000079AD&quot;/&gt;&lt;wsp:rsid wsp:val=&quot;00007BEC&quot;/&gt;&lt;wsp:rsid wsp:val=&quot;00007BF2&quot;/&gt;&lt;wsp:rsid wsp:val=&quot;00007FBD&quot;/&gt;&lt;wsp:rsid wsp:val=&quot;00010304&quot;/&gt;&lt;wsp:rsid wsp:val=&quot;00010569&quot;/&gt;&lt;wsp:rsid wsp:val=&quot;000107B5&quot;/&gt;&lt;wsp:rsid wsp:val=&quot;00010855&quot;/&gt;&lt;wsp:rsid wsp:val=&quot;00010E7A&quot;/&gt;&lt;wsp:rsid wsp:val=&quot;00010ED5&quot;/&gt;&lt;wsp:rsid wsp:val=&quot;000110F8&quot;/&gt;&lt;wsp:rsid wsp:val=&quot;00011420&quot;/&gt;&lt;wsp:rsid wsp:val=&quot;0001176D&quot;/&gt;&lt;wsp:rsid wsp:val=&quot;00011971&quot;/&gt;&lt;wsp:rsid wsp:val=&quot;00011AC0&quot;/&gt;&lt;wsp:rsid wsp:val=&quot;00011B78&quot;/&gt;&lt;wsp:rsid wsp:val=&quot;00011CA4&quot;/&gt;&lt;wsp:rsid wsp:val=&quot;00011D97&quot;/&gt;&lt;wsp:rsid wsp:val=&quot;00011EE4&quot;/&gt;&lt;wsp:rsid wsp:val=&quot;000121E2&quot;/&gt;&lt;wsp:rsid wsp:val=&quot;000127F8&quot;/&gt;&lt;wsp:rsid wsp:val=&quot;00012C31&quot;/&gt;&lt;wsp:rsid wsp:val=&quot;00013065&quot;/&gt;&lt;wsp:rsid wsp:val=&quot;00013451&quot;/&gt;&lt;wsp:rsid wsp:val=&quot;0001367C&quot;/&gt;&lt;wsp:rsid wsp:val=&quot;000137D5&quot;/&gt;&lt;wsp:rsid wsp:val=&quot;00013EA1&quot;/&gt;&lt;wsp:rsid wsp:val=&quot;00014140&quot;/&gt;&lt;wsp:rsid wsp:val=&quot;000146C5&quot;/&gt;&lt;wsp:rsid wsp:val=&quot;0001491E&quot;/&gt;&lt;wsp:rsid wsp:val=&quot;00014BFE&quot;/&gt;&lt;wsp:rsid wsp:val=&quot;00015A97&quot;/&gt;&lt;wsp:rsid wsp:val=&quot;0001613A&quot;/&gt;&lt;wsp:rsid wsp:val=&quot;000161AA&quot;/&gt;&lt;wsp:rsid wsp:val=&quot;00016212&quot;/&gt;&lt;wsp:rsid wsp:val=&quot;00016250&quot;/&gt;&lt;wsp:rsid wsp:val=&quot;000163A1&quot;/&gt;&lt;wsp:rsid wsp:val=&quot;000164EE&quot;/&gt;&lt;wsp:rsid wsp:val=&quot;000165C5&quot;/&gt;&lt;wsp:rsid wsp:val=&quot;00016B38&quot;/&gt;&lt;wsp:rsid wsp:val=&quot;00016B9F&quot;/&gt;&lt;wsp:rsid wsp:val=&quot;00016DC1&quot;/&gt;&lt;wsp:rsid wsp:val=&quot;00017110&quot;/&gt;&lt;wsp:rsid wsp:val=&quot;0001742A&quot;/&gt;&lt;wsp:rsid wsp:val=&quot;0001747A&quot;/&gt;&lt;wsp:rsid wsp:val=&quot;00017E2E&quot;/&gt;&lt;wsp:rsid wsp:val=&quot;00020101&quot;/&gt;&lt;wsp:rsid wsp:val=&quot;00020107&quot;/&gt;&lt;wsp:rsid wsp:val=&quot;0002055E&quot;/&gt;&lt;wsp:rsid wsp:val=&quot;00020E51&quot;/&gt;&lt;wsp:rsid wsp:val=&quot;0002165F&quot;/&gt;&lt;wsp:rsid wsp:val=&quot;00021857&quot;/&gt;&lt;wsp:rsid wsp:val=&quot;0002207E&quot;/&gt;&lt;wsp:rsid wsp:val=&quot;000220EB&quot;/&gt;&lt;wsp:rsid wsp:val=&quot;000222CD&quot;/&gt;&lt;wsp:rsid wsp:val=&quot;00022655&quot;/&gt;&lt;wsp:rsid wsp:val=&quot;00022B95&quot;/&gt;&lt;wsp:rsid wsp:val=&quot;00022CFF&quot;/&gt;&lt;wsp:rsid wsp:val=&quot;00022DB6&quot;/&gt;&lt;wsp:rsid wsp:val=&quot;0002328B&quot;/&gt;&lt;wsp:rsid wsp:val=&quot;000234B6&quot;/&gt;&lt;wsp:rsid wsp:val=&quot;0002397B&quot;/&gt;&lt;wsp:rsid wsp:val=&quot;0002399C&quot;/&gt;&lt;wsp:rsid wsp:val=&quot;00023DE6&quot;/&gt;&lt;wsp:rsid wsp:val=&quot;00023E2E&quot;/&gt;&lt;wsp:rsid wsp:val=&quot;0002483F&quot;/&gt;&lt;wsp:rsid wsp:val=&quot;00024914&quot;/&gt;&lt;wsp:rsid wsp:val=&quot;00024B7F&quot;/&gt;&lt;wsp:rsid wsp:val=&quot;00024CD6&quot;/&gt;&lt;wsp:rsid wsp:val=&quot;0002504D&quot;/&gt;&lt;wsp:rsid wsp:val=&quot;0002538F&quot;/&gt;&lt;wsp:rsid wsp:val=&quot;0002584E&quot;/&gt;&lt;wsp:rsid wsp:val=&quot;00025A27&quot;/&gt;&lt;wsp:rsid wsp:val=&quot;00025C88&quot;/&gt;&lt;wsp:rsid wsp:val=&quot;00026518&quot;/&gt;&lt;wsp:rsid wsp:val=&quot;000270D4&quot;/&gt;&lt;wsp:rsid wsp:val=&quot;00027407&quot;/&gt;&lt;wsp:rsid wsp:val=&quot;00027970&quot;/&gt;&lt;wsp:rsid wsp:val=&quot;00027D4C&quot;/&gt;&lt;wsp:rsid wsp:val=&quot;00030039&quot;/&gt;&lt;wsp:rsid wsp:val=&quot;00030284&quot;/&gt;&lt;wsp:rsid wsp:val=&quot;000307D2&quot;/&gt;&lt;wsp:rsid wsp:val=&quot;00030A2B&quot;/&gt;&lt;wsp:rsid wsp:val=&quot;00030F9D&quot;/&gt;&lt;wsp:rsid wsp:val=&quot;00031255&quot;/&gt;&lt;wsp:rsid wsp:val=&quot;00031C6D&quot;/&gt;&lt;wsp:rsid wsp:val=&quot;00031D41&quot;/&gt;&lt;wsp:rsid wsp:val=&quot;00031DFD&quot;/&gt;&lt;wsp:rsid wsp:val=&quot;000322CD&quot;/&gt;&lt;wsp:rsid wsp:val=&quot;00032545&quot;/&gt;&lt;wsp:rsid wsp:val=&quot;000328CC&quot;/&gt;&lt;wsp:rsid wsp:val=&quot;00032BEA&quot;/&gt;&lt;wsp:rsid wsp:val=&quot;00033793&quot;/&gt;&lt;wsp:rsid wsp:val=&quot;0003383E&quot;/&gt;&lt;wsp:rsid wsp:val=&quot;00033AE7&quot;/&gt;&lt;wsp:rsid wsp:val=&quot;00033E1B&quot;/&gt;&lt;wsp:rsid wsp:val=&quot;0003420D&quot;/&gt;&lt;wsp:rsid wsp:val=&quot;00034A34&quot;/&gt;&lt;wsp:rsid wsp:val=&quot;00034A70&quot;/&gt;&lt;wsp:rsid wsp:val=&quot;00034B0A&quot;/&gt;&lt;wsp:rsid wsp:val=&quot;00034E55&quot;/&gt;&lt;wsp:rsid wsp:val=&quot;000353EB&quot;/&gt;&lt;wsp:rsid wsp:val=&quot;00035441&quot;/&gt;&lt;wsp:rsid wsp:val=&quot;00035B89&quot;/&gt;&lt;wsp:rsid wsp:val=&quot;00035ED0&quot;/&gt;&lt;wsp:rsid wsp:val=&quot;00036151&quot;/&gt;&lt;wsp:rsid wsp:val=&quot;00036243&quot;/&gt;&lt;wsp:rsid wsp:val=&quot;000364E5&quot;/&gt;&lt;wsp:rsid wsp:val=&quot;000364FE&quot;/&gt;&lt;wsp:rsid wsp:val=&quot;000367BB&quot;/&gt;&lt;wsp:rsid wsp:val=&quot;00036D62&quot;/&gt;&lt;wsp:rsid wsp:val=&quot;00036EB5&quot;/&gt;&lt;wsp:rsid wsp:val=&quot;00037141&quot;/&gt;&lt;wsp:rsid wsp:val=&quot;000372A1&quot;/&gt;&lt;wsp:rsid wsp:val=&quot;0003749E&quot;/&gt;&lt;wsp:rsid wsp:val=&quot;00037FAC&quot;/&gt;&lt;wsp:rsid wsp:val=&quot;00040118&quot;/&gt;&lt;wsp:rsid wsp:val=&quot;0004024C&quot;/&gt;&lt;wsp:rsid wsp:val=&quot;00040258&quot;/&gt;&lt;wsp:rsid wsp:val=&quot;00040442&quot;/&gt;&lt;wsp:rsid wsp:val=&quot;000404C6&quot;/&gt;&lt;wsp:rsid wsp:val=&quot;0004115C&quot;/&gt;&lt;wsp:rsid wsp:val=&quot;000414F1&quot;/&gt;&lt;wsp:rsid wsp:val=&quot;000419BD&quot;/&gt;&lt;wsp:rsid wsp:val=&quot;00041C13&quot;/&gt;&lt;wsp:rsid wsp:val=&quot;00041FE3&quot;/&gt;&lt;wsp:rsid wsp:val=&quot;0004219E&quot;/&gt;&lt;wsp:rsid wsp:val=&quot;000426F0&quot;/&gt;&lt;wsp:rsid wsp:val=&quot;000428A3&quot;/&gt;&lt;wsp:rsid wsp:val=&quot;00042A33&quot;/&gt;&lt;wsp:rsid wsp:val=&quot;0004302D&quot;/&gt;&lt;wsp:rsid wsp:val=&quot;00043034&quot;/&gt;&lt;wsp:rsid wsp:val=&quot;000430A7&quot;/&gt;&lt;wsp:rsid wsp:val=&quot;00043202&quot;/&gt;&lt;wsp:rsid wsp:val=&quot;0004360D&quot;/&gt;&lt;wsp:rsid wsp:val=&quot;000438BE&quot;/&gt;&lt;wsp:rsid wsp:val=&quot;00043949&quot;/&gt;&lt;wsp:rsid wsp:val=&quot;00043B72&quot;/&gt;&lt;wsp:rsid wsp:val=&quot;00043C09&quot;/&gt;&lt;wsp:rsid wsp:val=&quot;0004468F&quot;/&gt;&lt;wsp:rsid wsp:val=&quot;00044753&quot;/&gt;&lt;wsp:rsid wsp:val=&quot;000448C0&quot;/&gt;&lt;wsp:rsid wsp:val=&quot;00044D01&quot;/&gt;&lt;wsp:rsid wsp:val=&quot;000451B2&quot;/&gt;&lt;wsp:rsid wsp:val=&quot;0004575B&quot;/&gt;&lt;wsp:rsid wsp:val=&quot;00045C51&quot;/&gt;&lt;wsp:rsid wsp:val=&quot;00045C76&quot;/&gt;&lt;wsp:rsid wsp:val=&quot;00045CDE&quot;/&gt;&lt;wsp:rsid wsp:val=&quot;00045E0E&quot;/&gt;&lt;wsp:rsid wsp:val=&quot;00046553&quot;/&gt;&lt;wsp:rsid wsp:val=&quot;000467B3&quot;/&gt;&lt;wsp:rsid wsp:val=&quot;0004687A&quot;/&gt;&lt;wsp:rsid wsp:val=&quot;000468E8&quot;/&gt;&lt;wsp:rsid wsp:val=&quot;0004731D&quot;/&gt;&lt;wsp:rsid wsp:val=&quot;00047B87&quot;/&gt;&lt;wsp:rsid wsp:val=&quot;00047F0B&quot;/&gt;&lt;wsp:rsid wsp:val=&quot;00047F23&quot;/&gt;&lt;wsp:rsid wsp:val=&quot;00050345&quot;/&gt;&lt;wsp:rsid wsp:val=&quot;00050543&quot;/&gt;&lt;wsp:rsid wsp:val=&quot;000506F4&quot;/&gt;&lt;wsp:rsid wsp:val=&quot;0005098E&quot;/&gt;&lt;wsp:rsid wsp:val=&quot;000509E7&quot;/&gt;&lt;wsp:rsid wsp:val=&quot;00050C7C&quot;/&gt;&lt;wsp:rsid wsp:val=&quot;00050DC8&quot;/&gt;&lt;wsp:rsid wsp:val=&quot;00050E67&quot;/&gt;&lt;wsp:rsid wsp:val=&quot;00050FFC&quot;/&gt;&lt;wsp:rsid wsp:val=&quot;00051AE1&quot;/&gt;&lt;wsp:rsid wsp:val=&quot;00051CAE&quot;/&gt;&lt;wsp:rsid wsp:val=&quot;00051CDF&quot;/&gt;&lt;wsp:rsid wsp:val=&quot;0005267F&quot;/&gt;&lt;wsp:rsid wsp:val=&quot;00052F52&quot;/&gt;&lt;wsp:rsid wsp:val=&quot;000534BA&quot;/&gt;&lt;wsp:rsid wsp:val=&quot;00053512&quot;/&gt;&lt;wsp:rsid wsp:val=&quot;00053599&quot;/&gt;&lt;wsp:rsid wsp:val=&quot;00053B39&quot;/&gt;&lt;wsp:rsid wsp:val=&quot;00053BB0&quot;/&gt;&lt;wsp:rsid wsp:val=&quot;00053C7B&quot;/&gt;&lt;wsp:rsid wsp:val=&quot;00054249&quot;/&gt;&lt;wsp:rsid wsp:val=&quot;000543C9&quot;/&gt;&lt;wsp:rsid wsp:val=&quot;00054AC8&quot;/&gt;&lt;wsp:rsid wsp:val=&quot;00054BD8&quot;/&gt;&lt;wsp:rsid wsp:val=&quot;00055209&quot;/&gt;&lt;wsp:rsid wsp:val=&quot;000552F5&quot;/&gt;&lt;wsp:rsid wsp:val=&quot;0005564D&quot;/&gt;&lt;wsp:rsid wsp:val=&quot;00055D49&quot;/&gt;&lt;wsp:rsid wsp:val=&quot;00055E54&quot;/&gt;&lt;wsp:rsid wsp:val=&quot;00055EEF&quot;/&gt;&lt;wsp:rsid wsp:val=&quot;0005663B&quot;/&gt;&lt;wsp:rsid wsp:val=&quot;000569CE&quot;/&gt;&lt;wsp:rsid wsp:val=&quot;000569F0&quot;/&gt;&lt;wsp:rsid wsp:val=&quot;00056A0F&quot;/&gt;&lt;wsp:rsid wsp:val=&quot;00056EAB&quot;/&gt;&lt;wsp:rsid wsp:val=&quot;00057972&quot;/&gt;&lt;wsp:rsid wsp:val=&quot;0006020A&quot;/&gt;&lt;wsp:rsid wsp:val=&quot;00060261&quot;/&gt;&lt;wsp:rsid wsp:val=&quot;000604E2&quot;/&gt;&lt;wsp:rsid wsp:val=&quot;00060C1A&quot;/&gt;&lt;wsp:rsid wsp:val=&quot;000612AB&quot;/&gt;&lt;wsp:rsid wsp:val=&quot;000612C0&quot;/&gt;&lt;wsp:rsid wsp:val=&quot;00061476&quot;/&gt;&lt;wsp:rsid wsp:val=&quot;00061811&quot;/&gt;&lt;wsp:rsid wsp:val=&quot;00061A03&quot;/&gt;&lt;wsp:rsid wsp:val=&quot;00061CB3&quot;/&gt;&lt;wsp:rsid wsp:val=&quot;00061FB7&quot;/&gt;&lt;wsp:rsid wsp:val=&quot;0006205F&quot;/&gt;&lt;wsp:rsid wsp:val=&quot;0006248C&quot;/&gt;&lt;wsp:rsid wsp:val=&quot;000626EF&quot;/&gt;&lt;wsp:rsid wsp:val=&quot;000632AF&quot;/&gt;&lt;wsp:rsid wsp:val=&quot;00063307&quot;/&gt;&lt;wsp:rsid wsp:val=&quot;00063651&quot;/&gt;&lt;wsp:rsid wsp:val=&quot;000636E6&quot;/&gt;&lt;wsp:rsid wsp:val=&quot;000636F3&quot;/&gt;&lt;wsp:rsid wsp:val=&quot;0006391F&quot;/&gt;&lt;wsp:rsid wsp:val=&quot;00063D21&quot;/&gt;&lt;wsp:rsid wsp:val=&quot;00063D76&quot;/&gt;&lt;wsp:rsid wsp:val=&quot;00063DA3&quot;/&gt;&lt;wsp:rsid wsp:val=&quot;00064150&quot;/&gt;&lt;wsp:rsid wsp:val=&quot;00064512&quot;/&gt;&lt;wsp:rsid wsp:val=&quot;00064820&quot;/&gt;&lt;wsp:rsid wsp:val=&quot;000649B5&quot;/&gt;&lt;wsp:rsid wsp:val=&quot;00064A0D&quot;/&gt;&lt;wsp:rsid wsp:val=&quot;00064B67&quot;/&gt;&lt;wsp:rsid wsp:val=&quot;000650E0&quot;/&gt;&lt;wsp:rsid wsp:val=&quot;000661B4&quot;/&gt;&lt;wsp:rsid wsp:val=&quot;00066792&quot;/&gt;&lt;wsp:rsid wsp:val=&quot;00066E5F&quot;/&gt;&lt;wsp:rsid wsp:val=&quot;00066E93&quot;/&gt;&lt;wsp:rsid wsp:val=&quot;00067043&quot;/&gt;&lt;wsp:rsid wsp:val=&quot;00067048&quot;/&gt;&lt;wsp:rsid wsp:val=&quot;000671E0&quot;/&gt;&lt;wsp:rsid wsp:val=&quot;00067431&quot;/&gt;&lt;wsp:rsid wsp:val=&quot;0006767C&quot;/&gt;&lt;wsp:rsid wsp:val=&quot;00067813&quot;/&gt;&lt;wsp:rsid wsp:val=&quot;00067EEC&quot;/&gt;&lt;wsp:rsid wsp:val=&quot;00067F30&quot;/&gt;&lt;wsp:rsid wsp:val=&quot;00067F9C&quot;/&gt;&lt;wsp:rsid wsp:val=&quot;0007054E&quot;/&gt;&lt;wsp:rsid wsp:val=&quot;000708E9&quot;/&gt;&lt;wsp:rsid wsp:val=&quot;000709F8&quot;/&gt;&lt;wsp:rsid wsp:val=&quot;00070B8C&quot;/&gt;&lt;wsp:rsid wsp:val=&quot;00070D65&quot;/&gt;&lt;wsp:rsid wsp:val=&quot;00070E49&quot;/&gt;&lt;wsp:rsid wsp:val=&quot;00070FFB&quot;/&gt;&lt;wsp:rsid wsp:val=&quot;000713F6&quot;/&gt;&lt;wsp:rsid wsp:val=&quot;00071B12&quot;/&gt;&lt;wsp:rsid wsp:val=&quot;00071C4C&quot;/&gt;&lt;wsp:rsid wsp:val=&quot;00072027&quot;/&gt;&lt;wsp:rsid wsp:val=&quot;000725E8&quot;/&gt;&lt;wsp:rsid wsp:val=&quot;000726F2&quot;/&gt;&lt;wsp:rsid wsp:val=&quot;000727C5&quot;/&gt;&lt;wsp:rsid wsp:val=&quot;00072A0E&quot;/&gt;&lt;wsp:rsid wsp:val=&quot;00072C4B&quot;/&gt;&lt;wsp:rsid wsp:val=&quot;00072FCA&quot;/&gt;&lt;wsp:rsid wsp:val=&quot;00073065&quot;/&gt;&lt;wsp:rsid wsp:val=&quot;00073081&quot;/&gt;&lt;wsp:rsid wsp:val=&quot;000730F7&quot;/&gt;&lt;wsp:rsid wsp:val=&quot;0007318F&quot;/&gt;&lt;wsp:rsid wsp:val=&quot;000733E1&quot;/&gt;&lt;wsp:rsid wsp:val=&quot;00073424&quot;/&gt;&lt;wsp:rsid wsp:val=&quot;00073B7E&quot;/&gt;&lt;wsp:rsid wsp:val=&quot;00073F1A&quot;/&gt;&lt;wsp:rsid wsp:val=&quot;00073F71&quot;/&gt;&lt;wsp:rsid wsp:val=&quot;00073FBF&quot;/&gt;&lt;wsp:rsid wsp:val=&quot;000743C0&quot;/&gt;&lt;wsp:rsid wsp:val=&quot;00074593&quot;/&gt;&lt;wsp:rsid wsp:val=&quot;0007476C&quot;/&gt;&lt;wsp:rsid wsp:val=&quot;00075140&quot;/&gt;&lt;wsp:rsid wsp:val=&quot;000752B1&quot;/&gt;&lt;wsp:rsid wsp:val=&quot;0007556F&quot;/&gt;&lt;wsp:rsid wsp:val=&quot;00075664&quot;/&gt;&lt;wsp:rsid wsp:val=&quot;000756E1&quot;/&gt;&lt;wsp:rsid wsp:val=&quot;000758DF&quot;/&gt;&lt;wsp:rsid wsp:val=&quot;0007599F&quot;/&gt;&lt;wsp:rsid wsp:val=&quot;000761B7&quot;/&gt;&lt;wsp:rsid wsp:val=&quot;000764C0&quot;/&gt;&lt;wsp:rsid wsp:val=&quot;00076658&quot;/&gt;&lt;wsp:rsid wsp:val=&quot;00076D87&quot;/&gt;&lt;wsp:rsid wsp:val=&quot;00077187&quot;/&gt;&lt;wsp:rsid wsp:val=&quot;00077240&quot;/&gt;&lt;wsp:rsid wsp:val=&quot;0007735F&quot;/&gt;&lt;wsp:rsid wsp:val=&quot;000773CE&quot;/&gt;&lt;wsp:rsid wsp:val=&quot;00077404&quot;/&gt;&lt;wsp:rsid wsp:val=&quot;0007767D&quot;/&gt;&lt;wsp:rsid wsp:val=&quot;00077D12&quot;/&gt;&lt;wsp:rsid wsp:val=&quot;00077ED6&quot;/&gt;&lt;wsp:rsid wsp:val=&quot;0008031D&quot;/&gt;&lt;wsp:rsid wsp:val=&quot;0008036E&quot;/&gt;&lt;wsp:rsid wsp:val=&quot;000808A9&quot;/&gt;&lt;wsp:rsid wsp:val=&quot;0008143C&quot;/&gt;&lt;wsp:rsid wsp:val=&quot;00081C02&quot;/&gt;&lt;wsp:rsid wsp:val=&quot;00081C0E&quot;/&gt;&lt;wsp:rsid wsp:val=&quot;00081D22&quot;/&gt;&lt;wsp:rsid wsp:val=&quot;00081D99&quot;/&gt;&lt;wsp:rsid wsp:val=&quot;00082414&quot;/&gt;&lt;wsp:rsid wsp:val=&quot;00082755&quot;/&gt;&lt;wsp:rsid wsp:val=&quot;00082829&quot;/&gt;&lt;wsp:rsid wsp:val=&quot;0008293F&quot;/&gt;&lt;wsp:rsid wsp:val=&quot;000829FB&quot;/&gt;&lt;wsp:rsid wsp:val=&quot;00082CF4&quot;/&gt;&lt;wsp:rsid wsp:val=&quot;0008369C&quot;/&gt;&lt;wsp:rsid wsp:val=&quot;00083C27&quot;/&gt;&lt;wsp:rsid wsp:val=&quot;00083F41&quot;/&gt;&lt;wsp:rsid wsp:val=&quot;000840F8&quot;/&gt;&lt;wsp:rsid wsp:val=&quot;000847E6&quot;/&gt;&lt;wsp:rsid wsp:val=&quot;00084F02&quot;/&gt;&lt;wsp:rsid wsp:val=&quot;00085093&quot;/&gt;&lt;wsp:rsid wsp:val=&quot;000850A9&quot;/&gt;&lt;wsp:rsid wsp:val=&quot;000853F6&quot;/&gt;&lt;wsp:rsid wsp:val=&quot;00085541&quot;/&gt;&lt;wsp:rsid wsp:val=&quot;00085BD4&quot;/&gt;&lt;wsp:rsid wsp:val=&quot;00085C58&quot;/&gt;&lt;wsp:rsid wsp:val=&quot;00085C9A&quot;/&gt;&lt;wsp:rsid wsp:val=&quot;00086085&quot;/&gt;&lt;wsp:rsid wsp:val=&quot;000862E3&quot;/&gt;&lt;wsp:rsid wsp:val=&quot;0008692C&quot;/&gt;&lt;wsp:rsid wsp:val=&quot;00087593&quot;/&gt;&lt;wsp:rsid wsp:val=&quot;000876C8&quot;/&gt;&lt;wsp:rsid wsp:val=&quot;00087785&quot;/&gt;&lt;wsp:rsid wsp:val=&quot;00087CC5&quot;/&gt;&lt;wsp:rsid wsp:val=&quot;00087E25&quot;/&gt;&lt;wsp:rsid wsp:val=&quot;000900FE&quot;/&gt;&lt;wsp:rsid wsp:val=&quot;0009063E&quot;/&gt;&lt;wsp:rsid wsp:val=&quot;00090655&quot;/&gt;&lt;wsp:rsid wsp:val=&quot;0009089B&quot;/&gt;&lt;wsp:rsid wsp:val=&quot;00090B0B&quot;/&gt;&lt;wsp:rsid wsp:val=&quot;00090D99&quot;/&gt;&lt;wsp:rsid wsp:val=&quot;00091290&quot;/&gt;&lt;wsp:rsid wsp:val=&quot;00091401&quot;/&gt;&lt;wsp:rsid wsp:val=&quot;000914A7&quot;/&gt;&lt;wsp:rsid wsp:val=&quot;00091A6C&quot;/&gt;&lt;wsp:rsid wsp:val=&quot;00091A73&quot;/&gt;&lt;wsp:rsid wsp:val=&quot;00091BEE&quot;/&gt;&lt;wsp:rsid wsp:val=&quot;00091D7D&quot;/&gt;&lt;wsp:rsid wsp:val=&quot;000924DA&quot;/&gt;&lt;wsp:rsid wsp:val=&quot;00092630&quot;/&gt;&lt;wsp:rsid wsp:val=&quot;00092690&quot;/&gt;&lt;wsp:rsid wsp:val=&quot;00092836&quot;/&gt;&lt;wsp:rsid wsp:val=&quot;00092DF9&quot;/&gt;&lt;wsp:rsid wsp:val=&quot;000933E5&quot;/&gt;&lt;wsp:rsid wsp:val=&quot;000939DE&quot;/&gt;&lt;wsp:rsid wsp:val=&quot;00093A51&quot;/&gt;&lt;wsp:rsid wsp:val=&quot;00093E83&quot;/&gt;&lt;wsp:rsid wsp:val=&quot;00093EA5&quot;/&gt;&lt;wsp:rsid wsp:val=&quot;00093ECD&quot;/&gt;&lt;wsp:rsid wsp:val=&quot;000944B4&quot;/&gt;&lt;wsp:rsid wsp:val=&quot;000945A5&quot;/&gt;&lt;wsp:rsid wsp:val=&quot;00094626&quot;/&gt;&lt;wsp:rsid wsp:val=&quot;00094746&quot;/&gt;&lt;wsp:rsid wsp:val=&quot;000948B7&quot;/&gt;&lt;wsp:rsid wsp:val=&quot;0009495E&quot;/&gt;&lt;wsp:rsid wsp:val=&quot;0009506A&quot;/&gt;&lt;wsp:rsid wsp:val=&quot;000952E7&quot;/&gt;&lt;wsp:rsid wsp:val=&quot;00095306&quot;/&gt;&lt;wsp:rsid wsp:val=&quot;00095466&quot;/&gt;&lt;wsp:rsid wsp:val=&quot;0009549D&quot;/&gt;&lt;wsp:rsid wsp:val=&quot;000955E0&quot;/&gt;&lt;wsp:rsid wsp:val=&quot;000957DF&quot;/&gt;&lt;wsp:rsid wsp:val=&quot;000959EF&quot;/&gt;&lt;wsp:rsid wsp:val=&quot;00095A5A&quot;/&gt;&lt;wsp:rsid wsp:val=&quot;00095FC7&quot;/&gt;&lt;wsp:rsid wsp:val=&quot;00096195&quot;/&gt;&lt;wsp:rsid wsp:val=&quot;00096AF4&quot;/&gt;&lt;wsp:rsid wsp:val=&quot;00096B6D&quot;/&gt;&lt;wsp:rsid wsp:val=&quot;00096CC7&quot;/&gt;&lt;wsp:rsid wsp:val=&quot;0009710A&quot;/&gt;&lt;wsp:rsid wsp:val=&quot;00097421&quot;/&gt;&lt;wsp:rsid wsp:val=&quot;00097A33&quot;/&gt;&lt;wsp:rsid wsp:val=&quot;00097DCE&quot;/&gt;&lt;wsp:rsid wsp:val=&quot;00097F54&quot;/&gt;&lt;wsp:rsid wsp:val=&quot;000A04C5&quot;/&gt;&lt;wsp:rsid wsp:val=&quot;000A0CB1&quot;/&gt;&lt;wsp:rsid wsp:val=&quot;000A0EBF&quot;/&gt;&lt;wsp:rsid wsp:val=&quot;000A12BA&quot;/&gt;&lt;wsp:rsid wsp:val=&quot;000A166B&quot;/&gt;&lt;wsp:rsid wsp:val=&quot;000A21FF&quot;/&gt;&lt;wsp:rsid wsp:val=&quot;000A2870&quot;/&gt;&lt;wsp:rsid wsp:val=&quot;000A2A5A&quot;/&gt;&lt;wsp:rsid wsp:val=&quot;000A2A70&quot;/&gt;&lt;wsp:rsid wsp:val=&quot;000A2D88&quot;/&gt;&lt;wsp:rsid wsp:val=&quot;000A3213&quot;/&gt;&lt;wsp:rsid wsp:val=&quot;000A4029&quot;/&gt;&lt;wsp:rsid wsp:val=&quot;000A4248&quot;/&gt;&lt;wsp:rsid wsp:val=&quot;000A42A8&quot;/&gt;&lt;wsp:rsid wsp:val=&quot;000A45C1&quot;/&gt;&lt;wsp:rsid wsp:val=&quot;000A47A8&quot;/&gt;&lt;wsp:rsid wsp:val=&quot;000A4897&quot;/&gt;&lt;wsp:rsid wsp:val=&quot;000A55C0&quot;/&gt;&lt;wsp:rsid wsp:val=&quot;000A65B9&quot;/&gt;&lt;wsp:rsid wsp:val=&quot;000A6F81&quot;/&gt;&lt;wsp:rsid wsp:val=&quot;000A766C&quot;/&gt;&lt;wsp:rsid wsp:val=&quot;000A78E6&quot;/&gt;&lt;wsp:rsid wsp:val=&quot;000A7B57&quot;/&gt;&lt;wsp:rsid wsp:val=&quot;000B09AB&quot;/&gt;&lt;wsp:rsid wsp:val=&quot;000B0B06&quot;/&gt;&lt;wsp:rsid wsp:val=&quot;000B0F87&quot;/&gt;&lt;wsp:rsid wsp:val=&quot;000B1531&quot;/&gt;&lt;wsp:rsid wsp:val=&quot;000B15A5&quot;/&gt;&lt;wsp:rsid wsp:val=&quot;000B1A3C&quot;/&gt;&lt;wsp:rsid wsp:val=&quot;000B1FD2&quot;/&gt;&lt;wsp:rsid wsp:val=&quot;000B204B&quot;/&gt;&lt;wsp:rsid wsp:val=&quot;000B32DD&quot;/&gt;&lt;wsp:rsid wsp:val=&quot;000B33E1&quot;/&gt;&lt;wsp:rsid wsp:val=&quot;000B37DD&quot;/&gt;&lt;wsp:rsid wsp:val=&quot;000B3BA7&quot;/&gt;&lt;wsp:rsid wsp:val=&quot;000B3F2A&quot;/&gt;&lt;wsp:rsid wsp:val=&quot;000B40BC&quot;/&gt;&lt;wsp:rsid wsp:val=&quot;000B43AE&quot;/&gt;&lt;wsp:rsid wsp:val=&quot;000B4F39&quot;/&gt;&lt;wsp:rsid wsp:val=&quot;000B511C&quot;/&gt;&lt;wsp:rsid wsp:val=&quot;000B51F8&quot;/&gt;&lt;wsp:rsid wsp:val=&quot;000B534F&quot;/&gt;&lt;wsp:rsid wsp:val=&quot;000B5929&quot;/&gt;&lt;wsp:rsid wsp:val=&quot;000B5974&quot;/&gt;&lt;wsp:rsid wsp:val=&quot;000B59B9&quot;/&gt;&lt;wsp:rsid wsp:val=&quot;000B5A7A&quot;/&gt;&lt;wsp:rsid wsp:val=&quot;000B5BA2&quot;/&gt;&lt;wsp:rsid wsp:val=&quot;000B5CB3&quot;/&gt;&lt;wsp:rsid wsp:val=&quot;000B654D&quot;/&gt;&lt;wsp:rsid wsp:val=&quot;000B669E&quot;/&gt;&lt;wsp:rsid wsp:val=&quot;000B66D5&quot;/&gt;&lt;wsp:rsid wsp:val=&quot;000B6FB2&quot;/&gt;&lt;wsp:rsid wsp:val=&quot;000B6FE4&quot;/&gt;&lt;wsp:rsid wsp:val=&quot;000B7276&quot;/&gt;&lt;wsp:rsid wsp:val=&quot;000B738B&quot;/&gt;&lt;wsp:rsid wsp:val=&quot;000B74FC&quot;/&gt;&lt;wsp:rsid wsp:val=&quot;000B7770&quot;/&gt;&lt;wsp:rsid wsp:val=&quot;000B7DF7&quot;/&gt;&lt;wsp:rsid wsp:val=&quot;000B7FEB&quot;/&gt;&lt;wsp:rsid wsp:val=&quot;000C03E0&quot;/&gt;&lt;wsp:rsid wsp:val=&quot;000C0FE9&quot;/&gt;&lt;wsp:rsid wsp:val=&quot;000C175B&quot;/&gt;&lt;wsp:rsid wsp:val=&quot;000C180C&quot;/&gt;&lt;wsp:rsid wsp:val=&quot;000C1F3E&quot;/&gt;&lt;wsp:rsid wsp:val=&quot;000C223B&quot;/&gt;&lt;wsp:rsid wsp:val=&quot;000C2481&quot;/&gt;&lt;wsp:rsid wsp:val=&quot;000C2727&quot;/&gt;&lt;wsp:rsid wsp:val=&quot;000C286E&quot;/&gt;&lt;wsp:rsid wsp:val=&quot;000C29C5&quot;/&gt;&lt;wsp:rsid wsp:val=&quot;000C2A54&quot;/&gt;&lt;wsp:rsid wsp:val=&quot;000C2AA3&quot;/&gt;&lt;wsp:rsid wsp:val=&quot;000C3420&quot;/&gt;&lt;wsp:rsid wsp:val=&quot;000C35DF&quot;/&gt;&lt;wsp:rsid wsp:val=&quot;000C36C6&quot;/&gt;&lt;wsp:rsid wsp:val=&quot;000C3C5E&quot;/&gt;&lt;wsp:rsid wsp:val=&quot;000C3D20&quot;/&gt;&lt;wsp:rsid wsp:val=&quot;000C4453&quot;/&gt;&lt;wsp:rsid wsp:val=&quot;000C467E&quot;/&gt;&lt;wsp:rsid wsp:val=&quot;000C4814&quot;/&gt;&lt;wsp:rsid wsp:val=&quot;000C4E81&quot;/&gt;&lt;wsp:rsid wsp:val=&quot;000C4EC0&quot;/&gt;&lt;wsp:rsid wsp:val=&quot;000C5597&quot;/&gt;&lt;wsp:rsid wsp:val=&quot;000C5F44&quot;/&gt;&lt;wsp:rsid wsp:val=&quot;000C6276&quot;/&gt;&lt;wsp:rsid wsp:val=&quot;000C664E&quot;/&gt;&lt;wsp:rsid wsp:val=&quot;000C6826&quot;/&gt;&lt;wsp:rsid wsp:val=&quot;000C6A94&quot;/&gt;&lt;wsp:rsid wsp:val=&quot;000C6D01&quot;/&gt;&lt;wsp:rsid wsp:val=&quot;000C70D3&quot;/&gt;&lt;wsp:rsid wsp:val=&quot;000C72FD&quot;/&gt;&lt;wsp:rsid wsp:val=&quot;000C78BE&quot;/&gt;&lt;wsp:rsid wsp:val=&quot;000C7A3E&quot;/&gt;&lt;wsp:rsid wsp:val=&quot;000C7BFE&quot;/&gt;&lt;wsp:rsid wsp:val=&quot;000C7CBA&quot;/&gt;&lt;wsp:rsid wsp:val=&quot;000C7ECC&quot;/&gt;&lt;wsp:rsid wsp:val=&quot;000D0003&quot;/&gt;&lt;wsp:rsid wsp:val=&quot;000D068D&quot;/&gt;&lt;wsp:rsid wsp:val=&quot;000D0AD3&quot;/&gt;&lt;wsp:rsid wsp:val=&quot;000D0E90&quot;/&gt;&lt;wsp:rsid wsp:val=&quot;000D0F64&quot;/&gt;&lt;wsp:rsid wsp:val=&quot;000D1116&quot;/&gt;&lt;wsp:rsid wsp:val=&quot;000D13D0&quot;/&gt;&lt;wsp:rsid wsp:val=&quot;000D1569&quot;/&gt;&lt;wsp:rsid wsp:val=&quot;000D1727&quot;/&gt;&lt;wsp:rsid wsp:val=&quot;000D1743&quot;/&gt;&lt;wsp:rsid wsp:val=&quot;000D19B4&quot;/&gt;&lt;wsp:rsid wsp:val=&quot;000D1A96&quot;/&gt;&lt;wsp:rsid wsp:val=&quot;000D1C03&quot;/&gt;&lt;wsp:rsid wsp:val=&quot;000D1C9F&quot;/&gt;&lt;wsp:rsid wsp:val=&quot;000D1DAE&quot;/&gt;&lt;wsp:rsid wsp:val=&quot;000D2067&quot;/&gt;&lt;wsp:rsid wsp:val=&quot;000D21EC&quot;/&gt;&lt;wsp:rsid wsp:val=&quot;000D27A0&quot;/&gt;&lt;wsp:rsid wsp:val=&quot;000D2DE4&quot;/&gt;&lt;wsp:rsid wsp:val=&quot;000D3103&quot;/&gt;&lt;wsp:rsid wsp:val=&quot;000D333F&quot;/&gt;&lt;wsp:rsid wsp:val=&quot;000D3A91&quot;/&gt;&lt;wsp:rsid wsp:val=&quot;000D3A95&quot;/&gt;&lt;wsp:rsid wsp:val=&quot;000D432D&quot;/&gt;&lt;wsp:rsid wsp:val=&quot;000D43BF&quot;/&gt;&lt;wsp:rsid wsp:val=&quot;000D43CB&quot;/&gt;&lt;wsp:rsid wsp:val=&quot;000D444A&quot;/&gt;&lt;wsp:rsid wsp:val=&quot;000D49F5&quot;/&gt;&lt;wsp:rsid wsp:val=&quot;000D4D46&quot;/&gt;&lt;wsp:rsid wsp:val=&quot;000D4D64&quot;/&gt;&lt;wsp:rsid wsp:val=&quot;000D599D&quot;/&gt;&lt;wsp:rsid wsp:val=&quot;000D5A70&quot;/&gt;&lt;wsp:rsid wsp:val=&quot;000D5C2B&quot;/&gt;&lt;wsp:rsid wsp:val=&quot;000D6666&quot;/&gt;&lt;wsp:rsid wsp:val=&quot;000D6914&quot;/&gt;&lt;wsp:rsid wsp:val=&quot;000D691C&quot;/&gt;&lt;wsp:rsid wsp:val=&quot;000D6985&quot;/&gt;&lt;wsp:rsid wsp:val=&quot;000D6A79&quot;/&gt;&lt;wsp:rsid wsp:val=&quot;000D6B50&quot;/&gt;&lt;wsp:rsid wsp:val=&quot;000D6E76&quot;/&gt;&lt;wsp:rsid wsp:val=&quot;000D6EAE&quot;/&gt;&lt;wsp:rsid wsp:val=&quot;000D6FA7&quot;/&gt;&lt;wsp:rsid wsp:val=&quot;000D7346&quot;/&gt;&lt;wsp:rsid wsp:val=&quot;000D75CF&quot;/&gt;&lt;wsp:rsid wsp:val=&quot;000D784A&quot;/&gt;&lt;wsp:rsid wsp:val=&quot;000D78E9&quot;/&gt;&lt;wsp:rsid wsp:val=&quot;000E03E0&quot;/&gt;&lt;wsp:rsid wsp:val=&quot;000E04CF&quot;/&gt;&lt;wsp:rsid wsp:val=&quot;000E05CC&quot;/&gt;&lt;wsp:rsid wsp:val=&quot;000E0762&quot;/&gt;&lt;wsp:rsid wsp:val=&quot;000E0947&quot;/&gt;&lt;wsp:rsid wsp:val=&quot;000E09D7&quot;/&gt;&lt;wsp:rsid wsp:val=&quot;000E17A2&quot;/&gt;&lt;wsp:rsid wsp:val=&quot;000E17E4&quot;/&gt;&lt;wsp:rsid wsp:val=&quot;000E1913&quot;/&gt;&lt;wsp:rsid wsp:val=&quot;000E1A97&quot;/&gt;&lt;wsp:rsid wsp:val=&quot;000E1EB2&quot;/&gt;&lt;wsp:rsid wsp:val=&quot;000E2141&quot;/&gt;&lt;wsp:rsid wsp:val=&quot;000E2195&quot;/&gt;&lt;wsp:rsid wsp:val=&quot;000E21C8&quot;/&gt;&lt;wsp:rsid wsp:val=&quot;000E220A&quot;/&gt;&lt;wsp:rsid wsp:val=&quot;000E2250&quot;/&gt;&lt;wsp:rsid wsp:val=&quot;000E2B56&quot;/&gt;&lt;wsp:rsid wsp:val=&quot;000E3120&quot;/&gt;&lt;wsp:rsid wsp:val=&quot;000E3260&quot;/&gt;&lt;wsp:rsid wsp:val=&quot;000E32DE&quot;/&gt;&lt;wsp:rsid wsp:val=&quot;000E3569&quot;/&gt;&lt;wsp:rsid wsp:val=&quot;000E3B55&quot;/&gt;&lt;wsp:rsid wsp:val=&quot;000E3D40&quot;/&gt;&lt;wsp:rsid wsp:val=&quot;000E4630&quot;/&gt;&lt;wsp:rsid wsp:val=&quot;000E4CC8&quot;/&gt;&lt;wsp:rsid wsp:val=&quot;000E4E49&quot;/&gt;&lt;wsp:rsid wsp:val=&quot;000E4EF9&quot;/&gt;&lt;wsp:rsid wsp:val=&quot;000E5576&quot;/&gt;&lt;wsp:rsid wsp:val=&quot;000E5AD2&quot;/&gt;&lt;wsp:rsid wsp:val=&quot;000E6097&quot;/&gt;&lt;wsp:rsid wsp:val=&quot;000E6261&quot;/&gt;&lt;wsp:rsid wsp:val=&quot;000E63D0&quot;/&gt;&lt;wsp:rsid wsp:val=&quot;000E6427&quot;/&gt;&lt;wsp:rsid wsp:val=&quot;000E6921&quot;/&gt;&lt;wsp:rsid wsp:val=&quot;000E6BE6&quot;/&gt;&lt;wsp:rsid wsp:val=&quot;000E6C6B&quot;/&gt;&lt;wsp:rsid wsp:val=&quot;000E7057&quot;/&gt;&lt;wsp:rsid wsp:val=&quot;000E7458&quot;/&gt;&lt;wsp:rsid wsp:val=&quot;000E77EE&quot;/&gt;&lt;wsp:rsid wsp:val=&quot;000E7823&quot;/&gt;&lt;wsp:rsid wsp:val=&quot;000E78B1&quot;/&gt;&lt;wsp:rsid wsp:val=&quot;000E7F66&quot;/&gt;&lt;wsp:rsid wsp:val=&quot;000E7FCF&quot;/&gt;&lt;wsp:rsid wsp:val=&quot;000F086A&quot;/&gt;&lt;wsp:rsid wsp:val=&quot;000F0B7F&quot;/&gt;&lt;wsp:rsid wsp:val=&quot;000F0BC2&quot;/&gt;&lt;wsp:rsid wsp:val=&quot;000F0C57&quot;/&gt;&lt;wsp:rsid wsp:val=&quot;000F11BC&quot;/&gt;&lt;wsp:rsid wsp:val=&quot;000F14A2&quot;/&gt;&lt;wsp:rsid wsp:val=&quot;000F15C5&quot;/&gt;&lt;wsp:rsid wsp:val=&quot;000F1834&quot;/&gt;&lt;wsp:rsid wsp:val=&quot;000F1839&quot;/&gt;&lt;wsp:rsid wsp:val=&quot;000F19E5&quot;/&gt;&lt;wsp:rsid wsp:val=&quot;000F1A10&quot;/&gt;&lt;wsp:rsid wsp:val=&quot;000F1AC1&quot;/&gt;&lt;wsp:rsid wsp:val=&quot;000F1B21&quot;/&gt;&lt;wsp:rsid wsp:val=&quot;000F1F50&quot;/&gt;&lt;wsp:rsid wsp:val=&quot;000F212B&quot;/&gt;&lt;wsp:rsid wsp:val=&quot;000F268F&quot;/&gt;&lt;wsp:rsid wsp:val=&quot;000F27C6&quot;/&gt;&lt;wsp:rsid wsp:val=&quot;000F29D4&quot;/&gt;&lt;wsp:rsid wsp:val=&quot;000F30A8&quot;/&gt;&lt;wsp:rsid wsp:val=&quot;000F3217&quot;/&gt;&lt;wsp:rsid wsp:val=&quot;000F3271&quot;/&gt;&lt;wsp:rsid wsp:val=&quot;000F32C4&quot;/&gt;&lt;wsp:rsid wsp:val=&quot;000F35F6&quot;/&gt;&lt;wsp:rsid wsp:val=&quot;000F3AB0&quot;/&gt;&lt;wsp:rsid wsp:val=&quot;000F3B3A&quot;/&gt;&lt;wsp:rsid wsp:val=&quot;000F3C86&quot;/&gt;&lt;wsp:rsid wsp:val=&quot;000F3CB9&quot;/&gt;&lt;wsp:rsid wsp:val=&quot;000F3E41&quot;/&gt;&lt;wsp:rsid wsp:val=&quot;000F4539&quot;/&gt;&lt;wsp:rsid wsp:val=&quot;000F46F0&quot;/&gt;&lt;wsp:rsid wsp:val=&quot;000F48AA&quot;/&gt;&lt;wsp:rsid wsp:val=&quot;000F4C7A&quot;/&gt;&lt;wsp:rsid wsp:val=&quot;000F572F&quot;/&gt;&lt;wsp:rsid wsp:val=&quot;000F57E7&quot;/&gt;&lt;wsp:rsid wsp:val=&quot;000F58AF&quot;/&gt;&lt;wsp:rsid wsp:val=&quot;000F5A8E&quot;/&gt;&lt;wsp:rsid wsp:val=&quot;000F5D3A&quot;/&gt;&lt;wsp:rsid wsp:val=&quot;000F65B0&quot;/&gt;&lt;wsp:rsid wsp:val=&quot;000F6C5E&quot;/&gt;&lt;wsp:rsid wsp:val=&quot;000F7108&quot;/&gt;&lt;wsp:rsid wsp:val=&quot;000F7163&quot;/&gt;&lt;wsp:rsid wsp:val=&quot;000F73E0&quot;/&gt;&lt;wsp:rsid wsp:val=&quot;000F798F&quot;/&gt;&lt;wsp:rsid wsp:val=&quot;00100114&quot;/&gt;&lt;wsp:rsid wsp:val=&quot;00100760&quot;/&gt;&lt;wsp:rsid wsp:val=&quot;00100886&quot;/&gt;&lt;wsp:rsid wsp:val=&quot;00100ADD&quot;/&gt;&lt;wsp:rsid wsp:val=&quot;00100B78&quot;/&gt;&lt;wsp:rsid wsp:val=&quot;00101231&quot;/&gt;&lt;wsp:rsid wsp:val=&quot;0010124C&quot;/&gt;&lt;wsp:rsid wsp:val=&quot;0010138C&quot;/&gt;&lt;wsp:rsid wsp:val=&quot;00101BF2&quot;/&gt;&lt;wsp:rsid wsp:val=&quot;001020EE&quot;/&gt;&lt;wsp:rsid wsp:val=&quot;0010305F&quot;/&gt;&lt;wsp:rsid wsp:val=&quot;0010321D&quot;/&gt;&lt;wsp:rsid wsp:val=&quot;001035C8&quot;/&gt;&lt;wsp:rsid wsp:val=&quot;00103C92&quot;/&gt;&lt;wsp:rsid wsp:val=&quot;00103D73&quot;/&gt;&lt;wsp:rsid wsp:val=&quot;0010452C&quot;/&gt;&lt;wsp:rsid wsp:val=&quot;001045C1&quot;/&gt;&lt;wsp:rsid wsp:val=&quot;00105288&quot;/&gt;&lt;wsp:rsid wsp:val=&quot;00105443&quot;/&gt;&lt;wsp:rsid wsp:val=&quot;00105683&quot;/&gt;&lt;wsp:rsid wsp:val=&quot;0010573B&quot;/&gt;&lt;wsp:rsid wsp:val=&quot;00105B96&quot;/&gt;&lt;wsp:rsid wsp:val=&quot;00105CA8&quot;/&gt;&lt;wsp:rsid wsp:val=&quot;001062C3&quot;/&gt;&lt;wsp:rsid wsp:val=&quot;00106887&quot;/&gt;&lt;wsp:rsid wsp:val=&quot;00107601&quot;/&gt;&lt;wsp:rsid wsp:val=&quot;001078E6&quot;/&gt;&lt;wsp:rsid wsp:val=&quot;00107B5B&quot;/&gt;&lt;wsp:rsid wsp:val=&quot;00107ECC&quot;/&gt;&lt;wsp:rsid wsp:val=&quot;00110742&quot;/&gt;&lt;wsp:rsid wsp:val=&quot;001109CB&quot;/&gt;&lt;wsp:rsid wsp:val=&quot;001114B3&quot;/&gt;&lt;wsp:rsid wsp:val=&quot;00111678&quot;/&gt;&lt;wsp:rsid wsp:val=&quot;001117F1&quot;/&gt;&lt;wsp:rsid wsp:val=&quot;00112426&quot;/&gt;&lt;wsp:rsid wsp:val=&quot;00112D0F&quot;/&gt;&lt;wsp:rsid wsp:val=&quot;00112DA5&quot;/&gt;&lt;wsp:rsid wsp:val=&quot;001135C9&quot;/&gt;&lt;wsp:rsid wsp:val=&quot;001136D4&quot;/&gt;&lt;wsp:rsid wsp:val=&quot;00113A57&quot;/&gt;&lt;wsp:rsid wsp:val=&quot;00113C3D&quot;/&gt;&lt;wsp:rsid wsp:val=&quot;00113CF2&quot;/&gt;&lt;wsp:rsid wsp:val=&quot;00113E04&quot;/&gt;&lt;wsp:rsid wsp:val=&quot;00113ED3&quot;/&gt;&lt;wsp:rsid wsp:val=&quot;00114164&quot;/&gt;&lt;wsp:rsid wsp:val=&quot;001142BB&quot;/&gt;&lt;wsp:rsid wsp:val=&quot;0011432C&quot;/&gt;&lt;wsp:rsid wsp:val=&quot;001146DD&quot;/&gt;&lt;wsp:rsid wsp:val=&quot;00114805&quot;/&gt;&lt;wsp:rsid wsp:val=&quot;00114AB9&quot;/&gt;&lt;wsp:rsid wsp:val=&quot;00114B97&quot;/&gt;&lt;wsp:rsid wsp:val=&quot;00114F41&quot;/&gt;&lt;wsp:rsid wsp:val=&quot;00115168&quot;/&gt;&lt;wsp:rsid wsp:val=&quot;0011522A&quot;/&gt;&lt;wsp:rsid wsp:val=&quot;0011546B&quot;/&gt;&lt;wsp:rsid wsp:val=&quot;00115770&quot;/&gt;&lt;wsp:rsid wsp:val=&quot;0011658F&quot;/&gt;&lt;wsp:rsid wsp:val=&quot;001166E1&quot;/&gt;&lt;wsp:rsid wsp:val=&quot;00116858&quot;/&gt;&lt;wsp:rsid wsp:val=&quot;00116A15&quot;/&gt;&lt;wsp:rsid wsp:val=&quot;00116F7C&quot;/&gt;&lt;wsp:rsid wsp:val=&quot;001179B9&quot;/&gt;&lt;wsp:rsid wsp:val=&quot;00117CB8&quot;/&gt;&lt;wsp:rsid wsp:val=&quot;001205C0&quot;/&gt;&lt;wsp:rsid wsp:val=&quot;00120769&quot;/&gt;&lt;wsp:rsid wsp:val=&quot;00120A1B&quot;/&gt;&lt;wsp:rsid wsp:val=&quot;00120E09&quot;/&gt;&lt;wsp:rsid wsp:val=&quot;00121278&quot;/&gt;&lt;wsp:rsid wsp:val=&quot;00122127&quot;/&gt;&lt;wsp:rsid wsp:val=&quot;00122F35&quot;/&gt;&lt;wsp:rsid wsp:val=&quot;00122FD1&quot;/&gt;&lt;wsp:rsid wsp:val=&quot;0012327A&quot;/&gt;&lt;wsp:rsid wsp:val=&quot;0012358E&quot;/&gt;&lt;wsp:rsid wsp:val=&quot;00123639&quot;/&gt;&lt;wsp:rsid wsp:val=&quot;00123AAF&quot;/&gt;&lt;wsp:rsid wsp:val=&quot;00123EC2&quot;/&gt;&lt;wsp:rsid wsp:val=&quot;001240DB&quot;/&gt;&lt;wsp:rsid wsp:val=&quot;001242FD&quot;/&gt;&lt;wsp:rsid wsp:val=&quot;0012488B&quot;/&gt;&lt;wsp:rsid wsp:val=&quot;00124C41&quot;/&gt;&lt;wsp:rsid wsp:val=&quot;0012504D&quot;/&gt;&lt;wsp:rsid wsp:val=&quot;00125052&quot;/&gt;&lt;wsp:rsid wsp:val=&quot;001252B8&quot;/&gt;&lt;wsp:rsid wsp:val=&quot;0012533D&quot;/&gt;&lt;wsp:rsid wsp:val=&quot;00125BE6&quot;/&gt;&lt;wsp:rsid wsp:val=&quot;00125D56&quot;/&gt;&lt;wsp:rsid wsp:val=&quot;001262B9&quot;/&gt;&lt;wsp:rsid wsp:val=&quot;00126820&quot;/&gt;&lt;wsp:rsid wsp:val=&quot;001270C0&quot;/&gt;&lt;wsp:rsid wsp:val=&quot;00127415&quot;/&gt;&lt;wsp:rsid wsp:val=&quot;0012750E&quot;/&gt;&lt;wsp:rsid wsp:val=&quot;00127DEE&quot;/&gt;&lt;wsp:rsid wsp:val=&quot;00127FFB&quot;/&gt;&lt;wsp:rsid wsp:val=&quot;00130256&quot;/&gt;&lt;wsp:rsid wsp:val=&quot;001309A6&quot;/&gt;&lt;wsp:rsid wsp:val=&quot;001311D5&quot;/&gt;&lt;wsp:rsid wsp:val=&quot;001316A5&quot;/&gt;&lt;wsp:rsid wsp:val=&quot;001317DA&quot;/&gt;&lt;wsp:rsid wsp:val=&quot;00131A7A&quot;/&gt;&lt;wsp:rsid wsp:val=&quot;001328BD&quot;/&gt;&lt;wsp:rsid wsp:val=&quot;00132BA8&quot;/&gt;&lt;wsp:rsid wsp:val=&quot;00132C2D&quot;/&gt;&lt;wsp:rsid wsp:val=&quot;00133305&quot;/&gt;&lt;wsp:rsid wsp:val=&quot;001333E6&quot;/&gt;&lt;wsp:rsid wsp:val=&quot;00133CD1&quot;/&gt;&lt;wsp:rsid wsp:val=&quot;00133F51&quot;/&gt;&lt;wsp:rsid wsp:val=&quot;001343FD&quot;/&gt;&lt;wsp:rsid wsp:val=&quot;001345AF&quot;/&gt;&lt;wsp:rsid wsp:val=&quot;00134C97&quot;/&gt;&lt;wsp:rsid wsp:val=&quot;00134F0A&quot;/&gt;&lt;wsp:rsid wsp:val=&quot;001350E1&quot;/&gt;&lt;wsp:rsid wsp:val=&quot;001351F4&quot;/&gt;&lt;wsp:rsid wsp:val=&quot;0013526E&quot;/&gt;&lt;wsp:rsid wsp:val=&quot;0013555D&quot;/&gt;&lt;wsp:rsid wsp:val=&quot;00135BB8&quot;/&gt;&lt;wsp:rsid wsp:val=&quot;00136726&quot;/&gt;&lt;wsp:rsid wsp:val=&quot;0013694D&quot;/&gt;&lt;wsp:rsid wsp:val=&quot;00136C2E&quot;/&gt;&lt;wsp:rsid wsp:val=&quot;00136CD9&quot;/&gt;&lt;wsp:rsid wsp:val=&quot;00136D5B&quot;/&gt;&lt;wsp:rsid wsp:val=&quot;001372EC&quot;/&gt;&lt;wsp:rsid wsp:val=&quot;00137567&quot;/&gt;&lt;wsp:rsid wsp:val=&quot;001379B4&quot;/&gt;&lt;wsp:rsid wsp:val=&quot;00137A12&quot;/&gt;&lt;wsp:rsid wsp:val=&quot;00137D57&quot;/&gt;&lt;wsp:rsid wsp:val=&quot;00137D58&quot;/&gt;&lt;wsp:rsid wsp:val=&quot;00137DD2&quot;/&gt;&lt;wsp:rsid wsp:val=&quot;00137E4C&quot;/&gt;&lt;wsp:rsid wsp:val=&quot;00140106&quot;/&gt;&lt;wsp:rsid wsp:val=&quot;0014044F&quot;/&gt;&lt;wsp:rsid wsp:val=&quot;0014055B&quot;/&gt;&lt;wsp:rsid wsp:val=&quot;00140592&quot;/&gt;&lt;wsp:rsid wsp:val=&quot;00140593&quot;/&gt;&lt;wsp:rsid wsp:val=&quot;001407D7&quot;/&gt;&lt;wsp:rsid wsp:val=&quot;00140846&quot;/&gt;&lt;wsp:rsid wsp:val=&quot;0014114D&quot;/&gt;&lt;wsp:rsid wsp:val=&quot;00141237&quot;/&gt;&lt;wsp:rsid wsp:val=&quot;001419AA&quot;/&gt;&lt;wsp:rsid wsp:val=&quot;00141A96&quot;/&gt;&lt;wsp:rsid wsp:val=&quot;00141B67&quot;/&gt;&lt;wsp:rsid wsp:val=&quot;00141DEF&quot;/&gt;&lt;wsp:rsid wsp:val=&quot;001421F1&quot;/&gt;&lt;wsp:rsid wsp:val=&quot;001422AE&quot;/&gt;&lt;wsp:rsid wsp:val=&quot;0014274E&quot;/&gt;&lt;wsp:rsid wsp:val=&quot;001427E2&quot;/&gt;&lt;wsp:rsid wsp:val=&quot;00142B58&quot;/&gt;&lt;wsp:rsid wsp:val=&quot;00142C64&quot;/&gt;&lt;wsp:rsid wsp:val=&quot;00142C8A&quot;/&gt;&lt;wsp:rsid wsp:val=&quot;00142FAF&quot;/&gt;&lt;wsp:rsid wsp:val=&quot;0014350B&quot;/&gt;&lt;wsp:rsid wsp:val=&quot;0014374A&quot;/&gt;&lt;wsp:rsid wsp:val=&quot;001437DA&quot;/&gt;&lt;wsp:rsid wsp:val=&quot;00144063&quot;/&gt;&lt;wsp:rsid wsp:val=&quot;00144375&quot;/&gt;&lt;wsp:rsid wsp:val=&quot;001443E8&quot;/&gt;&lt;wsp:rsid wsp:val=&quot;0014441A&quot;/&gt;&lt;wsp:rsid wsp:val=&quot;0014487E&quot;/&gt;&lt;wsp:rsid wsp:val=&quot;00144E2C&quot;/&gt;&lt;wsp:rsid wsp:val=&quot;0014521E&quot;/&gt;&lt;wsp:rsid wsp:val=&quot;001454A4&quot;/&gt;&lt;wsp:rsid wsp:val=&quot;00145721&quot;/&gt;&lt;wsp:rsid wsp:val=&quot;00145DEB&quot;/&gt;&lt;wsp:rsid wsp:val=&quot;00145E89&quot;/&gt;&lt;wsp:rsid wsp:val=&quot;00145E95&quot;/&gt;&lt;wsp:rsid wsp:val=&quot;00145F8A&quot;/&gt;&lt;wsp:rsid wsp:val=&quot;00146312&quot;/&gt;&lt;wsp:rsid wsp:val=&quot;001468B8&quot;/&gt;&lt;wsp:rsid wsp:val=&quot;00146C07&quot;/&gt;&lt;wsp:rsid wsp:val=&quot;0014723A&quot;/&gt;&lt;wsp:rsid wsp:val=&quot;0014729F&quot;/&gt;&lt;wsp:rsid wsp:val=&quot;001472E6&quot;/&gt;&lt;wsp:rsid wsp:val=&quot;00147C2A&quot;/&gt;&lt;wsp:rsid wsp:val=&quot;00147D1D&quot;/&gt;&lt;wsp:rsid wsp:val=&quot;00147ED1&quot;/&gt;&lt;wsp:rsid wsp:val=&quot;00150065&quot;/&gt;&lt;wsp:rsid wsp:val=&quot;001504D9&quot;/&gt;&lt;wsp:rsid wsp:val=&quot;001508A9&quot;/&gt;&lt;wsp:rsid wsp:val=&quot;001512FA&quot;/&gt;&lt;wsp:rsid wsp:val=&quot;0015140C&quot;/&gt;&lt;wsp:rsid wsp:val=&quot;001517AE&quot;/&gt;&lt;wsp:rsid wsp:val=&quot;00151997&quot;/&gt;&lt;wsp:rsid wsp:val=&quot;00151DE2&quot;/&gt;&lt;wsp:rsid wsp:val=&quot;00152052&quot;/&gt;&lt;wsp:rsid wsp:val=&quot;0015208B&quot;/&gt;&lt;wsp:rsid wsp:val=&quot;001529A3&quot;/&gt;&lt;wsp:rsid wsp:val=&quot;00152B49&quot;/&gt;&lt;wsp:rsid wsp:val=&quot;00153259&quot;/&gt;&lt;wsp:rsid wsp:val=&quot;001532A3&quot;/&gt;&lt;wsp:rsid wsp:val=&quot;0015341A&quot;/&gt;&lt;wsp:rsid wsp:val=&quot;00153500&quot;/&gt;&lt;wsp:rsid wsp:val=&quot;00153748&quot;/&gt;&lt;wsp:rsid wsp:val=&quot;001537CD&quot;/&gt;&lt;wsp:rsid wsp:val=&quot;00153F83&quot;/&gt;&lt;wsp:rsid wsp:val=&quot;0015416C&quot;/&gt;&lt;wsp:rsid wsp:val=&quot;0015428B&quot;/&gt;&lt;wsp:rsid wsp:val=&quot;00154ACF&quot;/&gt;&lt;wsp:rsid wsp:val=&quot;0015509A&quot;/&gt;&lt;wsp:rsid wsp:val=&quot;001551F0&quot;/&gt;&lt;wsp:rsid wsp:val=&quot;00155473&quot;/&gt;&lt;wsp:rsid wsp:val=&quot;001558F9&quot;/&gt;&lt;wsp:rsid wsp:val=&quot;00155A83&quot;/&gt;&lt;wsp:rsid wsp:val=&quot;00155BDA&quot;/&gt;&lt;wsp:rsid wsp:val=&quot;00155D50&quot;/&gt;&lt;wsp:rsid wsp:val=&quot;001563A5&quot;/&gt;&lt;wsp:rsid wsp:val=&quot;00156480&quot;/&gt;&lt;wsp:rsid wsp:val=&quot;00156BD7&quot;/&gt;&lt;wsp:rsid wsp:val=&quot;00156EDA&quot;/&gt;&lt;wsp:rsid wsp:val=&quot;001574E4&quot;/&gt;&lt;wsp:rsid wsp:val=&quot;001575F5&quot;/&gt;&lt;wsp:rsid wsp:val=&quot;001576DE&quot;/&gt;&lt;wsp:rsid wsp:val=&quot;001578C1&quot;/&gt;&lt;wsp:rsid wsp:val=&quot;001579AB&quot;/&gt;&lt;wsp:rsid wsp:val=&quot;00157A79&quot;/&gt;&lt;wsp:rsid wsp:val=&quot;00160164&quot;/&gt;&lt;wsp:rsid wsp:val=&quot;001604E2&quot;/&gt;&lt;wsp:rsid wsp:val=&quot;0016056D&quot;/&gt;&lt;wsp:rsid wsp:val=&quot;00160594&quot;/&gt;&lt;wsp:rsid wsp:val=&quot;001605DD&quot;/&gt;&lt;wsp:rsid wsp:val=&quot;001606DB&quot;/&gt;&lt;wsp:rsid wsp:val=&quot;001606F0&quot;/&gt;&lt;wsp:rsid wsp:val=&quot;0016073A&quot;/&gt;&lt;wsp:rsid wsp:val=&quot;001608BC&quot;/&gt;&lt;wsp:rsid wsp:val=&quot;00161240&quot;/&gt;&lt;wsp:rsid wsp:val=&quot;00161245&quot;/&gt;&lt;wsp:rsid wsp:val=&quot;00161620&quot;/&gt;&lt;wsp:rsid wsp:val=&quot;0016167C&quot;/&gt;&lt;wsp:rsid wsp:val=&quot;001618F8&quot;/&gt;&lt;wsp:rsid wsp:val=&quot;001619F4&quot;/&gt;&lt;wsp:rsid wsp:val=&quot;00161B14&quot;/&gt;&lt;wsp:rsid wsp:val=&quot;00161E35&quot;/&gt;&lt;wsp:rsid wsp:val=&quot;00161F0F&quot;/&gt;&lt;wsp:rsid wsp:val=&quot;00161F56&quot;/&gt;&lt;wsp:rsid wsp:val=&quot;00161FBB&quot;/&gt;&lt;wsp:rsid wsp:val=&quot;001620F0&quot;/&gt;&lt;wsp:rsid wsp:val=&quot;001622E1&quot;/&gt;&lt;wsp:rsid wsp:val=&quot;00162314&quot;/&gt;&lt;wsp:rsid wsp:val=&quot;0016259A&quot;/&gt;&lt;wsp:rsid wsp:val=&quot;001629DC&quot;/&gt;&lt;wsp:rsid wsp:val=&quot;00162AD2&quot;/&gt;&lt;wsp:rsid wsp:val=&quot;00162BF0&quot;/&gt;&lt;wsp:rsid wsp:val=&quot;00162DF8&quot;/&gt;&lt;wsp:rsid wsp:val=&quot;00162F14&quot;/&gt;&lt;wsp:rsid wsp:val=&quot;0016337A&quot;/&gt;&lt;wsp:rsid wsp:val=&quot;0016353A&quot;/&gt;&lt;wsp:rsid wsp:val=&quot;00163C6B&quot;/&gt;&lt;wsp:rsid wsp:val=&quot;00163D0E&quot;/&gt;&lt;wsp:rsid wsp:val=&quot;0016401F&quot;/&gt;&lt;wsp:rsid wsp:val=&quot;00164534&quot;/&gt;&lt;wsp:rsid wsp:val=&quot;00164542&quot;/&gt;&lt;wsp:rsid wsp:val=&quot;00164DE2&quot;/&gt;&lt;wsp:rsid wsp:val=&quot;00165077&quot;/&gt;&lt;wsp:rsid wsp:val=&quot;001653C8&quot;/&gt;&lt;wsp:rsid wsp:val=&quot;00165517&quot;/&gt;&lt;wsp:rsid wsp:val=&quot;00165563&quot;/&gt;&lt;wsp:rsid wsp:val=&quot;00165B05&quot;/&gt;&lt;wsp:rsid wsp:val=&quot;00166125&quot;/&gt;&lt;wsp:rsid wsp:val=&quot;0016661F&quot;/&gt;&lt;wsp:rsid wsp:val=&quot;001667D7&quot;/&gt;&lt;wsp:rsid wsp:val=&quot;00166F13&quot;/&gt;&lt;wsp:rsid wsp:val=&quot;00166F32&quot;/&gt;&lt;wsp:rsid wsp:val=&quot;00167871&quot;/&gt;&lt;wsp:rsid wsp:val=&quot;001679A7&quot;/&gt;&lt;wsp:rsid wsp:val=&quot;00167A99&quot;/&gt;&lt;wsp:rsid wsp:val=&quot;00167B40&quot;/&gt;&lt;wsp:rsid wsp:val=&quot;00167E69&quot;/&gt;&lt;wsp:rsid wsp:val=&quot;00170009&quot;/&gt;&lt;wsp:rsid wsp:val=&quot;001705D4&quot;/&gt;&lt;wsp:rsid wsp:val=&quot;0017141E&quot;/&gt;&lt;wsp:rsid wsp:val=&quot;00171539&quot;/&gt;&lt;wsp:rsid wsp:val=&quot;001718E1&quot;/&gt;&lt;wsp:rsid wsp:val=&quot;00171A3D&quot;/&gt;&lt;wsp:rsid wsp:val=&quot;00171AA2&quot;/&gt;&lt;wsp:rsid wsp:val=&quot;00172093&quot;/&gt;&lt;wsp:rsid wsp:val=&quot;00172375&quot;/&gt;&lt;wsp:rsid wsp:val=&quot;0017264C&quot;/&gt;&lt;wsp:rsid wsp:val=&quot;00172C2E&quot;/&gt;&lt;wsp:rsid wsp:val=&quot;00172CA6&quot;/&gt;&lt;wsp:rsid wsp:val=&quot;0017318C&quot;/&gt;&lt;wsp:rsid wsp:val=&quot;001733F7&quot;/&gt;&lt;wsp:rsid wsp:val=&quot;0017376F&quot;/&gt;&lt;wsp:rsid wsp:val=&quot;00173960&quot;/&gt;&lt;wsp:rsid wsp:val=&quot;00173F30&quot;/&gt;&lt;wsp:rsid wsp:val=&quot;0017432A&quot;/&gt;&lt;wsp:rsid wsp:val=&quot;00174335&quot;/&gt;&lt;wsp:rsid wsp:val=&quot;00174355&quot;/&gt;&lt;wsp:rsid wsp:val=&quot;0017464C&quot;/&gt;&lt;wsp:rsid wsp:val=&quot;0017467F&quot;/&gt;&lt;wsp:rsid wsp:val=&quot;00174B66&quot;/&gt;&lt;wsp:rsid wsp:val=&quot;00174E75&quot;/&gt;&lt;wsp:rsid wsp:val=&quot;0017528B&quot;/&gt;&lt;wsp:rsid wsp:val=&quot;00175C28&quot;/&gt;&lt;wsp:rsid wsp:val=&quot;00175C58&quot;/&gt;&lt;wsp:rsid wsp:val=&quot;00175EC9&quot;/&gt;&lt;wsp:rsid wsp:val=&quot;00176299&quot;/&gt;&lt;wsp:rsid wsp:val=&quot;001762A3&quot;/&gt;&lt;wsp:rsid wsp:val=&quot;001762C6&quot;/&gt;&lt;wsp:rsid wsp:val=&quot;00176395&quot;/&gt;&lt;wsp:rsid wsp:val=&quot;001763E3&quot;/&gt;&lt;wsp:rsid wsp:val=&quot;001766A6&quot;/&gt;&lt;wsp:rsid wsp:val=&quot;001768C8&quot;/&gt;&lt;wsp:rsid wsp:val=&quot;00176BDB&quot;/&gt;&lt;wsp:rsid wsp:val=&quot;001771E2&quot;/&gt;&lt;wsp:rsid wsp:val=&quot;001777D2&quot;/&gt;&lt;wsp:rsid wsp:val=&quot;00177841&quot;/&gt;&lt;wsp:rsid wsp:val=&quot;001778F2&quot;/&gt;&lt;wsp:rsid wsp:val=&quot;00177B57&quot;/&gt;&lt;wsp:rsid wsp:val=&quot;00177F84&quot;/&gt;&lt;wsp:rsid wsp:val=&quot;00177F8C&quot;/&gt;&lt;wsp:rsid wsp:val=&quot;00177FBB&quot;/&gt;&lt;wsp:rsid wsp:val=&quot;00180114&quot;/&gt;&lt;wsp:rsid wsp:val=&quot;00180354&quot;/&gt;&lt;wsp:rsid wsp:val=&quot;001806C8&quot;/&gt;&lt;wsp:rsid wsp:val=&quot;00180E80&quot;/&gt;&lt;wsp:rsid wsp:val=&quot;00181048&quot;/&gt;&lt;wsp:rsid wsp:val=&quot;00181150&quot;/&gt;&lt;wsp:rsid wsp:val=&quot;00181307&quot;/&gt;&lt;wsp:rsid wsp:val=&quot;001817EA&quot;/&gt;&lt;wsp:rsid wsp:val=&quot;00181808&quot;/&gt;&lt;wsp:rsid wsp:val=&quot;00181BFF&quot;/&gt;&lt;wsp:rsid wsp:val=&quot;00181D59&quot;/&gt;&lt;wsp:rsid wsp:val=&quot;00181F2F&quot;/&gt;&lt;wsp:rsid wsp:val=&quot;001822A2&quot;/&gt;&lt;wsp:rsid wsp:val=&quot;001822B4&quot;/&gt;&lt;wsp:rsid wsp:val=&quot;00182380&quot;/&gt;&lt;wsp:rsid wsp:val=&quot;00182801&quot;/&gt;&lt;wsp:rsid wsp:val=&quot;00182863&quot;/&gt;&lt;wsp:rsid wsp:val=&quot;0018287A&quot;/&gt;&lt;wsp:rsid wsp:val=&quot;00182895&quot;/&gt;&lt;wsp:rsid wsp:val=&quot;00182E94&quot;/&gt;&lt;wsp:rsid wsp:val=&quot;001839E5&quot;/&gt;&lt;wsp:rsid wsp:val=&quot;00183ADD&quot;/&gt;&lt;wsp:rsid wsp:val=&quot;00183E83&quot;/&gt;&lt;wsp:rsid wsp:val=&quot;00183EE8&quot;/&gt;&lt;wsp:rsid wsp:val=&quot;001844FB&quot;/&gt;&lt;wsp:rsid wsp:val=&quot;001849B9&quot;/&gt;&lt;wsp:rsid wsp:val=&quot;00184B9D&quot;/&gt;&lt;wsp:rsid wsp:val=&quot;00184E8A&quot;/&gt;&lt;wsp:rsid wsp:val=&quot;001852D5&quot;/&gt;&lt;wsp:rsid wsp:val=&quot;001856BE&quot;/&gt;&lt;wsp:rsid wsp:val=&quot;00185794&quot;/&gt;&lt;wsp:rsid wsp:val=&quot;001858FA&quot;/&gt;&lt;wsp:rsid wsp:val=&quot;001859D3&quot;/&gt;&lt;wsp:rsid wsp:val=&quot;00185A7C&quot;/&gt;&lt;wsp:rsid wsp:val=&quot;00185BA1&quot;/&gt;&lt;wsp:rsid wsp:val=&quot;0018602F&quot;/&gt;&lt;wsp:rsid wsp:val=&quot;001861CC&quot;/&gt;&lt;wsp:rsid wsp:val=&quot;00186505&quot;/&gt;&lt;wsp:rsid wsp:val=&quot;001866B6&quot;/&gt;&lt;wsp:rsid wsp:val=&quot;001868D1&quot;/&gt;&lt;wsp:rsid wsp:val=&quot;00186907&quot;/&gt;&lt;wsp:rsid wsp:val=&quot;00186A8B&quot;/&gt;&lt;wsp:rsid wsp:val=&quot;00186CDD&quot;/&gt;&lt;wsp:rsid wsp:val=&quot;00187071&quot;/&gt;&lt;wsp:rsid wsp:val=&quot;00187193&quot;/&gt;&lt;wsp:rsid wsp:val=&quot;00187286&quot;/&gt;&lt;wsp:rsid wsp:val=&quot;001876CE&quot;/&gt;&lt;wsp:rsid wsp:val=&quot;00187A28&quot;/&gt;&lt;wsp:rsid wsp:val=&quot;00187CC6&quot;/&gt;&lt;wsp:rsid wsp:val=&quot;00187D0B&quot;/&gt;&lt;wsp:rsid wsp:val=&quot;00190407&quot;/&gt;&lt;wsp:rsid wsp:val=&quot;001907E7&quot;/&gt;&lt;wsp:rsid wsp:val=&quot;00190BC5&quot;/&gt;&lt;wsp:rsid wsp:val=&quot;00190CE0&quot;/&gt;&lt;wsp:rsid wsp:val=&quot;001913BC&quot;/&gt;&lt;wsp:rsid wsp:val=&quot;00191BB0&quot;/&gt;&lt;wsp:rsid wsp:val=&quot;00191E0B&quot;/&gt;&lt;wsp:rsid wsp:val=&quot;00192065&quot;/&gt;&lt;wsp:rsid wsp:val=&quot;001922B5&quot;/&gt;&lt;wsp:rsid wsp:val=&quot;0019233C&quot;/&gt;&lt;wsp:rsid wsp:val=&quot;001926EC&quot;/&gt;&lt;wsp:rsid wsp:val=&quot;00192B12&quot;/&gt;&lt;wsp:rsid wsp:val=&quot;00192C67&quot;/&gt;&lt;wsp:rsid wsp:val=&quot;0019318D&quot;/&gt;&lt;wsp:rsid wsp:val=&quot;00193896&quot;/&gt;&lt;wsp:rsid wsp:val=&quot;00193953&quot;/&gt;&lt;wsp:rsid wsp:val=&quot;0019424C&quot;/&gt;&lt;wsp:rsid wsp:val=&quot;001942A9&quot;/&gt;&lt;wsp:rsid wsp:val=&quot;001947A6&quot;/&gt;&lt;wsp:rsid wsp:val=&quot;001947DC&quot;/&gt;&lt;wsp:rsid wsp:val=&quot;001950D1&quot;/&gt;&lt;wsp:rsid wsp:val=&quot;0019525B&quot;/&gt;&lt;wsp:rsid wsp:val=&quot;0019545F&quot;/&gt;&lt;wsp:rsid wsp:val=&quot;0019557A&quot;/&gt;&lt;wsp:rsid wsp:val=&quot;001956EE&quot;/&gt;&lt;wsp:rsid wsp:val=&quot;00195824&quot;/&gt;&lt;wsp:rsid wsp:val=&quot;001958B0&quot;/&gt;&lt;wsp:rsid wsp:val=&quot;00195CEB&quot;/&gt;&lt;wsp:rsid wsp:val=&quot;00195F5E&quot;/&gt;&lt;wsp:rsid wsp:val=&quot;00195F6F&quot;/&gt;&lt;wsp:rsid wsp:val=&quot;00195FFA&quot;/&gt;&lt;wsp:rsid wsp:val=&quot;001964B4&quot;/&gt;&lt;wsp:rsid wsp:val=&quot;00196732&quot;/&gt;&lt;wsp:rsid wsp:val=&quot;00196831&quot;/&gt;&lt;wsp:rsid wsp:val=&quot;00196C09&quot;/&gt;&lt;wsp:rsid wsp:val=&quot;00196EA0&quot;/&gt;&lt;wsp:rsid wsp:val=&quot;00196F58&quot;/&gt;&lt;wsp:rsid wsp:val=&quot;001974B8&quot;/&gt;&lt;wsp:rsid wsp:val=&quot;001975F2&quot;/&gt;&lt;wsp:rsid wsp:val=&quot;00197609&quot;/&gt;&lt;wsp:rsid wsp:val=&quot;001976B0&quot;/&gt;&lt;wsp:rsid wsp:val=&quot;001977DC&quot;/&gt;&lt;wsp:rsid wsp:val=&quot;00197807&quot;/&gt;&lt;wsp:rsid wsp:val=&quot;00197A76&quot;/&gt;&lt;wsp:rsid wsp:val=&quot;001A0077&quot;/&gt;&lt;wsp:rsid wsp:val=&quot;001A0085&quot;/&gt;&lt;wsp:rsid wsp:val=&quot;001A01D8&quot;/&gt;&lt;wsp:rsid wsp:val=&quot;001A0668&quot;/&gt;&lt;wsp:rsid wsp:val=&quot;001A0B66&quot;/&gt;&lt;wsp:rsid wsp:val=&quot;001A0F52&quot;/&gt;&lt;wsp:rsid wsp:val=&quot;001A1182&quot;/&gt;&lt;wsp:rsid wsp:val=&quot;001A130F&quot;/&gt;&lt;wsp:rsid wsp:val=&quot;001A15DE&quot;/&gt;&lt;wsp:rsid wsp:val=&quot;001A16AB&quot;/&gt;&lt;wsp:rsid wsp:val=&quot;001A1FFA&quot;/&gt;&lt;wsp:rsid wsp:val=&quot;001A21EF&quot;/&gt;&lt;wsp:rsid wsp:val=&quot;001A23A9&quot;/&gt;&lt;wsp:rsid wsp:val=&quot;001A23C5&quot;/&gt;&lt;wsp:rsid wsp:val=&quot;001A248D&quot;/&gt;&lt;wsp:rsid wsp:val=&quot;001A24FE&quot;/&gt;&lt;wsp:rsid wsp:val=&quot;001A2C68&quot;/&gt;&lt;wsp:rsid wsp:val=&quot;001A30A2&quot;/&gt;&lt;wsp:rsid wsp:val=&quot;001A312E&quot;/&gt;&lt;wsp:rsid wsp:val=&quot;001A365E&quot;/&gt;&lt;wsp:rsid wsp:val=&quot;001A39EA&quot;/&gt;&lt;wsp:rsid wsp:val=&quot;001A3AF8&quot;/&gt;&lt;wsp:rsid wsp:val=&quot;001A3B4D&quot;/&gt;&lt;wsp:rsid wsp:val=&quot;001A3C05&quot;/&gt;&lt;wsp:rsid wsp:val=&quot;001A41EA&quot;/&gt;&lt;wsp:rsid wsp:val=&quot;001A430A&quot;/&gt;&lt;wsp:rsid wsp:val=&quot;001A44EE&quot;/&gt;&lt;wsp:rsid wsp:val=&quot;001A4AC4&quot;/&gt;&lt;wsp:rsid wsp:val=&quot;001A4FB0&quot;/&gt;&lt;wsp:rsid wsp:val=&quot;001A50EE&quot;/&gt;&lt;wsp:rsid wsp:val=&quot;001A5163&quot;/&gt;&lt;wsp:rsid wsp:val=&quot;001A532B&quot;/&gt;&lt;wsp:rsid wsp:val=&quot;001A559F&quot;/&gt;&lt;wsp:rsid wsp:val=&quot;001A5B9C&quot;/&gt;&lt;wsp:rsid wsp:val=&quot;001A5E21&quot;/&gt;&lt;wsp:rsid wsp:val=&quot;001A5E7C&quot;/&gt;&lt;wsp:rsid wsp:val=&quot;001A6117&quot;/&gt;&lt;wsp:rsid wsp:val=&quot;001A6476&quot;/&gt;&lt;wsp:rsid wsp:val=&quot;001A6845&quot;/&gt;&lt;wsp:rsid wsp:val=&quot;001A6884&quot;/&gt;&lt;wsp:rsid wsp:val=&quot;001A6A9A&quot;/&gt;&lt;wsp:rsid wsp:val=&quot;001A6AF6&quot;/&gt;&lt;wsp:rsid wsp:val=&quot;001A6DDE&quot;/&gt;&lt;wsp:rsid wsp:val=&quot;001A6F8B&quot;/&gt;&lt;wsp:rsid wsp:val=&quot;001A72B9&quot;/&gt;&lt;wsp:rsid wsp:val=&quot;001A78E5&quot;/&gt;&lt;wsp:rsid wsp:val=&quot;001A7E99&quot;/&gt;&lt;wsp:rsid wsp:val=&quot;001A7F45&quot;/&gt;&lt;wsp:rsid wsp:val=&quot;001B04E8&quot;/&gt;&lt;wsp:rsid wsp:val=&quot;001B0584&quot;/&gt;&lt;wsp:rsid wsp:val=&quot;001B0751&quot;/&gt;&lt;wsp:rsid wsp:val=&quot;001B0841&quot;/&gt;&lt;wsp:rsid wsp:val=&quot;001B0BBD&quot;/&gt;&lt;wsp:rsid wsp:val=&quot;001B0E7B&quot;/&gt;&lt;wsp:rsid wsp:val=&quot;001B12EE&quot;/&gt;&lt;wsp:rsid wsp:val=&quot;001B1B2A&quot;/&gt;&lt;wsp:rsid wsp:val=&quot;001B1D91&quot;/&gt;&lt;wsp:rsid wsp:val=&quot;001B1DF0&quot;/&gt;&lt;wsp:rsid wsp:val=&quot;001B253D&quot;/&gt;&lt;wsp:rsid wsp:val=&quot;001B25FC&quot;/&gt;&lt;wsp:rsid wsp:val=&quot;001B282F&quot;/&gt;&lt;wsp:rsid wsp:val=&quot;001B302D&quot;/&gt;&lt;wsp:rsid wsp:val=&quot;001B31CE&quot;/&gt;&lt;wsp:rsid wsp:val=&quot;001B3279&quot;/&gt;&lt;wsp:rsid wsp:val=&quot;001B3635&quot;/&gt;&lt;wsp:rsid wsp:val=&quot;001B3987&quot;/&gt;&lt;wsp:rsid wsp:val=&quot;001B3D72&quot;/&gt;&lt;wsp:rsid wsp:val=&quot;001B3EE0&quot;/&gt;&lt;wsp:rsid wsp:val=&quot;001B4013&quot;/&gt;&lt;wsp:rsid wsp:val=&quot;001B4024&quot;/&gt;&lt;wsp:rsid wsp:val=&quot;001B428E&quot;/&gt;&lt;wsp:rsid wsp:val=&quot;001B4878&quot;/&gt;&lt;wsp:rsid wsp:val=&quot;001B4BA3&quot;/&gt;&lt;wsp:rsid wsp:val=&quot;001B4EF9&quot;/&gt;&lt;wsp:rsid wsp:val=&quot;001B589D&quot;/&gt;&lt;wsp:rsid wsp:val=&quot;001B59BA&quot;/&gt;&lt;wsp:rsid wsp:val=&quot;001B5BF7&quot;/&gt;&lt;wsp:rsid wsp:val=&quot;001B65E5&quot;/&gt;&lt;wsp:rsid wsp:val=&quot;001B6C2A&quot;/&gt;&lt;wsp:rsid wsp:val=&quot;001B727B&quot;/&gt;&lt;wsp:rsid wsp:val=&quot;001B7621&quot;/&gt;&lt;wsp:rsid wsp:val=&quot;001B76E5&quot;/&gt;&lt;wsp:rsid wsp:val=&quot;001B78CB&quot;/&gt;&lt;wsp:rsid wsp:val=&quot;001C009E&quot;/&gt;&lt;wsp:rsid wsp:val=&quot;001C099F&quot;/&gt;&lt;wsp:rsid wsp:val=&quot;001C0C45&quot;/&gt;&lt;wsp:rsid wsp:val=&quot;001C0F92&quot;/&gt;&lt;wsp:rsid wsp:val=&quot;001C13E0&quot;/&gt;&lt;wsp:rsid wsp:val=&quot;001C1B09&quot;/&gt;&lt;wsp:rsid wsp:val=&quot;001C1CAE&quot;/&gt;&lt;wsp:rsid wsp:val=&quot;001C1FF5&quot;/&gt;&lt;wsp:rsid wsp:val=&quot;001C2491&quot;/&gt;&lt;wsp:rsid wsp:val=&quot;001C28C1&quot;/&gt;&lt;wsp:rsid wsp:val=&quot;001C2F2B&quot;/&gt;&lt;wsp:rsid wsp:val=&quot;001C317E&quot;/&gt;&lt;wsp:rsid wsp:val=&quot;001C3C6C&quot;/&gt;&lt;wsp:rsid wsp:val=&quot;001C3EBA&quot;/&gt;&lt;wsp:rsid wsp:val=&quot;001C3EF8&quot;/&gt;&lt;wsp:rsid wsp:val=&quot;001C401D&quot;/&gt;&lt;wsp:rsid wsp:val=&quot;001C4045&quot;/&gt;&lt;wsp:rsid wsp:val=&quot;001C40B6&quot;/&gt;&lt;wsp:rsid wsp:val=&quot;001C4599&quot;/&gt;&lt;wsp:rsid wsp:val=&quot;001C4713&quot;/&gt;&lt;wsp:rsid wsp:val=&quot;001C474B&quot;/&gt;&lt;wsp:rsid wsp:val=&quot;001C493D&quot;/&gt;&lt;wsp:rsid wsp:val=&quot;001C4B0A&quot;/&gt;&lt;wsp:rsid wsp:val=&quot;001C4BC5&quot;/&gt;&lt;wsp:rsid wsp:val=&quot;001C5085&quot;/&gt;&lt;wsp:rsid wsp:val=&quot;001C50AF&quot;/&gt;&lt;wsp:rsid wsp:val=&quot;001C5236&quot;/&gt;&lt;wsp:rsid wsp:val=&quot;001C5555&quot;/&gt;&lt;wsp:rsid wsp:val=&quot;001C5675&quot;/&gt;&lt;wsp:rsid wsp:val=&quot;001C5948&quot;/&gt;&lt;wsp:rsid wsp:val=&quot;001C5F9E&quot;/&gt;&lt;wsp:rsid wsp:val=&quot;001C5FCB&quot;/&gt;&lt;wsp:rsid wsp:val=&quot;001C661E&quot;/&gt;&lt;wsp:rsid wsp:val=&quot;001C6655&quot;/&gt;&lt;wsp:rsid wsp:val=&quot;001C6664&quot;/&gt;&lt;wsp:rsid wsp:val=&quot;001C6DCB&quot;/&gt;&lt;wsp:rsid wsp:val=&quot;001C6F88&quot;/&gt;&lt;wsp:rsid wsp:val=&quot;001C71B1&quot;/&gt;&lt;wsp:rsid wsp:val=&quot;001C735E&quot;/&gt;&lt;wsp:rsid wsp:val=&quot;001C73B8&quot;/&gt;&lt;wsp:rsid wsp:val=&quot;001C7B08&quot;/&gt;&lt;wsp:rsid wsp:val=&quot;001C7C88&quot;/&gt;&lt;wsp:rsid wsp:val=&quot;001D022D&quot;/&gt;&lt;wsp:rsid wsp:val=&quot;001D042F&quot;/&gt;&lt;wsp:rsid wsp:val=&quot;001D054B&quot;/&gt;&lt;wsp:rsid wsp:val=&quot;001D0AE2&quot;/&gt;&lt;wsp:rsid wsp:val=&quot;001D0F2B&quot;/&gt;&lt;wsp:rsid wsp:val=&quot;001D1516&quot;/&gt;&lt;wsp:rsid wsp:val=&quot;001D1652&quot;/&gt;&lt;wsp:rsid wsp:val=&quot;001D1F5D&quot;/&gt;&lt;wsp:rsid wsp:val=&quot;001D22D4&quot;/&gt;&lt;wsp:rsid wsp:val=&quot;001D2342&quot;/&gt;&lt;wsp:rsid wsp:val=&quot;001D23B5&quot;/&gt;&lt;wsp:rsid wsp:val=&quot;001D27C5&quot;/&gt;&lt;wsp:rsid wsp:val=&quot;001D2FD1&quot;/&gt;&lt;wsp:rsid wsp:val=&quot;001D2FFA&quot;/&gt;&lt;wsp:rsid wsp:val=&quot;001D31AF&quot;/&gt;&lt;wsp:rsid wsp:val=&quot;001D33E0&quot;/&gt;&lt;wsp:rsid wsp:val=&quot;001D375F&quot;/&gt;&lt;wsp:rsid wsp:val=&quot;001D43BF&quot;/&gt;&lt;wsp:rsid wsp:val=&quot;001D474B&quot;/&gt;&lt;wsp:rsid wsp:val=&quot;001D486C&quot;/&gt;&lt;wsp:rsid wsp:val=&quot;001D4D91&quot;/&gt;&lt;wsp:rsid wsp:val=&quot;001D4DD1&quot;/&gt;&lt;wsp:rsid wsp:val=&quot;001D4E65&quot;/&gt;&lt;wsp:rsid wsp:val=&quot;001D54DC&quot;/&gt;&lt;wsp:rsid wsp:val=&quot;001D5568&quot;/&gt;&lt;wsp:rsid wsp:val=&quot;001D593F&quot;/&gt;&lt;wsp:rsid wsp:val=&quot;001D5BC4&quot;/&gt;&lt;wsp:rsid wsp:val=&quot;001D5EFE&quot;/&gt;&lt;wsp:rsid wsp:val=&quot;001D60F0&quot;/&gt;&lt;wsp:rsid wsp:val=&quot;001D60F6&quot;/&gt;&lt;wsp:rsid wsp:val=&quot;001D6208&quot;/&gt;&lt;wsp:rsid wsp:val=&quot;001D63A7&quot;/&gt;&lt;wsp:rsid wsp:val=&quot;001D6779&quot;/&gt;&lt;wsp:rsid wsp:val=&quot;001D68F0&quot;/&gt;&lt;wsp:rsid wsp:val=&quot;001D6DD3&quot;/&gt;&lt;wsp:rsid wsp:val=&quot;001D6F65&quot;/&gt;&lt;wsp:rsid wsp:val=&quot;001D71C5&quot;/&gt;&lt;wsp:rsid wsp:val=&quot;001D78C1&quot;/&gt;&lt;wsp:rsid wsp:val=&quot;001D79CE&quot;/&gt;&lt;wsp:rsid wsp:val=&quot;001D7DDF&quot;/&gt;&lt;wsp:rsid wsp:val=&quot;001E06A4&quot;/&gt;&lt;wsp:rsid wsp:val=&quot;001E17A8&quot;/&gt;&lt;wsp:rsid wsp:val=&quot;001E185B&quot;/&gt;&lt;wsp:rsid wsp:val=&quot;001E1B40&quot;/&gt;&lt;wsp:rsid wsp:val=&quot;001E1BC6&quot;/&gt;&lt;wsp:rsid wsp:val=&quot;001E1DD5&quot;/&gt;&lt;wsp:rsid wsp:val=&quot;001E1DDF&quot;/&gt;&lt;wsp:rsid wsp:val=&quot;001E231D&quot;/&gt;&lt;wsp:rsid wsp:val=&quot;001E257E&quot;/&gt;&lt;wsp:rsid wsp:val=&quot;001E2616&quot;/&gt;&lt;wsp:rsid wsp:val=&quot;001E3179&quot;/&gt;&lt;wsp:rsid wsp:val=&quot;001E3998&quot;/&gt;&lt;wsp:rsid wsp:val=&quot;001E3DC9&quot;/&gt;&lt;wsp:rsid wsp:val=&quot;001E3DE9&quot;/&gt;&lt;wsp:rsid wsp:val=&quot;001E3ED5&quot;/&gt;&lt;wsp:rsid wsp:val=&quot;001E3FDC&quot;/&gt;&lt;wsp:rsid wsp:val=&quot;001E4CB1&quot;/&gt;&lt;wsp:rsid wsp:val=&quot;001E4E0E&quot;/&gt;&lt;wsp:rsid wsp:val=&quot;001E4FEF&quot;/&gt;&lt;wsp:rsid wsp:val=&quot;001E5564&quot;/&gt;&lt;wsp:rsid wsp:val=&quot;001E55B2&quot;/&gt;&lt;wsp:rsid wsp:val=&quot;001E5DF1&quot;/&gt;&lt;wsp:rsid wsp:val=&quot;001E60C4&quot;/&gt;&lt;wsp:rsid wsp:val=&quot;001E6227&quot;/&gt;&lt;wsp:rsid wsp:val=&quot;001E626C&quot;/&gt;&lt;wsp:rsid wsp:val=&quot;001E63C8&quot;/&gt;&lt;wsp:rsid wsp:val=&quot;001E6841&quot;/&gt;&lt;wsp:rsid wsp:val=&quot;001E718D&quot;/&gt;&lt;wsp:rsid wsp:val=&quot;001F062E&quot;/&gt;&lt;wsp:rsid wsp:val=&quot;001F066D&quot;/&gt;&lt;wsp:rsid wsp:val=&quot;001F0951&quot;/&gt;&lt;wsp:rsid wsp:val=&quot;001F0AB1&quot;/&gt;&lt;wsp:rsid wsp:val=&quot;001F1417&quot;/&gt;&lt;wsp:rsid wsp:val=&quot;001F1928&quot;/&gt;&lt;wsp:rsid wsp:val=&quot;001F19A4&quot;/&gt;&lt;wsp:rsid wsp:val=&quot;001F1CAC&quot;/&gt;&lt;wsp:rsid wsp:val=&quot;001F23A2&quot;/&gt;&lt;wsp:rsid wsp:val=&quot;001F242D&quot;/&gt;&lt;wsp:rsid wsp:val=&quot;001F2476&quot;/&gt;&lt;wsp:rsid wsp:val=&quot;001F2497&quot;/&gt;&lt;wsp:rsid wsp:val=&quot;001F25B5&quot;/&gt;&lt;wsp:rsid wsp:val=&quot;001F2D43&quot;/&gt;&lt;wsp:rsid wsp:val=&quot;001F2F0F&quot;/&gt;&lt;wsp:rsid wsp:val=&quot;001F3259&quot;/&gt;&lt;wsp:rsid wsp:val=&quot;001F3269&quot;/&gt;&lt;wsp:rsid wsp:val=&quot;001F3618&quot;/&gt;&lt;wsp:rsid wsp:val=&quot;001F3997&quot;/&gt;&lt;wsp:rsid wsp:val=&quot;001F3AE7&quot;/&gt;&lt;wsp:rsid wsp:val=&quot;001F3F2B&quot;/&gt;&lt;wsp:rsid wsp:val=&quot;001F40DA&quot;/&gt;&lt;wsp:rsid wsp:val=&quot;001F41DA&quot;/&gt;&lt;wsp:rsid wsp:val=&quot;001F4459&quot;/&gt;&lt;wsp:rsid wsp:val=&quot;001F449B&quot;/&gt;&lt;wsp:rsid wsp:val=&quot;001F45D5&quot;/&gt;&lt;wsp:rsid wsp:val=&quot;001F4866&quot;/&gt;&lt;wsp:rsid wsp:val=&quot;001F4D15&quot;/&gt;&lt;wsp:rsid wsp:val=&quot;001F54FB&quot;/&gt;&lt;wsp:rsid wsp:val=&quot;001F561A&quot;/&gt;&lt;wsp:rsid wsp:val=&quot;001F5ACA&quot;/&gt;&lt;wsp:rsid wsp:val=&quot;001F5B55&quot;/&gt;&lt;wsp:rsid wsp:val=&quot;001F6058&quot;/&gt;&lt;wsp:rsid wsp:val=&quot;001F60DD&quot;/&gt;&lt;wsp:rsid wsp:val=&quot;001F60E0&quot;/&gt;&lt;wsp:rsid wsp:val=&quot;001F6743&quot;/&gt;&lt;wsp:rsid wsp:val=&quot;001F67FC&quot;/&gt;&lt;wsp:rsid wsp:val=&quot;001F6A7A&quot;/&gt;&lt;wsp:rsid wsp:val=&quot;001F6DD5&quot;/&gt;&lt;wsp:rsid wsp:val=&quot;001F6FDC&quot;/&gt;&lt;wsp:rsid wsp:val=&quot;001F72AE&quot;/&gt;&lt;wsp:rsid wsp:val=&quot;001F72B5&quot;/&gt;&lt;wsp:rsid wsp:val=&quot;001F7556&quot;/&gt;&lt;wsp:rsid wsp:val=&quot;001F793E&quot;/&gt;&lt;wsp:rsid wsp:val=&quot;001F7B9B&quot;/&gt;&lt;wsp:rsid wsp:val=&quot;001F7DDD&quot;/&gt;&lt;wsp:rsid wsp:val=&quot;001F7F88&quot;/&gt;&lt;wsp:rsid wsp:val=&quot;00200186&quot;/&gt;&lt;wsp:rsid wsp:val=&quot;0020043B&quot;/&gt;&lt;wsp:rsid wsp:val=&quot;00200646&quot;/&gt;&lt;wsp:rsid wsp:val=&quot;002006E1&quot;/&gt;&lt;wsp:rsid wsp:val=&quot;0020085B&quot;/&gt;&lt;wsp:rsid wsp:val=&quot;00200F19&quot;/&gt;&lt;wsp:rsid wsp:val=&quot;00200FFA&quot;/&gt;&lt;wsp:rsid wsp:val=&quot;00201171&quot;/&gt;&lt;wsp:rsid wsp:val=&quot;00201234&quot;/&gt;&lt;wsp:rsid wsp:val=&quot;00201339&quot;/&gt;&lt;wsp:rsid wsp:val=&quot;00201594&quot;/&gt;&lt;wsp:rsid wsp:val=&quot;00201677&quot;/&gt;&lt;wsp:rsid wsp:val=&quot;0020182B&quot;/&gt;&lt;wsp:rsid wsp:val=&quot;00201A91&quot;/&gt;&lt;wsp:rsid wsp:val=&quot;00201C1F&quot;/&gt;&lt;wsp:rsid wsp:val=&quot;00201D5F&quot;/&gt;&lt;wsp:rsid wsp:val=&quot;00201EFA&quot;/&gt;&lt;wsp:rsid wsp:val=&quot;00201FFF&quot;/&gt;&lt;wsp:rsid wsp:val=&quot;002020F1&quot;/&gt;&lt;wsp:rsid wsp:val=&quot;00202303&quot;/&gt;&lt;wsp:rsid wsp:val=&quot;0020239E&quot;/&gt;&lt;wsp:rsid wsp:val=&quot;00202A5D&quot;/&gt;&lt;wsp:rsid wsp:val=&quot;00202B4D&quot;/&gt;&lt;wsp:rsid wsp:val=&quot;00202F83&quot;/&gt;&lt;wsp:rsid wsp:val=&quot;00205269&quot;/&gt;&lt;wsp:rsid wsp:val=&quot;0020557E&quot;/&gt;&lt;wsp:rsid wsp:val=&quot;0020558F&quot;/&gt;&lt;wsp:rsid wsp:val=&quot;0020599A&quot;/&gt;&lt;wsp:rsid wsp:val=&quot;00205C77&quot;/&gt;&lt;wsp:rsid wsp:val=&quot;00205DDC&quot;/&gt;&lt;wsp:rsid wsp:val=&quot;00206082&quot;/&gt;&lt;wsp:rsid wsp:val=&quot;00206B25&quot;/&gt;&lt;wsp:rsid wsp:val=&quot;00206FEE&quot;/&gt;&lt;wsp:rsid wsp:val=&quot;0020716C&quot;/&gt;&lt;wsp:rsid wsp:val=&quot;00207275&quot;/&gt;&lt;wsp:rsid wsp:val=&quot;002074F6&quot;/&gt;&lt;wsp:rsid wsp:val=&quot;0020750B&quot;/&gt;&lt;wsp:rsid wsp:val=&quot;00207859&quot;/&gt;&lt;wsp:rsid wsp:val=&quot;00207AC1&quot;/&gt;&lt;wsp:rsid wsp:val=&quot;002123F8&quot;/&gt;&lt;wsp:rsid wsp:val=&quot;00212521&quot;/&gt;&lt;wsp:rsid wsp:val=&quot;00212722&quot;/&gt;&lt;wsp:rsid wsp:val=&quot;0021279E&quot;/&gt;&lt;wsp:rsid wsp:val=&quot;00212950&quot;/&gt;&lt;wsp:rsid wsp:val=&quot;002129DB&quot;/&gt;&lt;wsp:rsid wsp:val=&quot;00213586&quot;/&gt;&lt;wsp:rsid wsp:val=&quot;00213704&quot;/&gt;&lt;wsp:rsid wsp:val=&quot;00213840&quot;/&gt;&lt;wsp:rsid wsp:val=&quot;00214296&quot;/&gt;&lt;wsp:rsid wsp:val=&quot;00214766&quot;/&gt;&lt;wsp:rsid wsp:val=&quot;00214B81&quot;/&gt;&lt;wsp:rsid wsp:val=&quot;00214F32&quot;/&gt;&lt;wsp:rsid wsp:val=&quot;00214FB9&quot;/&gt;&lt;wsp:rsid wsp:val=&quot;002155CE&quot;/&gt;&lt;wsp:rsid wsp:val=&quot;00215A77&quot;/&gt;&lt;wsp:rsid wsp:val=&quot;00215C18&quot;/&gt;&lt;wsp:rsid wsp:val=&quot;00215D38&quot;/&gt;&lt;wsp:rsid wsp:val=&quot;00215DE0&quot;/&gt;&lt;wsp:rsid wsp:val=&quot;00216265&quot;/&gt;&lt;wsp:rsid wsp:val=&quot;0021644F&quot;/&gt;&lt;wsp:rsid wsp:val=&quot;002166CE&quot;/&gt;&lt;wsp:rsid wsp:val=&quot;002166D7&quot;/&gt;&lt;wsp:rsid wsp:val=&quot;002167DD&quot;/&gt;&lt;wsp:rsid wsp:val=&quot;00216895&quot;/&gt;&lt;wsp:rsid wsp:val=&quot;00216CEA&quot;/&gt;&lt;wsp:rsid wsp:val=&quot;00216D58&quot;/&gt;&lt;wsp:rsid wsp:val=&quot;00216DC1&quot;/&gt;&lt;wsp:rsid wsp:val=&quot;002174D1&quot;/&gt;&lt;wsp:rsid wsp:val=&quot;0021760A&quot;/&gt;&lt;wsp:rsid wsp:val=&quot;002179B3&quot;/&gt;&lt;wsp:rsid wsp:val=&quot;00217AAD&quot;/&gt;&lt;wsp:rsid wsp:val=&quot;00217C27&quot;/&gt;&lt;wsp:rsid wsp:val=&quot;002203BD&quot;/&gt;&lt;wsp:rsid wsp:val=&quot;002203DF&quot;/&gt;&lt;wsp:rsid wsp:val=&quot;002204BC&quot;/&gt;&lt;wsp:rsid wsp:val=&quot;00220CEB&quot;/&gt;&lt;wsp:rsid wsp:val=&quot;00220D1B&quot;/&gt;&lt;wsp:rsid wsp:val=&quot;00220F1F&quot;/&gt;&lt;wsp:rsid wsp:val=&quot;002211B5&quot;/&gt;&lt;wsp:rsid wsp:val=&quot;00221AE5&quot;/&gt;&lt;wsp:rsid wsp:val=&quot;00221B01&quot;/&gt;&lt;wsp:rsid wsp:val=&quot;00222334&quot;/&gt;&lt;wsp:rsid wsp:val=&quot;00222FA0&quot;/&gt;&lt;wsp:rsid wsp:val=&quot;0022307A&quot;/&gt;&lt;wsp:rsid wsp:val=&quot;00223675&quot;/&gt;&lt;wsp:rsid wsp:val=&quot;00223BB3&quot;/&gt;&lt;wsp:rsid wsp:val=&quot;00223DA3&quot;/&gt;&lt;wsp:rsid wsp:val=&quot;00224243&quot;/&gt;&lt;wsp:rsid wsp:val=&quot;0022425A&quot;/&gt;&lt;wsp:rsid wsp:val=&quot;002246BE&quot;/&gt;&lt;wsp:rsid wsp:val=&quot;00224E3C&quot;/&gt;&lt;wsp:rsid wsp:val=&quot;00224F7F&quot;/&gt;&lt;wsp:rsid wsp:val=&quot;00224F90&quot;/&gt;&lt;wsp:rsid wsp:val=&quot;00225690&quot;/&gt;&lt;wsp:rsid wsp:val=&quot;00225AE9&quot;/&gt;&lt;wsp:rsid wsp:val=&quot;00225B9E&quot;/&gt;&lt;wsp:rsid wsp:val=&quot;00225C84&quot;/&gt;&lt;wsp:rsid wsp:val=&quot;00225E93&quot;/&gt;&lt;wsp:rsid wsp:val=&quot;00226215&quot;/&gt;&lt;wsp:rsid wsp:val=&quot;002265DC&quot;/&gt;&lt;wsp:rsid wsp:val=&quot;002268B7&quot;/&gt;&lt;wsp:rsid wsp:val=&quot;00226924&quot;/&gt;&lt;wsp:rsid wsp:val=&quot;00226F47&quot;/&gt;&lt;wsp:rsid wsp:val=&quot;0022727D&quot;/&gt;&lt;wsp:rsid wsp:val=&quot;0022761C&quot;/&gt;&lt;wsp:rsid wsp:val=&quot;002276F0&quot;/&gt;&lt;wsp:rsid wsp:val=&quot;002279F8&quot;/&gt;&lt;wsp:rsid wsp:val=&quot;00227A0F&quot;/&gt;&lt;wsp:rsid wsp:val=&quot;00227C4C&quot;/&gt;&lt;wsp:rsid wsp:val=&quot;00227D47&quot;/&gt;&lt;wsp:rsid wsp:val=&quot;00227D88&quot;/&gt;&lt;wsp:rsid wsp:val=&quot;00230027&quot;/&gt;&lt;wsp:rsid wsp:val=&quot;0023097E&quot;/&gt;&lt;wsp:rsid wsp:val=&quot;00230C16&quot;/&gt;&lt;wsp:rsid wsp:val=&quot;00230D9B&quot;/&gt;&lt;wsp:rsid wsp:val=&quot;00230DCF&quot;/&gt;&lt;wsp:rsid wsp:val=&quot;00231207&quot;/&gt;&lt;wsp:rsid wsp:val=&quot;002319CC&quot;/&gt;&lt;wsp:rsid wsp:val=&quot;00231CC3&quot;/&gt;&lt;wsp:rsid wsp:val=&quot;00232187&quot;/&gt;&lt;wsp:rsid wsp:val=&quot;002323ED&quot;/&gt;&lt;wsp:rsid wsp:val=&quot;00232DA9&quot;/&gt;&lt;wsp:rsid wsp:val=&quot;0023300E&quot;/&gt;&lt;wsp:rsid wsp:val=&quot;0023368D&quot;/&gt;&lt;wsp:rsid wsp:val=&quot;00233796&quot;/&gt;&lt;wsp:rsid wsp:val=&quot;002338AB&quot;/&gt;&lt;wsp:rsid wsp:val=&quot;00233AC6&quot;/&gt;&lt;wsp:rsid wsp:val=&quot;00233C72&quot;/&gt;&lt;wsp:rsid wsp:val=&quot;00233D46&quot;/&gt;&lt;wsp:rsid wsp:val=&quot;0023444C&quot;/&gt;&lt;wsp:rsid wsp:val=&quot;002346E9&quot;/&gt;&lt;wsp:rsid wsp:val=&quot;00234B58&quot;/&gt;&lt;wsp:rsid wsp:val=&quot;00234B87&quot;/&gt;&lt;wsp:rsid wsp:val=&quot;00234BC6&quot;/&gt;&lt;wsp:rsid wsp:val=&quot;00234EDA&quot;/&gt;&lt;wsp:rsid wsp:val=&quot;002351E7&quot;/&gt;&lt;wsp:rsid wsp:val=&quot;00235456&quot;/&gt;&lt;wsp:rsid wsp:val=&quot;0023575E&quot;/&gt;&lt;wsp:rsid wsp:val=&quot;00235D18&quot;/&gt;&lt;wsp:rsid wsp:val=&quot;00235D5D&quot;/&gt;&lt;wsp:rsid wsp:val=&quot;00235D7C&quot;/&gt;&lt;wsp:rsid wsp:val=&quot;00235F9A&quot;/&gt;&lt;wsp:rsid wsp:val=&quot;00236C4E&quot;/&gt;&lt;wsp:rsid wsp:val=&quot;00236E3F&quot;/&gt;&lt;wsp:rsid wsp:val=&quot;00236FF8&quot;/&gt;&lt;wsp:rsid wsp:val=&quot;0023704A&quot;/&gt;&lt;wsp:rsid wsp:val=&quot;0023728A&quot;/&gt;&lt;wsp:rsid wsp:val=&quot;002376C9&quot;/&gt;&lt;wsp:rsid wsp:val=&quot;00240420&quot;/&gt;&lt;wsp:rsid wsp:val=&quot;00240BA2&quot;/&gt;&lt;wsp:rsid wsp:val=&quot;00240E41&quot;/&gt;&lt;wsp:rsid wsp:val=&quot;0024137C&quot;/&gt;&lt;wsp:rsid wsp:val=&quot;002413FA&quot;/&gt;&lt;wsp:rsid wsp:val=&quot;00241B2D&quot;/&gt;&lt;wsp:rsid wsp:val=&quot;00241D16&quot;/&gt;&lt;wsp:rsid wsp:val=&quot;00241F26&quot;/&gt;&lt;wsp:rsid wsp:val=&quot;002421B6&quot;/&gt;&lt;wsp:rsid wsp:val=&quot;00242343&quot;/&gt;&lt;wsp:rsid wsp:val=&quot;00242AD7&quot;/&gt;&lt;wsp:rsid wsp:val=&quot;00242B30&quot;/&gt;&lt;wsp:rsid wsp:val=&quot;00243090&quot;/&gt;&lt;wsp:rsid wsp:val=&quot;00243293&quot;/&gt;&lt;wsp:rsid wsp:val=&quot;00243356&quot;/&gt;&lt;wsp:rsid wsp:val=&quot;002433F8&quot;/&gt;&lt;wsp:rsid wsp:val=&quot;00243A21&quot;/&gt;&lt;wsp:rsid wsp:val=&quot;00243B99&quot;/&gt;&lt;wsp:rsid wsp:val=&quot;00243FDD&quot;/&gt;&lt;wsp:rsid wsp:val=&quot;00244095&quot;/&gt;&lt;wsp:rsid wsp:val=&quot;002449C2&quot;/&gt;&lt;wsp:rsid wsp:val=&quot;00244A33&quot;/&gt;&lt;wsp:rsid wsp:val=&quot;00244E22&quot;/&gt;&lt;wsp:rsid wsp:val=&quot;002452D1&quot;/&gt;&lt;wsp:rsid wsp:val=&quot;00245305&quot;/&gt;&lt;wsp:rsid wsp:val=&quot;002453EF&quot;/&gt;&lt;wsp:rsid wsp:val=&quot;00245D3B&quot;/&gt;&lt;wsp:rsid wsp:val=&quot;00245DD4&quot;/&gt;&lt;wsp:rsid wsp:val=&quot;0024644C&quot;/&gt;&lt;wsp:rsid wsp:val=&quot;002468F8&quot;/&gt;&lt;wsp:rsid wsp:val=&quot;00246A5C&quot;/&gt;&lt;wsp:rsid wsp:val=&quot;00246F48&quot;/&gt;&lt;wsp:rsid wsp:val=&quot;002470BF&quot;/&gt;&lt;wsp:rsid wsp:val=&quot;002478D9&quot;/&gt;&lt;wsp:rsid wsp:val=&quot;00247C1E&quot;/&gt;&lt;wsp:rsid wsp:val=&quot;00247E48&quot;/&gt;&lt;wsp:rsid wsp:val=&quot;002502BF&quot;/&gt;&lt;wsp:rsid wsp:val=&quot;00250764&quot;/&gt;&lt;wsp:rsid wsp:val=&quot;0025089F&quot;/&gt;&lt;wsp:rsid wsp:val=&quot;00250FE7&quot;/&gt;&lt;wsp:rsid wsp:val=&quot;0025144A&quot;/&gt;&lt;wsp:rsid wsp:val=&quot;00251689&quot;/&gt;&lt;wsp:rsid wsp:val=&quot;00251C2D&quot;/&gt;&lt;wsp:rsid wsp:val=&quot;0025248C&quot;/&gt;&lt;wsp:rsid wsp:val=&quot;00252BF7&quot;/&gt;&lt;wsp:rsid wsp:val=&quot;002532A7&quot;/&gt;&lt;wsp:rsid wsp:val=&quot;002534D3&quot;/&gt;&lt;wsp:rsid wsp:val=&quot;0025361C&quot;/&gt;&lt;wsp:rsid wsp:val=&quot;0025370D&quot;/&gt;&lt;wsp:rsid wsp:val=&quot;002539B9&quot;/&gt;&lt;wsp:rsid wsp:val=&quot;00253B1F&quot;/&gt;&lt;wsp:rsid wsp:val=&quot;00253C6C&quot;/&gt;&lt;wsp:rsid wsp:val=&quot;00253D3F&quot;/&gt;&lt;wsp:rsid wsp:val=&quot;00253E91&quot;/&gt;&lt;wsp:rsid wsp:val=&quot;00254D8B&quot;/&gt;&lt;wsp:rsid wsp:val=&quot;0025507C&quot;/&gt;&lt;wsp:rsid wsp:val=&quot;002551BA&quot;/&gt;&lt;wsp:rsid wsp:val=&quot;0025560D&quot;/&gt;&lt;wsp:rsid wsp:val=&quot;00255887&quot;/&gt;&lt;wsp:rsid wsp:val=&quot;00255D6E&quot;/&gt;&lt;wsp:rsid wsp:val=&quot;00255DFA&quot;/&gt;&lt;wsp:rsid wsp:val=&quot;00256469&quot;/&gt;&lt;wsp:rsid wsp:val=&quot;00256699&quot;/&gt;&lt;wsp:rsid wsp:val=&quot;00256A5B&quot;/&gt;&lt;wsp:rsid wsp:val=&quot;0025707B&quot;/&gt;&lt;wsp:rsid wsp:val=&quot;00257360&quot;/&gt;&lt;wsp:rsid wsp:val=&quot;00257B8B&quot;/&gt;&lt;wsp:rsid wsp:val=&quot;00257E8F&quot;/&gt;&lt;wsp:rsid wsp:val=&quot;002600B2&quot;/&gt;&lt;wsp:rsid wsp:val=&quot;0026075D&quot;/&gt;&lt;wsp:rsid wsp:val=&quot;00260C86&quot;/&gt;&lt;wsp:rsid wsp:val=&quot;0026106E&quot;/&gt;&lt;wsp:rsid wsp:val=&quot;002612DC&quot;/&gt;&lt;wsp:rsid wsp:val=&quot;002614F9&quot;/&gt;&lt;wsp:rsid wsp:val=&quot;0026153B&quot;/&gt;&lt;wsp:rsid wsp:val=&quot;00261B94&quot;/&gt;&lt;wsp:rsid wsp:val=&quot;00261D12&quot;/&gt;&lt;wsp:rsid wsp:val=&quot;00261D14&quot;/&gt;&lt;wsp:rsid wsp:val=&quot;00262504&quot;/&gt;&lt;wsp:rsid wsp:val=&quot;0026380E&quot;/&gt;&lt;wsp:rsid wsp:val=&quot;00263917&quot;/&gt;&lt;wsp:rsid wsp:val=&quot;002639EB&quot;/&gt;&lt;wsp:rsid wsp:val=&quot;00263BE7&quot;/&gt;&lt;wsp:rsid wsp:val=&quot;00263C5B&quot;/&gt;&lt;wsp:rsid wsp:val=&quot;00263F00&quot;/&gt;&lt;wsp:rsid wsp:val=&quot;00263F9A&quot;/&gt;&lt;wsp:rsid wsp:val=&quot;00263FF9&quot;/&gt;&lt;wsp:rsid wsp:val=&quot;0026414E&quot;/&gt;&lt;wsp:rsid wsp:val=&quot;00264206&quot;/&gt;&lt;wsp:rsid wsp:val=&quot;00264BAA&quot;/&gt;&lt;wsp:rsid wsp:val=&quot;002650F1&quot;/&gt;&lt;wsp:rsid wsp:val=&quot;002658FF&quot;/&gt;&lt;wsp:rsid wsp:val=&quot;002659D3&quot;/&gt;&lt;wsp:rsid wsp:val=&quot;00265BAE&quot;/&gt;&lt;wsp:rsid wsp:val=&quot;00265C21&quot;/&gt;&lt;wsp:rsid wsp:val=&quot;00266145&quot;/&gt;&lt;wsp:rsid wsp:val=&quot;00266550&quot;/&gt;&lt;wsp:rsid wsp:val=&quot;00266B17&quot;/&gt;&lt;wsp:rsid wsp:val=&quot;00267455&quot;/&gt;&lt;wsp:rsid wsp:val=&quot;002679E2&quot;/&gt;&lt;wsp:rsid wsp:val=&quot;00270101&quot;/&gt;&lt;wsp:rsid wsp:val=&quot;002703AC&quot;/&gt;&lt;wsp:rsid wsp:val=&quot;00270D6D&quot;/&gt;&lt;wsp:rsid wsp:val=&quot;00270F90&quot;/&gt;&lt;wsp:rsid wsp:val=&quot;002711FB&quot;/&gt;&lt;wsp:rsid wsp:val=&quot;0027127A&quot;/&gt;&lt;wsp:rsid wsp:val=&quot;00271834&quot;/&gt;&lt;wsp:rsid wsp:val=&quot;00271DAE&quot;/&gt;&lt;wsp:rsid wsp:val=&quot;002721B5&quot;/&gt;&lt;wsp:rsid wsp:val=&quot;0027250F&quot;/&gt;&lt;wsp:rsid wsp:val=&quot;00272684&quot;/&gt;&lt;wsp:rsid wsp:val=&quot;002728E3&quot;/&gt;&lt;wsp:rsid wsp:val=&quot;002728F3&quot;/&gt;&lt;wsp:rsid wsp:val=&quot;00272ED3&quot;/&gt;&lt;wsp:rsid wsp:val=&quot;002730C7&quot;/&gt;&lt;wsp:rsid wsp:val=&quot;00273234&quot;/&gt;&lt;wsp:rsid wsp:val=&quot;00273868&quot;/&gt;&lt;wsp:rsid wsp:val=&quot;00273950&quot;/&gt;&lt;wsp:rsid wsp:val=&quot;00273AA7&quot;/&gt;&lt;wsp:rsid wsp:val=&quot;00273B20&quot;/&gt;&lt;wsp:rsid wsp:val=&quot;00273E9C&quot;/&gt;&lt;wsp:rsid wsp:val=&quot;00273ECC&quot;/&gt;&lt;wsp:rsid wsp:val=&quot;002749AB&quot;/&gt;&lt;wsp:rsid wsp:val=&quot;00274AB0&quot;/&gt;&lt;wsp:rsid wsp:val=&quot;00274EE3&quot;/&gt;&lt;wsp:rsid wsp:val=&quot;00275C39&quot;/&gt;&lt;wsp:rsid wsp:val=&quot;00276374&quot;/&gt;&lt;wsp:rsid wsp:val=&quot;0027638D&quot;/&gt;&lt;wsp:rsid wsp:val=&quot;00276421&quot;/&gt;&lt;wsp:rsid wsp:val=&quot;0027652B&quot;/&gt;&lt;wsp:rsid wsp:val=&quot;0027655F&quot;/&gt;&lt;wsp:rsid wsp:val=&quot;00276C64&quot;/&gt;&lt;wsp:rsid wsp:val=&quot;00277125&quot;/&gt;&lt;wsp:rsid wsp:val=&quot;002771B4&quot;/&gt;&lt;wsp:rsid wsp:val=&quot;002773C6&quot;/&gt;&lt;wsp:rsid wsp:val=&quot;0027774A&quot;/&gt;&lt;wsp:rsid wsp:val=&quot;00277DE8&quot;/&gt;&lt;wsp:rsid wsp:val=&quot;0028021C&quot;/&gt;&lt;wsp:rsid wsp:val=&quot;0028049C&quot;/&gt;&lt;wsp:rsid wsp:val=&quot;002805CF&quot;/&gt;&lt;wsp:rsid wsp:val=&quot;002809B3&quot;/&gt;&lt;wsp:rsid wsp:val=&quot;00280D0F&quot;/&gt;&lt;wsp:rsid wsp:val=&quot;00280D9F&quot;/&gt;&lt;wsp:rsid wsp:val=&quot;00281798&quot;/&gt;&lt;wsp:rsid wsp:val=&quot;002818E3&quot;/&gt;&lt;wsp:rsid wsp:val=&quot;00281960&quot;/&gt;&lt;wsp:rsid wsp:val=&quot;00281C49&quot;/&gt;&lt;wsp:rsid wsp:val=&quot;00281FF9&quot;/&gt;&lt;wsp:rsid wsp:val=&quot;00282267&quot;/&gt;&lt;wsp:rsid wsp:val=&quot;00282C67&quot;/&gt;&lt;wsp:rsid wsp:val=&quot;00282C75&quot;/&gt;&lt;wsp:rsid wsp:val=&quot;00282F4D&quot;/&gt;&lt;wsp:rsid wsp:val=&quot;00283479&quot;/&gt;&lt;wsp:rsid wsp:val=&quot;0028360D&quot;/&gt;&lt;wsp:rsid wsp:val=&quot;002837CF&quot;/&gt;&lt;wsp:rsid wsp:val=&quot;00283C57&quot;/&gt;&lt;wsp:rsid wsp:val=&quot;00283C87&quot;/&gt;&lt;wsp:rsid wsp:val=&quot;00284280&quot;/&gt;&lt;wsp:rsid wsp:val=&quot;0028451E&quot;/&gt;&lt;wsp:rsid wsp:val=&quot;002849EC&quot;/&gt;&lt;wsp:rsid wsp:val=&quot;00284D20&quot;/&gt;&lt;wsp:rsid wsp:val=&quot;00284DC9&quot;/&gt;&lt;wsp:rsid wsp:val=&quot;002850F1&quot;/&gt;&lt;wsp:rsid wsp:val=&quot;002856F6&quot;/&gt;&lt;wsp:rsid wsp:val=&quot;00286093&quot;/&gt;&lt;wsp:rsid wsp:val=&quot;00286335&quot;/&gt;&lt;wsp:rsid wsp:val=&quot;00286B25&quot;/&gt;&lt;wsp:rsid wsp:val=&quot;0028753B&quot;/&gt;&lt;wsp:rsid wsp:val=&quot;00287D20&quot;/&gt;&lt;wsp:rsid wsp:val=&quot;00287F80&quot;/&gt;&lt;wsp:rsid wsp:val=&quot;00290208&quot;/&gt;&lt;wsp:rsid wsp:val=&quot;002902E5&quot;/&gt;&lt;wsp:rsid wsp:val=&quot;002902EF&quot;/&gt;&lt;wsp:rsid wsp:val=&quot;00290919&quot;/&gt;&lt;wsp:rsid wsp:val=&quot;00290C23&quot;/&gt;&lt;wsp:rsid wsp:val=&quot;00290D5D&quot;/&gt;&lt;wsp:rsid wsp:val=&quot;00290DEA&quot;/&gt;&lt;wsp:rsid wsp:val=&quot;00290FB8&quot;/&gt;&lt;wsp:rsid wsp:val=&quot;002916E5&quot;/&gt;&lt;wsp:rsid wsp:val=&quot;00291A71&quot;/&gt;&lt;wsp:rsid wsp:val=&quot;00291B27&quot;/&gt;&lt;wsp:rsid wsp:val=&quot;00293094&quot;/&gt;&lt;wsp:rsid wsp:val=&quot;0029322C&quot;/&gt;&lt;wsp:rsid wsp:val=&quot;002937F9&quot;/&gt;&lt;wsp:rsid wsp:val=&quot;00293A10&quot;/&gt;&lt;wsp:rsid wsp:val=&quot;00293B34&quot;/&gt;&lt;wsp:rsid wsp:val=&quot;00293D8C&quot;/&gt;&lt;wsp:rsid wsp:val=&quot;00293ECA&quot;/&gt;&lt;wsp:rsid wsp:val=&quot;002941E3&quot;/&gt;&lt;wsp:rsid wsp:val=&quot;00294333&quot;/&gt;&lt;wsp:rsid wsp:val=&quot;002944B3&quot;/&gt;&lt;wsp:rsid wsp:val=&quot;0029509B&quot;/&gt;&lt;wsp:rsid wsp:val=&quot;0029516B&quot;/&gt;&lt;wsp:rsid wsp:val=&quot;0029519B&quot;/&gt;&lt;wsp:rsid wsp:val=&quot;0029553B&quot;/&gt;&lt;wsp:rsid wsp:val=&quot;00295CBA&quot;/&gt;&lt;wsp:rsid wsp:val=&quot;00295E72&quot;/&gt;&lt;wsp:rsid wsp:val=&quot;0029603D&quot;/&gt;&lt;wsp:rsid wsp:val=&quot;00296454&quot;/&gt;&lt;wsp:rsid wsp:val=&quot;0029651D&quot;/&gt;&lt;wsp:rsid wsp:val=&quot;002968FA&quot;/&gt;&lt;wsp:rsid wsp:val=&quot;00296956&quot;/&gt;&lt;wsp:rsid wsp:val=&quot;00296B69&quot;/&gt;&lt;wsp:rsid wsp:val=&quot;00296D51&quot;/&gt;&lt;wsp:rsid wsp:val=&quot;00296D5F&quot;/&gt;&lt;wsp:rsid wsp:val=&quot;00296E8C&quot;/&gt;&lt;wsp:rsid wsp:val=&quot;00297035&quot;/&gt;&lt;wsp:rsid wsp:val=&quot;002970C7&quot;/&gt;&lt;wsp:rsid wsp:val=&quot;002971F0&quot;/&gt;&lt;wsp:rsid wsp:val=&quot;0029738E&quot;/&gt;&lt;wsp:rsid wsp:val=&quot;002975BA&quot;/&gt;&lt;wsp:rsid wsp:val=&quot;0029761C&quot;/&gt;&lt;wsp:rsid wsp:val=&quot;00297974&quot;/&gt;&lt;wsp:rsid wsp:val=&quot;00297BAD&quot;/&gt;&lt;wsp:rsid wsp:val=&quot;002A0265&quot;/&gt;&lt;wsp:rsid wsp:val=&quot;002A0375&quot;/&gt;&lt;wsp:rsid wsp:val=&quot;002A0445&quot;/&gt;&lt;wsp:rsid wsp:val=&quot;002A0820&quot;/&gt;&lt;wsp:rsid wsp:val=&quot;002A082A&quot;/&gt;&lt;wsp:rsid wsp:val=&quot;002A08EE&quot;/&gt;&lt;wsp:rsid wsp:val=&quot;002A0B9B&quot;/&gt;&lt;wsp:rsid wsp:val=&quot;002A14A3&quot;/&gt;&lt;wsp:rsid wsp:val=&quot;002A1503&quot;/&gt;&lt;wsp:rsid wsp:val=&quot;002A16A8&quot;/&gt;&lt;wsp:rsid wsp:val=&quot;002A1869&quot;/&gt;&lt;wsp:rsid wsp:val=&quot;002A1918&quot;/&gt;&lt;wsp:rsid wsp:val=&quot;002A19B1&quot;/&gt;&lt;wsp:rsid wsp:val=&quot;002A1A35&quot;/&gt;&lt;wsp:rsid wsp:val=&quot;002A1DD0&quot;/&gt;&lt;wsp:rsid wsp:val=&quot;002A1E9C&quot;/&gt;&lt;wsp:rsid wsp:val=&quot;002A1F8D&quot;/&gt;&lt;wsp:rsid wsp:val=&quot;002A1FC0&quot;/&gt;&lt;wsp:rsid wsp:val=&quot;002A2499&quot;/&gt;&lt;wsp:rsid wsp:val=&quot;002A25E4&quot;/&gt;&lt;wsp:rsid wsp:val=&quot;002A2A0D&quot;/&gt;&lt;wsp:rsid wsp:val=&quot;002A2C62&quot;/&gt;&lt;wsp:rsid wsp:val=&quot;002A2DFE&quot;/&gt;&lt;wsp:rsid wsp:val=&quot;002A3053&quot;/&gt;&lt;wsp:rsid wsp:val=&quot;002A315B&quot;/&gt;&lt;wsp:rsid wsp:val=&quot;002A3538&quot;/&gt;&lt;wsp:rsid wsp:val=&quot;002A359A&quot;/&gt;&lt;wsp:rsid wsp:val=&quot;002A360D&quot;/&gt;&lt;wsp:rsid wsp:val=&quot;002A375F&quot;/&gt;&lt;wsp:rsid wsp:val=&quot;002A379C&quot;/&gt;&lt;wsp:rsid wsp:val=&quot;002A3A2C&quot;/&gt;&lt;wsp:rsid wsp:val=&quot;002A446F&quot;/&gt;&lt;wsp:rsid wsp:val=&quot;002A46DF&quot;/&gt;&lt;wsp:rsid wsp:val=&quot;002A475D&quot;/&gt;&lt;wsp:rsid wsp:val=&quot;002A47A0&quot;/&gt;&lt;wsp:rsid wsp:val=&quot;002A49C0&quot;/&gt;&lt;wsp:rsid wsp:val=&quot;002A4CED&quot;/&gt;&lt;wsp:rsid wsp:val=&quot;002A4D85&quot;/&gt;&lt;wsp:rsid wsp:val=&quot;002A4F2D&quot;/&gt;&lt;wsp:rsid wsp:val=&quot;002A52ED&quot;/&gt;&lt;wsp:rsid wsp:val=&quot;002A5593&quot;/&gt;&lt;wsp:rsid wsp:val=&quot;002A58CB&quot;/&gt;&lt;wsp:rsid wsp:val=&quot;002A599C&quot;/&gt;&lt;wsp:rsid wsp:val=&quot;002A5A3C&quot;/&gt;&lt;wsp:rsid wsp:val=&quot;002A5EE2&quot;/&gt;&lt;wsp:rsid wsp:val=&quot;002A60F1&quot;/&gt;&lt;wsp:rsid wsp:val=&quot;002A67D2&quot;/&gt;&lt;wsp:rsid wsp:val=&quot;002A68CD&quot;/&gt;&lt;wsp:rsid wsp:val=&quot;002A6E22&quot;/&gt;&lt;wsp:rsid wsp:val=&quot;002A744D&quot;/&gt;&lt;wsp:rsid wsp:val=&quot;002A74FC&quot;/&gt;&lt;wsp:rsid wsp:val=&quot;002A7786&quot;/&gt;&lt;wsp:rsid wsp:val=&quot;002A7D1B&quot;/&gt;&lt;wsp:rsid wsp:val=&quot;002B0194&quot;/&gt;&lt;wsp:rsid wsp:val=&quot;002B0728&quot;/&gt;&lt;wsp:rsid wsp:val=&quot;002B0D3B&quot;/&gt;&lt;wsp:rsid wsp:val=&quot;002B0E8F&quot;/&gt;&lt;wsp:rsid wsp:val=&quot;002B1065&quot;/&gt;&lt;wsp:rsid wsp:val=&quot;002B10D0&quot;/&gt;&lt;wsp:rsid wsp:val=&quot;002B10EE&quot;/&gt;&lt;wsp:rsid wsp:val=&quot;002B136F&quot;/&gt;&lt;wsp:rsid wsp:val=&quot;002B193F&quot;/&gt;&lt;wsp:rsid wsp:val=&quot;002B1976&quot;/&gt;&lt;wsp:rsid wsp:val=&quot;002B1BDD&quot;/&gt;&lt;wsp:rsid wsp:val=&quot;002B1F84&quot;/&gt;&lt;wsp:rsid wsp:val=&quot;002B272A&quot;/&gt;&lt;wsp:rsid wsp:val=&quot;002B2851&quot;/&gt;&lt;wsp:rsid wsp:val=&quot;002B2EF6&quot;/&gt;&lt;wsp:rsid wsp:val=&quot;002B3121&quot;/&gt;&lt;wsp:rsid wsp:val=&quot;002B3186&quot;/&gt;&lt;wsp:rsid wsp:val=&quot;002B37B7&quot;/&gt;&lt;wsp:rsid wsp:val=&quot;002B39A4&quot;/&gt;&lt;wsp:rsid wsp:val=&quot;002B3BF1&quot;/&gt;&lt;wsp:rsid wsp:val=&quot;002B3E15&quot;/&gt;&lt;wsp:rsid wsp:val=&quot;002B42F9&quot;/&gt;&lt;wsp:rsid wsp:val=&quot;002B4DE8&quot;/&gt;&lt;wsp:rsid wsp:val=&quot;002B5774&quot;/&gt;&lt;wsp:rsid wsp:val=&quot;002B5A61&quot;/&gt;&lt;wsp:rsid wsp:val=&quot;002B6EBD&quot;/&gt;&lt;wsp:rsid wsp:val=&quot;002B70DC&quot;/&gt;&lt;wsp:rsid wsp:val=&quot;002B7521&quot;/&gt;&lt;wsp:rsid wsp:val=&quot;002C077D&quot;/&gt;&lt;wsp:rsid wsp:val=&quot;002C0A65&quot;/&gt;&lt;wsp:rsid wsp:val=&quot;002C0DD7&quot;/&gt;&lt;wsp:rsid wsp:val=&quot;002C11C6&quot;/&gt;&lt;wsp:rsid wsp:val=&quot;002C13AB&quot;/&gt;&lt;wsp:rsid wsp:val=&quot;002C2271&quot;/&gt;&lt;wsp:rsid wsp:val=&quot;002C245E&quot;/&gt;&lt;wsp:rsid wsp:val=&quot;002C2462&quot;/&gt;&lt;wsp:rsid wsp:val=&quot;002C26A4&quot;/&gt;&lt;wsp:rsid wsp:val=&quot;002C26CC&quot;/&gt;&lt;wsp:rsid wsp:val=&quot;002C275C&quot;/&gt;&lt;wsp:rsid wsp:val=&quot;002C284B&quot;/&gt;&lt;wsp:rsid wsp:val=&quot;002C2E61&quot;/&gt;&lt;wsp:rsid wsp:val=&quot;002C3715&quot;/&gt;&lt;wsp:rsid wsp:val=&quot;002C3B5B&quot;/&gt;&lt;wsp:rsid wsp:val=&quot;002C46F1&quot;/&gt;&lt;wsp:rsid wsp:val=&quot;002C5BE3&quot;/&gt;&lt;wsp:rsid wsp:val=&quot;002C5C54&quot;/&gt;&lt;wsp:rsid wsp:val=&quot;002C5CEE&quot;/&gt;&lt;wsp:rsid wsp:val=&quot;002C5EC9&quot;/&gt;&lt;wsp:rsid wsp:val=&quot;002C615E&quot;/&gt;&lt;wsp:rsid wsp:val=&quot;002C6C96&quot;/&gt;&lt;wsp:rsid wsp:val=&quot;002C6F0F&quot;/&gt;&lt;wsp:rsid wsp:val=&quot;002C6F47&quot;/&gt;&lt;wsp:rsid wsp:val=&quot;002C70B9&quot;/&gt;&lt;wsp:rsid wsp:val=&quot;002C711D&quot;/&gt;&lt;wsp:rsid wsp:val=&quot;002C7411&quot;/&gt;&lt;wsp:rsid wsp:val=&quot;002C7996&quot;/&gt;&lt;wsp:rsid wsp:val=&quot;002C7C6F&quot;/&gt;&lt;wsp:rsid wsp:val=&quot;002D034D&quot;/&gt;&lt;wsp:rsid wsp:val=&quot;002D036C&quot;/&gt;&lt;wsp:rsid wsp:val=&quot;002D0513&quot;/&gt;&lt;wsp:rsid wsp:val=&quot;002D08BC&quot;/&gt;&lt;wsp:rsid wsp:val=&quot;002D0B9A&quot;/&gt;&lt;wsp:rsid wsp:val=&quot;002D107C&quot;/&gt;&lt;wsp:rsid wsp:val=&quot;002D11BF&quot;/&gt;&lt;wsp:rsid wsp:val=&quot;002D1905&quot;/&gt;&lt;wsp:rsid wsp:val=&quot;002D1921&quot;/&gt;&lt;wsp:rsid wsp:val=&quot;002D1D38&quot;/&gt;&lt;wsp:rsid wsp:val=&quot;002D1E8A&quot;/&gt;&lt;wsp:rsid wsp:val=&quot;002D27CF&quot;/&gt;&lt;wsp:rsid wsp:val=&quot;002D2E35&quot;/&gt;&lt;wsp:rsid wsp:val=&quot;002D2F84&quot;/&gt;&lt;wsp:rsid wsp:val=&quot;002D3815&quot;/&gt;&lt;wsp:rsid wsp:val=&quot;002D3E40&quot;/&gt;&lt;wsp:rsid wsp:val=&quot;002D4343&quot;/&gt;&lt;wsp:rsid wsp:val=&quot;002D450D&quot;/&gt;&lt;wsp:rsid wsp:val=&quot;002D4777&quot;/&gt;&lt;wsp:rsid wsp:val=&quot;002D4AE7&quot;/&gt;&lt;wsp:rsid wsp:val=&quot;002D4E17&quot;/&gt;&lt;wsp:rsid wsp:val=&quot;002D56B2&quot;/&gt;&lt;wsp:rsid wsp:val=&quot;002D59C5&quot;/&gt;&lt;wsp:rsid wsp:val=&quot;002D5C28&quot;/&gt;&lt;wsp:rsid wsp:val=&quot;002D68B9&quot;/&gt;&lt;wsp:rsid wsp:val=&quot;002D6D3D&quot;/&gt;&lt;wsp:rsid wsp:val=&quot;002D6D60&quot;/&gt;&lt;wsp:rsid wsp:val=&quot;002D6EBB&quot;/&gt;&lt;wsp:rsid wsp:val=&quot;002D75AE&quot;/&gt;&lt;wsp:rsid wsp:val=&quot;002D7E04&quot;/&gt;&lt;wsp:rsid wsp:val=&quot;002E05C7&quot;/&gt;&lt;wsp:rsid wsp:val=&quot;002E06E3&quot;/&gt;&lt;wsp:rsid wsp:val=&quot;002E10F3&quot;/&gt;&lt;wsp:rsid wsp:val=&quot;002E1B6F&quot;/&gt;&lt;wsp:rsid wsp:val=&quot;002E204D&quot;/&gt;&lt;wsp:rsid wsp:val=&quot;002E25C9&quot;/&gt;&lt;wsp:rsid wsp:val=&quot;002E2642&quot;/&gt;&lt;wsp:rsid wsp:val=&quot;002E2B6B&quot;/&gt;&lt;wsp:rsid wsp:val=&quot;002E32F3&quot;/&gt;&lt;wsp:rsid wsp:val=&quot;002E351C&quot;/&gt;&lt;wsp:rsid wsp:val=&quot;002E37F2&quot;/&gt;&lt;wsp:rsid wsp:val=&quot;002E3AE2&quot;/&gt;&lt;wsp:rsid wsp:val=&quot;002E4100&quot;/&gt;&lt;wsp:rsid wsp:val=&quot;002E41A1&quot;/&gt;&lt;wsp:rsid wsp:val=&quot;002E433A&quot;/&gt;&lt;wsp:rsid wsp:val=&quot;002E4F1A&quot;/&gt;&lt;wsp:rsid wsp:val=&quot;002E5464&quot;/&gt;&lt;wsp:rsid wsp:val=&quot;002E55A6&quot;/&gt;&lt;wsp:rsid wsp:val=&quot;002E5E69&quot;/&gt;&lt;wsp:rsid wsp:val=&quot;002E6129&quot;/&gt;&lt;wsp:rsid wsp:val=&quot;002E6343&quot;/&gt;&lt;wsp:rsid wsp:val=&quot;002E634F&quot;/&gt;&lt;wsp:rsid wsp:val=&quot;002E65C1&quot;/&gt;&lt;wsp:rsid wsp:val=&quot;002E70CE&quot;/&gt;&lt;wsp:rsid wsp:val=&quot;002E7271&quot;/&gt;&lt;wsp:rsid wsp:val=&quot;002E792C&quot;/&gt;&lt;wsp:rsid wsp:val=&quot;002E79E8&quot;/&gt;&lt;wsp:rsid wsp:val=&quot;002E7D1B&quot;/&gt;&lt;wsp:rsid wsp:val=&quot;002F009E&quot;/&gt;&lt;wsp:rsid wsp:val=&quot;002F01A7&quot;/&gt;&lt;wsp:rsid wsp:val=&quot;002F01B7&quot;/&gt;&lt;wsp:rsid wsp:val=&quot;002F01FF&quot;/&gt;&lt;wsp:rsid wsp:val=&quot;002F03DC&quot;/&gt;&lt;wsp:rsid wsp:val=&quot;002F0CD9&quot;/&gt;&lt;wsp:rsid wsp:val=&quot;002F0ECF&quot;/&gt;&lt;wsp:rsid wsp:val=&quot;002F0F86&quot;/&gt;&lt;wsp:rsid wsp:val=&quot;002F12F1&quot;/&gt;&lt;wsp:rsid wsp:val=&quot;002F1363&quot;/&gt;&lt;wsp:rsid wsp:val=&quot;002F19B7&quot;/&gt;&lt;wsp:rsid wsp:val=&quot;002F1AA7&quot;/&gt;&lt;wsp:rsid wsp:val=&quot;002F1DD1&quot;/&gt;&lt;wsp:rsid wsp:val=&quot;002F2034&quot;/&gt;&lt;wsp:rsid wsp:val=&quot;002F207C&quot;/&gt;&lt;wsp:rsid wsp:val=&quot;002F2095&quot;/&gt;&lt;wsp:rsid wsp:val=&quot;002F20B2&quot;/&gt;&lt;wsp:rsid wsp:val=&quot;002F238B&quot;/&gt;&lt;wsp:rsid wsp:val=&quot;002F245A&quot;/&gt;&lt;wsp:rsid wsp:val=&quot;002F2978&quot;/&gt;&lt;wsp:rsid wsp:val=&quot;002F337A&quot;/&gt;&lt;wsp:rsid wsp:val=&quot;002F35E5&quot;/&gt;&lt;wsp:rsid wsp:val=&quot;002F36BD&quot;/&gt;&lt;wsp:rsid wsp:val=&quot;002F3A3C&quot;/&gt;&lt;wsp:rsid wsp:val=&quot;002F3C42&quot;/&gt;&lt;wsp:rsid wsp:val=&quot;002F3E35&quot;/&gt;&lt;wsp:rsid wsp:val=&quot;002F44BF&quot;/&gt;&lt;wsp:rsid wsp:val=&quot;002F478C&quot;/&gt;&lt;wsp:rsid wsp:val=&quot;002F4867&quot;/&gt;&lt;wsp:rsid wsp:val=&quot;002F4902&quot;/&gt;&lt;wsp:rsid wsp:val=&quot;002F4E38&quot;/&gt;&lt;wsp:rsid wsp:val=&quot;002F4E9F&quot;/&gt;&lt;wsp:rsid wsp:val=&quot;002F511F&quot;/&gt;&lt;wsp:rsid wsp:val=&quot;002F5181&quot;/&gt;&lt;wsp:rsid wsp:val=&quot;002F56FE&quot;/&gt;&lt;wsp:rsid wsp:val=&quot;002F56FF&quot;/&gt;&lt;wsp:rsid wsp:val=&quot;002F580D&quot;/&gt;&lt;wsp:rsid wsp:val=&quot;002F5F09&quot;/&gt;&lt;wsp:rsid wsp:val=&quot;002F5F69&quot;/&gt;&lt;wsp:rsid wsp:val=&quot;002F626E&quot;/&gt;&lt;wsp:rsid wsp:val=&quot;002F63AB&quot;/&gt;&lt;wsp:rsid wsp:val=&quot;002F6786&quot;/&gt;&lt;wsp:rsid wsp:val=&quot;002F6A40&quot;/&gt;&lt;wsp:rsid wsp:val=&quot;002F6C0D&quot;/&gt;&lt;wsp:rsid wsp:val=&quot;002F6D05&quot;/&gt;&lt;wsp:rsid wsp:val=&quot;002F748D&quot;/&gt;&lt;wsp:rsid wsp:val=&quot;002F7DDC&quot;/&gt;&lt;wsp:rsid wsp:val=&quot;002F7F3F&quot;/&gt;&lt;wsp:rsid wsp:val=&quot;00300029&quot;/&gt;&lt;wsp:rsid wsp:val=&quot;00300091&quot;/&gt;&lt;wsp:rsid wsp:val=&quot;00300452&quot;/&gt;&lt;wsp:rsid wsp:val=&quot;00300464&quot;/&gt;&lt;wsp:rsid wsp:val=&quot;00300465&quot;/&gt;&lt;wsp:rsid wsp:val=&quot;0030047E&quot;/&gt;&lt;wsp:rsid wsp:val=&quot;0030086D&quot;/&gt;&lt;wsp:rsid wsp:val=&quot;00300AB2&quot;/&gt;&lt;wsp:rsid wsp:val=&quot;00300CDA&quot;/&gt;&lt;wsp:rsid wsp:val=&quot;00300DA2&quot;/&gt;&lt;wsp:rsid wsp:val=&quot;00301544&quot;/&gt;&lt;wsp:rsid wsp:val=&quot;00301EA4&quot;/&gt;&lt;wsp:rsid wsp:val=&quot;00302059&quot;/&gt;&lt;wsp:rsid wsp:val=&quot;00302231&quot;/&gt;&lt;wsp:rsid wsp:val=&quot;00302700&quot;/&gt;&lt;wsp:rsid wsp:val=&quot;0030287D&quot;/&gt;&lt;wsp:rsid wsp:val=&quot;0030289E&quot;/&gt;&lt;wsp:rsid wsp:val=&quot;00302A80&quot;/&gt;&lt;wsp:rsid wsp:val=&quot;00302A96&quot;/&gt;&lt;wsp:rsid wsp:val=&quot;00302BA5&quot;/&gt;&lt;wsp:rsid wsp:val=&quot;00302F78&quot;/&gt;&lt;wsp:rsid wsp:val=&quot;003033AA&quot;/&gt;&lt;wsp:rsid wsp:val=&quot;00303586&quot;/&gt;&lt;wsp:rsid wsp:val=&quot;00303623&quot;/&gt;&lt;wsp:rsid wsp:val=&quot;0030375F&quot;/&gt;&lt;wsp:rsid wsp:val=&quot;00303BF5&quot;/&gt;&lt;wsp:rsid wsp:val=&quot;00303C8C&quot;/&gt;&lt;wsp:rsid wsp:val=&quot;003042BF&quot;/&gt;&lt;wsp:rsid wsp:val=&quot;003044CB&quot;/&gt;&lt;wsp:rsid wsp:val=&quot;00304A54&quot;/&gt;&lt;wsp:rsid wsp:val=&quot;00305134&quot;/&gt;&lt;wsp:rsid wsp:val=&quot;003059A3&quot;/&gt;&lt;wsp:rsid wsp:val=&quot;00305E78&quot;/&gt;&lt;wsp:rsid wsp:val=&quot;00306F50&quot;/&gt;&lt;wsp:rsid wsp:val=&quot;00307055&quot;/&gt;&lt;wsp:rsid wsp:val=&quot;00307197&quot;/&gt;&lt;wsp:rsid wsp:val=&quot;003074DA&quot;/&gt;&lt;wsp:rsid wsp:val=&quot;003074F3&quot;/&gt;&lt;wsp:rsid wsp:val=&quot;00307710&quot;/&gt;&lt;wsp:rsid wsp:val=&quot;003077C5&quot;/&gt;&lt;wsp:rsid wsp:val=&quot;00307870&quot;/&gt;&lt;wsp:rsid wsp:val=&quot;003078E6&quot;/&gt;&lt;wsp:rsid wsp:val=&quot;003078FE&quot;/&gt;&lt;wsp:rsid wsp:val=&quot;00307A27&quot;/&gt;&lt;wsp:rsid wsp:val=&quot;00307CCB&quot;/&gt;&lt;wsp:rsid wsp:val=&quot;00310022&quot;/&gt;&lt;wsp:rsid wsp:val=&quot;00310245&quot;/&gt;&lt;wsp:rsid wsp:val=&quot;003102A2&quot;/&gt;&lt;wsp:rsid wsp:val=&quot;00310BC9&quot;/&gt;&lt;wsp:rsid wsp:val=&quot;0031107A&quot;/&gt;&lt;wsp:rsid wsp:val=&quot;00311286&quot;/&gt;&lt;wsp:rsid wsp:val=&quot;0031147C&quot;/&gt;&lt;wsp:rsid wsp:val=&quot;00311971&quot;/&gt;&lt;wsp:rsid wsp:val=&quot;00311F87&quot;/&gt;&lt;wsp:rsid wsp:val=&quot;00312087&quot;/&gt;&lt;wsp:rsid wsp:val=&quot;003125CC&quot;/&gt;&lt;wsp:rsid wsp:val=&quot;00312EF5&quot;/&gt;&lt;wsp:rsid wsp:val=&quot;00313323&quot;/&gt;&lt;wsp:rsid wsp:val=&quot;00313509&quot;/&gt;&lt;wsp:rsid wsp:val=&quot;00313623&quot;/&gt;&lt;wsp:rsid wsp:val=&quot;00313859&quot;/&gt;&lt;wsp:rsid wsp:val=&quot;003140C6&quot;/&gt;&lt;wsp:rsid wsp:val=&quot;00314191&quot;/&gt;&lt;wsp:rsid wsp:val=&quot;003141FF&quot;/&gt;&lt;wsp:rsid wsp:val=&quot;00314261&quot;/&gt;&lt;wsp:rsid wsp:val=&quot;00314373&quot;/&gt;&lt;wsp:rsid wsp:val=&quot;00314AD5&quot;/&gt;&lt;wsp:rsid wsp:val=&quot;00314CD8&quot;/&gt;&lt;wsp:rsid wsp:val=&quot;00314FCD&quot;/&gt;&lt;wsp:rsid wsp:val=&quot;00315038&quot;/&gt;&lt;wsp:rsid wsp:val=&quot;00315667&quot;/&gt;&lt;wsp:rsid wsp:val=&quot;0031590F&quot;/&gt;&lt;wsp:rsid wsp:val=&quot;003159D3&quot;/&gt;&lt;wsp:rsid wsp:val=&quot;0031614F&quot;/&gt;&lt;wsp:rsid wsp:val=&quot;00316279&quot;/&gt;&lt;wsp:rsid wsp:val=&quot;00316549&quot;/&gt;&lt;wsp:rsid wsp:val=&quot;003165FA&quot;/&gt;&lt;wsp:rsid wsp:val=&quot;00316638&quot;/&gt;&lt;wsp:rsid wsp:val=&quot;00316D70&quot;/&gt;&lt;wsp:rsid wsp:val=&quot;00317151&quot;/&gt;&lt;wsp:rsid wsp:val=&quot;003171E4&quot;/&gt;&lt;wsp:rsid wsp:val=&quot;003174B8&quot;/&gt;&lt;wsp:rsid wsp:val=&quot;00317614&quot;/&gt;&lt;wsp:rsid wsp:val=&quot;00317889&quot;/&gt;&lt;wsp:rsid wsp:val=&quot;003178B3&quot;/&gt;&lt;wsp:rsid wsp:val=&quot;003179E6&quot;/&gt;&lt;wsp:rsid wsp:val=&quot;00317C28&quot;/&gt;&lt;wsp:rsid wsp:val=&quot;003202A2&quot;/&gt;&lt;wsp:rsid wsp:val=&quot;003203C3&quot;/&gt;&lt;wsp:rsid wsp:val=&quot;00320486&quot;/&gt;&lt;wsp:rsid wsp:val=&quot;0032059A&quot;/&gt;&lt;wsp:rsid wsp:val=&quot;00320665&quot;/&gt;&lt;wsp:rsid wsp:val=&quot;00320914&quot;/&gt;&lt;wsp:rsid wsp:val=&quot;00320A01&quot;/&gt;&lt;wsp:rsid wsp:val=&quot;00320F97&quot;/&gt;&lt;wsp:rsid wsp:val=&quot;00320FBB&quot;/&gt;&lt;wsp:rsid wsp:val=&quot;003210AE&quot;/&gt;&lt;wsp:rsid wsp:val=&quot;0032146C&quot;/&gt;&lt;wsp:rsid wsp:val=&quot;00321560&quot;/&gt;&lt;wsp:rsid wsp:val=&quot;003215BE&quot;/&gt;&lt;wsp:rsid wsp:val=&quot;003216D3&quot;/&gt;&lt;wsp:rsid wsp:val=&quot;00321C69&quot;/&gt;&lt;wsp:rsid wsp:val=&quot;00321D53&quot;/&gt;&lt;wsp:rsid wsp:val=&quot;00321DCA&quot;/&gt;&lt;wsp:rsid wsp:val=&quot;0032202C&quot;/&gt;&lt;wsp:rsid wsp:val=&quot;00322082&quot;/&gt;&lt;wsp:rsid wsp:val=&quot;0032260E&quot;/&gt;&lt;wsp:rsid wsp:val=&quot;00322724&quot;/&gt;&lt;wsp:rsid wsp:val=&quot;00322793&quot;/&gt;&lt;wsp:rsid wsp:val=&quot;00322E1B&quot;/&gt;&lt;wsp:rsid wsp:val=&quot;003230A8&quot;/&gt;&lt;wsp:rsid wsp:val=&quot;003237C5&quot;/&gt;&lt;wsp:rsid wsp:val=&quot;00323920&quot;/&gt;&lt;wsp:rsid wsp:val=&quot;00323F46&quot;/&gt;&lt;wsp:rsid wsp:val=&quot;0032484C&quot;/&gt;&lt;wsp:rsid wsp:val=&quot;00324B80&quot;/&gt;&lt;wsp:rsid wsp:val=&quot;00325686&quot;/&gt;&lt;wsp:rsid wsp:val=&quot;0032571E&quot;/&gt;&lt;wsp:rsid wsp:val=&quot;00325B8A&quot;/&gt;&lt;wsp:rsid wsp:val=&quot;00325CD0&quot;/&gt;&lt;wsp:rsid wsp:val=&quot;00325D6B&quot;/&gt;&lt;wsp:rsid wsp:val=&quot;00326916&quot;/&gt;&lt;wsp:rsid wsp:val=&quot;0032719C&quot;/&gt;&lt;wsp:rsid wsp:val=&quot;00327392&quot;/&gt;&lt;wsp:rsid wsp:val=&quot;0032749F&quot;/&gt;&lt;wsp:rsid wsp:val=&quot;003275ED&quot;/&gt;&lt;wsp:rsid wsp:val=&quot;0033012E&quot;/&gt;&lt;wsp:rsid wsp:val=&quot;00330619&quot;/&gt;&lt;wsp:rsid wsp:val=&quot;00330624&quot;/&gt;&lt;wsp:rsid wsp:val=&quot;00330949&quot;/&gt;&lt;wsp:rsid wsp:val=&quot;00330C1F&quot;/&gt;&lt;wsp:rsid wsp:val=&quot;00330C64&quot;/&gt;&lt;wsp:rsid wsp:val=&quot;00330E49&quot;/&gt;&lt;wsp:rsid wsp:val=&quot;00330F1D&quot;/&gt;&lt;wsp:rsid wsp:val=&quot;00330FCD&quot;/&gt;&lt;wsp:rsid wsp:val=&quot;003310BF&quot;/&gt;&lt;wsp:rsid wsp:val=&quot;003313CC&quot;/&gt;&lt;wsp:rsid wsp:val=&quot;0033156C&quot;/&gt;&lt;wsp:rsid wsp:val=&quot;00331B2C&quot;/&gt;&lt;wsp:rsid wsp:val=&quot;00331CAA&quot;/&gt;&lt;wsp:rsid wsp:val=&quot;00332046&quot;/&gt;&lt;wsp:rsid wsp:val=&quot;00332053&quot;/&gt;&lt;wsp:rsid wsp:val=&quot;003320BE&quot;/&gt;&lt;wsp:rsid wsp:val=&quot;00332703&quot;/&gt;&lt;wsp:rsid wsp:val=&quot;00332B4D&quot;/&gt;&lt;wsp:rsid wsp:val=&quot;00332C39&quot;/&gt;&lt;wsp:rsid wsp:val=&quot;00332D81&quot;/&gt;&lt;wsp:rsid wsp:val=&quot;00332E94&quot;/&gt;&lt;wsp:rsid wsp:val=&quot;0033398C&quot;/&gt;&lt;wsp:rsid wsp:val=&quot;00333B37&quot;/&gt;&lt;wsp:rsid wsp:val=&quot;00333C69&quot;/&gt;&lt;wsp:rsid wsp:val=&quot;00333E7C&quot;/&gt;&lt;wsp:rsid wsp:val=&quot;00334196&quot;/&gt;&lt;wsp:rsid wsp:val=&quot;003349D8&quot;/&gt;&lt;wsp:rsid wsp:val=&quot;0033540D&quot;/&gt;&lt;wsp:rsid wsp:val=&quot;0033542E&quot;/&gt;&lt;wsp:rsid wsp:val=&quot;00335FDC&quot;/&gt;&lt;wsp:rsid wsp:val=&quot;0033616A&quot;/&gt;&lt;wsp:rsid wsp:val=&quot;00336288&quot;/&gt;&lt;wsp:rsid wsp:val=&quot;003362D2&quot;/&gt;&lt;wsp:rsid wsp:val=&quot;003367D0&quot;/&gt;&lt;wsp:rsid wsp:val=&quot;00336A5F&quot;/&gt;&lt;wsp:rsid wsp:val=&quot;00336A9C&quot;/&gt;&lt;wsp:rsid wsp:val=&quot;00336BAB&quot;/&gt;&lt;wsp:rsid wsp:val=&quot;00336E8F&quot;/&gt;&lt;wsp:rsid wsp:val=&quot;00336FC5&quot;/&gt;&lt;wsp:rsid wsp:val=&quot;0033716D&quot;/&gt;&lt;wsp:rsid wsp:val=&quot;00337936&quot;/&gt;&lt;wsp:rsid wsp:val=&quot;0033797C&quot;/&gt;&lt;wsp:rsid wsp:val=&quot;00337D32&quot;/&gt;&lt;wsp:rsid wsp:val=&quot;003404C9&quot;/&gt;&lt;wsp:rsid wsp:val=&quot;003407A5&quot;/&gt;&lt;wsp:rsid wsp:val=&quot;00340A49&quot;/&gt;&lt;wsp:rsid wsp:val=&quot;00340B98&quot;/&gt;&lt;wsp:rsid wsp:val=&quot;00341481&quot;/&gt;&lt;wsp:rsid wsp:val=&quot;0034199C&quot;/&gt;&lt;wsp:rsid wsp:val=&quot;00341A53&quot;/&gt;&lt;wsp:rsid wsp:val=&quot;00341ABC&quot;/&gt;&lt;wsp:rsid wsp:val=&quot;00341DA0&quot;/&gt;&lt;wsp:rsid wsp:val=&quot;00341DDC&quot;/&gt;&lt;wsp:rsid wsp:val=&quot;003420EE&quot;/&gt;&lt;wsp:rsid wsp:val=&quot;003423BD&quot;/&gt;&lt;wsp:rsid wsp:val=&quot;003424E8&quot;/&gt;&lt;wsp:rsid wsp:val=&quot;00342CDC&quot;/&gt;&lt;wsp:rsid wsp:val=&quot;00342D8E&quot;/&gt;&lt;wsp:rsid wsp:val=&quot;00342F72&quot;/&gt;&lt;wsp:rsid wsp:val=&quot;00342FF1&quot;/&gt;&lt;wsp:rsid wsp:val=&quot;003433C1&quot;/&gt;&lt;wsp:rsid wsp:val=&quot;00343952&quot;/&gt;&lt;wsp:rsid wsp:val=&quot;00343B02&quot;/&gt;&lt;wsp:rsid wsp:val=&quot;00343D47&quot;/&gt;&lt;wsp:rsid wsp:val=&quot;00344BB8&quot;/&gt;&lt;wsp:rsid wsp:val=&quot;00344C53&quot;/&gt;&lt;wsp:rsid wsp:val=&quot;00345235&quot;/&gt;&lt;wsp:rsid wsp:val=&quot;0034531F&quot;/&gt;&lt;wsp:rsid wsp:val=&quot;0034578A&quot;/&gt;&lt;wsp:rsid wsp:val=&quot;0034594D&quot;/&gt;&lt;wsp:rsid wsp:val=&quot;00345D02&quot;/&gt;&lt;wsp:rsid wsp:val=&quot;00345E5C&quot;/&gt;&lt;wsp:rsid wsp:val=&quot;00345EDB&quot;/&gt;&lt;wsp:rsid wsp:val=&quot;00345FAD&quot;/&gt;&lt;wsp:rsid wsp:val=&quot;00346434&quot;/&gt;&lt;wsp:rsid wsp:val=&quot;00346459&quot;/&gt;&lt;wsp:rsid wsp:val=&quot;003465B5&quot;/&gt;&lt;wsp:rsid wsp:val=&quot;00347F25&quot;/&gt;&lt;wsp:rsid wsp:val=&quot;0035090D&quot;/&gt;&lt;wsp:rsid wsp:val=&quot;00350932&quot;/&gt;&lt;wsp:rsid wsp:val=&quot;00351002&quot;/&gt;&lt;wsp:rsid wsp:val=&quot;003510E2&quot;/&gt;&lt;wsp:rsid wsp:val=&quot;00351115&quot;/&gt;&lt;wsp:rsid wsp:val=&quot;00351198&quot;/&gt;&lt;wsp:rsid wsp:val=&quot;0035125F&quot;/&gt;&lt;wsp:rsid wsp:val=&quot;00351F7C&quot;/&gt;&lt;wsp:rsid wsp:val=&quot;0035219C&quot;/&gt;&lt;wsp:rsid wsp:val=&quot;00352AEB&quot;/&gt;&lt;wsp:rsid wsp:val=&quot;00353072&quot;/&gt;&lt;wsp:rsid wsp:val=&quot;0035308C&quot;/&gt;&lt;wsp:rsid wsp:val=&quot;003530F8&quot;/&gt;&lt;wsp:rsid wsp:val=&quot;003534A1&quot;/&gt;&lt;wsp:rsid wsp:val=&quot;00353587&quot;/&gt;&lt;wsp:rsid wsp:val=&quot;003535F6&quot;/&gt;&lt;wsp:rsid wsp:val=&quot;003540BC&quot;/&gt;&lt;wsp:rsid wsp:val=&quot;00354169&quot;/&gt;&lt;wsp:rsid wsp:val=&quot;003541E7&quot;/&gt;&lt;wsp:rsid wsp:val=&quot;003542CD&quot;/&gt;&lt;wsp:rsid wsp:val=&quot;00354B9C&quot;/&gt;&lt;wsp:rsid wsp:val=&quot;003551A4&quot;/&gt;&lt;wsp:rsid wsp:val=&quot;003552D7&quot;/&gt;&lt;wsp:rsid wsp:val=&quot;00355560&quot;/&gt;&lt;wsp:rsid wsp:val=&quot;00355880&quot;/&gt;&lt;wsp:rsid wsp:val=&quot;003561D0&quot;/&gt;&lt;wsp:rsid wsp:val=&quot;003563F5&quot;/&gt;&lt;wsp:rsid wsp:val=&quot;00356535&quot;/&gt;&lt;wsp:rsid wsp:val=&quot;00356568&quot;/&gt;&lt;wsp:rsid wsp:val=&quot;0035662A&quot;/&gt;&lt;wsp:rsid wsp:val=&quot;00357092&quot;/&gt;&lt;wsp:rsid wsp:val=&quot;00357116&quot;/&gt;&lt;wsp:rsid wsp:val=&quot;003571A3&quot;/&gt;&lt;wsp:rsid wsp:val=&quot;0035740A&quot;/&gt;&lt;wsp:rsid wsp:val=&quot;003575EF&quot;/&gt;&lt;wsp:rsid wsp:val=&quot;0035762D&quot;/&gt;&lt;wsp:rsid wsp:val=&quot;00357AF2&quot;/&gt;&lt;wsp:rsid wsp:val=&quot;00360134&quot;/&gt;&lt;wsp:rsid wsp:val=&quot;00360409&quot;/&gt;&lt;wsp:rsid wsp:val=&quot;003605EC&quot;/&gt;&lt;wsp:rsid wsp:val=&quot;003606F9&quot;/&gt;&lt;wsp:rsid wsp:val=&quot;003607E2&quot;/&gt;&lt;wsp:rsid wsp:val=&quot;00360ECB&quot;/&gt;&lt;wsp:rsid wsp:val=&quot;00361287&quot;/&gt;&lt;wsp:rsid wsp:val=&quot;00361BD1&quot;/&gt;&lt;wsp:rsid wsp:val=&quot;00361EC1&quot;/&gt;&lt;wsp:rsid wsp:val=&quot;00363150&quot;/&gt;&lt;wsp:rsid wsp:val=&quot;00363433&quot;/&gt;&lt;wsp:rsid wsp:val=&quot;0036350F&quot;/&gt;&lt;wsp:rsid wsp:val=&quot;003635E2&quot;/&gt;&lt;wsp:rsid wsp:val=&quot;00363699&quot;/&gt;&lt;wsp:rsid wsp:val=&quot;00363769&quot;/&gt;&lt;wsp:rsid wsp:val=&quot;00363904&quot;/&gt;&lt;wsp:rsid wsp:val=&quot;00363AEA&quot;/&gt;&lt;wsp:rsid wsp:val=&quot;00363B07&quot;/&gt;&lt;wsp:rsid wsp:val=&quot;00363D86&quot;/&gt;&lt;wsp:rsid wsp:val=&quot;00363DB1&quot;/&gt;&lt;wsp:rsid wsp:val=&quot;00363E1A&quot;/&gt;&lt;wsp:rsid wsp:val=&quot;00364002&quot;/&gt;&lt;wsp:rsid wsp:val=&quot;003643AB&quot;/&gt;&lt;wsp:rsid wsp:val=&quot;003643D7&quot;/&gt;&lt;wsp:rsid wsp:val=&quot;00364677&quot;/&gt;&lt;wsp:rsid wsp:val=&quot;003647FE&quot;/&gt;&lt;wsp:rsid wsp:val=&quot;00364B05&quot;/&gt;&lt;wsp:rsid wsp:val=&quot;00364F84&quot;/&gt;&lt;wsp:rsid wsp:val=&quot;003652A9&quot;/&gt;&lt;wsp:rsid wsp:val=&quot;003654BD&quot;/&gt;&lt;wsp:rsid wsp:val=&quot;003658EE&quot;/&gt;&lt;wsp:rsid wsp:val=&quot;00365B96&quot;/&gt;&lt;wsp:rsid wsp:val=&quot;00365BF2&quot;/&gt;&lt;wsp:rsid wsp:val=&quot;00365DF8&quot;/&gt;&lt;wsp:rsid wsp:val=&quot;00365F17&quot;/&gt;&lt;wsp:rsid wsp:val=&quot;00366146&quot;/&gt;&lt;wsp:rsid wsp:val=&quot;0036646D&quot;/&gt;&lt;wsp:rsid wsp:val=&quot;0036651E&quot;/&gt;&lt;wsp:rsid wsp:val=&quot;00366522&quot;/&gt;&lt;wsp:rsid wsp:val=&quot;00366597&quot;/&gt;&lt;wsp:rsid wsp:val=&quot;00366ABB&quot;/&gt;&lt;wsp:rsid wsp:val=&quot;00366AFF&quot;/&gt;&lt;wsp:rsid wsp:val=&quot;00366C1D&quot;/&gt;&lt;wsp:rsid wsp:val=&quot;00366E12&quot;/&gt;&lt;wsp:rsid wsp:val=&quot;00366EDA&quot;/&gt;&lt;wsp:rsid wsp:val=&quot;00366F38&quot;/&gt;&lt;wsp:rsid wsp:val=&quot;0036722C&quot;/&gt;&lt;wsp:rsid wsp:val=&quot;0036743F&quot;/&gt;&lt;wsp:rsid wsp:val=&quot;003674EB&quot;/&gt;&lt;wsp:rsid wsp:val=&quot;003675B0&quot;/&gt;&lt;wsp:rsid wsp:val=&quot;00367749&quot;/&gt;&lt;wsp:rsid wsp:val=&quot;00367C63&quot;/&gt;&lt;wsp:rsid wsp:val=&quot;00367D62&quot;/&gt;&lt;wsp:rsid wsp:val=&quot;00367E1C&quot;/&gt;&lt;wsp:rsid wsp:val=&quot;00367E53&quot;/&gt;&lt;wsp:rsid wsp:val=&quot;003700D0&quot;/&gt;&lt;wsp:rsid wsp:val=&quot;00370490&quot;/&gt;&lt;wsp:rsid wsp:val=&quot;00370507&quot;/&gt;&lt;wsp:rsid wsp:val=&quot;00370520&quot;/&gt;&lt;wsp:rsid wsp:val=&quot;00370599&quot;/&gt;&lt;wsp:rsid wsp:val=&quot;003706FB&quot;/&gt;&lt;wsp:rsid wsp:val=&quot;00370781&quot;/&gt;&lt;wsp:rsid wsp:val=&quot;00370C18&quot;/&gt;&lt;wsp:rsid wsp:val=&quot;00371079&quot;/&gt;&lt;wsp:rsid wsp:val=&quot;0037109E&quot;/&gt;&lt;wsp:rsid wsp:val=&quot;003710F9&quot;/&gt;&lt;wsp:rsid wsp:val=&quot;00371EE4&quot;/&gt;&lt;wsp:rsid wsp:val=&quot;0037210B&quot;/&gt;&lt;wsp:rsid wsp:val=&quot;003726C3&quot;/&gt;&lt;wsp:rsid wsp:val=&quot;00372885&quot;/&gt;&lt;wsp:rsid wsp:val=&quot;003729B7&quot;/&gt;&lt;wsp:rsid wsp:val=&quot;00372C3D&quot;/&gt;&lt;wsp:rsid wsp:val=&quot;00372CFF&quot;/&gt;&lt;wsp:rsid wsp:val=&quot;00372FDE&quot;/&gt;&lt;wsp:rsid wsp:val=&quot;003730A6&quot;/&gt;&lt;wsp:rsid wsp:val=&quot;0037360B&quot;/&gt;&lt;wsp:rsid wsp:val=&quot;00373763&quot;/&gt;&lt;wsp:rsid wsp:val=&quot;00373E67&quot;/&gt;&lt;wsp:rsid wsp:val=&quot;003743BF&quot;/&gt;&lt;wsp:rsid wsp:val=&quot;003744E7&quot;/&gt;&lt;wsp:rsid wsp:val=&quot;0037467B&quot;/&gt;&lt;wsp:rsid wsp:val=&quot;0037480D&quot;/&gt;&lt;wsp:rsid wsp:val=&quot;00374891&quot;/&gt;&lt;wsp:rsid wsp:val=&quot;00374B2B&quot;/&gt;&lt;wsp:rsid wsp:val=&quot;00375F22&quot;/&gt;&lt;wsp:rsid wsp:val=&quot;00376704&quot;/&gt;&lt;wsp:rsid wsp:val=&quot;00376974&quot;/&gt;&lt;wsp:rsid wsp:val=&quot;00376AA2&quot;/&gt;&lt;wsp:rsid wsp:val=&quot;00376CD8&quot;/&gt;&lt;wsp:rsid wsp:val=&quot;00376CF9&quot;/&gt;&lt;wsp:rsid wsp:val=&quot;00376D48&quot;/&gt;&lt;wsp:rsid wsp:val=&quot;00376E4C&quot;/&gt;&lt;wsp:rsid wsp:val=&quot;00377663&quot;/&gt;&lt;wsp:rsid wsp:val=&quot;00380EAA&quot;/&gt;&lt;wsp:rsid wsp:val=&quot;0038107F&quot;/&gt;&lt;wsp:rsid wsp:val=&quot;003810AD&quot;/&gt;&lt;wsp:rsid wsp:val=&quot;0038140E&quot;/&gt;&lt;wsp:rsid wsp:val=&quot;0038141F&quot;/&gt;&lt;wsp:rsid wsp:val=&quot;0038170C&quot;/&gt;&lt;wsp:rsid wsp:val=&quot;00381868&quot;/&gt;&lt;wsp:rsid wsp:val=&quot;00381D2C&quot;/&gt;&lt;wsp:rsid wsp:val=&quot;00381E31&quot;/&gt;&lt;wsp:rsid wsp:val=&quot;00381FB9&quot;/&gt;&lt;wsp:rsid wsp:val=&quot;00382012&quot;/&gt;&lt;wsp:rsid wsp:val=&quot;00382CFC&quot;/&gt;&lt;wsp:rsid wsp:val=&quot;00382D15&quot;/&gt;&lt;wsp:rsid wsp:val=&quot;00382EFD&quot;/&gt;&lt;wsp:rsid wsp:val=&quot;00383237&quot;/&gt;&lt;wsp:rsid wsp:val=&quot;00383C6B&quot;/&gt;&lt;wsp:rsid wsp:val=&quot;00383E04&quot;/&gt;&lt;wsp:rsid wsp:val=&quot;003842AE&quot;/&gt;&lt;wsp:rsid wsp:val=&quot;00384341&quot;/&gt;&lt;wsp:rsid wsp:val=&quot;0038473F&quot;/&gt;&lt;wsp:rsid wsp:val=&quot;00384938&quot;/&gt;&lt;wsp:rsid wsp:val=&quot;003849C9&quot;/&gt;&lt;wsp:rsid wsp:val=&quot;00385B42&quot;/&gt;&lt;wsp:rsid wsp:val=&quot;00385E37&quot;/&gt;&lt;wsp:rsid wsp:val=&quot;00385F92&quot;/&gt;&lt;wsp:rsid wsp:val=&quot;00386117&quot;/&gt;&lt;wsp:rsid wsp:val=&quot;0038626A&quot;/&gt;&lt;wsp:rsid wsp:val=&quot;00386666&quot;/&gt;&lt;wsp:rsid wsp:val=&quot;003874D4&quot;/&gt;&lt;wsp:rsid wsp:val=&quot;0038788A&quot;/&gt;&lt;wsp:rsid wsp:val=&quot;003878A4&quot;/&gt;&lt;wsp:rsid wsp:val=&quot;003908AC&quot;/&gt;&lt;wsp:rsid wsp:val=&quot;00390D55&quot;/&gt;&lt;wsp:rsid wsp:val=&quot;00391497&quot;/&gt;&lt;wsp:rsid wsp:val=&quot;00391530&quot;/&gt;&lt;wsp:rsid wsp:val=&quot;003915C4&quot;/&gt;&lt;wsp:rsid wsp:val=&quot;00391691&quot;/&gt;&lt;wsp:rsid wsp:val=&quot;00391DFD&quot;/&gt;&lt;wsp:rsid wsp:val=&quot;00391EE4&quot;/&gt;&lt;wsp:rsid wsp:val=&quot;003924FF&quot;/&gt;&lt;wsp:rsid wsp:val=&quot;00392FD6&quot;/&gt;&lt;wsp:rsid wsp:val=&quot;003930A7&quot;/&gt;&lt;wsp:rsid wsp:val=&quot;003934CC&quot;/&gt;&lt;wsp:rsid wsp:val=&quot;0039350F&quot;/&gt;&lt;wsp:rsid wsp:val=&quot;0039359F&quot;/&gt;&lt;wsp:rsid wsp:val=&quot;00393A4E&quot;/&gt;&lt;wsp:rsid wsp:val=&quot;00393DCC&quot;/&gt;&lt;wsp:rsid wsp:val=&quot;00394167&quot;/&gt;&lt;wsp:rsid wsp:val=&quot;00394FD0&quot;/&gt;&lt;wsp:rsid wsp:val=&quot;003950FB&quot;/&gt;&lt;wsp:rsid wsp:val=&quot;0039559B&quot;/&gt;&lt;wsp:rsid wsp:val=&quot;003956FF&quot;/&gt;&lt;wsp:rsid wsp:val=&quot;0039595A&quot;/&gt;&lt;wsp:rsid wsp:val=&quot;00395A44&quot;/&gt;&lt;wsp:rsid wsp:val=&quot;00395EA6&quot;/&gt;&lt;wsp:rsid wsp:val=&quot;00395EB0&quot;/&gt;&lt;wsp:rsid wsp:val=&quot;003961DB&quot;/&gt;&lt;wsp:rsid wsp:val=&quot;0039673D&quot;/&gt;&lt;wsp:rsid wsp:val=&quot;00396ACE&quot;/&gt;&lt;wsp:rsid wsp:val=&quot;00396AF4&quot;/&gt;&lt;wsp:rsid wsp:val=&quot;00396BD8&quot;/&gt;&lt;wsp:rsid wsp:val=&quot;00396D6A&quot;/&gt;&lt;wsp:rsid wsp:val=&quot;00396D8D&quot;/&gt;&lt;wsp:rsid wsp:val=&quot;00397315&quot;/&gt;&lt;wsp:rsid wsp:val=&quot;003974C3&quot;/&gt;&lt;wsp:rsid wsp:val=&quot;00397AA6&quot;/&gt;&lt;wsp:rsid wsp:val=&quot;00397AC8&quot;/&gt;&lt;wsp:rsid wsp:val=&quot;00397C56&quot;/&gt;&lt;wsp:rsid wsp:val=&quot;003A08CA&quot;/&gt;&lt;wsp:rsid wsp:val=&quot;003A0B25&quot;/&gt;&lt;wsp:rsid wsp:val=&quot;003A0C51&quot;/&gt;&lt;wsp:rsid wsp:val=&quot;003A0DA6&quot;/&gt;&lt;wsp:rsid wsp:val=&quot;003A0FE8&quot;/&gt;&lt;wsp:rsid wsp:val=&quot;003A1006&quot;/&gt;&lt;wsp:rsid wsp:val=&quot;003A117E&quot;/&gt;&lt;wsp:rsid wsp:val=&quot;003A1326&quot;/&gt;&lt;wsp:rsid wsp:val=&quot;003A146E&quot;/&gt;&lt;wsp:rsid wsp:val=&quot;003A14DF&quot;/&gt;&lt;wsp:rsid wsp:val=&quot;003A1FDE&quot;/&gt;&lt;wsp:rsid wsp:val=&quot;003A25BB&quot;/&gt;&lt;wsp:rsid wsp:val=&quot;003A2F56&quot;/&gt;&lt;wsp:rsid wsp:val=&quot;003A309E&quot;/&gt;&lt;wsp:rsid wsp:val=&quot;003A3950&quot;/&gt;&lt;wsp:rsid wsp:val=&quot;003A3A10&quot;/&gt;&lt;wsp:rsid wsp:val=&quot;003A42E8&quot;/&gt;&lt;wsp:rsid wsp:val=&quot;003A4665&quot;/&gt;&lt;wsp:rsid wsp:val=&quot;003A481C&quot;/&gt;&lt;wsp:rsid wsp:val=&quot;003A4F2F&quot;/&gt;&lt;wsp:rsid wsp:val=&quot;003A517B&quot;/&gt;&lt;wsp:rsid wsp:val=&quot;003A572B&quot;/&gt;&lt;wsp:rsid wsp:val=&quot;003A59A3&quot;/&gt;&lt;wsp:rsid wsp:val=&quot;003A5B2B&quot;/&gt;&lt;wsp:rsid wsp:val=&quot;003A5DA9&quot;/&gt;&lt;wsp:rsid wsp:val=&quot;003A5F2E&quot;/&gt;&lt;wsp:rsid wsp:val=&quot;003A666C&quot;/&gt;&lt;wsp:rsid wsp:val=&quot;003A68FA&quot;/&gt;&lt;wsp:rsid wsp:val=&quot;003A6CD4&quot;/&gt;&lt;wsp:rsid wsp:val=&quot;003A6E0B&quot;/&gt;&lt;wsp:rsid wsp:val=&quot;003A6E87&quot;/&gt;&lt;wsp:rsid wsp:val=&quot;003A7038&quot;/&gt;&lt;wsp:rsid wsp:val=&quot;003A719A&quot;/&gt;&lt;wsp:rsid wsp:val=&quot;003A73DB&quot;/&gt;&lt;wsp:rsid wsp:val=&quot;003A7921&quot;/&gt;&lt;wsp:rsid wsp:val=&quot;003B050A&quot;/&gt;&lt;wsp:rsid wsp:val=&quot;003B0B32&quot;/&gt;&lt;wsp:rsid wsp:val=&quot;003B0CD2&quot;/&gt;&lt;wsp:rsid wsp:val=&quot;003B0CE4&quot;/&gt;&lt;wsp:rsid wsp:val=&quot;003B0FF9&quot;/&gt;&lt;wsp:rsid wsp:val=&quot;003B1AFF&quot;/&gt;&lt;wsp:rsid wsp:val=&quot;003B1EE1&quot;/&gt;&lt;wsp:rsid wsp:val=&quot;003B205A&quot;/&gt;&lt;wsp:rsid wsp:val=&quot;003B20F8&quot;/&gt;&lt;wsp:rsid wsp:val=&quot;003B217E&quot;/&gt;&lt;wsp:rsid wsp:val=&quot;003B26D8&quot;/&gt;&lt;wsp:rsid wsp:val=&quot;003B2AB8&quot;/&gt;&lt;wsp:rsid wsp:val=&quot;003B2AD3&quot;/&gt;&lt;wsp:rsid wsp:val=&quot;003B2D96&quot;/&gt;&lt;wsp:rsid wsp:val=&quot;003B30DF&quot;/&gt;&lt;wsp:rsid wsp:val=&quot;003B3175&quot;/&gt;&lt;wsp:rsid wsp:val=&quot;003B3A5A&quot;/&gt;&lt;wsp:rsid wsp:val=&quot;003B3AA5&quot;/&gt;&lt;wsp:rsid wsp:val=&quot;003B3BA0&quot;/&gt;&lt;wsp:rsid wsp:val=&quot;003B3DEF&quot;/&gt;&lt;wsp:rsid wsp:val=&quot;003B4060&quot;/&gt;&lt;wsp:rsid wsp:val=&quot;003B4BD0&quot;/&gt;&lt;wsp:rsid wsp:val=&quot;003B541F&quot;/&gt;&lt;wsp:rsid wsp:val=&quot;003B5428&quot;/&gt;&lt;wsp:rsid wsp:val=&quot;003B5698&quot;/&gt;&lt;wsp:rsid wsp:val=&quot;003B5B60&quot;/&gt;&lt;wsp:rsid wsp:val=&quot;003B5E15&quot;/&gt;&lt;wsp:rsid wsp:val=&quot;003B69A2&quot;/&gt;&lt;wsp:rsid wsp:val=&quot;003B6ACF&quot;/&gt;&lt;wsp:rsid wsp:val=&quot;003B6E04&quot;/&gt;&lt;wsp:rsid wsp:val=&quot;003B7DFF&quot;/&gt;&lt;wsp:rsid wsp:val=&quot;003C04E4&quot;/&gt;&lt;wsp:rsid wsp:val=&quot;003C05FB&quot;/&gt;&lt;wsp:rsid wsp:val=&quot;003C0CED&quot;/&gt;&lt;wsp:rsid wsp:val=&quot;003C0D59&quot;/&gt;&lt;wsp:rsid wsp:val=&quot;003C0EAE&quot;/&gt;&lt;wsp:rsid wsp:val=&quot;003C14C1&quot;/&gt;&lt;wsp:rsid wsp:val=&quot;003C15C9&quot;/&gt;&lt;wsp:rsid wsp:val=&quot;003C1606&quot;/&gt;&lt;wsp:rsid wsp:val=&quot;003C1A0F&quot;/&gt;&lt;wsp:rsid wsp:val=&quot;003C1CC6&quot;/&gt;&lt;wsp:rsid wsp:val=&quot;003C1F8E&quot;/&gt;&lt;wsp:rsid wsp:val=&quot;003C29CB&quot;/&gt;&lt;wsp:rsid wsp:val=&quot;003C2D61&quot;/&gt;&lt;wsp:rsid wsp:val=&quot;003C360A&quot;/&gt;&lt;wsp:rsid wsp:val=&quot;003C3A54&quot;/&gt;&lt;wsp:rsid wsp:val=&quot;003C3C99&quot;/&gt;&lt;wsp:rsid wsp:val=&quot;003C3D35&quot;/&gt;&lt;wsp:rsid wsp:val=&quot;003C3DE7&quot;/&gt;&lt;wsp:rsid wsp:val=&quot;003C4142&quot;/&gt;&lt;wsp:rsid wsp:val=&quot;003C4A64&quot;/&gt;&lt;wsp:rsid wsp:val=&quot;003C4F3C&quot;/&gt;&lt;wsp:rsid wsp:val=&quot;003C510E&quot;/&gt;&lt;wsp:rsid wsp:val=&quot;003C5125&quot;/&gt;&lt;wsp:rsid wsp:val=&quot;003C5357&quot;/&gt;&lt;wsp:rsid wsp:val=&quot;003C5504&quot;/&gt;&lt;wsp:rsid wsp:val=&quot;003C5B46&quot;/&gt;&lt;wsp:rsid wsp:val=&quot;003C5C4C&quot;/&gt;&lt;wsp:rsid wsp:val=&quot;003C5DF0&quot;/&gt;&lt;wsp:rsid wsp:val=&quot;003C6668&quot;/&gt;&lt;wsp:rsid wsp:val=&quot;003C66A5&quot;/&gt;&lt;wsp:rsid wsp:val=&quot;003C6AD4&quot;/&gt;&lt;wsp:rsid wsp:val=&quot;003C74F0&quot;/&gt;&lt;wsp:rsid wsp:val=&quot;003C7672&quot;/&gt;&lt;wsp:rsid wsp:val=&quot;003C7948&quot;/&gt;&lt;wsp:rsid wsp:val=&quot;003C7ADB&quot;/&gt;&lt;wsp:rsid wsp:val=&quot;003D02D8&quot;/&gt;&lt;wsp:rsid wsp:val=&quot;003D0463&quot;/&gt;&lt;wsp:rsid wsp:val=&quot;003D05A4&quot;/&gt;&lt;wsp:rsid wsp:val=&quot;003D09F1&quot;/&gt;&lt;wsp:rsid wsp:val=&quot;003D0A7E&quot;/&gt;&lt;wsp:rsid wsp:val=&quot;003D0D58&quot;/&gt;&lt;wsp:rsid wsp:val=&quot;003D0DB9&quot;/&gt;&lt;wsp:rsid wsp:val=&quot;003D0DCC&quot;/&gt;&lt;wsp:rsid wsp:val=&quot;003D18CD&quot;/&gt;&lt;wsp:rsid wsp:val=&quot;003D19C9&quot;/&gt;&lt;wsp:rsid wsp:val=&quot;003D1B1E&quot;/&gt;&lt;wsp:rsid wsp:val=&quot;003D1C2F&quot;/&gt;&lt;wsp:rsid wsp:val=&quot;003D1DFB&quot;/&gt;&lt;wsp:rsid wsp:val=&quot;003D1FA2&quot;/&gt;&lt;wsp:rsid wsp:val=&quot;003D2069&quot;/&gt;&lt;wsp:rsid wsp:val=&quot;003D2B60&quot;/&gt;&lt;wsp:rsid wsp:val=&quot;003D307D&quot;/&gt;&lt;wsp:rsid wsp:val=&quot;003D331F&quot;/&gt;&lt;wsp:rsid wsp:val=&quot;003D354A&quot;/&gt;&lt;wsp:rsid wsp:val=&quot;003D3705&quot;/&gt;&lt;wsp:rsid wsp:val=&quot;003D3ACC&quot;/&gt;&lt;wsp:rsid wsp:val=&quot;003D3CB3&quot;/&gt;&lt;wsp:rsid wsp:val=&quot;003D3E4D&quot;/&gt;&lt;wsp:rsid wsp:val=&quot;003D40E9&quot;/&gt;&lt;wsp:rsid wsp:val=&quot;003D43A7&quot;/&gt;&lt;wsp:rsid wsp:val=&quot;003D48BA&quot;/&gt;&lt;wsp:rsid wsp:val=&quot;003D4930&quot;/&gt;&lt;wsp:rsid wsp:val=&quot;003D4B7D&quot;/&gt;&lt;wsp:rsid wsp:val=&quot;003D4CE8&quot;/&gt;&lt;wsp:rsid wsp:val=&quot;003D4EBE&quot;/&gt;&lt;wsp:rsid wsp:val=&quot;003D4F4A&quot;/&gt;&lt;wsp:rsid wsp:val=&quot;003D51BA&quot;/&gt;&lt;wsp:rsid wsp:val=&quot;003D55FF&quot;/&gt;&lt;wsp:rsid wsp:val=&quot;003D5732&quot;/&gt;&lt;wsp:rsid wsp:val=&quot;003D59C4&quot;/&gt;&lt;wsp:rsid wsp:val=&quot;003D63F5&quot;/&gt;&lt;wsp:rsid wsp:val=&quot;003D6414&quot;/&gt;&lt;wsp:rsid wsp:val=&quot;003D6B93&quot;/&gt;&lt;wsp:rsid wsp:val=&quot;003D712A&quot;/&gt;&lt;wsp:rsid wsp:val=&quot;003D7409&quot;/&gt;&lt;wsp:rsid wsp:val=&quot;003D742E&quot;/&gt;&lt;wsp:rsid wsp:val=&quot;003D75B7&quot;/&gt;&lt;wsp:rsid wsp:val=&quot;003D779D&quot;/&gt;&lt;wsp:rsid wsp:val=&quot;003D77EF&quot;/&gt;&lt;wsp:rsid wsp:val=&quot;003D7C49&quot;/&gt;&lt;wsp:rsid wsp:val=&quot;003E02A1&quot;/&gt;&lt;wsp:rsid wsp:val=&quot;003E02CD&quot;/&gt;&lt;wsp:rsid wsp:val=&quot;003E02F3&quot;/&gt;&lt;wsp:rsid wsp:val=&quot;003E042C&quot;/&gt;&lt;wsp:rsid wsp:val=&quot;003E0485&quot;/&gt;&lt;wsp:rsid wsp:val=&quot;003E0671&quot;/&gt;&lt;wsp:rsid wsp:val=&quot;003E08CC&quot;/&gt;&lt;wsp:rsid wsp:val=&quot;003E0A4A&quot;/&gt;&lt;wsp:rsid wsp:val=&quot;003E0C4C&quot;/&gt;&lt;wsp:rsid wsp:val=&quot;003E0FB8&quot;/&gt;&lt;wsp:rsid wsp:val=&quot;003E0FF5&quot;/&gt;&lt;wsp:rsid wsp:val=&quot;003E1074&quot;/&gt;&lt;wsp:rsid wsp:val=&quot;003E14C1&quot;/&gt;&lt;wsp:rsid wsp:val=&quot;003E1567&quot;/&gt;&lt;wsp:rsid wsp:val=&quot;003E1680&quot;/&gt;&lt;wsp:rsid wsp:val=&quot;003E174D&quot;/&gt;&lt;wsp:rsid wsp:val=&quot;003E1A02&quot;/&gt;&lt;wsp:rsid wsp:val=&quot;003E1E45&quot;/&gt;&lt;wsp:rsid wsp:val=&quot;003E221A&quot;/&gt;&lt;wsp:rsid wsp:val=&quot;003E2447&quot;/&gt;&lt;wsp:rsid wsp:val=&quot;003E24A4&quot;/&gt;&lt;wsp:rsid wsp:val=&quot;003E2678&quot;/&gt;&lt;wsp:rsid wsp:val=&quot;003E2697&quot;/&gt;&lt;wsp:rsid wsp:val=&quot;003E2B15&quot;/&gt;&lt;wsp:rsid wsp:val=&quot;003E2C1F&quot;/&gt;&lt;wsp:rsid wsp:val=&quot;003E2D68&quot;/&gt;&lt;wsp:rsid wsp:val=&quot;003E3328&quot;/&gt;&lt;wsp:rsid wsp:val=&quot;003E3A20&quot;/&gt;&lt;wsp:rsid wsp:val=&quot;003E3C8B&quot;/&gt;&lt;wsp:rsid wsp:val=&quot;003E3F81&quot;/&gt;&lt;wsp:rsid wsp:val=&quot;003E4082&quot;/&gt;&lt;wsp:rsid wsp:val=&quot;003E4088&quot;/&gt;&lt;wsp:rsid wsp:val=&quot;003E44DD&quot;/&gt;&lt;wsp:rsid wsp:val=&quot;003E47AA&quot;/&gt;&lt;wsp:rsid wsp:val=&quot;003E4B45&quot;/&gt;&lt;wsp:rsid wsp:val=&quot;003E4C27&quot;/&gt;&lt;wsp:rsid wsp:val=&quot;003E4CDB&quot;/&gt;&lt;wsp:rsid wsp:val=&quot;003E4CEA&quot;/&gt;&lt;wsp:rsid wsp:val=&quot;003E4E54&quot;/&gt;&lt;wsp:rsid wsp:val=&quot;003E5091&quot;/&gt;&lt;wsp:rsid wsp:val=&quot;003E5467&quot;/&gt;&lt;wsp:rsid wsp:val=&quot;003E5D31&quot;/&gt;&lt;wsp:rsid wsp:val=&quot;003E5FA8&quot;/&gt;&lt;wsp:rsid wsp:val=&quot;003E6341&quot;/&gt;&lt;wsp:rsid wsp:val=&quot;003E666E&quot;/&gt;&lt;wsp:rsid wsp:val=&quot;003E66A4&quot;/&gt;&lt;wsp:rsid wsp:val=&quot;003E6A5F&quot;/&gt;&lt;wsp:rsid wsp:val=&quot;003E765F&quot;/&gt;&lt;wsp:rsid wsp:val=&quot;003E7FB3&quot;/&gt;&lt;wsp:rsid wsp:val=&quot;003F092F&quot;/&gt;&lt;wsp:rsid wsp:val=&quot;003F0BB4&quot;/&gt;&lt;wsp:rsid wsp:val=&quot;003F0FCA&quot;/&gt;&lt;wsp:rsid wsp:val=&quot;003F11FC&quot;/&gt;&lt;wsp:rsid wsp:val=&quot;003F160C&quot;/&gt;&lt;wsp:rsid wsp:val=&quot;003F1620&quot;/&gt;&lt;wsp:rsid wsp:val=&quot;003F19E6&quot;/&gt;&lt;wsp:rsid wsp:val=&quot;003F1E6F&quot;/&gt;&lt;wsp:rsid wsp:val=&quot;003F1ECF&quot;/&gt;&lt;wsp:rsid wsp:val=&quot;003F22D4&quot;/&gt;&lt;wsp:rsid wsp:val=&quot;003F23FF&quot;/&gt;&lt;wsp:rsid wsp:val=&quot;003F2564&quot;/&gt;&lt;wsp:rsid wsp:val=&quot;003F2694&quot;/&gt;&lt;wsp:rsid wsp:val=&quot;003F2B52&quot;/&gt;&lt;wsp:rsid wsp:val=&quot;003F2C37&quot;/&gt;&lt;wsp:rsid wsp:val=&quot;003F2DA9&quot;/&gt;&lt;wsp:rsid wsp:val=&quot;003F2E14&quot;/&gt;&lt;wsp:rsid wsp:val=&quot;003F3126&quot;/&gt;&lt;wsp:rsid wsp:val=&quot;003F346D&quot;/&gt;&lt;wsp:rsid wsp:val=&quot;003F392E&quot;/&gt;&lt;wsp:rsid wsp:val=&quot;003F3EE3&quot;/&gt;&lt;wsp:rsid wsp:val=&quot;003F40F6&quot;/&gt;&lt;wsp:rsid wsp:val=&quot;003F437D&quot;/&gt;&lt;wsp:rsid wsp:val=&quot;003F4685&quot;/&gt;&lt;wsp:rsid wsp:val=&quot;003F4816&quot;/&gt;&lt;wsp:rsid wsp:val=&quot;003F4CD4&quot;/&gt;&lt;wsp:rsid wsp:val=&quot;003F4E2A&quot;/&gt;&lt;wsp:rsid wsp:val=&quot;003F4E6D&quot;/&gt;&lt;wsp:rsid wsp:val=&quot;003F501F&quot;/&gt;&lt;wsp:rsid wsp:val=&quot;003F52E2&quot;/&gt;&lt;wsp:rsid wsp:val=&quot;003F55F0&quot;/&gt;&lt;wsp:rsid wsp:val=&quot;003F5E35&quot;/&gt;&lt;wsp:rsid wsp:val=&quot;003F665C&quot;/&gt;&lt;wsp:rsid wsp:val=&quot;003F691D&quot;/&gt;&lt;wsp:rsid wsp:val=&quot;003F6B12&quot;/&gt;&lt;wsp:rsid wsp:val=&quot;003F6EA7&quot;/&gt;&lt;wsp:rsid wsp:val=&quot;003F7B98&quot;/&gt;&lt;wsp:rsid wsp:val=&quot;003F7E10&quot;/&gt;&lt;wsp:rsid wsp:val=&quot;003F7EC2&quot;/&gt;&lt;wsp:rsid wsp:val=&quot;004002A5&quot;/&gt;&lt;wsp:rsid wsp:val=&quot;00400A68&quot;/&gt;&lt;wsp:rsid wsp:val=&quot;00400B80&quot;/&gt;&lt;wsp:rsid wsp:val=&quot;004019B0&quot;/&gt;&lt;wsp:rsid wsp:val=&quot;00401BA6&quot;/&gt;&lt;wsp:rsid wsp:val=&quot;00401C1A&quot;/&gt;&lt;wsp:rsid wsp:val=&quot;00401CFE&quot;/&gt;&lt;wsp:rsid wsp:val=&quot;00402146&quot;/&gt;&lt;wsp:rsid wsp:val=&quot;004022A4&quot;/&gt;&lt;wsp:rsid wsp:val=&quot;0040282A&quot;/&gt;&lt;wsp:rsid wsp:val=&quot;00402D0F&quot;/&gt;&lt;wsp:rsid wsp:val=&quot;00402D82&quot;/&gt;&lt;wsp:rsid wsp:val=&quot;00402E80&quot;/&gt;&lt;wsp:rsid wsp:val=&quot;0040315D&quot;/&gt;&lt;wsp:rsid wsp:val=&quot;004032B3&quot;/&gt;&lt;wsp:rsid wsp:val=&quot;00403455&quot;/&gt;&lt;wsp:rsid wsp:val=&quot;004034F7&quot;/&gt;&lt;wsp:rsid wsp:val=&quot;004038E8&quot;/&gt;&lt;wsp:rsid wsp:val=&quot;00404476&quot;/&gt;&lt;wsp:rsid wsp:val=&quot;004045FE&quot;/&gt;&lt;wsp:rsid wsp:val=&quot;004046D2&quot;/&gt;&lt;wsp:rsid wsp:val=&quot;00405095&quot;/&gt;&lt;wsp:rsid wsp:val=&quot;00405230&quot;/&gt;&lt;wsp:rsid wsp:val=&quot;00405424&quot;/&gt;&lt;wsp:rsid wsp:val=&quot;00405775&quot;/&gt;&lt;wsp:rsid wsp:val=&quot;0040587F&quot;/&gt;&lt;wsp:rsid wsp:val=&quot;004059F8&quot;/&gt;&lt;wsp:rsid wsp:val=&quot;00405B2B&quot;/&gt;&lt;wsp:rsid wsp:val=&quot;00405E2D&quot;/&gt;&lt;wsp:rsid wsp:val=&quot;004061C5&quot;/&gt;&lt;wsp:rsid wsp:val=&quot;004062FC&quot;/&gt;&lt;wsp:rsid wsp:val=&quot;00406325&quot;/&gt;&lt;wsp:rsid wsp:val=&quot;00406760&quot;/&gt;&lt;wsp:rsid wsp:val=&quot;00406A25&quot;/&gt;&lt;wsp:rsid wsp:val=&quot;0040747D&quot;/&gt;&lt;wsp:rsid wsp:val=&quot;00407D7C&quot;/&gt;&lt;wsp:rsid wsp:val=&quot;004102D7&quot;/&gt;&lt;wsp:rsid wsp:val=&quot;00410881&quot;/&gt;&lt;wsp:rsid wsp:val=&quot;00410AA3&quot;/&gt;&lt;wsp:rsid wsp:val=&quot;00410D35&quot;/&gt;&lt;wsp:rsid wsp:val=&quot;00410D56&quot;/&gt;&lt;wsp:rsid wsp:val=&quot;00410E66&quot;/&gt;&lt;wsp:rsid wsp:val=&quot;0041111C&quot;/&gt;&lt;wsp:rsid wsp:val=&quot;004114A2&quot;/&gt;&lt;wsp:rsid wsp:val=&quot;00411918&quot;/&gt;&lt;wsp:rsid wsp:val=&quot;004119AA&quot;/&gt;&lt;wsp:rsid wsp:val=&quot;00411C69&quot;/&gt;&lt;wsp:rsid wsp:val=&quot;004123E0&quot;/&gt;&lt;wsp:rsid wsp:val=&quot;00412F13&quot;/&gt;&lt;wsp:rsid wsp:val=&quot;00413573&quot;/&gt;&lt;wsp:rsid wsp:val=&quot;0041398C&quot;/&gt;&lt;wsp:rsid wsp:val=&quot;00413C8B&quot;/&gt;&lt;wsp:rsid wsp:val=&quot;00414009&quot;/&gt;&lt;wsp:rsid wsp:val=&quot;00414129&quot;/&gt;&lt;wsp:rsid wsp:val=&quot;00414545&quot;/&gt;&lt;wsp:rsid wsp:val=&quot;00414BEE&quot;/&gt;&lt;wsp:rsid wsp:val=&quot;00415419&quot;/&gt;&lt;wsp:rsid wsp:val=&quot;00415613&quot;/&gt;&lt;wsp:rsid wsp:val=&quot;004157C8&quot;/&gt;&lt;wsp:rsid wsp:val=&quot;004158F6&quot;/&gt;&lt;wsp:rsid wsp:val=&quot;00415BAE&quot;/&gt;&lt;wsp:rsid wsp:val=&quot;00415C78&quot;/&gt;&lt;wsp:rsid wsp:val=&quot;00416330&quot;/&gt;&lt;wsp:rsid wsp:val=&quot;00416387&quot;/&gt;&lt;wsp:rsid wsp:val=&quot;00416FD1&quot;/&gt;&lt;wsp:rsid wsp:val=&quot;004170D1&quot;/&gt;&lt;wsp:rsid wsp:val=&quot;0041739B&quot;/&gt;&lt;wsp:rsid wsp:val=&quot;0041791E&quot;/&gt;&lt;wsp:rsid wsp:val=&quot;00417944&quot;/&gt;&lt;wsp:rsid wsp:val=&quot;004179AD&quot;/&gt;&lt;wsp:rsid wsp:val=&quot;004179DE&quot;/&gt;&lt;wsp:rsid wsp:val=&quot;004179E1&quot;/&gt;&lt;wsp:rsid wsp:val=&quot;00417BD4&quot;/&gt;&lt;wsp:rsid wsp:val=&quot;004201AA&quot;/&gt;&lt;wsp:rsid wsp:val=&quot;004205B3&quot;/&gt;&lt;wsp:rsid wsp:val=&quot;00420700&quot;/&gt;&lt;wsp:rsid wsp:val=&quot;004207D0&quot;/&gt;&lt;wsp:rsid wsp:val=&quot;00420BFC&quot;/&gt;&lt;wsp:rsid wsp:val=&quot;00421066&quot;/&gt;&lt;wsp:rsid wsp:val=&quot;004212D8&quot;/&gt;&lt;wsp:rsid wsp:val=&quot;00421710&quot;/&gt;&lt;wsp:rsid wsp:val=&quot;004219BA&quot;/&gt;&lt;wsp:rsid wsp:val=&quot;00421A02&quot;/&gt;&lt;wsp:rsid wsp:val=&quot;00421F83&quot;/&gt;&lt;wsp:rsid wsp:val=&quot;00422954&quot;/&gt;&lt;wsp:rsid wsp:val=&quot;004229AE&quot;/&gt;&lt;wsp:rsid wsp:val=&quot;00422C2B&quot;/&gt;&lt;wsp:rsid wsp:val=&quot;00422CB2&quot;/&gt;&lt;wsp:rsid wsp:val=&quot;00422D69&quot;/&gt;&lt;wsp:rsid wsp:val=&quot;00422EC3&quot;/&gt;&lt;wsp:rsid wsp:val=&quot;004230B7&quot;/&gt;&lt;wsp:rsid wsp:val=&quot;004234D9&quot;/&gt;&lt;wsp:rsid wsp:val=&quot;00423B2D&quot;/&gt;&lt;wsp:rsid wsp:val=&quot;00423DA3&quot;/&gt;&lt;wsp:rsid wsp:val=&quot;00424136&quot;/&gt;&lt;wsp:rsid wsp:val=&quot;00424925&quot;/&gt;&lt;wsp:rsid wsp:val=&quot;00424EF1&quot;/&gt;&lt;wsp:rsid wsp:val=&quot;00425149&quot;/&gt;&lt;wsp:rsid wsp:val=&quot;00425156&quot;/&gt;&lt;wsp:rsid wsp:val=&quot;004255E2&quot;/&gt;&lt;wsp:rsid wsp:val=&quot;00425783&quot;/&gt;&lt;wsp:rsid wsp:val=&quot;00425CA7&quot;/&gt;&lt;wsp:rsid wsp:val=&quot;00425E68&quot;/&gt;&lt;wsp:rsid wsp:val=&quot;0042656D&quot;/&gt;&lt;wsp:rsid wsp:val=&quot;004266B1&quot;/&gt;&lt;wsp:rsid wsp:val=&quot;004268EF&quot;/&gt;&lt;wsp:rsid wsp:val=&quot;004269DA&quot;/&gt;&lt;wsp:rsid wsp:val=&quot;00426A90&quot;/&gt;&lt;wsp:rsid wsp:val=&quot;00426FB3&quot;/&gt;&lt;wsp:rsid wsp:val=&quot;004278F8&quot;/&gt;&lt;wsp:rsid wsp:val=&quot;00427C20&quot;/&gt;&lt;wsp:rsid wsp:val=&quot;00427C4D&quot;/&gt;&lt;wsp:rsid wsp:val=&quot;004307DF&quot;/&gt;&lt;wsp:rsid wsp:val=&quot;00430C44&quot;/&gt;&lt;wsp:rsid wsp:val=&quot;00430C4E&quot;/&gt;&lt;wsp:rsid wsp:val=&quot;00430FC2&quot;/&gt;&lt;wsp:rsid wsp:val=&quot;00431038&quot;/&gt;&lt;wsp:rsid wsp:val=&quot;00431246&quot;/&gt;&lt;wsp:rsid wsp:val=&quot;00431886&quot;/&gt;&lt;wsp:rsid wsp:val=&quot;00431A08&quot;/&gt;&lt;wsp:rsid wsp:val=&quot;004325B7&quot;/&gt;&lt;wsp:rsid wsp:val=&quot;0043271A&quot;/&gt;&lt;wsp:rsid wsp:val=&quot;00432A52&quot;/&gt;&lt;wsp:rsid wsp:val=&quot;00432AEB&quot;/&gt;&lt;wsp:rsid wsp:val=&quot;004339C7&quot;/&gt;&lt;wsp:rsid wsp:val=&quot;00433C0F&quot;/&gt;&lt;wsp:rsid wsp:val=&quot;0043404B&quot;/&gt;&lt;wsp:rsid wsp:val=&quot;00434A6F&quot;/&gt;&lt;wsp:rsid wsp:val=&quot;00434A9B&quot;/&gt;&lt;wsp:rsid wsp:val=&quot;00434AE7&quot;/&gt;&lt;wsp:rsid wsp:val=&quot;00434DA6&quot;/&gt;&lt;wsp:rsid wsp:val=&quot;0043518A&quot;/&gt;&lt;wsp:rsid wsp:val=&quot;00435C3A&quot;/&gt;&lt;wsp:rsid wsp:val=&quot;00435D12&quot;/&gt;&lt;wsp:rsid wsp:val=&quot;004362F6&quot;/&gt;&lt;wsp:rsid wsp:val=&quot;00436457&quot;/&gt;&lt;wsp:rsid wsp:val=&quot;00436972&quot;/&gt;&lt;wsp:rsid wsp:val=&quot;00436EB7&quot;/&gt;&lt;wsp:rsid wsp:val=&quot;00436FEC&quot;/&gt;&lt;wsp:rsid wsp:val=&quot;00437206&quot;/&gt;&lt;wsp:rsid wsp:val=&quot;0043742D&quot;/&gt;&lt;wsp:rsid wsp:val=&quot;00437457&quot;/&gt;&lt;wsp:rsid wsp:val=&quot;004375FE&quot;/&gt;&lt;wsp:rsid wsp:val=&quot;00437638&quot;/&gt;&lt;wsp:rsid wsp:val=&quot;0043769F&quot;/&gt;&lt;wsp:rsid wsp:val=&quot;00437BC7&quot;/&gt;&lt;wsp:rsid wsp:val=&quot;00437BF0&quot;/&gt;&lt;wsp:rsid wsp:val=&quot;00437E47&quot;/&gt;&lt;wsp:rsid wsp:val=&quot;00437E61&quot;/&gt;&lt;wsp:rsid wsp:val=&quot;00437F89&quot;/&gt;&lt;wsp:rsid wsp:val=&quot;00440318&quot;/&gt;&lt;wsp:rsid wsp:val=&quot;00440451&quot;/&gt;&lt;wsp:rsid wsp:val=&quot;0044049B&quot;/&gt;&lt;wsp:rsid wsp:val=&quot;004407D1&quot;/&gt;&lt;wsp:rsid wsp:val=&quot;004408D6&quot;/&gt;&lt;wsp:rsid wsp:val=&quot;004409AD&quot;/&gt;&lt;wsp:rsid wsp:val=&quot;00440F3D&quot;/&gt;&lt;wsp:rsid wsp:val=&quot;004419A5&quot;/&gt;&lt;wsp:rsid wsp:val=&quot;0044248C&quot;/&gt;&lt;wsp:rsid wsp:val=&quot;004426F7&quot;/&gt;&lt;wsp:rsid wsp:val=&quot;00442B88&quot;/&gt;&lt;wsp:rsid wsp:val=&quot;00442D69&quot;/&gt;&lt;wsp:rsid wsp:val=&quot;00442EBF&quot;/&gt;&lt;wsp:rsid wsp:val=&quot;004431E7&quot;/&gt;&lt;wsp:rsid wsp:val=&quot;00443A12&quot;/&gt;&lt;wsp:rsid wsp:val=&quot;00443B72&quot;/&gt;&lt;wsp:rsid wsp:val=&quot;00443C79&quot;/&gt;&lt;wsp:rsid wsp:val=&quot;00443D05&quot;/&gt;&lt;wsp:rsid wsp:val=&quot;00443ED6&quot;/&gt;&lt;wsp:rsid wsp:val=&quot;00443F33&quot;/&gt;&lt;wsp:rsid wsp:val=&quot;004440ED&quot;/&gt;&lt;wsp:rsid wsp:val=&quot;0044441B&quot;/&gt;&lt;wsp:rsid wsp:val=&quot;00444491&quot;/&gt;&lt;wsp:rsid wsp:val=&quot;00444560&quot;/&gt;&lt;wsp:rsid wsp:val=&quot;00444772&quot;/&gt;&lt;wsp:rsid wsp:val=&quot;00444A27&quot;/&gt;&lt;wsp:rsid wsp:val=&quot;00444D31&quot;/&gt;&lt;wsp:rsid wsp:val=&quot;004450C6&quot;/&gt;&lt;wsp:rsid wsp:val=&quot;00445118&quot;/&gt;&lt;wsp:rsid wsp:val=&quot;00445129&quot;/&gt;&lt;wsp:rsid wsp:val=&quot;00445140&quot;/&gt;&lt;wsp:rsid wsp:val=&quot;0044593D&quot;/&gt;&lt;wsp:rsid wsp:val=&quot;00445A91&quot;/&gt;&lt;wsp:rsid wsp:val=&quot;00445B49&quot;/&gt;&lt;wsp:rsid wsp:val=&quot;0044625F&quot;/&gt;&lt;wsp:rsid wsp:val=&quot;004462C1&quot;/&gt;&lt;wsp:rsid wsp:val=&quot;00446853&quot;/&gt;&lt;wsp:rsid wsp:val=&quot;00446ABE&quot;/&gt;&lt;wsp:rsid wsp:val=&quot;00446B0B&quot;/&gt;&lt;wsp:rsid wsp:val=&quot;00446B25&quot;/&gt;&lt;wsp:rsid wsp:val=&quot;00446DBB&quot;/&gt;&lt;wsp:rsid wsp:val=&quot;00447060&quot;/&gt;&lt;wsp:rsid wsp:val=&quot;00447386&quot;/&gt;&lt;wsp:rsid wsp:val=&quot;00447BC3&quot;/&gt;&lt;wsp:rsid wsp:val=&quot;00447F80&quot;/&gt;&lt;wsp:rsid wsp:val=&quot;004500CF&quot;/&gt;&lt;wsp:rsid wsp:val=&quot;0045068E&quot;/&gt;&lt;wsp:rsid wsp:val=&quot;00450692&quot;/&gt;&lt;wsp:rsid wsp:val=&quot;00450C68&quot;/&gt;&lt;wsp:rsid wsp:val=&quot;00450C96&quot;/&gt;&lt;wsp:rsid wsp:val=&quot;004510C7&quot;/&gt;&lt;wsp:rsid wsp:val=&quot;00451304&quot;/&gt;&lt;wsp:rsid wsp:val=&quot;00451497&quot;/&gt;&lt;wsp:rsid wsp:val=&quot;00451AA4&quot;/&gt;&lt;wsp:rsid wsp:val=&quot;0045249B&quot;/&gt;&lt;wsp:rsid wsp:val=&quot;0045269B&quot;/&gt;&lt;wsp:rsid wsp:val=&quot;00452864&quot;/&gt;&lt;wsp:rsid wsp:val=&quot;00453029&quot;/&gt;&lt;wsp:rsid wsp:val=&quot;00453049&quot;/&gt;&lt;wsp:rsid wsp:val=&quot;004530B4&quot;/&gt;&lt;wsp:rsid wsp:val=&quot;00453241&quot;/&gt;&lt;wsp:rsid wsp:val=&quot;00453444&quot;/&gt;&lt;wsp:rsid wsp:val=&quot;004535CB&quot;/&gt;&lt;wsp:rsid wsp:val=&quot;00453665&quot;/&gt;&lt;wsp:rsid wsp:val=&quot;004540F9&quot;/&gt;&lt;wsp:rsid wsp:val=&quot;004543A2&quot;/&gt;&lt;wsp:rsid wsp:val=&quot;00454582&quot;/&gt;&lt;wsp:rsid wsp:val=&quot;00454E61&quot;/&gt;&lt;wsp:rsid wsp:val=&quot;00455AE4&quot;/&gt;&lt;wsp:rsid wsp:val=&quot;004560C6&quot;/&gt;&lt;wsp:rsid wsp:val=&quot;004564F0&quot;/&gt;&lt;wsp:rsid wsp:val=&quot;0045651B&quot;/&gt;&lt;wsp:rsid wsp:val=&quot;00456910&quot;/&gt;&lt;wsp:rsid wsp:val=&quot;00456948&quot;/&gt;&lt;wsp:rsid wsp:val=&quot;00456A0C&quot;/&gt;&lt;wsp:rsid wsp:val=&quot;00456A84&quot;/&gt;&lt;wsp:rsid wsp:val=&quot;0045704D&quot;/&gt;&lt;wsp:rsid wsp:val=&quot;00457B0F&quot;/&gt;&lt;wsp:rsid wsp:val=&quot;00457F73&quot;/&gt;&lt;wsp:rsid wsp:val=&quot;004605B1&quot;/&gt;&lt;wsp:rsid wsp:val=&quot;00460696&quot;/&gt;&lt;wsp:rsid wsp:val=&quot;0046081B&quot;/&gt;&lt;wsp:rsid wsp:val=&quot;004609B6&quot;/&gt;&lt;wsp:rsid wsp:val=&quot;00460D22&quot;/&gt;&lt;wsp:rsid wsp:val=&quot;004610F5&quot;/&gt;&lt;wsp:rsid wsp:val=&quot;004611F1&quot;/&gt;&lt;wsp:rsid wsp:val=&quot;00461FCA&quot;/&gt;&lt;wsp:rsid wsp:val=&quot;00462781&quot;/&gt;&lt;wsp:rsid wsp:val=&quot;00462C3E&quot;/&gt;&lt;wsp:rsid wsp:val=&quot;00462FDD&quot;/&gt;&lt;wsp:rsid wsp:val=&quot;0046301E&quot;/&gt;&lt;wsp:rsid wsp:val=&quot;00463233&quot;/&gt;&lt;wsp:rsid wsp:val=&quot;004632BB&quot;/&gt;&lt;wsp:rsid wsp:val=&quot;004633E3&quot;/&gt;&lt;wsp:rsid wsp:val=&quot;004634F9&quot;/&gt;&lt;wsp:rsid wsp:val=&quot;00463887&quot;/&gt;&lt;wsp:rsid wsp:val=&quot;00463A50&quot;/&gt;&lt;wsp:rsid wsp:val=&quot;00463CF2&quot;/&gt;&lt;wsp:rsid wsp:val=&quot;00463F81&quot;/&gt;&lt;wsp:rsid wsp:val=&quot;0046421B&quot;/&gt;&lt;wsp:rsid wsp:val=&quot;00464907&quot;/&gt;&lt;wsp:rsid wsp:val=&quot;004649B4&quot;/&gt;&lt;wsp:rsid wsp:val=&quot;00464C1E&quot;/&gt;&lt;wsp:rsid wsp:val=&quot;00464D2A&quot;/&gt;&lt;wsp:rsid wsp:val=&quot;00464E11&quot;/&gt;&lt;wsp:rsid wsp:val=&quot;00465433&quot;/&gt;&lt;wsp:rsid wsp:val=&quot;004657E7&quot;/&gt;&lt;wsp:rsid wsp:val=&quot;004657FA&quot;/&gt;&lt;wsp:rsid wsp:val=&quot;004658A1&quot;/&gt;&lt;wsp:rsid wsp:val=&quot;00465D3B&quot;/&gt;&lt;wsp:rsid wsp:val=&quot;00465D73&quot;/&gt;&lt;wsp:rsid wsp:val=&quot;00465FE4&quot;/&gt;&lt;wsp:rsid wsp:val=&quot;004663E7&quot;/&gt;&lt;wsp:rsid wsp:val=&quot;0046654C&quot;/&gt;&lt;wsp:rsid wsp:val=&quot;00466760&quot;/&gt;&lt;wsp:rsid wsp:val=&quot;004667D5&quot;/&gt;&lt;wsp:rsid wsp:val=&quot;00466C71&quot;/&gt;&lt;wsp:rsid wsp:val=&quot;004671D2&quot;/&gt;&lt;wsp:rsid wsp:val=&quot;00467B7C&quot;/&gt;&lt;wsp:rsid wsp:val=&quot;00467B9B&quot;/&gt;&lt;wsp:rsid wsp:val=&quot;00470774&quot;/&gt;&lt;wsp:rsid wsp:val=&quot;00470E6C&quot;/&gt;&lt;wsp:rsid wsp:val=&quot;00471160&quot;/&gt;&lt;wsp:rsid wsp:val=&quot;00471FC8&quot;/&gt;&lt;wsp:rsid wsp:val=&quot;00472304&quot;/&gt;&lt;wsp:rsid wsp:val=&quot;00472402&quot;/&gt;&lt;wsp:rsid wsp:val=&quot;00472586&quot;/&gt;&lt;wsp:rsid wsp:val=&quot;004728E4&quot;/&gt;&lt;wsp:rsid wsp:val=&quot;00473613&quot;/&gt;&lt;wsp:rsid wsp:val=&quot;0047395B&quot;/&gt;&lt;wsp:rsid wsp:val=&quot;00474866&quot;/&gt;&lt;wsp:rsid wsp:val=&quot;00474A11&quot;/&gt;&lt;wsp:rsid wsp:val=&quot;00475313&quot;/&gt;&lt;wsp:rsid wsp:val=&quot;00475970&quot;/&gt;&lt;wsp:rsid wsp:val=&quot;00476282&quot;/&gt;&lt;wsp:rsid wsp:val=&quot;00476482&quot;/&gt;&lt;wsp:rsid wsp:val=&quot;00476A10&quot;/&gt;&lt;wsp:rsid wsp:val=&quot;00476FC9&quot;/&gt;&lt;wsp:rsid wsp:val=&quot;004772CE&quot;/&gt;&lt;wsp:rsid wsp:val=&quot;004774D6&quot;/&gt;&lt;wsp:rsid wsp:val=&quot;004778ED&quot;/&gt;&lt;wsp:rsid wsp:val=&quot;00477CF5&quot;/&gt;&lt;wsp:rsid wsp:val=&quot;00477F0B&quot;/&gt;&lt;wsp:rsid wsp:val=&quot;00480126&quot;/&gt;&lt;wsp:rsid wsp:val=&quot;00480273&quot;/&gt;&lt;wsp:rsid wsp:val=&quot;00480897&quot;/&gt;&lt;wsp:rsid wsp:val=&quot;00480A37&quot;/&gt;&lt;wsp:rsid wsp:val=&quot;00480BB4&quot;/&gt;&lt;wsp:rsid wsp:val=&quot;00480C49&quot;/&gt;&lt;wsp:rsid wsp:val=&quot;004813C5&quot;/&gt;&lt;wsp:rsid wsp:val=&quot;0048171E&quot;/&gt;&lt;wsp:rsid wsp:val=&quot;00481768&quot;/&gt;&lt;wsp:rsid wsp:val=&quot;00481D89&quot;/&gt;&lt;wsp:rsid wsp:val=&quot;00481DA6&quot;/&gt;&lt;wsp:rsid wsp:val=&quot;00482311&quot;/&gt;&lt;wsp:rsid wsp:val=&quot;0048241A&quot;/&gt;&lt;wsp:rsid wsp:val=&quot;00482459&quot;/&gt;&lt;wsp:rsid wsp:val=&quot;004824DA&quot;/&gt;&lt;wsp:rsid wsp:val=&quot;00482A12&quot;/&gt;&lt;wsp:rsid wsp:val=&quot;00482B0E&quot;/&gt;&lt;wsp:rsid wsp:val=&quot;00482BF3&quot;/&gt;&lt;wsp:rsid wsp:val=&quot;00482D42&quot;/&gt;&lt;wsp:rsid wsp:val=&quot;00483951&quot;/&gt;&lt;wsp:rsid wsp:val=&quot;00483A07&quot;/&gt;&lt;wsp:rsid wsp:val=&quot;00483C8A&quot;/&gt;&lt;wsp:rsid wsp:val=&quot;00484009&quot;/&gt;&lt;wsp:rsid wsp:val=&quot;00484012&quot;/&gt;&lt;wsp:rsid wsp:val=&quot;004840CF&quot;/&gt;&lt;wsp:rsid wsp:val=&quot;00484331&quot;/&gt;&lt;wsp:rsid wsp:val=&quot;004843DD&quot;/&gt;&lt;wsp:rsid wsp:val=&quot;00484650&quot;/&gt;&lt;wsp:rsid wsp:val=&quot;00484655&quot;/&gt;&lt;wsp:rsid wsp:val=&quot;00484A54&quot;/&gt;&lt;wsp:rsid wsp:val=&quot;00484C3B&quot;/&gt;&lt;wsp:rsid wsp:val=&quot;00485215&quot;/&gt;&lt;wsp:rsid wsp:val=&quot;004853A9&quot;/&gt;&lt;wsp:rsid wsp:val=&quot;00485483&quot;/&gt;&lt;wsp:rsid wsp:val=&quot;00485543&quot;/&gt;&lt;wsp:rsid wsp:val=&quot;004855A0&quot;/&gt;&lt;wsp:rsid wsp:val=&quot;0048574F&quot;/&gt;&lt;wsp:rsid wsp:val=&quot;00485828&quot;/&gt;&lt;wsp:rsid wsp:val=&quot;00485CB7&quot;/&gt;&lt;wsp:rsid wsp:val=&quot;00486361&quot;/&gt;&lt;wsp:rsid wsp:val=&quot;004865A3&quot;/&gt;&lt;wsp:rsid wsp:val=&quot;00486737&quot;/&gt;&lt;wsp:rsid wsp:val=&quot;00486765&quot;/&gt;&lt;wsp:rsid wsp:val=&quot;00486792&quot;/&gt;&lt;wsp:rsid wsp:val=&quot;00486B56&quot;/&gt;&lt;wsp:rsid wsp:val=&quot;00486E94&quot;/&gt;&lt;wsp:rsid wsp:val=&quot;004872F9&quot;/&gt;&lt;wsp:rsid wsp:val=&quot;00487483&quot;/&gt;&lt;wsp:rsid wsp:val=&quot;004876F4&quot;/&gt;&lt;wsp:rsid wsp:val=&quot;00487C74&quot;/&gt;&lt;wsp:rsid wsp:val=&quot;00487DF2&quot;/&gt;&lt;wsp:rsid wsp:val=&quot;00487E3E&quot;/&gt;&lt;wsp:rsid wsp:val=&quot;004903A6&quot;/&gt;&lt;wsp:rsid wsp:val=&quot;0049069C&quot;/&gt;&lt;wsp:rsid wsp:val=&quot;00490EF7&quot;/&gt;&lt;wsp:rsid wsp:val=&quot;00490FB8&quot;/&gt;&lt;wsp:rsid wsp:val=&quot;00490FBE&quot;/&gt;&lt;wsp:rsid wsp:val=&quot;00491089&quot;/&gt;&lt;wsp:rsid wsp:val=&quot;0049118D&quot;/&gt;&lt;wsp:rsid wsp:val=&quot;00491360&quot;/&gt;&lt;wsp:rsid wsp:val=&quot;00491587&quot;/&gt;&lt;wsp:rsid wsp:val=&quot;00491D09&quot;/&gt;&lt;wsp:rsid wsp:val=&quot;004923B6&quot;/&gt;&lt;wsp:rsid wsp:val=&quot;00492580&quot;/&gt;&lt;wsp:rsid wsp:val=&quot;0049263E&quot;/&gt;&lt;wsp:rsid wsp:val=&quot;004926DC&quot;/&gt;&lt;wsp:rsid wsp:val=&quot;00492AFE&quot;/&gt;&lt;wsp:rsid wsp:val=&quot;00492ED0&quot;/&gt;&lt;wsp:rsid wsp:val=&quot;004939A7&quot;/&gt;&lt;wsp:rsid wsp:val=&quot;00493B77&quot;/&gt;&lt;wsp:rsid wsp:val=&quot;00493EB2&quot;/&gt;&lt;wsp:rsid wsp:val=&quot;00494626&quot;/&gt;&lt;wsp:rsid wsp:val=&quot;00494979&quot;/&gt;&lt;wsp:rsid wsp:val=&quot;00494B82&quot;/&gt;&lt;wsp:rsid wsp:val=&quot;00494E34&quot;/&gt;&lt;wsp:rsid wsp:val=&quot;004957EC&quot;/&gt;&lt;wsp:rsid wsp:val=&quot;00495AED&quot;/&gt;&lt;wsp:rsid wsp:val=&quot;00495D91&quot;/&gt;&lt;wsp:rsid wsp:val=&quot;00495FAD&quot;/&gt;&lt;wsp:rsid wsp:val=&quot;004962B0&quot;/&gt;&lt;wsp:rsid wsp:val=&quot;00496CCF&quot;/&gt;&lt;wsp:rsid wsp:val=&quot;00496DED&quot;/&gt;&lt;wsp:rsid wsp:val=&quot;00497588&quot;/&gt;&lt;wsp:rsid wsp:val=&quot;00497BE4&quot;/&gt;&lt;wsp:rsid wsp:val=&quot;00497EBE&quot;/&gt;&lt;wsp:rsid wsp:val=&quot;004A05E3&quot;/&gt;&lt;wsp:rsid wsp:val=&quot;004A0918&quot;/&gt;&lt;wsp:rsid wsp:val=&quot;004A0B24&quot;/&gt;&lt;wsp:rsid wsp:val=&quot;004A198B&quot;/&gt;&lt;wsp:rsid wsp:val=&quot;004A1E17&quot;/&gt;&lt;wsp:rsid wsp:val=&quot;004A2A05&quot;/&gt;&lt;wsp:rsid wsp:val=&quot;004A2AB7&quot;/&gt;&lt;wsp:rsid wsp:val=&quot;004A2D91&quot;/&gt;&lt;wsp:rsid wsp:val=&quot;004A33C7&quot;/&gt;&lt;wsp:rsid wsp:val=&quot;004A35E6&quot;/&gt;&lt;wsp:rsid wsp:val=&quot;004A46D0&quot;/&gt;&lt;wsp:rsid wsp:val=&quot;004A4CA6&quot;/&gt;&lt;wsp:rsid wsp:val=&quot;004A4EFE&quot;/&gt;&lt;wsp:rsid wsp:val=&quot;004A592E&quot;/&gt;&lt;wsp:rsid wsp:val=&quot;004A5B6E&quot;/&gt;&lt;wsp:rsid wsp:val=&quot;004A5D2B&quot;/&gt;&lt;wsp:rsid wsp:val=&quot;004A6277&quot;/&gt;&lt;wsp:rsid wsp:val=&quot;004A6614&quot;/&gt;&lt;wsp:rsid wsp:val=&quot;004A67BD&quot;/&gt;&lt;wsp:rsid wsp:val=&quot;004A6D99&quot;/&gt;&lt;wsp:rsid wsp:val=&quot;004A70C3&quot;/&gt;&lt;wsp:rsid wsp:val=&quot;004A77BC&quot;/&gt;&lt;wsp:rsid wsp:val=&quot;004A783A&quot;/&gt;&lt;wsp:rsid wsp:val=&quot;004A7E6D&quot;/&gt;&lt;wsp:rsid wsp:val=&quot;004B0242&quot;/&gt;&lt;wsp:rsid wsp:val=&quot;004B024D&quot;/&gt;&lt;wsp:rsid wsp:val=&quot;004B026C&quot;/&gt;&lt;wsp:rsid wsp:val=&quot;004B05C4&quot;/&gt;&lt;wsp:rsid wsp:val=&quot;004B0A8A&quot;/&gt;&lt;wsp:rsid wsp:val=&quot;004B138B&quot;/&gt;&lt;wsp:rsid wsp:val=&quot;004B195A&quot;/&gt;&lt;wsp:rsid wsp:val=&quot;004B1D3A&quot;/&gt;&lt;wsp:rsid wsp:val=&quot;004B20D8&quot;/&gt;&lt;wsp:rsid wsp:val=&quot;004B2372&quot;/&gt;&lt;wsp:rsid wsp:val=&quot;004B2509&quot;/&gt;&lt;wsp:rsid wsp:val=&quot;004B268F&quot;/&gt;&lt;wsp:rsid wsp:val=&quot;004B2835&quot;/&gt;&lt;wsp:rsid wsp:val=&quot;004B29CD&quot;/&gt;&lt;wsp:rsid wsp:val=&quot;004B2B8B&quot;/&gt;&lt;wsp:rsid wsp:val=&quot;004B2DC9&quot;/&gt;&lt;wsp:rsid wsp:val=&quot;004B305D&quot;/&gt;&lt;wsp:rsid wsp:val=&quot;004B3111&quot;/&gt;&lt;wsp:rsid wsp:val=&quot;004B3318&quot;/&gt;&lt;wsp:rsid wsp:val=&quot;004B3914&quot;/&gt;&lt;wsp:rsid wsp:val=&quot;004B3B5E&quot;/&gt;&lt;wsp:rsid wsp:val=&quot;004B407D&quot;/&gt;&lt;wsp:rsid wsp:val=&quot;004B40F1&quot;/&gt;&lt;wsp:rsid wsp:val=&quot;004B4444&quot;/&gt;&lt;wsp:rsid wsp:val=&quot;004B455E&quot;/&gt;&lt;wsp:rsid wsp:val=&quot;004B4593&quot;/&gt;&lt;wsp:rsid wsp:val=&quot;004B4625&quot;/&gt;&lt;wsp:rsid wsp:val=&quot;004B486E&quot;/&gt;&lt;wsp:rsid wsp:val=&quot;004B4B74&quot;/&gt;&lt;wsp:rsid wsp:val=&quot;004B4BAD&quot;/&gt;&lt;wsp:rsid wsp:val=&quot;004B4E2C&quot;/&gt;&lt;wsp:rsid wsp:val=&quot;004B54C9&quot;/&gt;&lt;wsp:rsid wsp:val=&quot;004B5FE4&quot;/&gt;&lt;wsp:rsid wsp:val=&quot;004B629B&quot;/&gt;&lt;wsp:rsid wsp:val=&quot;004B6A5F&quot;/&gt;&lt;wsp:rsid wsp:val=&quot;004B6DA6&quot;/&gt;&lt;wsp:rsid wsp:val=&quot;004B732D&quot;/&gt;&lt;wsp:rsid wsp:val=&quot;004B7331&quot;/&gt;&lt;wsp:rsid wsp:val=&quot;004B737E&quot;/&gt;&lt;wsp:rsid wsp:val=&quot;004B75B4&quot;/&gt;&lt;wsp:rsid wsp:val=&quot;004B7601&quot;/&gt;&lt;wsp:rsid wsp:val=&quot;004B77BB&quot;/&gt;&lt;wsp:rsid wsp:val=&quot;004B7BBC&quot;/&gt;&lt;wsp:rsid wsp:val=&quot;004B7EDB&quot;/&gt;&lt;wsp:rsid wsp:val=&quot;004C047A&quot;/&gt;&lt;wsp:rsid wsp:val=&quot;004C04E9&quot;/&gt;&lt;wsp:rsid wsp:val=&quot;004C0DD1&quot;/&gt;&lt;wsp:rsid wsp:val=&quot;004C0FAD&quot;/&gt;&lt;wsp:rsid wsp:val=&quot;004C14AB&quot;/&gt;&lt;wsp:rsid wsp:val=&quot;004C154A&quot;/&gt;&lt;wsp:rsid wsp:val=&quot;004C189E&quot;/&gt;&lt;wsp:rsid wsp:val=&quot;004C18DB&quot;/&gt;&lt;wsp:rsid wsp:val=&quot;004C1905&quot;/&gt;&lt;wsp:rsid wsp:val=&quot;004C19EC&quot;/&gt;&lt;wsp:rsid wsp:val=&quot;004C1ADD&quot;/&gt;&lt;wsp:rsid wsp:val=&quot;004C1F65&quot;/&gt;&lt;wsp:rsid wsp:val=&quot;004C2233&quot;/&gt;&lt;wsp:rsid wsp:val=&quot;004C2430&quot;/&gt;&lt;wsp:rsid wsp:val=&quot;004C24F3&quot;/&gt;&lt;wsp:rsid wsp:val=&quot;004C252E&quot;/&gt;&lt;wsp:rsid wsp:val=&quot;004C2798&quot;/&gt;&lt;wsp:rsid wsp:val=&quot;004C2A48&quot;/&gt;&lt;wsp:rsid wsp:val=&quot;004C2AAA&quot;/&gt;&lt;wsp:rsid wsp:val=&quot;004C2DC9&quot;/&gt;&lt;wsp:rsid wsp:val=&quot;004C30F1&quot;/&gt;&lt;wsp:rsid wsp:val=&quot;004C373B&quot;/&gt;&lt;wsp:rsid wsp:val=&quot;004C38BC&quot;/&gt;&lt;wsp:rsid wsp:val=&quot;004C3D65&quot;/&gt;&lt;wsp:rsid wsp:val=&quot;004C3DC4&quot;/&gt;&lt;wsp:rsid wsp:val=&quot;004C475F&quot;/&gt;&lt;wsp:rsid wsp:val=&quot;004C4CE5&quot;/&gt;&lt;wsp:rsid wsp:val=&quot;004C4D2F&quot;/&gt;&lt;wsp:rsid wsp:val=&quot;004C51B0&quot;/&gt;&lt;wsp:rsid wsp:val=&quot;004C582E&quot;/&gt;&lt;wsp:rsid wsp:val=&quot;004C58DC&quot;/&gt;&lt;wsp:rsid wsp:val=&quot;004C5A32&quot;/&gt;&lt;wsp:rsid wsp:val=&quot;004C6851&quot;/&gt;&lt;wsp:rsid wsp:val=&quot;004C6E25&quot;/&gt;&lt;wsp:rsid wsp:val=&quot;004C70A0&quot;/&gt;&lt;wsp:rsid wsp:val=&quot;004C70ED&quot;/&gt;&lt;wsp:rsid wsp:val=&quot;004C71F9&quot;/&gt;&lt;wsp:rsid wsp:val=&quot;004C7346&quot;/&gt;&lt;wsp:rsid wsp:val=&quot;004C7571&quot;/&gt;&lt;wsp:rsid wsp:val=&quot;004C79C3&quot;/&gt;&lt;wsp:rsid wsp:val=&quot;004C7A6D&quot;/&gt;&lt;wsp:rsid wsp:val=&quot;004C7C11&quot;/&gt;&lt;wsp:rsid wsp:val=&quot;004C7CE0&quot;/&gt;&lt;wsp:rsid wsp:val=&quot;004C7E18&quot;/&gt;&lt;wsp:rsid wsp:val=&quot;004D01A9&quot;/&gt;&lt;wsp:rsid wsp:val=&quot;004D02D8&quot;/&gt;&lt;wsp:rsid wsp:val=&quot;004D0531&quot;/&gt;&lt;wsp:rsid wsp:val=&quot;004D0840&quot;/&gt;&lt;wsp:rsid wsp:val=&quot;004D0AC4&quot;/&gt;&lt;wsp:rsid wsp:val=&quot;004D0BBE&quot;/&gt;&lt;wsp:rsid wsp:val=&quot;004D1396&quot;/&gt;&lt;wsp:rsid wsp:val=&quot;004D14A9&quot;/&gt;&lt;wsp:rsid wsp:val=&quot;004D175F&quot;/&gt;&lt;wsp:rsid wsp:val=&quot;004D1CB9&quot;/&gt;&lt;wsp:rsid wsp:val=&quot;004D1D66&quot;/&gt;&lt;wsp:rsid wsp:val=&quot;004D1E0E&quot;/&gt;&lt;wsp:rsid wsp:val=&quot;004D1EAC&quot;/&gt;&lt;wsp:rsid wsp:val=&quot;004D2363&quot;/&gt;&lt;wsp:rsid wsp:val=&quot;004D2883&quot;/&gt;&lt;wsp:rsid wsp:val=&quot;004D2A35&quot;/&gt;&lt;wsp:rsid wsp:val=&quot;004D2EF0&quot;/&gt;&lt;wsp:rsid wsp:val=&quot;004D349B&quot;/&gt;&lt;wsp:rsid wsp:val=&quot;004D40AD&quot;/&gt;&lt;wsp:rsid wsp:val=&quot;004D4454&quot;/&gt;&lt;wsp:rsid wsp:val=&quot;004D4696&quot;/&gt;&lt;wsp:rsid wsp:val=&quot;004D5406&quot;/&gt;&lt;wsp:rsid wsp:val=&quot;004D58B2&quot;/&gt;&lt;wsp:rsid wsp:val=&quot;004D59EA&quot;/&gt;&lt;wsp:rsid wsp:val=&quot;004D5BF0&quot;/&gt;&lt;wsp:rsid wsp:val=&quot;004D5F39&quot;/&gt;&lt;wsp:rsid wsp:val=&quot;004D6481&quot;/&gt;&lt;wsp:rsid wsp:val=&quot;004D673B&quot;/&gt;&lt;wsp:rsid wsp:val=&quot;004D6D16&quot;/&gt;&lt;wsp:rsid wsp:val=&quot;004D7169&quot;/&gt;&lt;wsp:rsid wsp:val=&quot;004D75EC&quot;/&gt;&lt;wsp:rsid wsp:val=&quot;004D771A&quot;/&gt;&lt;wsp:rsid wsp:val=&quot;004D7852&quot;/&gt;&lt;wsp:rsid wsp:val=&quot;004D7B48&quot;/&gt;&lt;wsp:rsid wsp:val=&quot;004D7DE9&quot;/&gt;&lt;wsp:rsid wsp:val=&quot;004E0015&quot;/&gt;&lt;wsp:rsid wsp:val=&quot;004E0302&quot;/&gt;&lt;wsp:rsid wsp:val=&quot;004E0309&quot;/&gt;&lt;wsp:rsid wsp:val=&quot;004E0B7A&quot;/&gt;&lt;wsp:rsid wsp:val=&quot;004E0C50&quot;/&gt;&lt;wsp:rsid wsp:val=&quot;004E0F2D&quot;/&gt;&lt;wsp:rsid wsp:val=&quot;004E10DC&quot;/&gt;&lt;wsp:rsid wsp:val=&quot;004E1236&quot;/&gt;&lt;wsp:rsid wsp:val=&quot;004E1559&quot;/&gt;&lt;wsp:rsid wsp:val=&quot;004E1792&quot;/&gt;&lt;wsp:rsid wsp:val=&quot;004E23CC&quot;/&gt;&lt;wsp:rsid wsp:val=&quot;004E29F2&quot;/&gt;&lt;wsp:rsid wsp:val=&quot;004E3381&quot;/&gt;&lt;wsp:rsid wsp:val=&quot;004E35E9&quot;/&gt;&lt;wsp:rsid wsp:val=&quot;004E36A6&quot;/&gt;&lt;wsp:rsid wsp:val=&quot;004E36B1&quot;/&gt;&lt;wsp:rsid wsp:val=&quot;004E3828&quot;/&gt;&lt;wsp:rsid wsp:val=&quot;004E386D&quot;/&gt;&lt;wsp:rsid wsp:val=&quot;004E3892&quot;/&gt;&lt;wsp:rsid wsp:val=&quot;004E3ACC&quot;/&gt;&lt;wsp:rsid wsp:val=&quot;004E40F3&quot;/&gt;&lt;wsp:rsid wsp:val=&quot;004E439D&quot;/&gt;&lt;wsp:rsid wsp:val=&quot;004E471C&quot;/&gt;&lt;wsp:rsid wsp:val=&quot;004E5537&quot;/&gt;&lt;wsp:rsid wsp:val=&quot;004E586B&quot;/&gt;&lt;wsp:rsid wsp:val=&quot;004E5956&quot;/&gt;&lt;wsp:rsid wsp:val=&quot;004E5CD7&quot;/&gt;&lt;wsp:rsid wsp:val=&quot;004E619B&quot;/&gt;&lt;wsp:rsid wsp:val=&quot;004E629A&quot;/&gt;&lt;wsp:rsid wsp:val=&quot;004E6520&quot;/&gt;&lt;wsp:rsid wsp:val=&quot;004E6900&quot;/&gt;&lt;wsp:rsid wsp:val=&quot;004E699D&quot;/&gt;&lt;wsp:rsid wsp:val=&quot;004E6AEB&quot;/&gt;&lt;wsp:rsid wsp:val=&quot;004E6C94&quot;/&gt;&lt;wsp:rsid wsp:val=&quot;004E70B5&quot;/&gt;&lt;wsp:rsid wsp:val=&quot;004E78F9&quot;/&gt;&lt;wsp:rsid wsp:val=&quot;004E7A89&quot;/&gt;&lt;wsp:rsid wsp:val=&quot;004E7E4D&quot;/&gt;&lt;wsp:rsid wsp:val=&quot;004E7EC3&quot;/&gt;&lt;wsp:rsid wsp:val=&quot;004E7EEF&quot;/&gt;&lt;wsp:rsid wsp:val=&quot;004E7F61&quot;/&gt;&lt;wsp:rsid wsp:val=&quot;004F00A7&quot;/&gt;&lt;wsp:rsid wsp:val=&quot;004F0375&quot;/&gt;&lt;wsp:rsid wsp:val=&quot;004F0607&quot;/&gt;&lt;wsp:rsid wsp:val=&quot;004F0CE7&quot;/&gt;&lt;wsp:rsid wsp:val=&quot;004F0F30&quot;/&gt;&lt;wsp:rsid wsp:val=&quot;004F17B7&quot;/&gt;&lt;wsp:rsid wsp:val=&quot;004F18C2&quot;/&gt;&lt;wsp:rsid wsp:val=&quot;004F18F5&quot;/&gt;&lt;wsp:rsid wsp:val=&quot;004F1C89&quot;/&gt;&lt;wsp:rsid wsp:val=&quot;004F27F5&quot;/&gt;&lt;wsp:rsid wsp:val=&quot;004F2DC3&quot;/&gt;&lt;wsp:rsid wsp:val=&quot;004F2E44&quot;/&gt;&lt;wsp:rsid wsp:val=&quot;004F2FA1&quot;/&gt;&lt;wsp:rsid wsp:val=&quot;004F3745&quot;/&gt;&lt;wsp:rsid wsp:val=&quot;004F3763&quot;/&gt;&lt;wsp:rsid wsp:val=&quot;004F38B1&quot;/&gt;&lt;wsp:rsid wsp:val=&quot;004F39A0&quot;/&gt;&lt;wsp:rsid wsp:val=&quot;004F3DF9&quot;/&gt;&lt;wsp:rsid wsp:val=&quot;004F3E0F&quot;/&gt;&lt;wsp:rsid wsp:val=&quot;004F43A1&quot;/&gt;&lt;wsp:rsid wsp:val=&quot;004F4470&quot;/&gt;&lt;wsp:rsid wsp:val=&quot;004F461E&quot;/&gt;&lt;wsp:rsid wsp:val=&quot;004F4A3B&quot;/&gt;&lt;wsp:rsid wsp:val=&quot;004F4A67&quot;/&gt;&lt;wsp:rsid wsp:val=&quot;004F4E24&quot;/&gt;&lt;wsp:rsid wsp:val=&quot;004F517A&quot;/&gt;&lt;wsp:rsid wsp:val=&quot;004F52C4&quot;/&gt;&lt;wsp:rsid wsp:val=&quot;004F52EE&quot;/&gt;&lt;wsp:rsid wsp:val=&quot;004F5B45&quot;/&gt;&lt;wsp:rsid wsp:val=&quot;004F5B4E&quot;/&gt;&lt;wsp:rsid wsp:val=&quot;004F5E4C&quot;/&gt;&lt;wsp:rsid wsp:val=&quot;004F6253&quot;/&gt;&lt;wsp:rsid wsp:val=&quot;004F637F&quot;/&gt;&lt;wsp:rsid wsp:val=&quot;004F6A3A&quot;/&gt;&lt;wsp:rsid wsp:val=&quot;004F6AB9&quot;/&gt;&lt;wsp:rsid wsp:val=&quot;004F6BC5&quot;/&gt;&lt;wsp:rsid wsp:val=&quot;004F6DDD&quot;/&gt;&lt;wsp:rsid wsp:val=&quot;004F6EBF&quot;/&gt;&lt;wsp:rsid wsp:val=&quot;004F70E6&quot;/&gt;&lt;wsp:rsid wsp:val=&quot;004F72BE&quot;/&gt;&lt;wsp:rsid wsp:val=&quot;004F7642&quot;/&gt;&lt;wsp:rsid wsp:val=&quot;004F769A&quot;/&gt;&lt;wsp:rsid wsp:val=&quot;004F7B62&quot;/&gt;&lt;wsp:rsid wsp:val=&quot;004F7FD4&quot;/&gt;&lt;wsp:rsid wsp:val=&quot;00500340&quot;/&gt;&lt;wsp:rsid wsp:val=&quot;00500656&quot;/&gt;&lt;wsp:rsid wsp:val=&quot;00500933&quot;/&gt;&lt;wsp:rsid wsp:val=&quot;00500A94&quot;/&gt;&lt;wsp:rsid wsp:val=&quot;0050176F&quot;/&gt;&lt;wsp:rsid wsp:val=&quot;00501938&quot;/&gt;&lt;wsp:rsid wsp:val=&quot;00501C0B&quot;/&gt;&lt;wsp:rsid wsp:val=&quot;00502587&quot;/&gt;&lt;wsp:rsid wsp:val=&quot;00502853&quot;/&gt;&lt;wsp:rsid wsp:val=&quot;005028A8&quot;/&gt;&lt;wsp:rsid wsp:val=&quot;00502DA2&quot;/&gt;&lt;wsp:rsid wsp:val=&quot;00502E0C&quot;/&gt;&lt;wsp:rsid wsp:val=&quot;00502F95&quot;/&gt;&lt;wsp:rsid wsp:val=&quot;005032B0&quot;/&gt;&lt;wsp:rsid wsp:val=&quot;005032CB&quot;/&gt;&lt;wsp:rsid wsp:val=&quot;00503306&quot;/&gt;&lt;wsp:rsid wsp:val=&quot;0050348E&quot;/&gt;&lt;wsp:rsid wsp:val=&quot;005034C1&quot;/&gt;&lt;wsp:rsid wsp:val=&quot;00503FC0&quot;/&gt;&lt;wsp:rsid wsp:val=&quot;0050433E&quot;/&gt;&lt;wsp:rsid wsp:val=&quot;00504492&quot;/&gt;&lt;wsp:rsid wsp:val=&quot;0050451B&quot;/&gt;&lt;wsp:rsid wsp:val=&quot;00504C59&quot;/&gt;&lt;wsp:rsid wsp:val=&quot;00505266&quot;/&gt;&lt;wsp:rsid wsp:val=&quot;00505BC9&quot;/&gt;&lt;wsp:rsid wsp:val=&quot;005063C8&quot;/&gt;&lt;wsp:rsid wsp:val=&quot;005065F5&quot;/&gt;&lt;wsp:rsid wsp:val=&quot;00506BE3&quot;/&gt;&lt;wsp:rsid wsp:val=&quot;00506C70&quot;/&gt;&lt;wsp:rsid wsp:val=&quot;00506C8D&quot;/&gt;&lt;wsp:rsid wsp:val=&quot;00506E7C&quot;/&gt;&lt;wsp:rsid wsp:val=&quot;00507113&quot;/&gt;&lt;wsp:rsid wsp:val=&quot;0050722F&quot;/&gt;&lt;wsp:rsid wsp:val=&quot;005072D5&quot;/&gt;&lt;wsp:rsid wsp:val=&quot;00507994&quot;/&gt;&lt;wsp:rsid wsp:val=&quot;00507BBA&quot;/&gt;&lt;wsp:rsid wsp:val=&quot;00507D58&quot;/&gt;&lt;wsp:rsid wsp:val=&quot;00510384&quot;/&gt;&lt;wsp:rsid wsp:val=&quot;00510437&quot;/&gt;&lt;wsp:rsid wsp:val=&quot;00510593&quot;/&gt;&lt;wsp:rsid wsp:val=&quot;005109B0&quot;/&gt;&lt;wsp:rsid wsp:val=&quot;00510B13&quot;/&gt;&lt;wsp:rsid wsp:val=&quot;00510BCD&quot;/&gt;&lt;wsp:rsid wsp:val=&quot;00510DA1&quot;/&gt;&lt;wsp:rsid wsp:val=&quot;00510E6E&quot;/&gt;&lt;wsp:rsid wsp:val=&quot;00511161&quot;/&gt;&lt;wsp:rsid wsp:val=&quot;005111DA&quot;/&gt;&lt;wsp:rsid wsp:val=&quot;005111DD&quot;/&gt;&lt;wsp:rsid wsp:val=&quot;00511AB5&quot;/&gt;&lt;wsp:rsid wsp:val=&quot;00511C93&quot;/&gt;&lt;wsp:rsid wsp:val=&quot;00511D39&quot;/&gt;&lt;wsp:rsid wsp:val=&quot;00511E3B&quot;/&gt;&lt;wsp:rsid wsp:val=&quot;00511F7D&quot;/&gt;&lt;wsp:rsid wsp:val=&quot;00512341&quot;/&gt;&lt;wsp:rsid wsp:val=&quot;00512A37&quot;/&gt;&lt;wsp:rsid wsp:val=&quot;00512C55&quot;/&gt;&lt;wsp:rsid wsp:val=&quot;00512F41&quot;/&gt;&lt;wsp:rsid wsp:val=&quot;00513187&quot;/&gt;&lt;wsp:rsid wsp:val=&quot;00513203&quot;/&gt;&lt;wsp:rsid wsp:val=&quot;005136C7&quot;/&gt;&lt;wsp:rsid wsp:val=&quot;005137F6&quot;/&gt;&lt;wsp:rsid wsp:val=&quot;00513982&quot;/&gt;&lt;wsp:rsid wsp:val=&quot;00513B69&quot;/&gt;&lt;wsp:rsid wsp:val=&quot;00513F00&quot;/&gt;&lt;wsp:rsid wsp:val=&quot;00513F0E&quot;/&gt;&lt;wsp:rsid wsp:val=&quot;00513FD6&quot;/&gt;&lt;wsp:rsid wsp:val=&quot;005140E5&quot;/&gt;&lt;wsp:rsid wsp:val=&quot;005144C3&quot;/&gt;&lt;wsp:rsid wsp:val=&quot;005147E3&quot;/&gt;&lt;wsp:rsid wsp:val=&quot;005149FA&quot;/&gt;&lt;wsp:rsid wsp:val=&quot;00514C39&quot;/&gt;&lt;wsp:rsid wsp:val=&quot;005150FC&quot;/&gt;&lt;wsp:rsid wsp:val=&quot;00515355&quot;/&gt;&lt;wsp:rsid wsp:val=&quot;00515363&quot;/&gt;&lt;wsp:rsid wsp:val=&quot;005157AD&quot;/&gt;&lt;wsp:rsid wsp:val=&quot;00515AF5&quot;/&gt;&lt;wsp:rsid wsp:val=&quot;00516238&quot;/&gt;&lt;wsp:rsid wsp:val=&quot;0051676F&quot;/&gt;&lt;wsp:rsid wsp:val=&quot;005171BB&quot;/&gt;&lt;wsp:rsid wsp:val=&quot;005171EF&quot;/&gt;&lt;wsp:rsid wsp:val=&quot;00517BCA&quot;/&gt;&lt;wsp:rsid wsp:val=&quot;00517C05&quot;/&gt;&lt;wsp:rsid wsp:val=&quot;00517D9D&quot;/&gt;&lt;wsp:rsid wsp:val=&quot;00517FE2&quot;/&gt;&lt;wsp:rsid wsp:val=&quot;005202A0&quot;/&gt;&lt;wsp:rsid wsp:val=&quot;005204A6&quot;/&gt;&lt;wsp:rsid wsp:val=&quot;00520563&quot;/&gt;&lt;wsp:rsid wsp:val=&quot;0052095E&quot;/&gt;&lt;wsp:rsid wsp:val=&quot;00520FFF&quot;/&gt;&lt;wsp:rsid wsp:val=&quot;0052160D&quot;/&gt;&lt;wsp:rsid wsp:val=&quot;00521B48&quot;/&gt;&lt;wsp:rsid wsp:val=&quot;00521D0F&quot;/&gt;&lt;wsp:rsid wsp:val=&quot;00522164&quot;/&gt;&lt;wsp:rsid wsp:val=&quot;00522621&quot;/&gt;&lt;wsp:rsid wsp:val=&quot;005227D9&quot;/&gt;&lt;wsp:rsid wsp:val=&quot;00522C4F&quot;/&gt;&lt;wsp:rsid wsp:val=&quot;005230B9&quot;/&gt;&lt;wsp:rsid wsp:val=&quot;00523252&quot;/&gt;&lt;wsp:rsid wsp:val=&quot;00523434&quot;/&gt;&lt;wsp:rsid wsp:val=&quot;00523457&quot;/&gt;&lt;wsp:rsid wsp:val=&quot;005238C3&quot;/&gt;&lt;wsp:rsid wsp:val=&quot;00523DA6&quot;/&gt;&lt;wsp:rsid wsp:val=&quot;00523F91&quot;/&gt;&lt;wsp:rsid wsp:val=&quot;00523FE2&quot;/&gt;&lt;wsp:rsid wsp:val=&quot;00524085&quot;/&gt;&lt;wsp:rsid wsp:val=&quot;00524259&quot;/&gt;&lt;wsp:rsid wsp:val=&quot;0052457A&quot;/&gt;&lt;wsp:rsid wsp:val=&quot;0052478D&quot;/&gt;&lt;wsp:rsid wsp:val=&quot;0052494F&quot;/&gt;&lt;wsp:rsid wsp:val=&quot;005249AA&quot;/&gt;&lt;wsp:rsid wsp:val=&quot;00524CD1&quot;/&gt;&lt;wsp:rsid wsp:val=&quot;00524EF5&quot;/&gt;&lt;wsp:rsid wsp:val=&quot;0052523F&quot;/&gt;&lt;wsp:rsid wsp:val=&quot;00525413&quot;/&gt;&lt;wsp:rsid wsp:val=&quot;00525794&quot;/&gt;&lt;wsp:rsid wsp:val=&quot;005258EB&quot;/&gt;&lt;wsp:rsid wsp:val=&quot;005258EE&quot;/&gt;&lt;wsp:rsid wsp:val=&quot;00525BDA&quot;/&gt;&lt;wsp:rsid wsp:val=&quot;00526C38&quot;/&gt;&lt;wsp:rsid wsp:val=&quot;00527195&quot;/&gt;&lt;wsp:rsid wsp:val=&quot;005273EE&quot;/&gt;&lt;wsp:rsid wsp:val=&quot;005275AF&quot;/&gt;&lt;wsp:rsid wsp:val=&quot;00527659&quot;/&gt;&lt;wsp:rsid wsp:val=&quot;00527899&quot;/&gt;&lt;wsp:rsid wsp:val=&quot;005301DD&quot;/&gt;&lt;wsp:rsid wsp:val=&quot;005308BA&quot;/&gt;&lt;wsp:rsid wsp:val=&quot;00530E7E&quot;/&gt;&lt;wsp:rsid wsp:val=&quot;00530FB2&quot;/&gt;&lt;wsp:rsid wsp:val=&quot;00531420&quot;/&gt;&lt;wsp:rsid wsp:val=&quot;00531822&quot;/&gt;&lt;wsp:rsid wsp:val=&quot;00531B62&quot;/&gt;&lt;wsp:rsid wsp:val=&quot;00531B6E&quot;/&gt;&lt;wsp:rsid wsp:val=&quot;00531D5B&quot;/&gt;&lt;wsp:rsid wsp:val=&quot;00532214&quot;/&gt;&lt;wsp:rsid wsp:val=&quot;0053231F&quot;/&gt;&lt;wsp:rsid wsp:val=&quot;005323A2&quot;/&gt;&lt;wsp:rsid wsp:val=&quot;005328DF&quot;/&gt;&lt;wsp:rsid wsp:val=&quot;005328E4&quot;/&gt;&lt;wsp:rsid wsp:val=&quot;00532ABA&quot;/&gt;&lt;wsp:rsid wsp:val=&quot;00532C56&quot;/&gt;&lt;wsp:rsid wsp:val=&quot;00532D15&quot;/&gt;&lt;wsp:rsid wsp:val=&quot;00532F02&quot;/&gt;&lt;wsp:rsid wsp:val=&quot;00532F36&quot;/&gt;&lt;wsp:rsid wsp:val=&quot;005330D6&quot;/&gt;&lt;wsp:rsid wsp:val=&quot;005341A0&quot;/&gt;&lt;wsp:rsid wsp:val=&quot;0053474E&quot;/&gt;&lt;wsp:rsid wsp:val=&quot;005347F3&quot;/&gt;&lt;wsp:rsid wsp:val=&quot;00534976&quot;/&gt;&lt;wsp:rsid wsp:val=&quot;00534D92&quot;/&gt;&lt;wsp:rsid wsp:val=&quot;00534E18&quot;/&gt;&lt;wsp:rsid wsp:val=&quot;00535083&quot;/&gt;&lt;wsp:rsid wsp:val=&quot;005350EC&quot;/&gt;&lt;wsp:rsid wsp:val=&quot;00535403&quot;/&gt;&lt;wsp:rsid wsp:val=&quot;005356F8&quot;/&gt;&lt;wsp:rsid wsp:val=&quot;00535AEE&quot;/&gt;&lt;wsp:rsid wsp:val=&quot;00535B8A&quot;/&gt;&lt;wsp:rsid wsp:val=&quot;00536AAE&quot;/&gt;&lt;wsp:rsid wsp:val=&quot;00536C8E&quot;/&gt;&lt;wsp:rsid wsp:val=&quot;00537042&quot;/&gt;&lt;wsp:rsid wsp:val=&quot;005373DF&quot;/&gt;&lt;wsp:rsid wsp:val=&quot;00537A90&quot;/&gt;&lt;wsp:rsid wsp:val=&quot;00537B6E&quot;/&gt;&lt;wsp:rsid wsp:val=&quot;0054003B&quot;/&gt;&lt;wsp:rsid wsp:val=&quot;00540316&quot;/&gt;&lt;wsp:rsid wsp:val=&quot;00540683&quot;/&gt;&lt;wsp:rsid wsp:val=&quot;005406A1&quot;/&gt;&lt;wsp:rsid wsp:val=&quot;0054077B&quot;/&gt;&lt;wsp:rsid wsp:val=&quot;005407E0&quot;/&gt;&lt;wsp:rsid wsp:val=&quot;0054116D&quot;/&gt;&lt;wsp:rsid wsp:val=&quot;0054180C&quot;/&gt;&lt;wsp:rsid wsp:val=&quot;0054183C&quot;/&gt;&lt;wsp:rsid wsp:val=&quot;00541B3E&quot;/&gt;&lt;wsp:rsid wsp:val=&quot;00541FA1&quot;/&gt;&lt;wsp:rsid wsp:val=&quot;00542034&quot;/&gt;&lt;wsp:rsid wsp:val=&quot;005420CD&quot;/&gt;&lt;wsp:rsid wsp:val=&quot;0054281F&quot;/&gt;&lt;wsp:rsid wsp:val=&quot;00542930&quot;/&gt;&lt;wsp:rsid wsp:val=&quot;00542A71&quot;/&gt;&lt;wsp:rsid wsp:val=&quot;00542BC4&quot;/&gt;&lt;wsp:rsid wsp:val=&quot;00542CCE&quot;/&gt;&lt;wsp:rsid wsp:val=&quot;00542F8E&quot;/&gt;&lt;wsp:rsid wsp:val=&quot;0054302F&quot;/&gt;&lt;wsp:rsid wsp:val=&quot;0054303C&quot;/&gt;&lt;wsp:rsid wsp:val=&quot;00543104&quot;/&gt;&lt;wsp:rsid wsp:val=&quot;005435DD&quot;/&gt;&lt;wsp:rsid wsp:val=&quot;0054384A&quot;/&gt;&lt;wsp:rsid wsp:val=&quot;0054491B&quot;/&gt;&lt;wsp:rsid wsp:val=&quot;00544CB4&quot;/&gt;&lt;wsp:rsid wsp:val=&quot;00544DA2&quot;/&gt;&lt;wsp:rsid wsp:val=&quot;0054505B&quot;/&gt;&lt;wsp:rsid wsp:val=&quot;00545079&quot;/&gt;&lt;wsp:rsid wsp:val=&quot;005450BB&quot;/&gt;&lt;wsp:rsid wsp:val=&quot;005451ED&quot;/&gt;&lt;wsp:rsid wsp:val=&quot;00545205&quot;/&gt;&lt;wsp:rsid wsp:val=&quot;005452B4&quot;/&gt;&lt;wsp:rsid wsp:val=&quot;005455A9&quot;/&gt;&lt;wsp:rsid wsp:val=&quot;005455E3&quot;/&gt;&lt;wsp:rsid wsp:val=&quot;005459FE&quot;/&gt;&lt;wsp:rsid wsp:val=&quot;00545B68&quot;/&gt;&lt;wsp:rsid wsp:val=&quot;00545E64&quot;/&gt;&lt;wsp:rsid wsp:val=&quot;00546858&quot;/&gt;&lt;wsp:rsid wsp:val=&quot;0054687B&quot;/&gt;&lt;wsp:rsid wsp:val=&quot;00547052&quot;/&gt;&lt;wsp:rsid wsp:val=&quot;0054785A&quot;/&gt;&lt;wsp:rsid wsp:val=&quot;00547983&quot;/&gt;&lt;wsp:rsid wsp:val=&quot;005479E8&quot;/&gt;&lt;wsp:rsid wsp:val=&quot;00547AAE&quot;/&gt;&lt;wsp:rsid wsp:val=&quot;0055028A&quot;/&gt;&lt;wsp:rsid wsp:val=&quot;005508CA&quot;/&gt;&lt;wsp:rsid wsp:val=&quot;005509EA&quot;/&gt;&lt;wsp:rsid wsp:val=&quot;00550A74&quot;/&gt;&lt;wsp:rsid wsp:val=&quot;00550C60&quot;/&gt;&lt;wsp:rsid wsp:val=&quot;005512B0&quot;/&gt;&lt;wsp:rsid wsp:val=&quot;00551301&quot;/&gt;&lt;wsp:rsid wsp:val=&quot;00551473&quot;/&gt;&lt;wsp:rsid wsp:val=&quot;00551490&quot;/&gt;&lt;wsp:rsid wsp:val=&quot;00551530&quot;/&gt;&lt;wsp:rsid wsp:val=&quot;005520ED&quot;/&gt;&lt;wsp:rsid wsp:val=&quot;00552236&quot;/&gt;&lt;wsp:rsid wsp:val=&quot;005526ED&quot;/&gt;&lt;wsp:rsid wsp:val=&quot;005529C5&quot;/&gt;&lt;wsp:rsid wsp:val=&quot;00552D74&quot;/&gt;&lt;wsp:rsid wsp:val=&quot;0055363B&quot;/&gt;&lt;wsp:rsid wsp:val=&quot;005538AC&quot;/&gt;&lt;wsp:rsid wsp:val=&quot;00553C4B&quot;/&gt;&lt;wsp:rsid wsp:val=&quot;00553C70&quot;/&gt;&lt;wsp:rsid wsp:val=&quot;00553FC0&quot;/&gt;&lt;wsp:rsid wsp:val=&quot;00554095&quot;/&gt;&lt;wsp:rsid wsp:val=&quot;005541B8&quot;/&gt;&lt;wsp:rsid wsp:val=&quot;005544AA&quot;/&gt;&lt;wsp:rsid wsp:val=&quot;005548CC&quot;/&gt;&lt;wsp:rsid wsp:val=&quot;005549DD&quot;/&gt;&lt;wsp:rsid wsp:val=&quot;00554EB9&quot;/&gt;&lt;wsp:rsid wsp:val=&quot;00554F37&quot;/&gt;&lt;wsp:rsid wsp:val=&quot;005551A3&quot;/&gt;&lt;wsp:rsid wsp:val=&quot;00555322&quot;/&gt;&lt;wsp:rsid wsp:val=&quot;00555378&quot;/&gt;&lt;wsp:rsid wsp:val=&quot;00555844&quot;/&gt;&lt;wsp:rsid wsp:val=&quot;00555988&quot;/&gt;&lt;wsp:rsid wsp:val=&quot;005559CD&quot;/&gt;&lt;wsp:rsid wsp:val=&quot;005559E2&quot;/&gt;&lt;wsp:rsid wsp:val=&quot;00555AA9&quot;/&gt;&lt;wsp:rsid wsp:val=&quot;00555EEB&quot;/&gt;&lt;wsp:rsid wsp:val=&quot;0055631A&quot;/&gt;&lt;wsp:rsid wsp:val=&quot;0055637E&quot;/&gt;&lt;wsp:rsid wsp:val=&quot;0055638E&quot;/&gt;&lt;wsp:rsid wsp:val=&quot;005564DE&quot;/&gt;&lt;wsp:rsid wsp:val=&quot;0055675D&quot;/&gt;&lt;wsp:rsid wsp:val=&quot;005567DB&quot;/&gt;&lt;wsp:rsid wsp:val=&quot;00556B94&quot;/&gt;&lt;wsp:rsid wsp:val=&quot;00556C46&quot;/&gt;&lt;wsp:rsid wsp:val=&quot;00556CD8&quot;/&gt;&lt;wsp:rsid wsp:val=&quot;00557358&quot;/&gt;&lt;wsp:rsid wsp:val=&quot;00557615&quot;/&gt;&lt;wsp:rsid wsp:val=&quot;0055799F&quot;/&gt;&lt;wsp:rsid wsp:val=&quot;00557C16&quot;/&gt;&lt;wsp:rsid wsp:val=&quot;00560000&quot;/&gt;&lt;wsp:rsid wsp:val=&quot;00560297&quot;/&gt;&lt;wsp:rsid wsp:val=&quot;0056036A&quot;/&gt;&lt;wsp:rsid wsp:val=&quot;0056039C&quot;/&gt;&lt;wsp:rsid wsp:val=&quot;00560523&quot;/&gt;&lt;wsp:rsid wsp:val=&quot;0056090D&quot;/&gt;&lt;wsp:rsid wsp:val=&quot;00560975&quot;/&gt;&lt;wsp:rsid wsp:val=&quot;00560C0E&quot;/&gt;&lt;wsp:rsid wsp:val=&quot;00560D8C&quot;/&gt;&lt;wsp:rsid wsp:val=&quot;00561AD4&quot;/&gt;&lt;wsp:rsid wsp:val=&quot;00561DF7&quot;/&gt;&lt;wsp:rsid wsp:val=&quot;005625EA&quot;/&gt;&lt;wsp:rsid wsp:val=&quot;005629B7&quot;/&gt;&lt;wsp:rsid wsp:val=&quot;005629C9&quot;/&gt;&lt;wsp:rsid wsp:val=&quot;00562E98&quot;/&gt;&lt;wsp:rsid wsp:val=&quot;00562F15&quot;/&gt;&lt;wsp:rsid wsp:val=&quot;00563213&quot;/&gt;&lt;wsp:rsid wsp:val=&quot;0056321F&quot;/&gt;&lt;wsp:rsid wsp:val=&quot;005633F2&quot;/&gt;&lt;wsp:rsid wsp:val=&quot;00563E83&quot;/&gt;&lt;wsp:rsid wsp:val=&quot;0056413B&quot;/&gt;&lt;wsp:rsid wsp:val=&quot;00564437&quot;/&gt;&lt;wsp:rsid wsp:val=&quot;00564585&quot;/&gt;&lt;wsp:rsid wsp:val=&quot;00564BA6&quot;/&gt;&lt;wsp:rsid wsp:val=&quot;00564D28&quot;/&gt;&lt;wsp:rsid wsp:val=&quot;005652D5&quot;/&gt;&lt;wsp:rsid wsp:val=&quot;005659A3&quot;/&gt;&lt;wsp:rsid wsp:val=&quot;00565B4A&quot;/&gt;&lt;wsp:rsid wsp:val=&quot;00565D81&quot;/&gt;&lt;wsp:rsid wsp:val=&quot;00565EDE&quot;/&gt;&lt;wsp:rsid wsp:val=&quot;005663B6&quot;/&gt;&lt;wsp:rsid wsp:val=&quot;005669D0&quot;/&gt;&lt;wsp:rsid wsp:val=&quot;00566BAF&quot;/&gt;&lt;wsp:rsid wsp:val=&quot;00566BFA&quot;/&gt;&lt;wsp:rsid wsp:val=&quot;00567266&quot;/&gt;&lt;wsp:rsid wsp:val=&quot;00567453&quot;/&gt;&lt;wsp:rsid wsp:val=&quot;00567513&quot;/&gt;&lt;wsp:rsid wsp:val=&quot;00567AC3&quot;/&gt;&lt;wsp:rsid wsp:val=&quot;00567B4F&quot;/&gt;&lt;wsp:rsid wsp:val=&quot;00567BF7&quot;/&gt;&lt;wsp:rsid wsp:val=&quot;00567E6F&quot;/&gt;&lt;wsp:rsid wsp:val=&quot;00570161&quot;/&gt;&lt;wsp:rsid wsp:val=&quot;005708F6&quot;/&gt;&lt;wsp:rsid wsp:val=&quot;0057091C&quot;/&gt;&lt;wsp:rsid wsp:val=&quot;00570B12&quot;/&gt;&lt;wsp:rsid wsp:val=&quot;00570ECF&quot;/&gt;&lt;wsp:rsid wsp:val=&quot;00571197&quot;/&gt;&lt;wsp:rsid wsp:val=&quot;00571730&quot;/&gt;&lt;wsp:rsid wsp:val=&quot;00571823&quot;/&gt;&lt;wsp:rsid wsp:val=&quot;00571C6C&quot;/&gt;&lt;wsp:rsid wsp:val=&quot;00571D0E&quot;/&gt;&lt;wsp:rsid wsp:val=&quot;00572174&quot;/&gt;&lt;wsp:rsid wsp:val=&quot;005721F3&quot;/&gt;&lt;wsp:rsid wsp:val=&quot;00572266&quot;/&gt;&lt;wsp:rsid wsp:val=&quot;00572DF0&quot;/&gt;&lt;wsp:rsid wsp:val=&quot;00572DF9&quot;/&gt;&lt;wsp:rsid wsp:val=&quot;00572E3B&quot;/&gt;&lt;wsp:rsid wsp:val=&quot;00573104&quot;/&gt;&lt;wsp:rsid wsp:val=&quot;00573122&quot;/&gt;&lt;wsp:rsid wsp:val=&quot;0057348F&quot;/&gt;&lt;wsp:rsid wsp:val=&quot;00573E44&quot;/&gt;&lt;wsp:rsid wsp:val=&quot;00574932&quot;/&gt;&lt;wsp:rsid wsp:val=&quot;0057498D&quot;/&gt;&lt;wsp:rsid wsp:val=&quot;0057517F&quot;/&gt;&lt;wsp:rsid wsp:val=&quot;005759A6&quot;/&gt;&lt;wsp:rsid wsp:val=&quot;0057612B&quot;/&gt;&lt;wsp:rsid wsp:val=&quot;005763B0&quot;/&gt;&lt;wsp:rsid wsp:val=&quot;00576597&quot;/&gt;&lt;wsp:rsid wsp:val=&quot;00576810&quot;/&gt;&lt;wsp:rsid wsp:val=&quot;005768E4&quot;/&gt;&lt;wsp:rsid wsp:val=&quot;0057699C&quot;/&gt;&lt;wsp:rsid wsp:val=&quot;00576BE0&quot;/&gt;&lt;wsp:rsid wsp:val=&quot;00577149&quot;/&gt;&lt;wsp:rsid wsp:val=&quot;005773F8&quot;/&gt;&lt;wsp:rsid wsp:val=&quot;005777DF&quot;/&gt;&lt;wsp:rsid wsp:val=&quot;00577AE9&quot;/&gt;&lt;wsp:rsid wsp:val=&quot;00577AEA&quot;/&gt;&lt;wsp:rsid wsp:val=&quot;00580151&quot;/&gt;&lt;wsp:rsid wsp:val=&quot;00580540&quot;/&gt;&lt;wsp:rsid wsp:val=&quot;005806C9&quot;/&gt;&lt;wsp:rsid wsp:val=&quot;00581380&quot;/&gt;&lt;wsp:rsid wsp:val=&quot;00581C86&quot;/&gt;&lt;wsp:rsid wsp:val=&quot;00581ED7&quot;/&gt;&lt;wsp:rsid wsp:val=&quot;00581ED9&quot;/&gt;&lt;wsp:rsid wsp:val=&quot;00581F39&quot;/&gt;&lt;wsp:rsid wsp:val=&quot;005826D8&quot;/&gt;&lt;wsp:rsid wsp:val=&quot;00582789&quot;/&gt;&lt;wsp:rsid wsp:val=&quot;005827BF&quot;/&gt;&lt;wsp:rsid wsp:val=&quot;00582926&quot;/&gt;&lt;wsp:rsid wsp:val=&quot;00582D9E&quot;/&gt;&lt;wsp:rsid wsp:val=&quot;00582E93&quot;/&gt;&lt;wsp:rsid wsp:val=&quot;0058347F&quot;/&gt;&lt;wsp:rsid wsp:val=&quot;005835C2&quot;/&gt;&lt;wsp:rsid wsp:val=&quot;00583722&quot;/&gt;&lt;wsp:rsid wsp:val=&quot;00583729&quot;/&gt;&lt;wsp:rsid wsp:val=&quot;00583961&quot;/&gt;&lt;wsp:rsid wsp:val=&quot;00583A6E&quot;/&gt;&lt;wsp:rsid wsp:val=&quot;00583D47&quot;/&gt;&lt;wsp:rsid wsp:val=&quot;0058400E&quot;/&gt;&lt;wsp:rsid wsp:val=&quot;00584491&quot;/&gt;&lt;wsp:rsid wsp:val=&quot;0058471F&quot;/&gt;&lt;wsp:rsid wsp:val=&quot;005849B5&quot;/&gt;&lt;wsp:rsid wsp:val=&quot;00584B6F&quot;/&gt;&lt;wsp:rsid wsp:val=&quot;00584BE4&quot;/&gt;&lt;wsp:rsid wsp:val=&quot;00585309&quot;/&gt;&lt;wsp:rsid wsp:val=&quot;00585E06&quot;/&gt;&lt;wsp:rsid wsp:val=&quot;00585EA0&quot;/&gt;&lt;wsp:rsid wsp:val=&quot;005863B1&quot;/&gt;&lt;wsp:rsid wsp:val=&quot;0058646A&quot;/&gt;&lt;wsp:rsid wsp:val=&quot;005869EE&quot;/&gt;&lt;wsp:rsid wsp:val=&quot;00586F8F&quot;/&gt;&lt;wsp:rsid wsp:val=&quot;00587250&quot;/&gt;&lt;wsp:rsid wsp:val=&quot;005876BB&quot;/&gt;&lt;wsp:rsid wsp:val=&quot;00587A8E&quot;/&gt;&lt;wsp:rsid wsp:val=&quot;005904B8&quot;/&gt;&lt;wsp:rsid wsp:val=&quot;0059081A&quot;/&gt;&lt;wsp:rsid wsp:val=&quot;00590EB5&quot;/&gt;&lt;wsp:rsid wsp:val=&quot;00590F8A&quot;/&gt;&lt;wsp:rsid wsp:val=&quot;00591063&quot;/&gt;&lt;wsp:rsid wsp:val=&quot;00591382&quot;/&gt;&lt;wsp:rsid wsp:val=&quot;0059143A&quot;/&gt;&lt;wsp:rsid wsp:val=&quot;00591524&quot;/&gt;&lt;wsp:rsid wsp:val=&quot;0059172F&quot;/&gt;&lt;wsp:rsid wsp:val=&quot;00591B84&quot;/&gt;&lt;wsp:rsid wsp:val=&quot;00592190&quot;/&gt;&lt;wsp:rsid wsp:val=&quot;0059239F&quot;/&gt;&lt;wsp:rsid wsp:val=&quot;005925F0&quot;/&gt;&lt;wsp:rsid wsp:val=&quot;00593352&quot;/&gt;&lt;wsp:rsid wsp:val=&quot;0059391A&quot;/&gt;&lt;wsp:rsid wsp:val=&quot;0059394F&quot;/&gt;&lt;wsp:rsid wsp:val=&quot;00593A00&quot;/&gt;&lt;wsp:rsid wsp:val=&quot;00593FC1&quot;/&gt;&lt;wsp:rsid wsp:val=&quot;005942B9&quot;/&gt;&lt;wsp:rsid wsp:val=&quot;00594912&quot;/&gt;&lt;wsp:rsid wsp:val=&quot;00594AE2&quot;/&gt;&lt;wsp:rsid wsp:val=&quot;00594B32&quot;/&gt;&lt;wsp:rsid wsp:val=&quot;00594F9F&quot;/&gt;&lt;wsp:rsid wsp:val=&quot;00595017&quot;/&gt;&lt;wsp:rsid wsp:val=&quot;00595499&quot;/&gt;&lt;wsp:rsid wsp:val=&quot;0059549B&quot;/&gt;&lt;wsp:rsid wsp:val=&quot;005956FF&quot;/&gt;&lt;wsp:rsid wsp:val=&quot;0059602F&quot;/&gt;&lt;wsp:rsid wsp:val=&quot;0059612F&quot;/&gt;&lt;wsp:rsid wsp:val=&quot;0059657A&quot;/&gt;&lt;wsp:rsid wsp:val=&quot;00596672&quot;/&gt;&lt;wsp:rsid wsp:val=&quot;00596752&quot;/&gt;&lt;wsp:rsid wsp:val=&quot;0059694D&quot;/&gt;&lt;wsp:rsid wsp:val=&quot;00596AA8&quot;/&gt;&lt;wsp:rsid wsp:val=&quot;00596B53&quot;/&gt;&lt;wsp:rsid wsp:val=&quot;00596CDD&quot;/&gt;&lt;wsp:rsid wsp:val=&quot;00596F7C&quot;/&gt;&lt;wsp:rsid wsp:val=&quot;005970B9&quot;/&gt;&lt;wsp:rsid wsp:val=&quot;005975CC&quot;/&gt;&lt;wsp:rsid wsp:val=&quot;005975F0&quot;/&gt;&lt;wsp:rsid wsp:val=&quot;00597639&quot;/&gt;&lt;wsp:rsid wsp:val=&quot;005978DC&quot;/&gt;&lt;wsp:rsid wsp:val=&quot;00597AFF&quot;/&gt;&lt;wsp:rsid wsp:val=&quot;00597D01&quot;/&gt;&lt;wsp:rsid wsp:val=&quot;005A03D6&quot;/&gt;&lt;wsp:rsid wsp:val=&quot;005A05D1&quot;/&gt;&lt;wsp:rsid wsp:val=&quot;005A07A2&quot;/&gt;&lt;wsp:rsid wsp:val=&quot;005A09F9&quot;/&gt;&lt;wsp:rsid wsp:val=&quot;005A0A8C&quot;/&gt;&lt;wsp:rsid wsp:val=&quot;005A1311&quot;/&gt;&lt;wsp:rsid wsp:val=&quot;005A131D&quot;/&gt;&lt;wsp:rsid wsp:val=&quot;005A149F&quot;/&gt;&lt;wsp:rsid wsp:val=&quot;005A1616&quot;/&gt;&lt;wsp:rsid wsp:val=&quot;005A1691&quot;/&gt;&lt;wsp:rsid wsp:val=&quot;005A16E8&quot;/&gt;&lt;wsp:rsid wsp:val=&quot;005A1785&quot;/&gt;&lt;wsp:rsid wsp:val=&quot;005A190C&quot;/&gt;&lt;wsp:rsid wsp:val=&quot;005A1932&quot;/&gt;&lt;wsp:rsid wsp:val=&quot;005A19D6&quot;/&gt;&lt;wsp:rsid wsp:val=&quot;005A1B41&quot;/&gt;&lt;wsp:rsid wsp:val=&quot;005A1D63&quot;/&gt;&lt;wsp:rsid wsp:val=&quot;005A1D84&quot;/&gt;&lt;wsp:rsid wsp:val=&quot;005A1E57&quot;/&gt;&lt;wsp:rsid wsp:val=&quot;005A1FC1&quot;/&gt;&lt;wsp:rsid wsp:val=&quot;005A1FCD&quot;/&gt;&lt;wsp:rsid wsp:val=&quot;005A21E3&quot;/&gt;&lt;wsp:rsid wsp:val=&quot;005A22BD&quot;/&gt;&lt;wsp:rsid wsp:val=&quot;005A2762&quot;/&gt;&lt;wsp:rsid wsp:val=&quot;005A282B&quot;/&gt;&lt;wsp:rsid wsp:val=&quot;005A2AA2&quot;/&gt;&lt;wsp:rsid wsp:val=&quot;005A2BB2&quot;/&gt;&lt;wsp:rsid wsp:val=&quot;005A2E45&quot;/&gt;&lt;wsp:rsid wsp:val=&quot;005A2E55&quot;/&gt;&lt;wsp:rsid wsp:val=&quot;005A309B&quot;/&gt;&lt;wsp:rsid wsp:val=&quot;005A3272&quot;/&gt;&lt;wsp:rsid wsp:val=&quot;005A3444&quot;/&gt;&lt;wsp:rsid wsp:val=&quot;005A3AAC&quot;/&gt;&lt;wsp:rsid wsp:val=&quot;005A4062&quot;/&gt;&lt;wsp:rsid wsp:val=&quot;005A43C7&quot;/&gt;&lt;wsp:rsid wsp:val=&quot;005A4794&quot;/&gt;&lt;wsp:rsid wsp:val=&quot;005A4C6B&quot;/&gt;&lt;wsp:rsid wsp:val=&quot;005A5171&quot;/&gt;&lt;wsp:rsid wsp:val=&quot;005A5634&quot;/&gt;&lt;wsp:rsid wsp:val=&quot;005A5A0D&quot;/&gt;&lt;wsp:rsid wsp:val=&quot;005A5E1C&quot;/&gt;&lt;wsp:rsid wsp:val=&quot;005A5FF7&quot;/&gt;&lt;wsp:rsid wsp:val=&quot;005A61AC&quot;/&gt;&lt;wsp:rsid wsp:val=&quot;005A64E0&quot;/&gt;&lt;wsp:rsid wsp:val=&quot;005A68AC&quot;/&gt;&lt;wsp:rsid wsp:val=&quot;005A6C0A&quot;/&gt;&lt;wsp:rsid wsp:val=&quot;005A7073&quot;/&gt;&lt;wsp:rsid wsp:val=&quot;005A7238&quot;/&gt;&lt;wsp:rsid wsp:val=&quot;005A7848&quot;/&gt;&lt;wsp:rsid wsp:val=&quot;005A78FD&quot;/&gt;&lt;wsp:rsid wsp:val=&quot;005A7A90&quot;/&gt;&lt;wsp:rsid wsp:val=&quot;005A7BBA&quot;/&gt;&lt;wsp:rsid wsp:val=&quot;005B0D9A&quot;/&gt;&lt;wsp:rsid wsp:val=&quot;005B0F62&quot;/&gt;&lt;wsp:rsid wsp:val=&quot;005B159B&quot;/&gt;&lt;wsp:rsid wsp:val=&quot;005B19A1&quot;/&gt;&lt;wsp:rsid wsp:val=&quot;005B1A75&quot;/&gt;&lt;wsp:rsid wsp:val=&quot;005B1D0F&quot;/&gt;&lt;wsp:rsid wsp:val=&quot;005B1D7D&quot;/&gt;&lt;wsp:rsid wsp:val=&quot;005B1E74&quot;/&gt;&lt;wsp:rsid wsp:val=&quot;005B1E85&quot;/&gt;&lt;wsp:rsid wsp:val=&quot;005B24E8&quot;/&gt;&lt;wsp:rsid wsp:val=&quot;005B27E6&quot;/&gt;&lt;wsp:rsid wsp:val=&quot;005B288A&quot;/&gt;&lt;wsp:rsid wsp:val=&quot;005B2E03&quot;/&gt;&lt;wsp:rsid wsp:val=&quot;005B2FAC&quot;/&gt;&lt;wsp:rsid wsp:val=&quot;005B3C35&quot;/&gt;&lt;wsp:rsid wsp:val=&quot;005B47C5&quot;/&gt;&lt;wsp:rsid wsp:val=&quot;005B4A69&quot;/&gt;&lt;wsp:rsid wsp:val=&quot;005B4EDB&quot;/&gt;&lt;wsp:rsid wsp:val=&quot;005B5CDB&quot;/&gt;&lt;wsp:rsid wsp:val=&quot;005B5D9F&quot;/&gt;&lt;wsp:rsid wsp:val=&quot;005B6776&quot;/&gt;&lt;wsp:rsid wsp:val=&quot;005B695B&quot;/&gt;&lt;wsp:rsid wsp:val=&quot;005B726A&quot;/&gt;&lt;wsp:rsid wsp:val=&quot;005B7432&quot;/&gt;&lt;wsp:rsid wsp:val=&quot;005B751D&quot;/&gt;&lt;wsp:rsid wsp:val=&quot;005B764E&quot;/&gt;&lt;wsp:rsid wsp:val=&quot;005B7654&quot;/&gt;&lt;wsp:rsid wsp:val=&quot;005B7A17&quot;/&gt;&lt;wsp:rsid wsp:val=&quot;005B7F68&quot;/&gt;&lt;wsp:rsid wsp:val=&quot;005C0035&quot;/&gt;&lt;wsp:rsid wsp:val=&quot;005C0723&quot;/&gt;&lt;wsp:rsid wsp:val=&quot;005C09E5&quot;/&gt;&lt;wsp:rsid wsp:val=&quot;005C0DF1&quot;/&gt;&lt;wsp:rsid wsp:val=&quot;005C1398&quot;/&gt;&lt;wsp:rsid wsp:val=&quot;005C1550&quot;/&gt;&lt;wsp:rsid wsp:val=&quot;005C156C&quot;/&gt;&lt;wsp:rsid wsp:val=&quot;005C1705&quot;/&gt;&lt;wsp:rsid wsp:val=&quot;005C196B&quot;/&gt;&lt;wsp:rsid wsp:val=&quot;005C1C85&quot;/&gt;&lt;wsp:rsid wsp:val=&quot;005C1CED&quot;/&gt;&lt;wsp:rsid wsp:val=&quot;005C2A7E&quot;/&gt;&lt;wsp:rsid wsp:val=&quot;005C2C9C&quot;/&gt;&lt;wsp:rsid wsp:val=&quot;005C2DA8&quot;/&gt;&lt;wsp:rsid wsp:val=&quot;005C3212&quot;/&gt;&lt;wsp:rsid wsp:val=&quot;005C36E3&quot;/&gt;&lt;wsp:rsid wsp:val=&quot;005C399E&quot;/&gt;&lt;wsp:rsid wsp:val=&quot;005C39F6&quot;/&gt;&lt;wsp:rsid wsp:val=&quot;005C3B0B&quot;/&gt;&lt;wsp:rsid wsp:val=&quot;005C3FC3&quot;/&gt;&lt;wsp:rsid wsp:val=&quot;005C40EE&quot;/&gt;&lt;wsp:rsid wsp:val=&quot;005C42F8&quot;/&gt;&lt;wsp:rsid wsp:val=&quot;005C4381&quot;/&gt;&lt;wsp:rsid wsp:val=&quot;005C44D0&quot;/&gt;&lt;wsp:rsid wsp:val=&quot;005C4B4A&quot;/&gt;&lt;wsp:rsid wsp:val=&quot;005C5013&quot;/&gt;&lt;wsp:rsid wsp:val=&quot;005C50CB&quot;/&gt;&lt;wsp:rsid wsp:val=&quot;005C5348&quot;/&gt;&lt;wsp:rsid wsp:val=&quot;005C56B3&quot;/&gt;&lt;wsp:rsid wsp:val=&quot;005C5A87&quot;/&gt;&lt;wsp:rsid wsp:val=&quot;005C5A93&quot;/&gt;&lt;wsp:rsid wsp:val=&quot;005C62F1&quot;/&gt;&lt;wsp:rsid wsp:val=&quot;005C64CB&quot;/&gt;&lt;wsp:rsid wsp:val=&quot;005C6902&quot;/&gt;&lt;wsp:rsid wsp:val=&quot;005C6B2C&quot;/&gt;&lt;wsp:rsid wsp:val=&quot;005C6D51&quot;/&gt;&lt;wsp:rsid wsp:val=&quot;005C6F14&quot;/&gt;&lt;wsp:rsid wsp:val=&quot;005C6F78&quot;/&gt;&lt;wsp:rsid wsp:val=&quot;005C6F84&quot;/&gt;&lt;wsp:rsid wsp:val=&quot;005C72EC&quot;/&gt;&lt;wsp:rsid wsp:val=&quot;005C74DD&quot;/&gt;&lt;wsp:rsid wsp:val=&quot;005C74F4&quot;/&gt;&lt;wsp:rsid wsp:val=&quot;005C7564&quot;/&gt;&lt;wsp:rsid wsp:val=&quot;005C785B&quot;/&gt;&lt;wsp:rsid wsp:val=&quot;005C79BA&quot;/&gt;&lt;wsp:rsid wsp:val=&quot;005C79F0&quot;/&gt;&lt;wsp:rsid wsp:val=&quot;005C7AE6&quot;/&gt;&lt;wsp:rsid wsp:val=&quot;005D00A9&quot;/&gt;&lt;wsp:rsid wsp:val=&quot;005D05B0&quot;/&gt;&lt;wsp:rsid wsp:val=&quot;005D07E6&quot;/&gt;&lt;wsp:rsid wsp:val=&quot;005D0859&quot;/&gt;&lt;wsp:rsid wsp:val=&quot;005D08F8&quot;/&gt;&lt;wsp:rsid wsp:val=&quot;005D1407&quot;/&gt;&lt;wsp:rsid wsp:val=&quot;005D1689&quot;/&gt;&lt;wsp:rsid wsp:val=&quot;005D1CF9&quot;/&gt;&lt;wsp:rsid wsp:val=&quot;005D1E70&quot;/&gt;&lt;wsp:rsid wsp:val=&quot;005D20D7&quot;/&gt;&lt;wsp:rsid wsp:val=&quot;005D2150&quot;/&gt;&lt;wsp:rsid wsp:val=&quot;005D25B5&quot;/&gt;&lt;wsp:rsid wsp:val=&quot;005D26FD&quot;/&gt;&lt;wsp:rsid wsp:val=&quot;005D2968&quot;/&gt;&lt;wsp:rsid wsp:val=&quot;005D2A3A&quot;/&gt;&lt;wsp:rsid wsp:val=&quot;005D2D03&quot;/&gt;&lt;wsp:rsid wsp:val=&quot;005D2F5D&quot;/&gt;&lt;wsp:rsid wsp:val=&quot;005D2FD0&quot;/&gt;&lt;wsp:rsid wsp:val=&quot;005D32C8&quot;/&gt;&lt;wsp:rsid wsp:val=&quot;005D340D&quot;/&gt;&lt;wsp:rsid wsp:val=&quot;005D34A0&quot;/&gt;&lt;wsp:rsid wsp:val=&quot;005D3984&quot;/&gt;&lt;wsp:rsid wsp:val=&quot;005D3C38&quot;/&gt;&lt;wsp:rsid wsp:val=&quot;005D48B1&quot;/&gt;&lt;wsp:rsid wsp:val=&quot;005D4D1C&quot;/&gt;&lt;wsp:rsid wsp:val=&quot;005D5148&quot;/&gt;&lt;wsp:rsid wsp:val=&quot;005D525C&quot;/&gt;&lt;wsp:rsid wsp:val=&quot;005D59DA&quot;/&gt;&lt;wsp:rsid wsp:val=&quot;005D63C0&quot;/&gt;&lt;wsp:rsid wsp:val=&quot;005D6686&quot;/&gt;&lt;wsp:rsid wsp:val=&quot;005D7115&quot;/&gt;&lt;wsp:rsid wsp:val=&quot;005D7219&quot;/&gt;&lt;wsp:rsid wsp:val=&quot;005D7C25&quot;/&gt;&lt;wsp:rsid wsp:val=&quot;005D7C30&quot;/&gt;&lt;wsp:rsid wsp:val=&quot;005D7E16&quot;/&gt;&lt;wsp:rsid wsp:val=&quot;005D7EDF&quot;/&gt;&lt;wsp:rsid wsp:val=&quot;005E007D&quot;/&gt;&lt;wsp:rsid wsp:val=&quot;005E00F6&quot;/&gt;&lt;wsp:rsid wsp:val=&quot;005E0362&quot;/&gt;&lt;wsp:rsid wsp:val=&quot;005E043B&quot;/&gt;&lt;wsp:rsid wsp:val=&quot;005E05D9&quot;/&gt;&lt;wsp:rsid wsp:val=&quot;005E069B&quot;/&gt;&lt;wsp:rsid wsp:val=&quot;005E0933&quot;/&gt;&lt;wsp:rsid wsp:val=&quot;005E0C66&quot;/&gt;&lt;wsp:rsid wsp:val=&quot;005E0D30&quot;/&gt;&lt;wsp:rsid wsp:val=&quot;005E112C&quot;/&gt;&lt;wsp:rsid wsp:val=&quot;005E1944&quot;/&gt;&lt;wsp:rsid wsp:val=&quot;005E1E9E&quot;/&gt;&lt;wsp:rsid wsp:val=&quot;005E2367&quot;/&gt;&lt;wsp:rsid wsp:val=&quot;005E2AC8&quot;/&gt;&lt;wsp:rsid wsp:val=&quot;005E2B42&quot;/&gt;&lt;wsp:rsid wsp:val=&quot;005E34BD&quot;/&gt;&lt;wsp:rsid wsp:val=&quot;005E37EF&quot;/&gt;&lt;wsp:rsid wsp:val=&quot;005E3D58&quot;/&gt;&lt;wsp:rsid wsp:val=&quot;005E3DC6&quot;/&gt;&lt;wsp:rsid wsp:val=&quot;005E4080&quot;/&gt;&lt;wsp:rsid wsp:val=&quot;005E41F3&quot;/&gt;&lt;wsp:rsid wsp:val=&quot;005E42E1&quot;/&gt;&lt;wsp:rsid wsp:val=&quot;005E441B&quot;/&gt;&lt;wsp:rsid wsp:val=&quot;005E4884&quot;/&gt;&lt;wsp:rsid wsp:val=&quot;005E48D4&quot;/&gt;&lt;wsp:rsid wsp:val=&quot;005E4C60&quot;/&gt;&lt;wsp:rsid wsp:val=&quot;005E4E05&quot;/&gt;&lt;wsp:rsid wsp:val=&quot;005E513C&quot;/&gt;&lt;wsp:rsid wsp:val=&quot;005E5E6E&quot;/&gt;&lt;wsp:rsid wsp:val=&quot;005E6087&quot;/&gt;&lt;wsp:rsid wsp:val=&quot;005E62BF&quot;/&gt;&lt;wsp:rsid wsp:val=&quot;005E641B&quot;/&gt;&lt;wsp:rsid wsp:val=&quot;005E65BF&quot;/&gt;&lt;wsp:rsid wsp:val=&quot;005E6B2E&quot;/&gt;&lt;wsp:rsid wsp:val=&quot;005E6C07&quot;/&gt;&lt;wsp:rsid wsp:val=&quot;005E6C2E&quot;/&gt;&lt;wsp:rsid wsp:val=&quot;005E6C32&quot;/&gt;&lt;wsp:rsid wsp:val=&quot;005E7447&quot;/&gt;&lt;wsp:rsid wsp:val=&quot;005E74C7&quot;/&gt;&lt;wsp:rsid wsp:val=&quot;005E77C0&quot;/&gt;&lt;wsp:rsid wsp:val=&quot;005E78A9&quot;/&gt;&lt;wsp:rsid wsp:val=&quot;005E7AC2&quot;/&gt;&lt;wsp:rsid wsp:val=&quot;005E7D35&quot;/&gt;&lt;wsp:rsid wsp:val=&quot;005E7E01&quot;/&gt;&lt;wsp:rsid wsp:val=&quot;005F011F&quot;/&gt;&lt;wsp:rsid wsp:val=&quot;005F098E&quot;/&gt;&lt;wsp:rsid wsp:val=&quot;005F0B0C&quot;/&gt;&lt;wsp:rsid wsp:val=&quot;005F0DDA&quot;/&gt;&lt;wsp:rsid wsp:val=&quot;005F1744&quot;/&gt;&lt;wsp:rsid wsp:val=&quot;005F1B96&quot;/&gt;&lt;wsp:rsid wsp:val=&quot;005F1C9F&quot;/&gt;&lt;wsp:rsid wsp:val=&quot;005F1CF3&quot;/&gt;&lt;wsp:rsid wsp:val=&quot;005F1FFB&quot;/&gt;&lt;wsp:rsid wsp:val=&quot;005F2971&quot;/&gt;&lt;wsp:rsid wsp:val=&quot;005F2D4C&quot;/&gt;&lt;wsp:rsid wsp:val=&quot;005F2D52&quot;/&gt;&lt;wsp:rsid wsp:val=&quot;005F2EEF&quot;/&gt;&lt;wsp:rsid wsp:val=&quot;005F3608&quot;/&gt;&lt;wsp:rsid wsp:val=&quot;005F365D&quot;/&gt;&lt;wsp:rsid wsp:val=&quot;005F37F7&quot;/&gt;&lt;wsp:rsid wsp:val=&quot;005F3BBA&quot;/&gt;&lt;wsp:rsid wsp:val=&quot;005F3C12&quot;/&gt;&lt;wsp:rsid wsp:val=&quot;005F3DAF&quot;/&gt;&lt;wsp:rsid wsp:val=&quot;005F42C9&quot;/&gt;&lt;wsp:rsid wsp:val=&quot;005F48D8&quot;/&gt;&lt;wsp:rsid wsp:val=&quot;005F4DDB&quot;/&gt;&lt;wsp:rsid wsp:val=&quot;005F50B6&quot;/&gt;&lt;wsp:rsid wsp:val=&quot;005F54D1&quot;/&gt;&lt;wsp:rsid wsp:val=&quot;005F576E&quot;/&gt;&lt;wsp:rsid wsp:val=&quot;005F5812&quot;/&gt;&lt;wsp:rsid wsp:val=&quot;005F5B70&quot;/&gt;&lt;wsp:rsid wsp:val=&quot;005F6679&quot;/&gt;&lt;wsp:rsid wsp:val=&quot;005F66DA&quot;/&gt;&lt;wsp:rsid wsp:val=&quot;005F6A8A&quot;/&gt;&lt;wsp:rsid wsp:val=&quot;005F6DB0&quot;/&gt;&lt;wsp:rsid wsp:val=&quot;005F70F6&quot;/&gt;&lt;wsp:rsid wsp:val=&quot;005F73C3&quot;/&gt;&lt;wsp:rsid wsp:val=&quot;005F764D&quot;/&gt;&lt;wsp:rsid wsp:val=&quot;005F771F&quot;/&gt;&lt;wsp:rsid wsp:val=&quot;005F7CAD&quot;/&gt;&lt;wsp:rsid wsp:val=&quot;00600552&quot;/&gt;&lt;wsp:rsid wsp:val=&quot;006009F1&quot;/&gt;&lt;wsp:rsid wsp:val=&quot;00601423&quot;/&gt;&lt;wsp:rsid wsp:val=&quot;0060164B&quot;/&gt;&lt;wsp:rsid wsp:val=&quot;00601A87&quot;/&gt;&lt;wsp:rsid wsp:val=&quot;00601B9F&quot;/&gt;&lt;wsp:rsid wsp:val=&quot;00601DC1&quot;/&gt;&lt;wsp:rsid wsp:val=&quot;006022A8&quot;/&gt;&lt;wsp:rsid wsp:val=&quot;006024B2&quot;/&gt;&lt;wsp:rsid wsp:val=&quot;0060256F&quot;/&gt;&lt;wsp:rsid wsp:val=&quot;00602747&quot;/&gt;&lt;wsp:rsid wsp:val=&quot;006032FD&quot;/&gt;&lt;wsp:rsid wsp:val=&quot;00603D91&quot;/&gt;&lt;wsp:rsid wsp:val=&quot;00603DFE&quot;/&gt;&lt;wsp:rsid wsp:val=&quot;006040D1&quot;/&gt;&lt;wsp:rsid wsp:val=&quot;006047AC&quot;/&gt;&lt;wsp:rsid wsp:val=&quot;006049AB&quot;/&gt;&lt;wsp:rsid wsp:val=&quot;00604BCF&quot;/&gt;&lt;wsp:rsid wsp:val=&quot;006050A1&quot;/&gt;&lt;wsp:rsid wsp:val=&quot;00605275&quot;/&gt;&lt;wsp:rsid wsp:val=&quot;00605BA8&quot;/&gt;&lt;wsp:rsid wsp:val=&quot;00605BFF&quot;/&gt;&lt;wsp:rsid wsp:val=&quot;00605C87&quot;/&gt;&lt;wsp:rsid wsp:val=&quot;00605CD2&quot;/&gt;&lt;wsp:rsid wsp:val=&quot;006064E5&quot;/&gt;&lt;wsp:rsid wsp:val=&quot;00606A1F&quot;/&gt;&lt;wsp:rsid wsp:val=&quot;00606F7D&quot;/&gt;&lt;wsp:rsid wsp:val=&quot;006075D1&quot;/&gt;&lt;wsp:rsid wsp:val=&quot;00607703&quot;/&gt;&lt;wsp:rsid wsp:val=&quot;0060780E&quot;/&gt;&lt;wsp:rsid wsp:val=&quot;0060790B&quot;/&gt;&lt;wsp:rsid wsp:val=&quot;0060798E&quot;/&gt;&lt;wsp:rsid wsp:val=&quot;00607A16&quot;/&gt;&lt;wsp:rsid wsp:val=&quot;00607D5C&quot;/&gt;&lt;wsp:rsid wsp:val=&quot;0061017E&quot;/&gt;&lt;wsp:rsid wsp:val=&quot;006103D5&quot;/&gt;&lt;wsp:rsid wsp:val=&quot;00610849&quot;/&gt;&lt;wsp:rsid wsp:val=&quot;00610D88&quot;/&gt;&lt;wsp:rsid wsp:val=&quot;00611125&quot;/&gt;&lt;wsp:rsid wsp:val=&quot;00611321&quot;/&gt;&lt;wsp:rsid wsp:val=&quot;00611AA9&quot;/&gt;&lt;wsp:rsid wsp:val=&quot;00611DD5&quot;/&gt;&lt;wsp:rsid wsp:val=&quot;006120DE&quot;/&gt;&lt;wsp:rsid wsp:val=&quot;00612583&quot;/&gt;&lt;wsp:rsid wsp:val=&quot;006126DB&quot;/&gt;&lt;wsp:rsid wsp:val=&quot;006127E1&quot;/&gt;&lt;wsp:rsid wsp:val=&quot;00612B5E&quot;/&gt;&lt;wsp:rsid wsp:val=&quot;00612E3D&quot;/&gt;&lt;wsp:rsid wsp:val=&quot;0061316C&quot;/&gt;&lt;wsp:rsid wsp:val=&quot;006133A0&quot;/&gt;&lt;wsp:rsid wsp:val=&quot;00613619&quot;/&gt;&lt;wsp:rsid wsp:val=&quot;00613AF6&quot;/&gt;&lt;wsp:rsid wsp:val=&quot;0061404F&quot;/&gt;&lt;wsp:rsid wsp:val=&quot;00614379&quot;/&gt;&lt;wsp:rsid wsp:val=&quot;00614617&quot;/&gt;&lt;wsp:rsid wsp:val=&quot;0061493B&quot;/&gt;&lt;wsp:rsid wsp:val=&quot;00614DC6&quot;/&gt;&lt;wsp:rsid wsp:val=&quot;00615046&quot;/&gt;&lt;wsp:rsid wsp:val=&quot;006153EA&quot;/&gt;&lt;wsp:rsid wsp:val=&quot;00615429&quot;/&gt;&lt;wsp:rsid wsp:val=&quot;0061556E&quot;/&gt;&lt;wsp:rsid wsp:val=&quot;00615641&quot;/&gt;&lt;wsp:rsid wsp:val=&quot;00615C70&quot;/&gt;&lt;wsp:rsid wsp:val=&quot;00615D76&quot;/&gt;&lt;wsp:rsid wsp:val=&quot;00616772&quot;/&gt;&lt;wsp:rsid wsp:val=&quot;006168E0&quot;/&gt;&lt;wsp:rsid wsp:val=&quot;006169C3&quot;/&gt;&lt;wsp:rsid wsp:val=&quot;00616F49&quot;/&gt;&lt;wsp:rsid wsp:val=&quot;00617174&quot;/&gt;&lt;wsp:rsid wsp:val=&quot;0061729E&quot;/&gt;&lt;wsp:rsid wsp:val=&quot;006173A1&quot;/&gt;&lt;wsp:rsid wsp:val=&quot;00617421&quot;/&gt;&lt;wsp:rsid wsp:val=&quot;00617449&quot;/&gt;&lt;wsp:rsid wsp:val=&quot;006176DC&quot;/&gt;&lt;wsp:rsid wsp:val=&quot;00617A7D&quot;/&gt;&lt;wsp:rsid wsp:val=&quot;00617D4A&quot;/&gt;&lt;wsp:rsid wsp:val=&quot;00617D76&quot;/&gt;&lt;wsp:rsid wsp:val=&quot;00617D98&quot;/&gt;&lt;wsp:rsid wsp:val=&quot;0062000F&quot;/&gt;&lt;wsp:rsid wsp:val=&quot;00620163&quot;/&gt;&lt;wsp:rsid wsp:val=&quot;006203CC&quot;/&gt;&lt;wsp:rsid wsp:val=&quot;00620677&quot;/&gt;&lt;wsp:rsid wsp:val=&quot;00620B76&quot;/&gt;&lt;wsp:rsid wsp:val=&quot;00620BE7&quot;/&gt;&lt;wsp:rsid wsp:val=&quot;0062118E&quot;/&gt;&lt;wsp:rsid wsp:val=&quot;00621896&quot;/&gt;&lt;wsp:rsid wsp:val=&quot;00621915&quot;/&gt;&lt;wsp:rsid wsp:val=&quot;00621E5F&quot;/&gt;&lt;wsp:rsid wsp:val=&quot;00621FAD&quot;/&gt;&lt;wsp:rsid wsp:val=&quot;006220BE&quot;/&gt;&lt;wsp:rsid wsp:val=&quot;0062276A&quot;/&gt;&lt;wsp:rsid wsp:val=&quot;0062298B&quot;/&gt;&lt;wsp:rsid wsp:val=&quot;006229FE&quot;/&gt;&lt;wsp:rsid wsp:val=&quot;00622FFF&quot;/&gt;&lt;wsp:rsid wsp:val=&quot;0062306F&quot;/&gt;&lt;wsp:rsid wsp:val=&quot;006232EF&quot;/&gt;&lt;wsp:rsid wsp:val=&quot;0062335C&quot;/&gt;&lt;wsp:rsid wsp:val=&quot;006233DF&quot;/&gt;&lt;wsp:rsid wsp:val=&quot;00623433&quot;/&gt;&lt;wsp:rsid wsp:val=&quot;00623AF9&quot;/&gt;&lt;wsp:rsid wsp:val=&quot;00623B4B&quot;/&gt;&lt;wsp:rsid wsp:val=&quot;006241F5&quot;/&gt;&lt;wsp:rsid wsp:val=&quot;006245A6&quot;/&gt;&lt;wsp:rsid wsp:val=&quot;006246DE&quot;/&gt;&lt;wsp:rsid wsp:val=&quot;00624856&quot;/&gt;&lt;wsp:rsid wsp:val=&quot;00624F92&quot;/&gt;&lt;wsp:rsid wsp:val=&quot;006258D6&quot;/&gt;&lt;wsp:rsid wsp:val=&quot;00625D7B&quot;/&gt;&lt;wsp:rsid wsp:val=&quot;006269FE&quot;/&gt;&lt;wsp:rsid wsp:val=&quot;00626AB7&quot;/&gt;&lt;wsp:rsid wsp:val=&quot;00626E91&quot;/&gt;&lt;wsp:rsid wsp:val=&quot;00627041&quot;/&gt;&lt;wsp:rsid wsp:val=&quot;006272E7&quot;/&gt;&lt;wsp:rsid wsp:val=&quot;00627615&quot;/&gt;&lt;wsp:rsid wsp:val=&quot;006276CF&quot;/&gt;&lt;wsp:rsid wsp:val=&quot;006278C1&quot;/&gt;&lt;wsp:rsid wsp:val=&quot;00627BEC&quot;/&gt;&lt;wsp:rsid wsp:val=&quot;006300DC&quot;/&gt;&lt;wsp:rsid wsp:val=&quot;006302A5&quot;/&gt;&lt;wsp:rsid wsp:val=&quot;00630465&quot;/&gt;&lt;wsp:rsid wsp:val=&quot;00631289&quot;/&gt;&lt;wsp:rsid wsp:val=&quot;00631737&quot;/&gt;&lt;wsp:rsid wsp:val=&quot;00631807&quot;/&gt;&lt;wsp:rsid wsp:val=&quot;00631991&quot;/&gt;&lt;wsp:rsid wsp:val=&quot;00631B23&quot;/&gt;&lt;wsp:rsid wsp:val=&quot;00631B6A&quot;/&gt;&lt;wsp:rsid wsp:val=&quot;00631EB5&quot;/&gt;&lt;wsp:rsid wsp:val=&quot;0063224D&quot;/&gt;&lt;wsp:rsid wsp:val=&quot;00632A81&quot;/&gt;&lt;wsp:rsid wsp:val=&quot;00632DF6&quot;/&gt;&lt;wsp:rsid wsp:val=&quot;00633014&quot;/&gt;&lt;wsp:rsid wsp:val=&quot;006332C2&quot;/&gt;&lt;wsp:rsid wsp:val=&quot;00633556&quot;/&gt;&lt;wsp:rsid wsp:val=&quot;00633AF6&quot;/&gt;&lt;wsp:rsid wsp:val=&quot;00633DA9&quot;/&gt;&lt;wsp:rsid wsp:val=&quot;00634552&quot;/&gt;&lt;wsp:rsid wsp:val=&quot;00635417&quot;/&gt;&lt;wsp:rsid wsp:val=&quot;00635786&quot;/&gt;&lt;wsp:rsid wsp:val=&quot;00635BC5&quot;/&gt;&lt;wsp:rsid wsp:val=&quot;00635C74&quot;/&gt;&lt;wsp:rsid wsp:val=&quot;00635ED6&quot;/&gt;&lt;wsp:rsid wsp:val=&quot;00636422&quot;/&gt;&lt;wsp:rsid wsp:val=&quot;00636506&quot;/&gt;&lt;wsp:rsid wsp:val=&quot;006365A2&quot;/&gt;&lt;wsp:rsid wsp:val=&quot;00636CE6&quot;/&gt;&lt;wsp:rsid wsp:val=&quot;00637000&quot;/&gt;&lt;wsp:rsid wsp:val=&quot;006377C2&quot;/&gt;&lt;wsp:rsid wsp:val=&quot;0064003D&quot;/&gt;&lt;wsp:rsid wsp:val=&quot;006404BE&quot;/&gt;&lt;wsp:rsid wsp:val=&quot;00640C11&quot;/&gt;&lt;wsp:rsid wsp:val=&quot;00640F8A&quot;/&gt;&lt;wsp:rsid wsp:val=&quot;0064117B&quot;/&gt;&lt;wsp:rsid wsp:val=&quot;0064197B&quot;/&gt;&lt;wsp:rsid wsp:val=&quot;00641C04&quot;/&gt;&lt;wsp:rsid wsp:val=&quot;00641DF7&quot;/&gt;&lt;wsp:rsid wsp:val=&quot;006420D2&quot;/&gt;&lt;wsp:rsid wsp:val=&quot;0064238B&quot;/&gt;&lt;wsp:rsid wsp:val=&quot;00642545&quot;/&gt;&lt;wsp:rsid wsp:val=&quot;00643609&quot;/&gt;&lt;wsp:rsid wsp:val=&quot;00643648&quot;/&gt;&lt;wsp:rsid wsp:val=&quot;00643AC9&quot;/&gt;&lt;wsp:rsid wsp:val=&quot;00643C81&quot;/&gt;&lt;wsp:rsid wsp:val=&quot;006440C1&quot;/&gt;&lt;wsp:rsid wsp:val=&quot;006443D1&quot;/&gt;&lt;wsp:rsid wsp:val=&quot;00644768&quot;/&gt;&lt;wsp:rsid wsp:val=&quot;00644B4C&quot;/&gt;&lt;wsp:rsid wsp:val=&quot;00644D27&quot;/&gt;&lt;wsp:rsid wsp:val=&quot;00645300&quot;/&gt;&lt;wsp:rsid wsp:val=&quot;00645341&quot;/&gt;&lt;wsp:rsid wsp:val=&quot;00645540&quot;/&gt;&lt;wsp:rsid wsp:val=&quot;006457C8&quot;/&gt;&lt;wsp:rsid wsp:val=&quot;0064599C&quot;/&gt;&lt;wsp:rsid wsp:val=&quot;00645D27&quot;/&gt;&lt;wsp:rsid wsp:val=&quot;00645E80&quot;/&gt;&lt;wsp:rsid wsp:val=&quot;006463BC&quot;/&gt;&lt;wsp:rsid wsp:val=&quot;0064676B&quot;/&gt;&lt;wsp:rsid wsp:val=&quot;00646AB7&quot;/&gt;&lt;wsp:rsid wsp:val=&quot;00646B5F&quot;/&gt;&lt;wsp:rsid wsp:val=&quot;00646C73&quot;/&gt;&lt;wsp:rsid wsp:val=&quot;00646E9B&quot;/&gt;&lt;wsp:rsid wsp:val=&quot;00647333&quot;/&gt;&lt;wsp:rsid wsp:val=&quot;006475BC&quot;/&gt;&lt;wsp:rsid wsp:val=&quot;00647A51&quot;/&gt;&lt;wsp:rsid wsp:val=&quot;00647ED3&quot;/&gt;&lt;wsp:rsid wsp:val=&quot;0065136A&quot;/&gt;&lt;wsp:rsid wsp:val=&quot;00651502&quot;/&gt;&lt;wsp:rsid wsp:val=&quot;00651621&quot;/&gt;&lt;wsp:rsid wsp:val=&quot;00651CDD&quot;/&gt;&lt;wsp:rsid wsp:val=&quot;00651F1A&quot;/&gt;&lt;wsp:rsid wsp:val=&quot;0065203B&quot;/&gt;&lt;wsp:rsid wsp:val=&quot;0065224A&quot;/&gt;&lt;wsp:rsid wsp:val=&quot;006523D7&quot;/&gt;&lt;wsp:rsid wsp:val=&quot;00652664&quot;/&gt;&lt;wsp:rsid wsp:val=&quot;00652F82&quot;/&gt;&lt;wsp:rsid wsp:val=&quot;00653114&quot;/&gt;&lt;wsp:rsid wsp:val=&quot;0065332E&quot;/&gt;&lt;wsp:rsid wsp:val=&quot;00653698&quot;/&gt;&lt;wsp:rsid wsp:val=&quot;006539AB&quot;/&gt;&lt;wsp:rsid wsp:val=&quot;006544B6&quot;/&gt;&lt;wsp:rsid wsp:val=&quot;0065475D&quot;/&gt;&lt;wsp:rsid wsp:val=&quot;006557FA&quot;/&gt;&lt;wsp:rsid wsp:val=&quot;0065587A&quot;/&gt;&lt;wsp:rsid wsp:val=&quot;006559B7&quot;/&gt;&lt;wsp:rsid wsp:val=&quot;00655C19&quot;/&gt;&lt;wsp:rsid wsp:val=&quot;00656309&quot;/&gt;&lt;wsp:rsid wsp:val=&quot;006567FA&quot;/&gt;&lt;wsp:rsid wsp:val=&quot;00656B2A&quot;/&gt;&lt;wsp:rsid wsp:val=&quot;0065728A&quot;/&gt;&lt;wsp:rsid wsp:val=&quot;006576C6&quot;/&gt;&lt;wsp:rsid wsp:val=&quot;00657925&quot;/&gt;&lt;wsp:rsid wsp:val=&quot;00657AE7&quot;/&gt;&lt;wsp:rsid wsp:val=&quot;00657CBD&quot;/&gt;&lt;wsp:rsid wsp:val=&quot;00657E63&quot;/&gt;&lt;wsp:rsid wsp:val=&quot;00657E6F&quot;/&gt;&lt;wsp:rsid wsp:val=&quot;0066007D&quot;/&gt;&lt;wsp:rsid wsp:val=&quot;006610CF&quot;/&gt;&lt;wsp:rsid wsp:val=&quot;00661496&quot;/&gt;&lt;wsp:rsid wsp:val=&quot;006616F7&quot;/&gt;&lt;wsp:rsid wsp:val=&quot;00661C5F&quot;/&gt;&lt;wsp:rsid wsp:val=&quot;00661F61&quot;/&gt;&lt;wsp:rsid wsp:val=&quot;00662061&quot;/&gt;&lt;wsp:rsid wsp:val=&quot;00662092&quot;/&gt;&lt;wsp:rsid wsp:val=&quot;00662264&quot;/&gt;&lt;wsp:rsid wsp:val=&quot;006623AB&quot;/&gt;&lt;wsp:rsid wsp:val=&quot;00662597&quot;/&gt;&lt;wsp:rsid wsp:val=&quot;006625A1&quot;/&gt;&lt;wsp:rsid wsp:val=&quot;00662637&quot;/&gt;&lt;wsp:rsid wsp:val=&quot;006626D5&quot;/&gt;&lt;wsp:rsid wsp:val=&quot;00662E22&quot;/&gt;&lt;wsp:rsid wsp:val=&quot;00662FF3&quot;/&gt;&lt;wsp:rsid wsp:val=&quot;006630E0&quot;/&gt;&lt;wsp:rsid wsp:val=&quot;0066378E&quot;/&gt;&lt;wsp:rsid wsp:val=&quot;006638C6&quot;/&gt;&lt;wsp:rsid wsp:val=&quot;006639E9&quot;/&gt;&lt;wsp:rsid wsp:val=&quot;00663D93&quot;/&gt;&lt;wsp:rsid wsp:val=&quot;00663F73&quot;/&gt;&lt;wsp:rsid wsp:val=&quot;0066456E&quot;/&gt;&lt;wsp:rsid wsp:val=&quot;0066481B&quot;/&gt;&lt;wsp:rsid wsp:val=&quot;006648B9&quot;/&gt;&lt;wsp:rsid wsp:val=&quot;00664C37&quot;/&gt;&lt;wsp:rsid wsp:val=&quot;00664DAF&quot;/&gt;&lt;wsp:rsid wsp:val=&quot;00664EDB&quot;/&gt;&lt;wsp:rsid wsp:val=&quot;00664F02&quot;/&gt;&lt;wsp:rsid wsp:val=&quot;0066508B&quot;/&gt;&lt;wsp:rsid wsp:val=&quot;006651A2&quot;/&gt;&lt;wsp:rsid wsp:val=&quot;00665437&quot;/&gt;&lt;wsp:rsid wsp:val=&quot;0066551D&quot;/&gt;&lt;wsp:rsid wsp:val=&quot;006656C3&quot;/&gt;&lt;wsp:rsid wsp:val=&quot;00665AC3&quot;/&gt;&lt;wsp:rsid wsp:val=&quot;00665FE8&quot;/&gt;&lt;wsp:rsid wsp:val=&quot;00666235&quot;/&gt;&lt;wsp:rsid wsp:val=&quot;006662B9&quot;/&gt;&lt;wsp:rsid wsp:val=&quot;0066698C&quot;/&gt;&lt;wsp:rsid wsp:val=&quot;00666A52&quot;/&gt;&lt;wsp:rsid wsp:val=&quot;00666A6A&quot;/&gt;&lt;wsp:rsid wsp:val=&quot;00666D69&quot;/&gt;&lt;wsp:rsid wsp:val=&quot;00667957&quot;/&gt;&lt;wsp:rsid wsp:val=&quot;00667B7B&quot;/&gt;&lt;wsp:rsid wsp:val=&quot;006700A5&quot;/&gt;&lt;wsp:rsid wsp:val=&quot;00670211&quot;/&gt;&lt;wsp:rsid wsp:val=&quot;0067038A&quot;/&gt;&lt;wsp:rsid wsp:val=&quot;00670681&quot;/&gt;&lt;wsp:rsid wsp:val=&quot;00670812&quot;/&gt;&lt;wsp:rsid wsp:val=&quot;00670C25&quot;/&gt;&lt;wsp:rsid wsp:val=&quot;00670C81&quot;/&gt;&lt;wsp:rsid wsp:val=&quot;00670D4F&quot;/&gt;&lt;wsp:rsid wsp:val=&quot;00670F35&quot;/&gt;&lt;wsp:rsid wsp:val=&quot;00671293&quot;/&gt;&lt;wsp:rsid wsp:val=&quot;0067163F&quot;/&gt;&lt;wsp:rsid wsp:val=&quot;0067186A&quot;/&gt;&lt;wsp:rsid wsp:val=&quot;00671906&quot;/&gt;&lt;wsp:rsid wsp:val=&quot;00672250&quot;/&gt;&lt;wsp:rsid wsp:val=&quot;00672B69&quot;/&gt;&lt;wsp:rsid wsp:val=&quot;00672CE2&quot;/&gt;&lt;wsp:rsid wsp:val=&quot;00672DD2&quot;/&gt;&lt;wsp:rsid wsp:val=&quot;00673031&quot;/&gt;&lt;wsp:rsid wsp:val=&quot;0067303E&quot;/&gt;&lt;wsp:rsid wsp:val=&quot;0067331D&quot;/&gt;&lt;wsp:rsid wsp:val=&quot;00674043&quot;/&gt;&lt;wsp:rsid wsp:val=&quot;006740E6&quot;/&gt;&lt;wsp:rsid wsp:val=&quot;0067445E&quot;/&gt;&lt;wsp:rsid wsp:val=&quot;006747B1&quot;/&gt;&lt;wsp:rsid wsp:val=&quot;00674B27&quot;/&gt;&lt;wsp:rsid wsp:val=&quot;00674D60&quot;/&gt;&lt;wsp:rsid wsp:val=&quot;00675379&quot;/&gt;&lt;wsp:rsid wsp:val=&quot;00675953&quot;/&gt;&lt;wsp:rsid wsp:val=&quot;00675AED&quot;/&gt;&lt;wsp:rsid wsp:val=&quot;00675E9A&quot;/&gt;&lt;wsp:rsid wsp:val=&quot;00675F81&quot;/&gt;&lt;wsp:rsid wsp:val=&quot;006761E8&quot;/&gt;&lt;wsp:rsid wsp:val=&quot;00676309&quot;/&gt;&lt;wsp:rsid wsp:val=&quot;00676603&quot;/&gt;&lt;wsp:rsid wsp:val=&quot;00676B31&quot;/&gt;&lt;wsp:rsid wsp:val=&quot;00676CBF&quot;/&gt;&lt;wsp:rsid wsp:val=&quot;00676DDE&quot;/&gt;&lt;wsp:rsid wsp:val=&quot;00676E1A&quot;/&gt;&lt;wsp:rsid wsp:val=&quot;00677212&quot;/&gt;&lt;wsp:rsid wsp:val=&quot;00677223&quot;/&gt;&lt;wsp:rsid wsp:val=&quot;0067723C&quot;/&gt;&lt;wsp:rsid wsp:val=&quot;00677258&quot;/&gt;&lt;wsp:rsid wsp:val=&quot;0067741F&quot;/&gt;&lt;wsp:rsid wsp:val=&quot;006778C1&quot;/&gt;&lt;wsp:rsid wsp:val=&quot;00677AB4&quot;/&gt;&lt;wsp:rsid wsp:val=&quot;00677C65&quot;/&gt;&lt;wsp:rsid wsp:val=&quot;00677CD8&quot;/&gt;&lt;wsp:rsid wsp:val=&quot;006803FA&quot;/&gt;&lt;wsp:rsid wsp:val=&quot;00680437&quot;/&gt;&lt;wsp:rsid wsp:val=&quot;006806CB&quot;/&gt;&lt;wsp:rsid wsp:val=&quot;00680D5C&quot;/&gt;&lt;wsp:rsid wsp:val=&quot;00681803&quot;/&gt;&lt;wsp:rsid wsp:val=&quot;00681AF9&quot;/&gt;&lt;wsp:rsid wsp:val=&quot;0068229E&quot;/&gt;&lt;wsp:rsid wsp:val=&quot;006827C0&quot;/&gt;&lt;wsp:rsid wsp:val=&quot;00682928&quot;/&gt;&lt;wsp:rsid wsp:val=&quot;00682FE3&quot;/&gt;&lt;wsp:rsid wsp:val=&quot;00683449&quot;/&gt;&lt;wsp:rsid wsp:val=&quot;0068360C&quot;/&gt;&lt;wsp:rsid wsp:val=&quot;00683C88&quot;/&gt;&lt;wsp:rsid wsp:val=&quot;00683E54&quot;/&gt;&lt;wsp:rsid wsp:val=&quot;00683FF8&quot;/&gt;&lt;wsp:rsid wsp:val=&quot;006847AA&quot;/&gt;&lt;wsp:rsid wsp:val=&quot;00684FC7&quot;/&gt;&lt;wsp:rsid wsp:val=&quot;00685176&quot;/&gt;&lt;wsp:rsid wsp:val=&quot;006853B7&quot;/&gt;&lt;wsp:rsid wsp:val=&quot;006854F5&quot;/&gt;&lt;wsp:rsid wsp:val=&quot;006855BA&quot;/&gt;&lt;wsp:rsid wsp:val=&quot;006855CB&quot;/&gt;&lt;wsp:rsid wsp:val=&quot;00685DD7&quot;/&gt;&lt;wsp:rsid wsp:val=&quot;00686452&quot;/&gt;&lt;wsp:rsid wsp:val=&quot;006864CA&quot;/&gt;&lt;wsp:rsid wsp:val=&quot;00686643&quot;/&gt;&lt;wsp:rsid wsp:val=&quot;00686988&quot;/&gt;&lt;wsp:rsid wsp:val=&quot;00686AF0&quot;/&gt;&lt;wsp:rsid wsp:val=&quot;00686BAD&quot;/&gt;&lt;wsp:rsid wsp:val=&quot;00686D5F&quot;/&gt;&lt;wsp:rsid wsp:val=&quot;00687021&quot;/&gt;&lt;wsp:rsid wsp:val=&quot;0068735F&quot;/&gt;&lt;wsp:rsid wsp:val=&quot;0068781F&quot;/&gt;&lt;wsp:rsid wsp:val=&quot;00687854&quot;/&gt;&lt;wsp:rsid wsp:val=&quot;00687AB6&quot;/&gt;&lt;wsp:rsid wsp:val=&quot;00687B17&quot;/&gt;&lt;wsp:rsid wsp:val=&quot;00690012&quot;/&gt;&lt;wsp:rsid wsp:val=&quot;00690236&quot;/&gt;&lt;wsp:rsid wsp:val=&quot;0069053E&quot;/&gt;&lt;wsp:rsid wsp:val=&quot;006907A5&quot;/&gt;&lt;wsp:rsid wsp:val=&quot;0069080E&quot;/&gt;&lt;wsp:rsid wsp:val=&quot;00690CA4&quot;/&gt;&lt;wsp:rsid wsp:val=&quot;00690FAA&quot;/&gt;&lt;wsp:rsid wsp:val=&quot;00691431&quot;/&gt;&lt;wsp:rsid wsp:val=&quot;00691553&quot;/&gt;&lt;wsp:rsid wsp:val=&quot;00691671&quot;/&gt;&lt;wsp:rsid wsp:val=&quot;006918D8&quot;/&gt;&lt;wsp:rsid wsp:val=&quot;00691B1B&quot;/&gt;&lt;wsp:rsid wsp:val=&quot;00691C70&quot;/&gt;&lt;wsp:rsid wsp:val=&quot;00692075&quot;/&gt;&lt;wsp:rsid wsp:val=&quot;006920B9&quot;/&gt;&lt;wsp:rsid wsp:val=&quot;006924FE&quot;/&gt;&lt;wsp:rsid wsp:val=&quot;0069250A&quot;/&gt;&lt;wsp:rsid wsp:val=&quot;00692F04&quot;/&gt;&lt;wsp:rsid wsp:val=&quot;006934FB&quot;/&gt;&lt;wsp:rsid wsp:val=&quot;006938A2&quot;/&gt;&lt;wsp:rsid wsp:val=&quot;00693A64&quot;/&gt;&lt;wsp:rsid wsp:val=&quot;00694157&quot;/&gt;&lt;wsp:rsid wsp:val=&quot;006941F0&quot;/&gt;&lt;wsp:rsid wsp:val=&quot;00694859&quot;/&gt;&lt;wsp:rsid wsp:val=&quot;00694AF6&quot;/&gt;&lt;wsp:rsid wsp:val=&quot;006950A3&quot;/&gt;&lt;wsp:rsid wsp:val=&quot;0069512D&quot;/&gt;&lt;wsp:rsid wsp:val=&quot;00695165&quot;/&gt;&lt;wsp:rsid wsp:val=&quot;00695444&quot;/&gt;&lt;wsp:rsid wsp:val=&quot;0069553E&quot;/&gt;&lt;wsp:rsid wsp:val=&quot;00696442&quot;/&gt;&lt;wsp:rsid wsp:val=&quot;0069666F&quot;/&gt;&lt;wsp:rsid wsp:val=&quot;00696978&quot;/&gt;&lt;wsp:rsid wsp:val=&quot;00696A55&quot;/&gt;&lt;wsp:rsid wsp:val=&quot;00696F28&quot;/&gt;&lt;wsp:rsid wsp:val=&quot;00696F5E&quot;/&gt;&lt;wsp:rsid wsp:val=&quot;00697056&quot;/&gt;&lt;wsp:rsid wsp:val=&quot;00697129&quot;/&gt;&lt;wsp:rsid wsp:val=&quot;0069732D&quot;/&gt;&lt;wsp:rsid wsp:val=&quot;006973B0&quot;/&gt;&lt;wsp:rsid wsp:val=&quot;006979A5&quot;/&gt;&lt;wsp:rsid wsp:val=&quot;00697BF7&quot;/&gt;&lt;wsp:rsid wsp:val=&quot;00697C70&quot;/&gt;&lt;wsp:rsid wsp:val=&quot;00697D44&quot;/&gt;&lt;wsp:rsid wsp:val=&quot;006A0020&quot;/&gt;&lt;wsp:rsid wsp:val=&quot;006A0420&quot;/&gt;&lt;wsp:rsid wsp:val=&quot;006A0806&quot;/&gt;&lt;wsp:rsid wsp:val=&quot;006A0891&quot;/&gt;&lt;wsp:rsid wsp:val=&quot;006A0AB7&quot;/&gt;&lt;wsp:rsid wsp:val=&quot;006A0B67&quot;/&gt;&lt;wsp:rsid wsp:val=&quot;006A1589&quot;/&gt;&lt;wsp:rsid wsp:val=&quot;006A169B&quot;/&gt;&lt;wsp:rsid wsp:val=&quot;006A1923&quot;/&gt;&lt;wsp:rsid wsp:val=&quot;006A1A0F&quot;/&gt;&lt;wsp:rsid wsp:val=&quot;006A1C9D&quot;/&gt;&lt;wsp:rsid wsp:val=&quot;006A20D6&quot;/&gt;&lt;wsp:rsid wsp:val=&quot;006A2992&quot;/&gt;&lt;wsp:rsid wsp:val=&quot;006A2A94&quot;/&gt;&lt;wsp:rsid wsp:val=&quot;006A2D40&quot;/&gt;&lt;wsp:rsid wsp:val=&quot;006A2D5B&quot;/&gt;&lt;wsp:rsid wsp:val=&quot;006A30B7&quot;/&gt;&lt;wsp:rsid wsp:val=&quot;006A3139&quot;/&gt;&lt;wsp:rsid wsp:val=&quot;006A38F1&quot;/&gt;&lt;wsp:rsid wsp:val=&quot;006A454B&quot;/&gt;&lt;wsp:rsid wsp:val=&quot;006A4559&quot;/&gt;&lt;wsp:rsid wsp:val=&quot;006A4680&quot;/&gt;&lt;wsp:rsid wsp:val=&quot;006A46D8&quot;/&gt;&lt;wsp:rsid wsp:val=&quot;006A49B0&quot;/&gt;&lt;wsp:rsid wsp:val=&quot;006A4C52&quot;/&gt;&lt;wsp:rsid wsp:val=&quot;006A4D93&quot;/&gt;&lt;wsp:rsid wsp:val=&quot;006A505C&quot;/&gt;&lt;wsp:rsid wsp:val=&quot;006A5098&quot;/&gt;&lt;wsp:rsid wsp:val=&quot;006A54BA&quot;/&gt;&lt;wsp:rsid wsp:val=&quot;006A5620&quot;/&gt;&lt;wsp:rsid wsp:val=&quot;006A564F&quot;/&gt;&lt;wsp:rsid wsp:val=&quot;006A68BE&quot;/&gt;&lt;wsp:rsid wsp:val=&quot;006A6C0A&quot;/&gt;&lt;wsp:rsid wsp:val=&quot;006A7B10&quot;/&gt;&lt;wsp:rsid wsp:val=&quot;006A7F2C&quot;/&gt;&lt;wsp:rsid wsp:val=&quot;006B0034&quot;/&gt;&lt;wsp:rsid wsp:val=&quot;006B0169&quot;/&gt;&lt;wsp:rsid wsp:val=&quot;006B0422&quot;/&gt;&lt;wsp:rsid wsp:val=&quot;006B0802&quot;/&gt;&lt;wsp:rsid wsp:val=&quot;006B0927&quot;/&gt;&lt;wsp:rsid wsp:val=&quot;006B0EE7&quot;/&gt;&lt;wsp:rsid wsp:val=&quot;006B1345&quot;/&gt;&lt;wsp:rsid wsp:val=&quot;006B1CE8&quot;/&gt;&lt;wsp:rsid wsp:val=&quot;006B1E64&quot;/&gt;&lt;wsp:rsid wsp:val=&quot;006B2BDB&quot;/&gt;&lt;wsp:rsid wsp:val=&quot;006B303A&quot;/&gt;&lt;wsp:rsid wsp:val=&quot;006B3064&quot;/&gt;&lt;wsp:rsid wsp:val=&quot;006B30EA&quot;/&gt;&lt;wsp:rsid wsp:val=&quot;006B3700&quot;/&gt;&lt;wsp:rsid wsp:val=&quot;006B3768&quot;/&gt;&lt;wsp:rsid wsp:val=&quot;006B37B2&quot;/&gt;&lt;wsp:rsid wsp:val=&quot;006B3969&quot;/&gt;&lt;wsp:rsid wsp:val=&quot;006B3BDF&quot;/&gt;&lt;wsp:rsid wsp:val=&quot;006B3C4F&quot;/&gt;&lt;wsp:rsid wsp:val=&quot;006B411C&quot;/&gt;&lt;wsp:rsid wsp:val=&quot;006B44B8&quot;/&gt;&lt;wsp:rsid wsp:val=&quot;006B4F2B&quot;/&gt;&lt;wsp:rsid wsp:val=&quot;006B4F3D&quot;/&gt;&lt;wsp:rsid wsp:val=&quot;006B52B3&quot;/&gt;&lt;wsp:rsid wsp:val=&quot;006B5D85&quot;/&gt;&lt;wsp:rsid wsp:val=&quot;006B5F5F&quot;/&gt;&lt;wsp:rsid wsp:val=&quot;006B617E&quot;/&gt;&lt;wsp:rsid wsp:val=&quot;006B6317&quot;/&gt;&lt;wsp:rsid wsp:val=&quot;006B6334&quot;/&gt;&lt;wsp:rsid wsp:val=&quot;006B66A1&quot;/&gt;&lt;wsp:rsid wsp:val=&quot;006B6AA0&quot;/&gt;&lt;wsp:rsid wsp:val=&quot;006B6B1E&quot;/&gt;&lt;wsp:rsid wsp:val=&quot;006B6C89&quot;/&gt;&lt;wsp:rsid wsp:val=&quot;006B6CC9&quot;/&gt;&lt;wsp:rsid wsp:val=&quot;006B6CCE&quot;/&gt;&lt;wsp:rsid wsp:val=&quot;006B706B&quot;/&gt;&lt;wsp:rsid wsp:val=&quot;006B74B6&quot;/&gt;&lt;wsp:rsid wsp:val=&quot;006C02A9&quot;/&gt;&lt;wsp:rsid wsp:val=&quot;006C0877&quot;/&gt;&lt;wsp:rsid wsp:val=&quot;006C0888&quot;/&gt;&lt;wsp:rsid wsp:val=&quot;006C091B&quot;/&gt;&lt;wsp:rsid wsp:val=&quot;006C0A18&quot;/&gt;&lt;wsp:rsid wsp:val=&quot;006C0CDC&quot;/&gt;&lt;wsp:rsid wsp:val=&quot;006C1885&quot;/&gt;&lt;wsp:rsid wsp:val=&quot;006C1F64&quot;/&gt;&lt;wsp:rsid wsp:val=&quot;006C21DF&quot;/&gt;&lt;wsp:rsid wsp:val=&quot;006C223B&quot;/&gt;&lt;wsp:rsid wsp:val=&quot;006C24DF&quot;/&gt;&lt;wsp:rsid wsp:val=&quot;006C25CD&quot;/&gt;&lt;wsp:rsid wsp:val=&quot;006C296D&quot;/&gt;&lt;wsp:rsid wsp:val=&quot;006C2BE8&quot;/&gt;&lt;wsp:rsid wsp:val=&quot;006C3187&quot;/&gt;&lt;wsp:rsid wsp:val=&quot;006C3D2B&quot;/&gt;&lt;wsp:rsid wsp:val=&quot;006C3FF5&quot;/&gt;&lt;wsp:rsid wsp:val=&quot;006C4409&quot;/&gt;&lt;wsp:rsid wsp:val=&quot;006C452D&quot;/&gt;&lt;wsp:rsid wsp:val=&quot;006C45AD&quot;/&gt;&lt;wsp:rsid wsp:val=&quot;006C511E&quot;/&gt;&lt;wsp:rsid wsp:val=&quot;006C55B6&quot;/&gt;&lt;wsp:rsid wsp:val=&quot;006C5821&quot;/&gt;&lt;wsp:rsid wsp:val=&quot;006C5B1D&quot;/&gt;&lt;wsp:rsid wsp:val=&quot;006C5C36&quot;/&gt;&lt;wsp:rsid wsp:val=&quot;006C5CDB&quot;/&gt;&lt;wsp:rsid wsp:val=&quot;006C5E59&quot;/&gt;&lt;wsp:rsid wsp:val=&quot;006C63D2&quot;/&gt;&lt;wsp:rsid wsp:val=&quot;006C63F6&quot;/&gt;&lt;wsp:rsid wsp:val=&quot;006C6502&quot;/&gt;&lt;wsp:rsid wsp:val=&quot;006C6531&quot;/&gt;&lt;wsp:rsid wsp:val=&quot;006C6703&quot;/&gt;&lt;wsp:rsid wsp:val=&quot;006C6853&quot;/&gt;&lt;wsp:rsid wsp:val=&quot;006C6859&quot;/&gt;&lt;wsp:rsid wsp:val=&quot;006C71BD&quot;/&gt;&lt;wsp:rsid wsp:val=&quot;006C729D&quot;/&gt;&lt;wsp:rsid wsp:val=&quot;006C7414&quot;/&gt;&lt;wsp:rsid wsp:val=&quot;006C7798&quot;/&gt;&lt;wsp:rsid wsp:val=&quot;006C792B&quot;/&gt;&lt;wsp:rsid wsp:val=&quot;006C79A2&quot;/&gt;&lt;wsp:rsid wsp:val=&quot;006C79EA&quot;/&gt;&lt;wsp:rsid wsp:val=&quot;006C7AC2&quot;/&gt;&lt;wsp:rsid wsp:val=&quot;006C7CFC&quot;/&gt;&lt;wsp:rsid wsp:val=&quot;006C7D92&quot;/&gt;&lt;wsp:rsid wsp:val=&quot;006D0007&quot;/&gt;&lt;wsp:rsid wsp:val=&quot;006D0439&quot;/&gt;&lt;wsp:rsid wsp:val=&quot;006D06A7&quot;/&gt;&lt;wsp:rsid wsp:val=&quot;006D08C8&quot;/&gt;&lt;wsp:rsid wsp:val=&quot;006D0A62&quot;/&gt;&lt;wsp:rsid wsp:val=&quot;006D1437&quot;/&gt;&lt;wsp:rsid wsp:val=&quot;006D15F4&quot;/&gt;&lt;wsp:rsid wsp:val=&quot;006D16E7&quot;/&gt;&lt;wsp:rsid wsp:val=&quot;006D1873&quot;/&gt;&lt;wsp:rsid wsp:val=&quot;006D1CDE&quot;/&gt;&lt;wsp:rsid wsp:val=&quot;006D1DC3&quot;/&gt;&lt;wsp:rsid wsp:val=&quot;006D1F4F&quot;/&gt;&lt;wsp:rsid wsp:val=&quot;006D24E6&quot;/&gt;&lt;wsp:rsid wsp:val=&quot;006D27FC&quot;/&gt;&lt;wsp:rsid wsp:val=&quot;006D2882&quot;/&gt;&lt;wsp:rsid wsp:val=&quot;006D2B3E&quot;/&gt;&lt;wsp:rsid wsp:val=&quot;006D34F0&quot;/&gt;&lt;wsp:rsid wsp:val=&quot;006D3CC1&quot;/&gt;&lt;wsp:rsid wsp:val=&quot;006D3F35&quot;/&gt;&lt;wsp:rsid wsp:val=&quot;006D4379&quot;/&gt;&lt;wsp:rsid wsp:val=&quot;006D4454&quot;/&gt;&lt;wsp:rsid wsp:val=&quot;006D4C10&quot;/&gt;&lt;wsp:rsid wsp:val=&quot;006D4C80&quot;/&gt;&lt;wsp:rsid wsp:val=&quot;006D57E9&quot;/&gt;&lt;wsp:rsid wsp:val=&quot;006D5960&quot;/&gt;&lt;wsp:rsid wsp:val=&quot;006D5A56&quot;/&gt;&lt;wsp:rsid wsp:val=&quot;006D5A75&quot;/&gt;&lt;wsp:rsid wsp:val=&quot;006D5BB9&quot;/&gt;&lt;wsp:rsid wsp:val=&quot;006D5E51&quot;/&gt;&lt;wsp:rsid wsp:val=&quot;006D6218&quot;/&gt;&lt;wsp:rsid wsp:val=&quot;006D64F7&quot;/&gt;&lt;wsp:rsid wsp:val=&quot;006D695B&quot;/&gt;&lt;wsp:rsid wsp:val=&quot;006D6A1E&quot;/&gt;&lt;wsp:rsid wsp:val=&quot;006D6F81&quot;/&gt;&lt;wsp:rsid wsp:val=&quot;006D6FAF&quot;/&gt;&lt;wsp:rsid wsp:val=&quot;006D7026&quot;/&gt;&lt;wsp:rsid wsp:val=&quot;006D71A2&quot;/&gt;&lt;wsp:rsid wsp:val=&quot;006D71AD&quot;/&gt;&lt;wsp:rsid wsp:val=&quot;006D7208&quot;/&gt;&lt;wsp:rsid wsp:val=&quot;006D76E8&quot;/&gt;&lt;wsp:rsid wsp:val=&quot;006D772A&quot;/&gt;&lt;wsp:rsid wsp:val=&quot;006D7B60&quot;/&gt;&lt;wsp:rsid wsp:val=&quot;006D7B8A&quot;/&gt;&lt;wsp:rsid wsp:val=&quot;006D7DE2&quot;/&gt;&lt;wsp:rsid wsp:val=&quot;006E00F3&quot;/&gt;&lt;wsp:rsid wsp:val=&quot;006E079B&quot;/&gt;&lt;wsp:rsid wsp:val=&quot;006E0A27&quot;/&gt;&lt;wsp:rsid wsp:val=&quot;006E0BBB&quot;/&gt;&lt;wsp:rsid wsp:val=&quot;006E0EC3&quot;/&gt;&lt;wsp:rsid wsp:val=&quot;006E128A&quot;/&gt;&lt;wsp:rsid wsp:val=&quot;006E147C&quot;/&gt;&lt;wsp:rsid wsp:val=&quot;006E168B&quot;/&gt;&lt;wsp:rsid wsp:val=&quot;006E16E6&quot;/&gt;&lt;wsp:rsid wsp:val=&quot;006E1923&quot;/&gt;&lt;wsp:rsid wsp:val=&quot;006E1C66&quot;/&gt;&lt;wsp:rsid wsp:val=&quot;006E1C82&quot;/&gt;&lt;wsp:rsid wsp:val=&quot;006E1D12&quot;/&gt;&lt;wsp:rsid wsp:val=&quot;006E1D69&quot;/&gt;&lt;wsp:rsid wsp:val=&quot;006E2002&quot;/&gt;&lt;wsp:rsid wsp:val=&quot;006E258D&quot;/&gt;&lt;wsp:rsid wsp:val=&quot;006E26FB&quot;/&gt;&lt;wsp:rsid wsp:val=&quot;006E2811&quot;/&gt;&lt;wsp:rsid wsp:val=&quot;006E2815&quot;/&gt;&lt;wsp:rsid wsp:val=&quot;006E2AA1&quot;/&gt;&lt;wsp:rsid wsp:val=&quot;006E2B83&quot;/&gt;&lt;wsp:rsid wsp:val=&quot;006E311B&quot;/&gt;&lt;wsp:rsid wsp:val=&quot;006E3153&quot;/&gt;&lt;wsp:rsid wsp:val=&quot;006E35CB&quot;/&gt;&lt;wsp:rsid wsp:val=&quot;006E3726&quot;/&gt;&lt;wsp:rsid wsp:val=&quot;006E3C6D&quot;/&gt;&lt;wsp:rsid wsp:val=&quot;006E4C6E&quot;/&gt;&lt;wsp:rsid wsp:val=&quot;006E56EE&quot;/&gt;&lt;wsp:rsid wsp:val=&quot;006E588B&quot;/&gt;&lt;wsp:rsid wsp:val=&quot;006E68E6&quot;/&gt;&lt;wsp:rsid wsp:val=&quot;006E6A97&quot;/&gt;&lt;wsp:rsid wsp:val=&quot;006E6E8F&quot;/&gt;&lt;wsp:rsid wsp:val=&quot;006E7754&quot;/&gt;&lt;wsp:rsid wsp:val=&quot;006F0114&quot;/&gt;&lt;wsp:rsid wsp:val=&quot;006F0201&quot;/&gt;&lt;wsp:rsid wsp:val=&quot;006F038D&quot;/&gt;&lt;wsp:rsid wsp:val=&quot;006F0B11&quot;/&gt;&lt;wsp:rsid wsp:val=&quot;006F0C5A&quot;/&gt;&lt;wsp:rsid wsp:val=&quot;006F13A3&quot;/&gt;&lt;wsp:rsid wsp:val=&quot;006F156B&quot;/&gt;&lt;wsp:rsid wsp:val=&quot;006F15B2&quot;/&gt;&lt;wsp:rsid wsp:val=&quot;006F1A7F&quot;/&gt;&lt;wsp:rsid wsp:val=&quot;006F1CCB&quot;/&gt;&lt;wsp:rsid wsp:val=&quot;006F1CE4&quot;/&gt;&lt;wsp:rsid wsp:val=&quot;006F1ED6&quot;/&gt;&lt;wsp:rsid wsp:val=&quot;006F2570&quot;/&gt;&lt;wsp:rsid wsp:val=&quot;006F2983&quot;/&gt;&lt;wsp:rsid wsp:val=&quot;006F2B68&quot;/&gt;&lt;wsp:rsid wsp:val=&quot;006F2C68&quot;/&gt;&lt;wsp:rsid wsp:val=&quot;006F2DBB&quot;/&gt;&lt;wsp:rsid wsp:val=&quot;006F3159&quot;/&gt;&lt;wsp:rsid wsp:val=&quot;006F32F5&quot;/&gt;&lt;wsp:rsid wsp:val=&quot;006F33EA&quot;/&gt;&lt;wsp:rsid wsp:val=&quot;006F351C&quot;/&gt;&lt;wsp:rsid wsp:val=&quot;006F354D&quot;/&gt;&lt;wsp:rsid wsp:val=&quot;006F35F7&quot;/&gt;&lt;wsp:rsid wsp:val=&quot;006F396E&quot;/&gt;&lt;wsp:rsid wsp:val=&quot;006F3B5F&quot;/&gt;&lt;wsp:rsid wsp:val=&quot;006F3C32&quot;/&gt;&lt;wsp:rsid wsp:val=&quot;006F3DC3&quot;/&gt;&lt;wsp:rsid wsp:val=&quot;006F3E18&quot;/&gt;&lt;wsp:rsid wsp:val=&quot;006F40D8&quot;/&gt;&lt;wsp:rsid wsp:val=&quot;006F4429&quot;/&gt;&lt;wsp:rsid wsp:val=&quot;006F45EC&quot;/&gt;&lt;wsp:rsid wsp:val=&quot;006F5327&quot;/&gt;&lt;wsp:rsid wsp:val=&quot;006F560C&quot;/&gt;&lt;wsp:rsid wsp:val=&quot;006F5BEE&quot;/&gt;&lt;wsp:rsid wsp:val=&quot;006F61A8&quot;/&gt;&lt;wsp:rsid wsp:val=&quot;006F63E6&quot;/&gt;&lt;wsp:rsid wsp:val=&quot;006F64D6&quot;/&gt;&lt;wsp:rsid wsp:val=&quot;006F6D90&quot;/&gt;&lt;wsp:rsid wsp:val=&quot;006F71CE&quot;/&gt;&lt;wsp:rsid wsp:val=&quot;006F7900&quot;/&gt;&lt;wsp:rsid wsp:val=&quot;006F7923&quot;/&gt;&lt;wsp:rsid wsp:val=&quot;006F7A48&quot;/&gt;&lt;wsp:rsid wsp:val=&quot;006F7ADD&quot;/&gt;&lt;wsp:rsid wsp:val=&quot;006F7EBF&quot;/&gt;&lt;wsp:rsid wsp:val=&quot;00700268&quot;/&gt;&lt;wsp:rsid wsp:val=&quot;007005DA&quot;/&gt;&lt;wsp:rsid wsp:val=&quot;0070061F&quot;/&gt;&lt;wsp:rsid wsp:val=&quot;00700BD6&quot;/&gt;&lt;wsp:rsid wsp:val=&quot;00700C21&quot;/&gt;&lt;wsp:rsid wsp:val=&quot;00700D9E&quot;/&gt;&lt;wsp:rsid wsp:val=&quot;00700ED6&quot;/&gt;&lt;wsp:rsid wsp:val=&quot;00701135&quot;/&gt;&lt;wsp:rsid wsp:val=&quot;0070141E&quot;/&gt;&lt;wsp:rsid wsp:val=&quot;00701AFF&quot;/&gt;&lt;wsp:rsid wsp:val=&quot;00701D6E&quot;/&gt;&lt;wsp:rsid wsp:val=&quot;00702234&quot;/&gt;&lt;wsp:rsid wsp:val=&quot;0070244E&quot;/&gt;&lt;wsp:rsid wsp:val=&quot;00702691&quot;/&gt;&lt;wsp:rsid wsp:val=&quot;007026FF&quot;/&gt;&lt;wsp:rsid wsp:val=&quot;00702992&quot;/&gt;&lt;wsp:rsid wsp:val=&quot;007029D2&quot;/&gt;&lt;wsp:rsid wsp:val=&quot;00702D91&quot;/&gt;&lt;wsp:rsid wsp:val=&quot;00702F34&quot;/&gt;&lt;wsp:rsid wsp:val=&quot;00703167&quot;/&gt;&lt;wsp:rsid wsp:val=&quot;00703619&quot;/&gt;&lt;wsp:rsid wsp:val=&quot;0070363F&quot;/&gt;&lt;wsp:rsid wsp:val=&quot;00703675&quot;/&gt;&lt;wsp:rsid wsp:val=&quot;007037DE&quot;/&gt;&lt;wsp:rsid wsp:val=&quot;00703844&quot;/&gt;&lt;wsp:rsid wsp:val=&quot;00703B63&quot;/&gt;&lt;wsp:rsid wsp:val=&quot;00703C3C&quot;/&gt;&lt;wsp:rsid wsp:val=&quot;00703F38&quot;/&gt;&lt;wsp:rsid wsp:val=&quot;00703F99&quot;/&gt;&lt;wsp:rsid wsp:val=&quot;00704002&quot;/&gt;&lt;wsp:rsid wsp:val=&quot;00704113&quot;/&gt;&lt;wsp:rsid wsp:val=&quot;00704809&quot;/&gt;&lt;wsp:rsid wsp:val=&quot;00704C13&quot;/&gt;&lt;wsp:rsid wsp:val=&quot;00704FDB&quot;/&gt;&lt;wsp:rsid wsp:val=&quot;00705187&quot;/&gt;&lt;wsp:rsid wsp:val=&quot;00705728&quot;/&gt;&lt;wsp:rsid wsp:val=&quot;00705A47&quot;/&gt;&lt;wsp:rsid wsp:val=&quot;00706151&quot;/&gt;&lt;wsp:rsid wsp:val=&quot;00706731&quot;/&gt;&lt;wsp:rsid wsp:val=&quot;00706781&quot;/&gt;&lt;wsp:rsid wsp:val=&quot;007067B6&quot;/&gt;&lt;wsp:rsid wsp:val=&quot;00706B07&quot;/&gt;&lt;wsp:rsid wsp:val=&quot;0070740D&quot;/&gt;&lt;wsp:rsid wsp:val=&quot;00707616&quot;/&gt;&lt;wsp:rsid wsp:val=&quot;007076B8&quot;/&gt;&lt;wsp:rsid wsp:val=&quot;007078A1&quot;/&gt;&lt;wsp:rsid wsp:val=&quot;0070794A&quot;/&gt;&lt;wsp:rsid wsp:val=&quot;00707C59&quot;/&gt;&lt;wsp:rsid wsp:val=&quot;00707D03&quot;/&gt;&lt;wsp:rsid wsp:val=&quot;00707E18&quot;/&gt;&lt;wsp:rsid wsp:val=&quot;00710430&quot;/&gt;&lt;wsp:rsid wsp:val=&quot;0071064E&quot;/&gt;&lt;wsp:rsid wsp:val=&quot;00710773&quot;/&gt;&lt;wsp:rsid wsp:val=&quot;0071080F&quot;/&gt;&lt;wsp:rsid wsp:val=&quot;00710B41&quot;/&gt;&lt;wsp:rsid wsp:val=&quot;00710B9B&quot;/&gt;&lt;wsp:rsid wsp:val=&quot;00711288&quot;/&gt;&lt;wsp:rsid wsp:val=&quot;00711353&quot;/&gt;&lt;wsp:rsid wsp:val=&quot;007113B0&quot;/&gt;&lt;wsp:rsid wsp:val=&quot;00711439&quot;/&gt;&lt;wsp:rsid wsp:val=&quot;00711813&quot;/&gt;&lt;wsp:rsid wsp:val=&quot;00711AAC&quot;/&gt;&lt;wsp:rsid wsp:val=&quot;00711F0F&quot;/&gt;&lt;wsp:rsid wsp:val=&quot;0071232C&quot;/&gt;&lt;wsp:rsid wsp:val=&quot;00712812&quot;/&gt;&lt;wsp:rsid wsp:val=&quot;0071292A&quot;/&gt;&lt;wsp:rsid wsp:val=&quot;00712E62&quot;/&gt;&lt;wsp:rsid wsp:val=&quot;00712FC8&quot;/&gt;&lt;wsp:rsid wsp:val=&quot;00713042&quot;/&gt;&lt;wsp:rsid wsp:val=&quot;00713244&quot;/&gt;&lt;wsp:rsid wsp:val=&quot;00713727&quot;/&gt;&lt;wsp:rsid wsp:val=&quot;007139A4&quot;/&gt;&lt;wsp:rsid wsp:val=&quot;00713A90&quot;/&gt;&lt;wsp:rsid wsp:val=&quot;00713C0F&quot;/&gt;&lt;wsp:rsid wsp:val=&quot;0071408B&quot;/&gt;&lt;wsp:rsid wsp:val=&quot;007140AB&quot;/&gt;&lt;wsp:rsid wsp:val=&quot;007144A2&quot;/&gt;&lt;wsp:rsid wsp:val=&quot;00714511&quot;/&gt;&lt;wsp:rsid wsp:val=&quot;0071551A&quot;/&gt;&lt;wsp:rsid wsp:val=&quot;00715BA4&quot;/&gt;&lt;wsp:rsid wsp:val=&quot;007160DD&quot;/&gt;&lt;wsp:rsid wsp:val=&quot;0071617E&quot;/&gt;&lt;wsp:rsid wsp:val=&quot;00716203&quot;/&gt;&lt;wsp:rsid wsp:val=&quot;007163AF&quot;/&gt;&lt;wsp:rsid wsp:val=&quot;007166D8&quot;/&gt;&lt;wsp:rsid wsp:val=&quot;00716897&quot;/&gt;&lt;wsp:rsid wsp:val=&quot;00716D60&quot;/&gt;&lt;wsp:rsid wsp:val=&quot;00716DD6&quot;/&gt;&lt;wsp:rsid wsp:val=&quot;00717239&quot;/&gt;&lt;wsp:rsid wsp:val=&quot;0071732D&quot;/&gt;&lt;wsp:rsid wsp:val=&quot;0071788E&quot;/&gt;&lt;wsp:rsid wsp:val=&quot;00717990&quot;/&gt;&lt;wsp:rsid wsp:val=&quot;00717AC5&quot;/&gt;&lt;wsp:rsid wsp:val=&quot;00717B21&quot;/&gt;&lt;wsp:rsid wsp:val=&quot;00717C2E&quot;/&gt;&lt;wsp:rsid wsp:val=&quot;00717C61&quot;/&gt;&lt;wsp:rsid wsp:val=&quot;00717C74&quot;/&gt;&lt;wsp:rsid wsp:val=&quot;007202E7&quot;/&gt;&lt;wsp:rsid wsp:val=&quot;007202E9&quot;/&gt;&lt;wsp:rsid wsp:val=&quot;00720359&quot;/&gt;&lt;wsp:rsid wsp:val=&quot;0072044C&quot;/&gt;&lt;wsp:rsid wsp:val=&quot;007204D2&quot;/&gt;&lt;wsp:rsid wsp:val=&quot;00720989&quot;/&gt;&lt;wsp:rsid wsp:val=&quot;00720A61&quot;/&gt;&lt;wsp:rsid wsp:val=&quot;00720A6B&quot;/&gt;&lt;wsp:rsid wsp:val=&quot;00720AA6&quot;/&gt;&lt;wsp:rsid wsp:val=&quot;0072130E&quot;/&gt;&lt;wsp:rsid wsp:val=&quot;007216C2&quot;/&gt;&lt;wsp:rsid wsp:val=&quot;00721805&quot;/&gt;&lt;wsp:rsid wsp:val=&quot;00721D0A&quot;/&gt;&lt;wsp:rsid wsp:val=&quot;00722500&quot;/&gt;&lt;wsp:rsid wsp:val=&quot;007225FA&quot;/&gt;&lt;wsp:rsid wsp:val=&quot;007229C3&quot;/&gt;&lt;wsp:rsid wsp:val=&quot;00722D05&quot;/&gt;&lt;wsp:rsid wsp:val=&quot;00722ECF&quot;/&gt;&lt;wsp:rsid wsp:val=&quot;00722FB6&quot;/&gt;&lt;wsp:rsid wsp:val=&quot;00723348&quot;/&gt;&lt;wsp:rsid wsp:val=&quot;00723398&quot;/&gt;&lt;wsp:rsid wsp:val=&quot;0072347E&quot;/&gt;&lt;wsp:rsid wsp:val=&quot;00723ABC&quot;/&gt;&lt;wsp:rsid wsp:val=&quot;00723D8A&quot;/&gt;&lt;wsp:rsid wsp:val=&quot;0072453D&quot;/&gt;&lt;wsp:rsid wsp:val=&quot;00724E9B&quot;/&gt;&lt;wsp:rsid wsp:val=&quot;0072508D&quot;/&gt;&lt;wsp:rsid wsp:val=&quot;0072570F&quot;/&gt;&lt;wsp:rsid wsp:val=&quot;00725856&quot;/&gt;&lt;wsp:rsid wsp:val=&quot;00725C6F&quot;/&gt;&lt;wsp:rsid wsp:val=&quot;00725DC3&quot;/&gt;&lt;wsp:rsid wsp:val=&quot;007261C5&quot;/&gt;&lt;wsp:rsid wsp:val=&quot;00726326&quot;/&gt;&lt;wsp:rsid wsp:val=&quot;00726340&quot;/&gt;&lt;wsp:rsid wsp:val=&quot;0072637C&quot;/&gt;&lt;wsp:rsid wsp:val=&quot;007266F4&quot;/&gt;&lt;wsp:rsid wsp:val=&quot;00726ACD&quot;/&gt;&lt;wsp:rsid wsp:val=&quot;00726CE1&quot;/&gt;&lt;wsp:rsid wsp:val=&quot;00726D9E&quot;/&gt;&lt;wsp:rsid wsp:val=&quot;00726E4A&quot;/&gt;&lt;wsp:rsid wsp:val=&quot;00727101&quot;/&gt;&lt;wsp:rsid wsp:val=&quot;007274F9&quot;/&gt;&lt;wsp:rsid wsp:val=&quot;00727862&quot;/&gt;&lt;wsp:rsid wsp:val=&quot;00727866&quot;/&gt;&lt;wsp:rsid wsp:val=&quot;0072795A&quot;/&gt;&lt;wsp:rsid wsp:val=&quot;00727A5A&quot;/&gt;&lt;wsp:rsid wsp:val=&quot;00730073&quot;/&gt;&lt;wsp:rsid wsp:val=&quot;00730320&quot;/&gt;&lt;wsp:rsid wsp:val=&quot;00730349&quot;/&gt;&lt;wsp:rsid wsp:val=&quot;007307AF&quot;/&gt;&lt;wsp:rsid wsp:val=&quot;007307CE&quot;/&gt;&lt;wsp:rsid wsp:val=&quot;00730B43&quot;/&gt;&lt;wsp:rsid wsp:val=&quot;00731141&quot;/&gt;&lt;wsp:rsid wsp:val=&quot;0073168D&quot;/&gt;&lt;wsp:rsid wsp:val=&quot;007316E8&quot;/&gt;&lt;wsp:rsid wsp:val=&quot;00731711&quot;/&gt;&lt;wsp:rsid wsp:val=&quot;007317CA&quot;/&gt;&lt;wsp:rsid wsp:val=&quot;0073192B&quot;/&gt;&lt;wsp:rsid wsp:val=&quot;00731EE6&quot;/&gt;&lt;wsp:rsid wsp:val=&quot;00731FD2&quot;/&gt;&lt;wsp:rsid wsp:val=&quot;00732436&quot;/&gt;&lt;wsp:rsid wsp:val=&quot;00733694&quot;/&gt;&lt;wsp:rsid wsp:val=&quot;00733731&quot;/&gt;&lt;wsp:rsid wsp:val=&quot;00733AFF&quot;/&gt;&lt;wsp:rsid wsp:val=&quot;00734162&quot;/&gt;&lt;wsp:rsid wsp:val=&quot;007345FD&quot;/&gt;&lt;wsp:rsid wsp:val=&quot;00734624&quot;/&gt;&lt;wsp:rsid wsp:val=&quot;00734918&quot;/&gt;&lt;wsp:rsid wsp:val=&quot;00734B50&quot;/&gt;&lt;wsp:rsid wsp:val=&quot;00734C36&quot;/&gt;&lt;wsp:rsid wsp:val=&quot;00734CFC&quot;/&gt;&lt;wsp:rsid wsp:val=&quot;00734E09&quot;/&gt;&lt;wsp:rsid wsp:val=&quot;00734EC4&quot;/&gt;&lt;wsp:rsid wsp:val=&quot;007359C5&quot;/&gt;&lt;wsp:rsid wsp:val=&quot;00735AEA&quot;/&gt;&lt;wsp:rsid wsp:val=&quot;00736113&quot;/&gt;&lt;wsp:rsid wsp:val=&quot;00736667&quot;/&gt;&lt;wsp:rsid wsp:val=&quot;00736AE8&quot;/&gt;&lt;wsp:rsid wsp:val=&quot;00736BBE&quot;/&gt;&lt;wsp:rsid wsp:val=&quot;00736CF6&quot;/&gt;&lt;wsp:rsid wsp:val=&quot;00737523&quot;/&gt;&lt;wsp:rsid wsp:val=&quot;0073761E&quot;/&gt;&lt;wsp:rsid wsp:val=&quot;00737A4B&quot;/&gt;&lt;wsp:rsid wsp:val=&quot;00737FDE&quot;/&gt;&lt;wsp:rsid wsp:val=&quot;00740182&quot;/&gt;&lt;wsp:rsid wsp:val=&quot;007401F1&quot;/&gt;&lt;wsp:rsid wsp:val=&quot;0074028C&quot;/&gt;&lt;wsp:rsid wsp:val=&quot;007402D8&quot;/&gt;&lt;wsp:rsid wsp:val=&quot;00740899&quot;/&gt;&lt;wsp:rsid wsp:val=&quot;00740C6A&quot;/&gt;&lt;wsp:rsid wsp:val=&quot;007413E5&quot;/&gt;&lt;wsp:rsid wsp:val=&quot;007419FF&quot;/&gt;&lt;wsp:rsid wsp:val=&quot;00741D0D&quot;/&gt;&lt;wsp:rsid wsp:val=&quot;00741DCB&quot;/&gt;&lt;wsp:rsid wsp:val=&quot;00742314&quot;/&gt;&lt;wsp:rsid wsp:val=&quot;00742B0F&quot;/&gt;&lt;wsp:rsid wsp:val=&quot;00742B70&quot;/&gt;&lt;wsp:rsid wsp:val=&quot;00743366&quot;/&gt;&lt;wsp:rsid wsp:val=&quot;00743AC2&quot;/&gt;&lt;wsp:rsid wsp:val=&quot;00743AEE&quot;/&gt;&lt;wsp:rsid wsp:val=&quot;00743CE2&quot;/&gt;&lt;wsp:rsid wsp:val=&quot;00743E26&quot;/&gt;&lt;wsp:rsid wsp:val=&quot;00743F6C&quot;/&gt;&lt;wsp:rsid wsp:val=&quot;00744043&quot;/&gt;&lt;wsp:rsid wsp:val=&quot;00744257&quot;/&gt;&lt;wsp:rsid wsp:val=&quot;007443EF&quot;/&gt;&lt;wsp:rsid wsp:val=&quot;0074474D&quot;/&gt;&lt;wsp:rsid wsp:val=&quot;00744780&quot;/&gt;&lt;wsp:rsid wsp:val=&quot;00744BD1&quot;/&gt;&lt;wsp:rsid wsp:val=&quot;00744FE1&quot;/&gt;&lt;wsp:rsid wsp:val=&quot;007450C1&quot;/&gt;&lt;wsp:rsid wsp:val=&quot;007457A9&quot;/&gt;&lt;wsp:rsid wsp:val=&quot;007458B3&quot;/&gt;&lt;wsp:rsid wsp:val=&quot;007458B6&quot;/&gt;&lt;wsp:rsid wsp:val=&quot;00745ADB&quot;/&gt;&lt;wsp:rsid wsp:val=&quot;00745B96&quot;/&gt;&lt;wsp:rsid wsp:val=&quot;00745E4A&quot;/&gt;&lt;wsp:rsid wsp:val=&quot;00745FA6&quot;/&gt;&lt;wsp:rsid wsp:val=&quot;00746236&quot;/&gt;&lt;wsp:rsid wsp:val=&quot;00746450&quot;/&gt;&lt;wsp:rsid wsp:val=&quot;00746813&quot;/&gt;&lt;wsp:rsid wsp:val=&quot;0074689C&quot;/&gt;&lt;wsp:rsid wsp:val=&quot;00746D4F&quot;/&gt;&lt;wsp:rsid wsp:val=&quot;00746F30&quot;/&gt;&lt;wsp:rsid wsp:val=&quot;00746F8D&quot;/&gt;&lt;wsp:rsid wsp:val=&quot;00747057&quot;/&gt;&lt;wsp:rsid wsp:val=&quot;007477BC&quot;/&gt;&lt;wsp:rsid wsp:val=&quot;007478F7&quot;/&gt;&lt;wsp:rsid wsp:val=&quot;00747A22&quot;/&gt;&lt;wsp:rsid wsp:val=&quot;00747D34&quot;/&gt;&lt;wsp:rsid wsp:val=&quot;007500E8&quot;/&gt;&lt;wsp:rsid wsp:val=&quot;00750196&quot;/&gt;&lt;wsp:rsid wsp:val=&quot;007501E0&quot;/&gt;&lt;wsp:rsid wsp:val=&quot;00750396&quot;/&gt;&lt;wsp:rsid wsp:val=&quot;00750774&quot;/&gt;&lt;wsp:rsid wsp:val=&quot;00750C5F&quot;/&gt;&lt;wsp:rsid wsp:val=&quot;00750D38&quot;/&gt;&lt;wsp:rsid wsp:val=&quot;00751091&quot;/&gt;&lt;wsp:rsid wsp:val=&quot;007510AB&quot;/&gt;&lt;wsp:rsid wsp:val=&quot;0075128E&quot;/&gt;&lt;wsp:rsid wsp:val=&quot;007512FC&quot;/&gt;&lt;wsp:rsid wsp:val=&quot;00751355&quot;/&gt;&lt;wsp:rsid wsp:val=&quot;007518D2&quot;/&gt;&lt;wsp:rsid wsp:val=&quot;00751F12&quot;/&gt;&lt;wsp:rsid wsp:val=&quot;00751F57&quot;/&gt;&lt;wsp:rsid wsp:val=&quot;007520EA&quot;/&gt;&lt;wsp:rsid wsp:val=&quot;007524C6&quot;/&gt;&lt;wsp:rsid wsp:val=&quot;00752726&quot;/&gt;&lt;wsp:rsid wsp:val=&quot;00752AE3&quot;/&gt;&lt;wsp:rsid wsp:val=&quot;00752B0B&quot;/&gt;&lt;wsp:rsid wsp:val=&quot;00752C2A&quot;/&gt;&lt;wsp:rsid wsp:val=&quot;00752CEB&quot;/&gt;&lt;wsp:rsid wsp:val=&quot;007532CC&quot;/&gt;&lt;wsp:rsid wsp:val=&quot;0075345B&quot;/&gt;&lt;wsp:rsid wsp:val=&quot;0075347C&quot;/&gt;&lt;wsp:rsid wsp:val=&quot;00753D12&quot;/&gt;&lt;wsp:rsid wsp:val=&quot;00753EDB&quot;/&gt;&lt;wsp:rsid wsp:val=&quot;0075454A&quot;/&gt;&lt;wsp:rsid wsp:val=&quot;00754B9C&quot;/&gt;&lt;wsp:rsid wsp:val=&quot;0075534F&quot;/&gt;&lt;wsp:rsid wsp:val=&quot;007558B3&quot;/&gt;&lt;wsp:rsid wsp:val=&quot;00756A5D&quot;/&gt;&lt;wsp:rsid wsp:val=&quot;00756AA4&quot;/&gt;&lt;wsp:rsid wsp:val=&quot;00756AB8&quot;/&gt;&lt;wsp:rsid wsp:val=&quot;00756D02&quot;/&gt;&lt;wsp:rsid wsp:val=&quot;0075723C&quot;/&gt;&lt;wsp:rsid wsp:val=&quot;007573F1&quot;/&gt;&lt;wsp:rsid wsp:val=&quot;007574C9&quot;/&gt;&lt;wsp:rsid wsp:val=&quot;00757A10&quot;/&gt;&lt;wsp:rsid wsp:val=&quot;00757BD1&quot;/&gt;&lt;wsp:rsid wsp:val=&quot;00757BF3&quot;/&gt;&lt;wsp:rsid wsp:val=&quot;00760345&quot;/&gt;&lt;wsp:rsid wsp:val=&quot;007605AA&quot;/&gt;&lt;wsp:rsid wsp:val=&quot;00760A3C&quot;/&gt;&lt;wsp:rsid wsp:val=&quot;00760BD0&quot;/&gt;&lt;wsp:rsid wsp:val=&quot;00761501&quot;/&gt;&lt;wsp:rsid wsp:val=&quot;0076154C&quot;/&gt;&lt;wsp:rsid wsp:val=&quot;0076177B&quot;/&gt;&lt;wsp:rsid wsp:val=&quot;00761BFA&quot;/&gt;&lt;wsp:rsid wsp:val=&quot;00761E0B&quot;/&gt;&lt;wsp:rsid wsp:val=&quot;007621C2&quot;/&gt;&lt;wsp:rsid wsp:val=&quot;00762289&quot;/&gt;&lt;wsp:rsid wsp:val=&quot;00762806&quot;/&gt;&lt;wsp:rsid wsp:val=&quot;00762860&quot;/&gt;&lt;wsp:rsid wsp:val=&quot;00762BB3&quot;/&gt;&lt;wsp:rsid wsp:val=&quot;00763267&quot;/&gt;&lt;wsp:rsid wsp:val=&quot;007637D9&quot;/&gt;&lt;wsp:rsid wsp:val=&quot;00764305&quot;/&gt;&lt;wsp:rsid wsp:val=&quot;00764907&quot;/&gt;&lt;wsp:rsid wsp:val=&quot;00764DB5&quot;/&gt;&lt;wsp:rsid wsp:val=&quot;007654BF&quot;/&gt;&lt;wsp:rsid wsp:val=&quot;007657D0&quot;/&gt;&lt;wsp:rsid wsp:val=&quot;00765F59&quot;/&gt;&lt;wsp:rsid wsp:val=&quot;007667D3&quot;/&gt;&lt;wsp:rsid wsp:val=&quot;0076686C&quot;/&gt;&lt;wsp:rsid wsp:val=&quot;00766A83&quot;/&gt;&lt;wsp:rsid wsp:val=&quot;00766B34&quot;/&gt;&lt;wsp:rsid wsp:val=&quot;00766CD4&quot;/&gt;&lt;wsp:rsid wsp:val=&quot;00766DD9&quot;/&gt;&lt;wsp:rsid wsp:val=&quot;00766E1C&quot;/&gt;&lt;wsp:rsid wsp:val=&quot;00767185&quot;/&gt;&lt;wsp:rsid wsp:val=&quot;00767D57&quot;/&gt;&lt;wsp:rsid wsp:val=&quot;00770881&quot;/&gt;&lt;wsp:rsid wsp:val=&quot;00770885&quot;/&gt;&lt;wsp:rsid wsp:val=&quot;00770A16&quot;/&gt;&lt;wsp:rsid wsp:val=&quot;00770AF0&quot;/&gt;&lt;wsp:rsid wsp:val=&quot;00770FB1&quot;/&gt;&lt;wsp:rsid wsp:val=&quot;00771057&quot;/&gt;&lt;wsp:rsid wsp:val=&quot;007715C0&quot;/&gt;&lt;wsp:rsid wsp:val=&quot;007716CA&quot;/&gt;&lt;wsp:rsid wsp:val=&quot;007722AE&quot;/&gt;&lt;wsp:rsid wsp:val=&quot;007724FC&quot;/&gt;&lt;wsp:rsid wsp:val=&quot;00772648&quot;/&gt;&lt;wsp:rsid wsp:val=&quot;00772A1A&quot;/&gt;&lt;wsp:rsid wsp:val=&quot;00772B3D&quot;/&gt;&lt;wsp:rsid wsp:val=&quot;00772B3E&quot;/&gt;&lt;wsp:rsid wsp:val=&quot;007737F7&quot;/&gt;&lt;wsp:rsid wsp:val=&quot;007740A7&quot;/&gt;&lt;wsp:rsid wsp:val=&quot;007740C9&quot;/&gt;&lt;wsp:rsid wsp:val=&quot;007744E0&quot;/&gt;&lt;wsp:rsid wsp:val=&quot;00775576&quot;/&gt;&lt;wsp:rsid wsp:val=&quot;00775DFF&quot;/&gt;&lt;wsp:rsid wsp:val=&quot;00775E6C&quot;/&gt;&lt;wsp:rsid wsp:val=&quot;00775EA7&quot;/&gt;&lt;wsp:rsid wsp:val=&quot;00775F52&quot;/&gt;&lt;wsp:rsid wsp:val=&quot;00775FED&quot;/&gt;&lt;wsp:rsid wsp:val=&quot;00776086&quot;/&gt;&lt;wsp:rsid wsp:val=&quot;00776388&quot;/&gt;&lt;wsp:rsid wsp:val=&quot;00776397&quot;/&gt;&lt;wsp:rsid wsp:val=&quot;00776744&quot;/&gt;&lt;wsp:rsid wsp:val=&quot;00776860&quot;/&gt;&lt;wsp:rsid wsp:val=&quot;00776BDB&quot;/&gt;&lt;wsp:rsid wsp:val=&quot;00777061&quot;/&gt;&lt;wsp:rsid wsp:val=&quot;007771F5&quot;/&gt;&lt;wsp:rsid wsp:val=&quot;007772C1&quot;/&gt;&lt;wsp:rsid wsp:val=&quot;00777539&quot;/&gt;&lt;wsp:rsid wsp:val=&quot;00777743&quot;/&gt;&lt;wsp:rsid wsp:val=&quot;0077795C&quot;/&gt;&lt;wsp:rsid wsp:val=&quot;00777D69&quot;/&gt;&lt;wsp:rsid wsp:val=&quot;00780457&quot;/&gt;&lt;wsp:rsid wsp:val=&quot;007804B6&quot;/&gt;&lt;wsp:rsid wsp:val=&quot;00780D65&quot;/&gt;&lt;wsp:rsid wsp:val=&quot;0078179F&quot;/&gt;&lt;wsp:rsid wsp:val=&quot;00782337&quot;/&gt;&lt;wsp:rsid wsp:val=&quot;0078254D&quot;/&gt;&lt;wsp:rsid wsp:val=&quot;00782A76&quot;/&gt;&lt;wsp:rsid wsp:val=&quot;0078310A&quot;/&gt;&lt;wsp:rsid wsp:val=&quot;0078364B&quot;/&gt;&lt;wsp:rsid wsp:val=&quot;00783A91&quot;/&gt;&lt;wsp:rsid wsp:val=&quot;00783AAB&quot;/&gt;&lt;wsp:rsid wsp:val=&quot;00783BCA&quot;/&gt;&lt;wsp:rsid wsp:val=&quot;00783E76&quot;/&gt;&lt;wsp:rsid wsp:val=&quot;00784343&quot;/&gt;&lt;wsp:rsid wsp:val=&quot;00784726&quot;/&gt;&lt;wsp:rsid wsp:val=&quot;00784779&quot;/&gt;&lt;wsp:rsid wsp:val=&quot;00784AA0&quot;/&gt;&lt;wsp:rsid wsp:val=&quot;00784B19&quot;/&gt;&lt;wsp:rsid wsp:val=&quot;00784D2D&quot;/&gt;&lt;wsp:rsid wsp:val=&quot;00784F56&quot;/&gt;&lt;wsp:rsid wsp:val=&quot;00785236&quot;/&gt;&lt;wsp:rsid wsp:val=&quot;00785D36&quot;/&gt;&lt;wsp:rsid wsp:val=&quot;00785E11&quot;/&gt;&lt;wsp:rsid wsp:val=&quot;007864C7&quot;/&gt;&lt;wsp:rsid wsp:val=&quot;0078650B&quot;/&gt;&lt;wsp:rsid wsp:val=&quot;00786755&quot;/&gt;&lt;wsp:rsid wsp:val=&quot;007867AE&quot;/&gt;&lt;wsp:rsid wsp:val=&quot;00786BCD&quot;/&gt;&lt;wsp:rsid wsp:val=&quot;00786BD0&quot;/&gt;&lt;wsp:rsid wsp:val=&quot;00786BF1&quot;/&gt;&lt;wsp:rsid wsp:val=&quot;007871E2&quot;/&gt;&lt;wsp:rsid wsp:val=&quot;0078792A&quot;/&gt;&lt;wsp:rsid wsp:val=&quot;00787AF5&quot;/&gt;&lt;wsp:rsid wsp:val=&quot;00787D29&quot;/&gt;&lt;wsp:rsid wsp:val=&quot;007902D8&quot;/&gt;&lt;wsp:rsid wsp:val=&quot;007908BC&quot;/&gt;&lt;wsp:rsid wsp:val=&quot;007908D4&quot;/&gt;&lt;wsp:rsid wsp:val=&quot;00790B51&quot;/&gt;&lt;wsp:rsid wsp:val=&quot;00790CF9&quot;/&gt;&lt;wsp:rsid wsp:val=&quot;00790DF1&quot;/&gt;&lt;wsp:rsid wsp:val=&quot;0079148A&quot;/&gt;&lt;wsp:rsid wsp:val=&quot;00791B93&quot;/&gt;&lt;wsp:rsid wsp:val=&quot;00791B9A&quot;/&gt;&lt;wsp:rsid wsp:val=&quot;0079243F&quot;/&gt;&lt;wsp:rsid wsp:val=&quot;00792F07&quot;/&gt;&lt;wsp:rsid wsp:val=&quot;007930A3&quot;/&gt;&lt;wsp:rsid wsp:val=&quot;0079334C&quot;/&gt;&lt;wsp:rsid wsp:val=&quot;007939B4&quot;/&gt;&lt;wsp:rsid wsp:val=&quot;00793D72&quot;/&gt;&lt;wsp:rsid wsp:val=&quot;007942DA&quot;/&gt;&lt;wsp:rsid wsp:val=&quot;00794387&quot;/&gt;&lt;wsp:rsid wsp:val=&quot;007944E4&quot;/&gt;&lt;wsp:rsid wsp:val=&quot;00794734&quot;/&gt;&lt;wsp:rsid wsp:val=&quot;007948D6&quot;/&gt;&lt;wsp:rsid wsp:val=&quot;00794ADC&quot;/&gt;&lt;wsp:rsid wsp:val=&quot;007951C6&quot;/&gt;&lt;wsp:rsid wsp:val=&quot;00795356&quot;/&gt;&lt;wsp:rsid wsp:val=&quot;007958E0&quot;/&gt;&lt;wsp:rsid wsp:val=&quot;00796A16&quot;/&gt;&lt;wsp:rsid wsp:val=&quot;00796ACA&quot;/&gt;&lt;wsp:rsid wsp:val=&quot;00796CE8&quot;/&gt;&lt;wsp:rsid wsp:val=&quot;0079730B&quot;/&gt;&lt;wsp:rsid wsp:val=&quot;00797957&quot;/&gt;&lt;wsp:rsid wsp:val=&quot;007979AF&quot;/&gt;&lt;wsp:rsid wsp:val=&quot;00797A2D&quot;/&gt;&lt;wsp:rsid wsp:val=&quot;00797C9A&quot;/&gt;&lt;wsp:rsid wsp:val=&quot;00797FE8&quot;/&gt;&lt;wsp:rsid wsp:val=&quot;007A0896&quot;/&gt;&lt;wsp:rsid wsp:val=&quot;007A08CC&quot;/&gt;&lt;wsp:rsid wsp:val=&quot;007A0B09&quot;/&gt;&lt;wsp:rsid wsp:val=&quot;007A0C07&quot;/&gt;&lt;wsp:rsid wsp:val=&quot;007A1365&quot;/&gt;&lt;wsp:rsid wsp:val=&quot;007A1CAC&quot;/&gt;&lt;wsp:rsid wsp:val=&quot;007A21A4&quot;/&gt;&lt;wsp:rsid wsp:val=&quot;007A222F&quot;/&gt;&lt;wsp:rsid wsp:val=&quot;007A230A&quot;/&gt;&lt;wsp:rsid wsp:val=&quot;007A23FD&quot;/&gt;&lt;wsp:rsid wsp:val=&quot;007A2454&quot;/&gt;&lt;wsp:rsid wsp:val=&quot;007A28E1&quot;/&gt;&lt;wsp:rsid wsp:val=&quot;007A2C74&quot;/&gt;&lt;wsp:rsid wsp:val=&quot;007A2D5A&quot;/&gt;&lt;wsp:rsid wsp:val=&quot;007A2F2C&quot;/&gt;&lt;wsp:rsid wsp:val=&quot;007A30C9&quot;/&gt;&lt;wsp:rsid wsp:val=&quot;007A32BB&quot;/&gt;&lt;wsp:rsid wsp:val=&quot;007A3745&quot;/&gt;&lt;wsp:rsid wsp:val=&quot;007A3958&quot;/&gt;&lt;wsp:rsid wsp:val=&quot;007A3976&quot;/&gt;&lt;wsp:rsid wsp:val=&quot;007A39C2&quot;/&gt;&lt;wsp:rsid wsp:val=&quot;007A3A07&quot;/&gt;&lt;wsp:rsid wsp:val=&quot;007A3AD5&quot;/&gt;&lt;wsp:rsid wsp:val=&quot;007A3F26&quot;/&gt;&lt;wsp:rsid wsp:val=&quot;007A41C9&quot;/&gt;&lt;wsp:rsid wsp:val=&quot;007A4498&quot;/&gt;&lt;wsp:rsid wsp:val=&quot;007A47E0&quot;/&gt;&lt;wsp:rsid wsp:val=&quot;007A4A52&quot;/&gt;&lt;wsp:rsid wsp:val=&quot;007A4A87&quot;/&gt;&lt;wsp:rsid wsp:val=&quot;007A4DB3&quot;/&gt;&lt;wsp:rsid wsp:val=&quot;007A4E39&quot;/&gt;&lt;wsp:rsid wsp:val=&quot;007A4FBF&quot;/&gt;&lt;wsp:rsid wsp:val=&quot;007A51D3&quot;/&gt;&lt;wsp:rsid wsp:val=&quot;007A51FA&quot;/&gt;&lt;wsp:rsid wsp:val=&quot;007A5958&quot;/&gt;&lt;wsp:rsid wsp:val=&quot;007A5D1D&quot;/&gt;&lt;wsp:rsid wsp:val=&quot;007A5D78&quot;/&gt;&lt;wsp:rsid wsp:val=&quot;007A6686&quot;/&gt;&lt;wsp:rsid wsp:val=&quot;007A6790&quot;/&gt;&lt;wsp:rsid wsp:val=&quot;007A7096&quot;/&gt;&lt;wsp:rsid wsp:val=&quot;007A75ED&quot;/&gt;&lt;wsp:rsid wsp:val=&quot;007A7A0E&quot;/&gt;&lt;wsp:rsid wsp:val=&quot;007B0DAF&quot;/&gt;&lt;wsp:rsid wsp:val=&quot;007B0F06&quot;/&gt;&lt;wsp:rsid wsp:val=&quot;007B112F&quot;/&gt;&lt;wsp:rsid wsp:val=&quot;007B1409&quot;/&gt;&lt;wsp:rsid wsp:val=&quot;007B1934&quot;/&gt;&lt;wsp:rsid wsp:val=&quot;007B1D64&quot;/&gt;&lt;wsp:rsid wsp:val=&quot;007B1E63&quot;/&gt;&lt;wsp:rsid wsp:val=&quot;007B2739&quot;/&gt;&lt;wsp:rsid wsp:val=&quot;007B2791&quot;/&gt;&lt;wsp:rsid wsp:val=&quot;007B2C18&quot;/&gt;&lt;wsp:rsid wsp:val=&quot;007B33A0&quot;/&gt;&lt;wsp:rsid wsp:val=&quot;007B350E&quot;/&gt;&lt;wsp:rsid wsp:val=&quot;007B3804&quot;/&gt;&lt;wsp:rsid wsp:val=&quot;007B3A2C&quot;/&gt;&lt;wsp:rsid wsp:val=&quot;007B3AB2&quot;/&gt;&lt;wsp:rsid wsp:val=&quot;007B3F5D&quot;/&gt;&lt;wsp:rsid wsp:val=&quot;007B4A0A&quot;/&gt;&lt;wsp:rsid wsp:val=&quot;007B4BCD&quot;/&gt;&lt;wsp:rsid wsp:val=&quot;007B4CC3&quot;/&gt;&lt;wsp:rsid wsp:val=&quot;007B55DE&quot;/&gt;&lt;wsp:rsid wsp:val=&quot;007B561A&quot;/&gt;&lt;wsp:rsid wsp:val=&quot;007B5A59&quot;/&gt;&lt;wsp:rsid wsp:val=&quot;007B5B45&quot;/&gt;&lt;wsp:rsid wsp:val=&quot;007B5BD4&quot;/&gt;&lt;wsp:rsid wsp:val=&quot;007B5CAD&quot;/&gt;&lt;wsp:rsid wsp:val=&quot;007B6BC1&quot;/&gt;&lt;wsp:rsid wsp:val=&quot;007B6D32&quot;/&gt;&lt;wsp:rsid wsp:val=&quot;007B6E00&quot;/&gt;&lt;wsp:rsid wsp:val=&quot;007B6E1E&quot;/&gt;&lt;wsp:rsid wsp:val=&quot;007B716B&quot;/&gt;&lt;wsp:rsid wsp:val=&quot;007B7961&quot;/&gt;&lt;wsp:rsid wsp:val=&quot;007B79A0&quot;/&gt;&lt;wsp:rsid wsp:val=&quot;007B7BFA&quot;/&gt;&lt;wsp:rsid wsp:val=&quot;007B7F64&quot;/&gt;&lt;wsp:rsid wsp:val=&quot;007C04BB&quot;/&gt;&lt;wsp:rsid wsp:val=&quot;007C0A66&quot;/&gt;&lt;wsp:rsid wsp:val=&quot;007C0C9F&quot;/&gt;&lt;wsp:rsid wsp:val=&quot;007C1849&quot;/&gt;&lt;wsp:rsid wsp:val=&quot;007C1BDE&quot;/&gt;&lt;wsp:rsid wsp:val=&quot;007C1CCA&quot;/&gt;&lt;wsp:rsid wsp:val=&quot;007C1DF0&quot;/&gt;&lt;wsp:rsid wsp:val=&quot;007C2160&quot;/&gt;&lt;wsp:rsid wsp:val=&quot;007C22AC&quot;/&gt;&lt;wsp:rsid wsp:val=&quot;007C2336&quot;/&gt;&lt;wsp:rsid wsp:val=&quot;007C24DD&quot;/&gt;&lt;wsp:rsid wsp:val=&quot;007C2E46&quot;/&gt;&lt;wsp:rsid wsp:val=&quot;007C3831&quot;/&gt;&lt;wsp:rsid wsp:val=&quot;007C3848&quot;/&gt;&lt;wsp:rsid wsp:val=&quot;007C3B42&quot;/&gt;&lt;wsp:rsid wsp:val=&quot;007C40E8&quot;/&gt;&lt;wsp:rsid wsp:val=&quot;007C4714&quot;/&gt;&lt;wsp:rsid wsp:val=&quot;007C472F&quot;/&gt;&lt;wsp:rsid wsp:val=&quot;007C475D&quot;/&gt;&lt;wsp:rsid wsp:val=&quot;007C49B6&quot;/&gt;&lt;wsp:rsid wsp:val=&quot;007C4BD6&quot;/&gt;&lt;wsp:rsid wsp:val=&quot;007C510C&quot;/&gt;&lt;wsp:rsid wsp:val=&quot;007C52DE&quot;/&gt;&lt;wsp:rsid wsp:val=&quot;007C556D&quot;/&gt;&lt;wsp:rsid wsp:val=&quot;007C562C&quot;/&gt;&lt;wsp:rsid wsp:val=&quot;007C56D7&quot;/&gt;&lt;wsp:rsid wsp:val=&quot;007C5724&quot;/&gt;&lt;wsp:rsid wsp:val=&quot;007C57A6&quot;/&gt;&lt;wsp:rsid wsp:val=&quot;007C60C5&quot;/&gt;&lt;wsp:rsid wsp:val=&quot;007C634B&quot;/&gt;&lt;wsp:rsid wsp:val=&quot;007C650D&quot;/&gt;&lt;wsp:rsid wsp:val=&quot;007C6FB3&quot;/&gt;&lt;wsp:rsid wsp:val=&quot;007C7377&quot;/&gt;&lt;wsp:rsid wsp:val=&quot;007C7891&quot;/&gt;&lt;wsp:rsid wsp:val=&quot;007C7DDE&quot;/&gt;&lt;wsp:rsid wsp:val=&quot;007C7EE0&quot;/&gt;&lt;wsp:rsid wsp:val=&quot;007D023A&quot;/&gt;&lt;wsp:rsid wsp:val=&quot;007D046F&quot;/&gt;&lt;wsp:rsid wsp:val=&quot;007D0618&quot;/&gt;&lt;wsp:rsid wsp:val=&quot;007D0847&quot;/&gt;&lt;wsp:rsid wsp:val=&quot;007D0A75&quot;/&gt;&lt;wsp:rsid wsp:val=&quot;007D18C9&quot;/&gt;&lt;wsp:rsid wsp:val=&quot;007D1A68&quot;/&gt;&lt;wsp:rsid wsp:val=&quot;007D1FB8&quot;/&gt;&lt;wsp:rsid wsp:val=&quot;007D242F&quot;/&gt;&lt;wsp:rsid wsp:val=&quot;007D2553&quot;/&gt;&lt;wsp:rsid wsp:val=&quot;007D25ED&quot;/&gt;&lt;wsp:rsid wsp:val=&quot;007D27A3&quot;/&gt;&lt;wsp:rsid wsp:val=&quot;007D2C7F&quot;/&gt;&lt;wsp:rsid wsp:val=&quot;007D34BD&quot;/&gt;&lt;wsp:rsid wsp:val=&quot;007D3F07&quot;/&gt;&lt;wsp:rsid wsp:val=&quot;007D4193&quot;/&gt;&lt;wsp:rsid wsp:val=&quot;007D44F4&quot;/&gt;&lt;wsp:rsid wsp:val=&quot;007D46A0&quot;/&gt;&lt;wsp:rsid wsp:val=&quot;007D4878&quot;/&gt;&lt;wsp:rsid wsp:val=&quot;007D57B7&quot;/&gt;&lt;wsp:rsid wsp:val=&quot;007D590E&quot;/&gt;&lt;wsp:rsid wsp:val=&quot;007D594C&quot;/&gt;&lt;wsp:rsid wsp:val=&quot;007D5D67&quot;/&gt;&lt;wsp:rsid wsp:val=&quot;007D5DE2&quot;/&gt;&lt;wsp:rsid wsp:val=&quot;007D6096&quot;/&gt;&lt;wsp:rsid wsp:val=&quot;007D60FE&quot;/&gt;&lt;wsp:rsid wsp:val=&quot;007D627D&quot;/&gt;&lt;wsp:rsid wsp:val=&quot;007D653B&quot;/&gt;&lt;wsp:rsid wsp:val=&quot;007D661A&quot;/&gt;&lt;wsp:rsid wsp:val=&quot;007D6A34&quot;/&gt;&lt;wsp:rsid wsp:val=&quot;007D6AA9&quot;/&gt;&lt;wsp:rsid wsp:val=&quot;007D6BFD&quot;/&gt;&lt;wsp:rsid wsp:val=&quot;007D7AEA&quot;/&gt;&lt;wsp:rsid wsp:val=&quot;007D7B68&quot;/&gt;&lt;wsp:rsid wsp:val=&quot;007D7C83&quot;/&gt;&lt;wsp:rsid wsp:val=&quot;007E03EA&quot;/&gt;&lt;wsp:rsid wsp:val=&quot;007E058D&quot;/&gt;&lt;wsp:rsid wsp:val=&quot;007E0787&quot;/&gt;&lt;wsp:rsid wsp:val=&quot;007E08E7&quot;/&gt;&lt;wsp:rsid wsp:val=&quot;007E0988&quot;/&gt;&lt;wsp:rsid wsp:val=&quot;007E0A93&quot;/&gt;&lt;wsp:rsid wsp:val=&quot;007E1148&quot;/&gt;&lt;wsp:rsid wsp:val=&quot;007E1224&quot;/&gt;&lt;wsp:rsid wsp:val=&quot;007E1978&quot;/&gt;&lt;wsp:rsid wsp:val=&quot;007E1BD1&quot;/&gt;&lt;wsp:rsid wsp:val=&quot;007E1D61&quot;/&gt;&lt;wsp:rsid wsp:val=&quot;007E1F46&quot;/&gt;&lt;wsp:rsid wsp:val=&quot;007E1FBC&quot;/&gt;&lt;wsp:rsid wsp:val=&quot;007E2242&quot;/&gt;&lt;wsp:rsid wsp:val=&quot;007E22AE&quot;/&gt;&lt;wsp:rsid wsp:val=&quot;007E2682&quot;/&gt;&lt;wsp:rsid wsp:val=&quot;007E2885&quot;/&gt;&lt;wsp:rsid wsp:val=&quot;007E3327&quot;/&gt;&lt;wsp:rsid wsp:val=&quot;007E336D&quot;/&gt;&lt;wsp:rsid wsp:val=&quot;007E350A&quot;/&gt;&lt;wsp:rsid wsp:val=&quot;007E385E&quot;/&gt;&lt;wsp:rsid wsp:val=&quot;007E3881&quot;/&gt;&lt;wsp:rsid wsp:val=&quot;007E3AFB&quot;/&gt;&lt;wsp:rsid wsp:val=&quot;007E3D59&quot;/&gt;&lt;wsp:rsid wsp:val=&quot;007E4164&quot;/&gt;&lt;wsp:rsid wsp:val=&quot;007E4288&quot;/&gt;&lt;wsp:rsid wsp:val=&quot;007E42DB&quot;/&gt;&lt;wsp:rsid wsp:val=&quot;007E4633&quot;/&gt;&lt;wsp:rsid wsp:val=&quot;007E4DB7&quot;/&gt;&lt;wsp:rsid wsp:val=&quot;007E549E&quot;/&gt;&lt;wsp:rsid wsp:val=&quot;007E560F&quot;/&gt;&lt;wsp:rsid wsp:val=&quot;007E5BA3&quot;/&gt;&lt;wsp:rsid wsp:val=&quot;007E5C87&quot;/&gt;&lt;wsp:rsid wsp:val=&quot;007E5D26&quot;/&gt;&lt;wsp:rsid wsp:val=&quot;007E62FC&quot;/&gt;&lt;wsp:rsid wsp:val=&quot;007E689A&quot;/&gt;&lt;wsp:rsid wsp:val=&quot;007E70F8&quot;/&gt;&lt;wsp:rsid wsp:val=&quot;007E72E9&quot;/&gt;&lt;wsp:rsid wsp:val=&quot;007E78E7&quot;/&gt;&lt;wsp:rsid wsp:val=&quot;007E7AD7&quot;/&gt;&lt;wsp:rsid wsp:val=&quot;007E7BDC&quot;/&gt;&lt;wsp:rsid wsp:val=&quot;007E7C30&quot;/&gt;&lt;wsp:rsid wsp:val=&quot;007F016C&quot;/&gt;&lt;wsp:rsid wsp:val=&quot;007F1020&quot;/&gt;&lt;wsp:rsid wsp:val=&quot;007F14C8&quot;/&gt;&lt;wsp:rsid wsp:val=&quot;007F1AF2&quot;/&gt;&lt;wsp:rsid wsp:val=&quot;007F1F29&quot;/&gt;&lt;wsp:rsid wsp:val=&quot;007F201C&quot;/&gt;&lt;wsp:rsid wsp:val=&quot;007F2027&quot;/&gt;&lt;wsp:rsid wsp:val=&quot;007F2E46&quot;/&gt;&lt;wsp:rsid wsp:val=&quot;007F2E4F&quot;/&gt;&lt;wsp:rsid wsp:val=&quot;007F2E5F&quot;/&gt;&lt;wsp:rsid wsp:val=&quot;007F3370&quot;/&gt;&lt;wsp:rsid wsp:val=&quot;007F3540&quot;/&gt;&lt;wsp:rsid wsp:val=&quot;007F37C7&quot;/&gt;&lt;wsp:rsid wsp:val=&quot;007F3842&quot;/&gt;&lt;wsp:rsid wsp:val=&quot;007F3C91&quot;/&gt;&lt;wsp:rsid wsp:val=&quot;007F4A12&quot;/&gt;&lt;wsp:rsid wsp:val=&quot;007F5008&quot;/&gt;&lt;wsp:rsid wsp:val=&quot;007F56A8&quot;/&gt;&lt;wsp:rsid wsp:val=&quot;007F5D24&quot;/&gt;&lt;wsp:rsid wsp:val=&quot;007F6099&quot;/&gt;&lt;wsp:rsid wsp:val=&quot;007F6593&quot;/&gt;&lt;wsp:rsid wsp:val=&quot;007F6A94&quot;/&gt;&lt;wsp:rsid wsp:val=&quot;007F723F&quot;/&gt;&lt;wsp:rsid wsp:val=&quot;007F7DC4&quot;/&gt;&lt;wsp:rsid wsp:val=&quot;007F7DCC&quot;/&gt;&lt;wsp:rsid wsp:val=&quot;00800049&quot;/&gt;&lt;wsp:rsid wsp:val=&quot;00800EB2&quot;/&gt;&lt;wsp:rsid wsp:val=&quot;008010D9&quot;/&gt;&lt;wsp:rsid wsp:val=&quot;008010F9&quot;/&gt;&lt;wsp:rsid wsp:val=&quot;008012ED&quot;/&gt;&lt;wsp:rsid wsp:val=&quot;008014DA&quot;/&gt;&lt;wsp:rsid wsp:val=&quot;0080187A&quot;/&gt;&lt;wsp:rsid wsp:val=&quot;00801925&quot;/&gt;&lt;wsp:rsid wsp:val=&quot;00801F7C&quot;/&gt;&lt;wsp:rsid wsp:val=&quot;00801FE9&quot;/&gt;&lt;wsp:rsid wsp:val=&quot;00802161&quot;/&gt;&lt;wsp:rsid wsp:val=&quot;008025AD&quot;/&gt;&lt;wsp:rsid wsp:val=&quot;008027E1&quot;/&gt;&lt;wsp:rsid wsp:val=&quot;008029D3&quot;/&gt;&lt;wsp:rsid wsp:val=&quot;00802BEE&quot;/&gt;&lt;wsp:rsid wsp:val=&quot;00802D3D&quot;/&gt;&lt;wsp:rsid wsp:val=&quot;00802E44&quot;/&gt;&lt;wsp:rsid wsp:val=&quot;008030F8&quot;/&gt;&lt;wsp:rsid wsp:val=&quot;0080356B&quot;/&gt;&lt;wsp:rsid wsp:val=&quot;008036C4&quot;/&gt;&lt;wsp:rsid wsp:val=&quot;0080379D&quot;/&gt;&lt;wsp:rsid wsp:val=&quot;0080384D&quot;/&gt;&lt;wsp:rsid wsp:val=&quot;00803A99&quot;/&gt;&lt;wsp:rsid wsp:val=&quot;00803BBC&quot;/&gt;&lt;wsp:rsid wsp:val=&quot;00803CB7&quot;/&gt;&lt;wsp:rsid wsp:val=&quot;00803D52&quot;/&gt;&lt;wsp:rsid wsp:val=&quot;00803D81&quot;/&gt;&lt;wsp:rsid wsp:val=&quot;00803E02&quot;/&gt;&lt;wsp:rsid wsp:val=&quot;00803F83&quot;/&gt;&lt;wsp:rsid wsp:val=&quot;0080411B&quot;/&gt;&lt;wsp:rsid wsp:val=&quot;008041F3&quot;/&gt;&lt;wsp:rsid wsp:val=&quot;0080430E&quot;/&gt;&lt;wsp:rsid wsp:val=&quot;0080443B&quot;/&gt;&lt;wsp:rsid wsp:val=&quot;0080470C&quot;/&gt;&lt;wsp:rsid wsp:val=&quot;00804A57&quot;/&gt;&lt;wsp:rsid wsp:val=&quot;00804DF0&quot;/&gt;&lt;wsp:rsid wsp:val=&quot;0080507E&quot;/&gt;&lt;wsp:rsid wsp:val=&quot;008056D7&quot;/&gt;&lt;wsp:rsid wsp:val=&quot;008058E3&quot;/&gt;&lt;wsp:rsid wsp:val=&quot;00805AF2&quot;/&gt;&lt;wsp:rsid wsp:val=&quot;00806374&quot;/&gt;&lt;wsp:rsid wsp:val=&quot;00806A10&quot;/&gt;&lt;wsp:rsid wsp:val=&quot;008079F8&quot;/&gt;&lt;wsp:rsid wsp:val=&quot;00807E15&quot;/&gt;&lt;wsp:rsid wsp:val=&quot;00807F33&quot;/&gt;&lt;wsp:rsid wsp:val=&quot;00810472&quot;/&gt;&lt;wsp:rsid wsp:val=&quot;008104BE&quot;/&gt;&lt;wsp:rsid wsp:val=&quot;0081065A&quot;/&gt;&lt;wsp:rsid wsp:val=&quot;00810890&quot;/&gt;&lt;wsp:rsid wsp:val=&quot;00810958&quot;/&gt;&lt;wsp:rsid wsp:val=&quot;00810C12&quot;/&gt;&lt;wsp:rsid wsp:val=&quot;00810D2B&quot;/&gt;&lt;wsp:rsid wsp:val=&quot;00811074&quot;/&gt;&lt;wsp:rsid wsp:val=&quot;008113C2&quot;/&gt;&lt;wsp:rsid wsp:val=&quot;00811AAA&quot;/&gt;&lt;wsp:rsid wsp:val=&quot;00811E63&quot;/&gt;&lt;wsp:rsid wsp:val=&quot;00812239&quot;/&gt;&lt;wsp:rsid wsp:val=&quot;008122A2&quot;/&gt;&lt;wsp:rsid wsp:val=&quot;008122A6&quot;/&gt;&lt;wsp:rsid wsp:val=&quot;00812337&quot;/&gt;&lt;wsp:rsid wsp:val=&quot;00812AE3&quot;/&gt;&lt;wsp:rsid wsp:val=&quot;00812B2E&quot;/&gt;&lt;wsp:rsid wsp:val=&quot;00812B58&quot;/&gt;&lt;wsp:rsid wsp:val=&quot;00812B62&quot;/&gt;&lt;wsp:rsid wsp:val=&quot;008131BF&quot;/&gt;&lt;wsp:rsid wsp:val=&quot;00813BD1&quot;/&gt;&lt;wsp:rsid wsp:val=&quot;00814313&quot;/&gt;&lt;wsp:rsid wsp:val=&quot;00814856&quot;/&gt;&lt;wsp:rsid wsp:val=&quot;00814C26&quot;/&gt;&lt;wsp:rsid wsp:val=&quot;00814F6B&quot;/&gt;&lt;wsp:rsid wsp:val=&quot;00815348&quot;/&gt;&lt;wsp:rsid wsp:val=&quot;00815597&quot;/&gt;&lt;wsp:rsid wsp:val=&quot;0081560D&quot;/&gt;&lt;wsp:rsid wsp:val=&quot;008159BD&quot;/&gt;&lt;wsp:rsid wsp:val=&quot;00815B55&quot;/&gt;&lt;wsp:rsid wsp:val=&quot;00815E2B&quot;/&gt;&lt;wsp:rsid wsp:val=&quot;00815FF7&quot;/&gt;&lt;wsp:rsid wsp:val=&quot;008161E9&quot;/&gt;&lt;wsp:rsid wsp:val=&quot;00816598&quot;/&gt;&lt;wsp:rsid wsp:val=&quot;008166EC&quot;/&gt;&lt;wsp:rsid wsp:val=&quot;00816AC7&quot;/&gt;&lt;wsp:rsid wsp:val=&quot;00816C06&quot;/&gt;&lt;wsp:rsid wsp:val=&quot;00816EC2&quot;/&gt;&lt;wsp:rsid wsp:val=&quot;00817043&quot;/&gt;&lt;wsp:rsid wsp:val=&quot;00817324&quot;/&gt;&lt;wsp:rsid wsp:val=&quot;0081741F&quot;/&gt;&lt;wsp:rsid wsp:val=&quot;008176A1&quot;/&gt;&lt;wsp:rsid wsp:val=&quot;008178BE&quot;/&gt;&lt;wsp:rsid wsp:val=&quot;008178D8&quot;/&gt;&lt;wsp:rsid wsp:val=&quot;008178F4&quot;/&gt;&lt;wsp:rsid wsp:val=&quot;00820013&quot;/&gt;&lt;wsp:rsid wsp:val=&quot;0082048B&quot;/&gt;&lt;wsp:rsid wsp:val=&quot;00820529&quot;/&gt;&lt;wsp:rsid wsp:val=&quot;00820970&quot;/&gt;&lt;wsp:rsid wsp:val=&quot;00820BE7&quot;/&gt;&lt;wsp:rsid wsp:val=&quot;00820BE9&quot;/&gt;&lt;wsp:rsid wsp:val=&quot;00820D3B&quot;/&gt;&lt;wsp:rsid wsp:val=&quot;00820DDB&quot;/&gt;&lt;wsp:rsid wsp:val=&quot;00821ACA&quot;/&gt;&lt;wsp:rsid wsp:val=&quot;00821E88&quot;/&gt;&lt;wsp:rsid wsp:val=&quot;00822106&quot;/&gt;&lt;wsp:rsid wsp:val=&quot;00822319&quot;/&gt;&lt;wsp:rsid wsp:val=&quot;00822701&quot;/&gt;&lt;wsp:rsid wsp:val=&quot;0082284A&quot;/&gt;&lt;wsp:rsid wsp:val=&quot;00822AE2&quot;/&gt;&lt;wsp:rsid wsp:val=&quot;00822C1E&quot;/&gt;&lt;wsp:rsid wsp:val=&quot;00822DD7&quot;/&gt;&lt;wsp:rsid wsp:val=&quot;00822FB2&quot;/&gt;&lt;wsp:rsid wsp:val=&quot;0082307A&quot;/&gt;&lt;wsp:rsid wsp:val=&quot;00823CAB&quot;/&gt;&lt;wsp:rsid wsp:val=&quot;00823E39&quot;/&gt;&lt;wsp:rsid wsp:val=&quot;00823F03&quot;/&gt;&lt;wsp:rsid wsp:val=&quot;008241B7&quot;/&gt;&lt;wsp:rsid wsp:val=&quot;00824662&quot;/&gt;&lt;wsp:rsid wsp:val=&quot;008248BA&quot;/&gt;&lt;wsp:rsid wsp:val=&quot;00824F24&quot;/&gt;&lt;wsp:rsid wsp:val=&quot;00824F33&quot;/&gt;&lt;wsp:rsid wsp:val=&quot;008251BD&quot;/&gt;&lt;wsp:rsid wsp:val=&quot;0082524E&quot;/&gt;&lt;wsp:rsid wsp:val=&quot;00825513&quot;/&gt;&lt;wsp:rsid wsp:val=&quot;008255BF&quot;/&gt;&lt;wsp:rsid wsp:val=&quot;008258E5&quot;/&gt;&lt;wsp:rsid wsp:val=&quot;00825AB5&quot;/&gt;&lt;wsp:rsid wsp:val=&quot;00825CDB&quot;/&gt;&lt;wsp:rsid wsp:val=&quot;008262BD&quot;/&gt;&lt;wsp:rsid wsp:val=&quot;008263A3&quot;/&gt;&lt;wsp:rsid wsp:val=&quot;0082648E&quot;/&gt;&lt;wsp:rsid wsp:val=&quot;0082660D&quot;/&gt;&lt;wsp:rsid wsp:val=&quot;0082674A&quot;/&gt;&lt;wsp:rsid wsp:val=&quot;00826C8A&quot;/&gt;&lt;wsp:rsid wsp:val=&quot;00826D25&quot;/&gt;&lt;wsp:rsid wsp:val=&quot;0082707E&quot;/&gt;&lt;wsp:rsid wsp:val=&quot;008276D2&quot;/&gt;&lt;wsp:rsid wsp:val=&quot;00827E12&quot;/&gt;&lt;wsp:rsid wsp:val=&quot;008300C5&quot;/&gt;&lt;wsp:rsid wsp:val=&quot;00830553&quot;/&gt;&lt;wsp:rsid wsp:val=&quot;008305D3&quot;/&gt;&lt;wsp:rsid wsp:val=&quot;0083060D&quot;/&gt;&lt;wsp:rsid wsp:val=&quot;008306AF&quot;/&gt;&lt;wsp:rsid wsp:val=&quot;008307E8&quot;/&gt;&lt;wsp:rsid wsp:val=&quot;008307EE&quot;/&gt;&lt;wsp:rsid wsp:val=&quot;00830A3A&quot;/&gt;&lt;wsp:rsid wsp:val=&quot;00830D2E&quot;/&gt;&lt;wsp:rsid wsp:val=&quot;00830E6A&quot;/&gt;&lt;wsp:rsid wsp:val=&quot;00830EEC&quot;/&gt;&lt;wsp:rsid wsp:val=&quot;0083100C&quot;/&gt;&lt;wsp:rsid wsp:val=&quot;00831271&quot;/&gt;&lt;wsp:rsid wsp:val=&quot;008317CB&quot;/&gt;&lt;wsp:rsid wsp:val=&quot;00831A26&quot;/&gt;&lt;wsp:rsid wsp:val=&quot;00831F46&quot;/&gt;&lt;wsp:rsid wsp:val=&quot;008323D7&quot;/&gt;&lt;wsp:rsid wsp:val=&quot;00832591&quot;/&gt;&lt;wsp:rsid wsp:val=&quot;00832652&quot;/&gt;&lt;wsp:rsid wsp:val=&quot;008326B9&quot;/&gt;&lt;wsp:rsid wsp:val=&quot;008327D6&quot;/&gt;&lt;wsp:rsid wsp:val=&quot;008328F9&quot;/&gt;&lt;wsp:rsid wsp:val=&quot;0083296C&quot;/&gt;&lt;wsp:rsid wsp:val=&quot;00832CE4&quot;/&gt;&lt;wsp:rsid wsp:val=&quot;00832D1A&quot;/&gt;&lt;wsp:rsid wsp:val=&quot;00832DE6&quot;/&gt;&lt;wsp:rsid wsp:val=&quot;00833854&quot;/&gt;&lt;wsp:rsid wsp:val=&quot;00833AAB&quot;/&gt;&lt;wsp:rsid wsp:val=&quot;00833D70&quot;/&gt;&lt;wsp:rsid wsp:val=&quot;0083402B&quot;/&gt;&lt;wsp:rsid wsp:val=&quot;00834321&quot;/&gt;&lt;wsp:rsid wsp:val=&quot;008347D2&quot;/&gt;&lt;wsp:rsid wsp:val=&quot;008348C7&quot;/&gt;&lt;wsp:rsid wsp:val=&quot;00834959&quot;/&gt;&lt;wsp:rsid wsp:val=&quot;00834EAA&quot;/&gt;&lt;wsp:rsid wsp:val=&quot;00835450&quot;/&gt;&lt;wsp:rsid wsp:val=&quot;0083557B&quot;/&gt;&lt;wsp:rsid wsp:val=&quot;00835659&quot;/&gt;&lt;wsp:rsid wsp:val=&quot;00835782&quot;/&gt;&lt;wsp:rsid wsp:val=&quot;00835830&quot;/&gt;&lt;wsp:rsid wsp:val=&quot;00835994&quot;/&gt;&lt;wsp:rsid wsp:val=&quot;00835C38&quot;/&gt;&lt;wsp:rsid wsp:val=&quot;008365D9&quot;/&gt;&lt;wsp:rsid wsp:val=&quot;0083688C&quot;/&gt;&lt;wsp:rsid wsp:val=&quot;00836890&quot;/&gt;&lt;wsp:rsid wsp:val=&quot;00836D77&quot;/&gt;&lt;wsp:rsid wsp:val=&quot;00836FD3&quot;/&gt;&lt;wsp:rsid wsp:val=&quot;00837792&quot;/&gt;&lt;wsp:rsid wsp:val=&quot;00837912&quot;/&gt;&lt;wsp:rsid wsp:val=&quot;008406F1&quot;/&gt;&lt;wsp:rsid wsp:val=&quot;008407A1&quot;/&gt;&lt;wsp:rsid wsp:val=&quot;00840D99&quot;/&gt;&lt;wsp:rsid wsp:val=&quot;00841520&quot;/&gt;&lt;wsp:rsid wsp:val=&quot;00841A6C&quot;/&gt;&lt;wsp:rsid wsp:val=&quot;008423EF&quot;/&gt;&lt;wsp:rsid wsp:val=&quot;00842667&quot;/&gt;&lt;wsp:rsid wsp:val=&quot;008428F3&quot;/&gt;&lt;wsp:rsid wsp:val=&quot;0084368F&quot;/&gt;&lt;wsp:rsid wsp:val=&quot;00843EE9&quot;/&gt;&lt;wsp:rsid wsp:val=&quot;008440B1&quot;/&gt;&lt;wsp:rsid wsp:val=&quot;008440FB&quot;/&gt;&lt;wsp:rsid wsp:val=&quot;00844259&quot;/&gt;&lt;wsp:rsid wsp:val=&quot;008444EC&quot;/&gt;&lt;wsp:rsid wsp:val=&quot;00844744&quot;/&gt;&lt;wsp:rsid wsp:val=&quot;00844E4D&quot;/&gt;&lt;wsp:rsid wsp:val=&quot;00845B60&quot;/&gt;&lt;wsp:rsid wsp:val=&quot;00845BBD&quot;/&gt;&lt;wsp:rsid wsp:val=&quot;0084610C&quot;/&gt;&lt;wsp:rsid wsp:val=&quot;00846209&quot;/&gt;&lt;wsp:rsid wsp:val=&quot;00846312&quot;/&gt;&lt;wsp:rsid wsp:val=&quot;008467B7&quot;/&gt;&lt;wsp:rsid wsp:val=&quot;00846F39&quot;/&gt;&lt;wsp:rsid wsp:val=&quot;0084712B&quot;/&gt;&lt;wsp:rsid wsp:val=&quot;0084767B&quot;/&gt;&lt;wsp:rsid wsp:val=&quot;00847828&quot;/&gt;&lt;wsp:rsid wsp:val=&quot;0084789D&quot;/&gt;&lt;wsp:rsid wsp:val=&quot;00847C90&quot;/&gt;&lt;wsp:rsid wsp:val=&quot;00847E88&quot;/&gt;&lt;wsp:rsid wsp:val=&quot;00850042&quot;/&gt;&lt;wsp:rsid wsp:val=&quot;008502B3&quot;/&gt;&lt;wsp:rsid wsp:val=&quot;008506A8&quot;/&gt;&lt;wsp:rsid wsp:val=&quot;00850E8B&quot;/&gt;&lt;wsp:rsid wsp:val=&quot;008513A7&quot;/&gt;&lt;wsp:rsid wsp:val=&quot;0085169A&quot;/&gt;&lt;wsp:rsid wsp:val=&quot;00851A4F&quot;/&gt;&lt;wsp:rsid wsp:val=&quot;00851BA5&quot;/&gt;&lt;wsp:rsid wsp:val=&quot;00851C56&quot;/&gt;&lt;wsp:rsid wsp:val=&quot;008521D0&quot;/&gt;&lt;wsp:rsid wsp:val=&quot;00852580&quot;/&gt;&lt;wsp:rsid wsp:val=&quot;008525D7&quot;/&gt;&lt;wsp:rsid wsp:val=&quot;0085271C&quot;/&gt;&lt;wsp:rsid wsp:val=&quot;0085354A&quot;/&gt;&lt;wsp:rsid wsp:val=&quot;008536A7&quot;/&gt;&lt;wsp:rsid wsp:val=&quot;008537DD&quot;/&gt;&lt;wsp:rsid wsp:val=&quot;00853D6C&quot;/&gt;&lt;wsp:rsid wsp:val=&quot;00853F4C&quot;/&gt;&lt;wsp:rsid wsp:val=&quot;00854032&quot;/&gt;&lt;wsp:rsid wsp:val=&quot;00854038&quot;/&gt;&lt;wsp:rsid wsp:val=&quot;0085406C&quot;/&gt;&lt;wsp:rsid wsp:val=&quot;00854604&quot;/&gt;&lt;wsp:rsid wsp:val=&quot;00854D5B&quot;/&gt;&lt;wsp:rsid wsp:val=&quot;0085537A&quot;/&gt;&lt;wsp:rsid wsp:val=&quot;008553F3&quot;/&gt;&lt;wsp:rsid wsp:val=&quot;0085560D&quot;/&gt;&lt;wsp:rsid wsp:val=&quot;008558F3&quot;/&gt;&lt;wsp:rsid wsp:val=&quot;00855A5A&quot;/&gt;&lt;wsp:rsid wsp:val=&quot;00855F39&quot;/&gt;&lt;wsp:rsid wsp:val=&quot;00855FED&quot;/&gt;&lt;wsp:rsid wsp:val=&quot;00856159&quot;/&gt;&lt;wsp:rsid wsp:val=&quot;008561B9&quot;/&gt;&lt;wsp:rsid wsp:val=&quot;00856222&quot;/&gt;&lt;wsp:rsid wsp:val=&quot;008562BF&quot;/&gt;&lt;wsp:rsid wsp:val=&quot;008568FD&quot;/&gt;&lt;wsp:rsid wsp:val=&quot;0085734D&quot;/&gt;&lt;wsp:rsid wsp:val=&quot;0085746B&quot;/&gt;&lt;wsp:rsid wsp:val=&quot;00857892&quot;/&gt;&lt;wsp:rsid wsp:val=&quot;008578CF&quot;/&gt;&lt;wsp:rsid wsp:val=&quot;008578F9&quot;/&gt;&lt;wsp:rsid wsp:val=&quot;00857B70&quot;/&gt;&lt;wsp:rsid wsp:val=&quot;00857D4F&quot;/&gt;&lt;wsp:rsid wsp:val=&quot;00860265&quot;/&gt;&lt;wsp:rsid wsp:val=&quot;0086097E&quot;/&gt;&lt;wsp:rsid wsp:val=&quot;008609E3&quot;/&gt;&lt;wsp:rsid wsp:val=&quot;00860BF7&quot;/&gt;&lt;wsp:rsid wsp:val=&quot;00860EF3&quot;/&gt;&lt;wsp:rsid wsp:val=&quot;00861269&quot;/&gt;&lt;wsp:rsid wsp:val=&quot;00861450&quot;/&gt;&lt;wsp:rsid wsp:val=&quot;008625D5&quot;/&gt;&lt;wsp:rsid wsp:val=&quot;00862900&quot;/&gt;&lt;wsp:rsid wsp:val=&quot;00862D4A&quot;/&gt;&lt;wsp:rsid wsp:val=&quot;00862DDA&quot;/&gt;&lt;wsp:rsid wsp:val=&quot;00863072&quot;/&gt;&lt;wsp:rsid wsp:val=&quot;008630B4&quot;/&gt;&lt;wsp:rsid wsp:val=&quot;00863103&quot;/&gt;&lt;wsp:rsid wsp:val=&quot;00863130&quot;/&gt;&lt;wsp:rsid wsp:val=&quot;008637F5&quot;/&gt;&lt;wsp:rsid wsp:val=&quot;00863A6F&quot;/&gt;&lt;wsp:rsid wsp:val=&quot;00863B42&quot;/&gt;&lt;wsp:rsid wsp:val=&quot;00863CA1&quot;/&gt;&lt;wsp:rsid wsp:val=&quot;00863E18&quot;/&gt;&lt;wsp:rsid wsp:val=&quot;00864573&quot;/&gt;&lt;wsp:rsid wsp:val=&quot;008648BA&quot;/&gt;&lt;wsp:rsid wsp:val=&quot;00864A9B&quot;/&gt;&lt;wsp:rsid wsp:val=&quot;00864D8C&quot;/&gt;&lt;wsp:rsid wsp:val=&quot;008651DC&quot;/&gt;&lt;wsp:rsid wsp:val=&quot;00865497&quot;/&gt;&lt;wsp:rsid wsp:val=&quot;00865599&quot;/&gt;&lt;wsp:rsid wsp:val=&quot;008656C1&quot;/&gt;&lt;wsp:rsid wsp:val=&quot;00865810&quot;/&gt;&lt;wsp:rsid wsp:val=&quot;00866383&quot;/&gt;&lt;wsp:rsid wsp:val=&quot;00866543&quot;/&gt;&lt;wsp:rsid wsp:val=&quot;0086689A&quot;/&gt;&lt;wsp:rsid wsp:val=&quot;008668E0&quot;/&gt;&lt;wsp:rsid wsp:val=&quot;00866C2E&quot;/&gt;&lt;wsp:rsid wsp:val=&quot;00866C5D&quot;/&gt;&lt;wsp:rsid wsp:val=&quot;00866EFE&quot;/&gt;&lt;wsp:rsid wsp:val=&quot;00867072&quot;/&gt;&lt;wsp:rsid wsp:val=&quot;00867237&quot;/&gt;&lt;wsp:rsid wsp:val=&quot;008673C9&quot;/&gt;&lt;wsp:rsid wsp:val=&quot;00867799&quot;/&gt;&lt;wsp:rsid wsp:val=&quot;00870948&quot;/&gt;&lt;wsp:rsid wsp:val=&quot;00870D79&quot;/&gt;&lt;wsp:rsid wsp:val=&quot;0087112F&quot;/&gt;&lt;wsp:rsid wsp:val=&quot;00871166&quot;/&gt;&lt;wsp:rsid wsp:val=&quot;0087151F&quot;/&gt;&lt;wsp:rsid wsp:val=&quot;00871871&quot;/&gt;&lt;wsp:rsid wsp:val=&quot;008726E6&quot;/&gt;&lt;wsp:rsid wsp:val=&quot;00872765&quot;/&gt;&lt;wsp:rsid wsp:val=&quot;0087280C&quot;/&gt;&lt;wsp:rsid wsp:val=&quot;00872AA7&quot;/&gt;&lt;wsp:rsid wsp:val=&quot;00872ABB&quot;/&gt;&lt;wsp:rsid wsp:val=&quot;00872BAE&quot;/&gt;&lt;wsp:rsid wsp:val=&quot;00873C4E&quot;/&gt;&lt;wsp:rsid wsp:val=&quot;00873E62&quot;/&gt;&lt;wsp:rsid wsp:val=&quot;00873F38&quot;/&gt;&lt;wsp:rsid wsp:val=&quot;008745F5&quot;/&gt;&lt;wsp:rsid wsp:val=&quot;00874CC9&quot;/&gt;&lt;wsp:rsid wsp:val=&quot;00875248&quot;/&gt;&lt;wsp:rsid wsp:val=&quot;00875362&quot;/&gt;&lt;wsp:rsid wsp:val=&quot;008755B4&quot;/&gt;&lt;wsp:rsid wsp:val=&quot;00875824&quot;/&gt;&lt;wsp:rsid wsp:val=&quot;00875C00&quot;/&gt;&lt;wsp:rsid wsp:val=&quot;00876367&quot;/&gt;&lt;wsp:rsid wsp:val=&quot;008763D0&quot;/&gt;&lt;wsp:rsid wsp:val=&quot;00876648&quot;/&gt;&lt;wsp:rsid wsp:val=&quot;00876C00&quot;/&gt;&lt;wsp:rsid wsp:val=&quot;00876CC8&quot;/&gt;&lt;wsp:rsid wsp:val=&quot;00876E26&quot;/&gt;&lt;wsp:rsid wsp:val=&quot;00876F71&quot;/&gt;&lt;wsp:rsid wsp:val=&quot;008775FA&quot;/&gt;&lt;wsp:rsid wsp:val=&quot;00877E18&quot;/&gt;&lt;wsp:rsid wsp:val=&quot;008808FD&quot;/&gt;&lt;wsp:rsid wsp:val=&quot;00880D47&quot;/&gt;&lt;wsp:rsid wsp:val=&quot;00880FE4&quot;/&gt;&lt;wsp:rsid wsp:val=&quot;0088116B&quot;/&gt;&lt;wsp:rsid wsp:val=&quot;008815AC&quot;/&gt;&lt;wsp:rsid wsp:val=&quot;00881CA4&quot;/&gt;&lt;wsp:rsid wsp:val=&quot;00881CBD&quot;/&gt;&lt;wsp:rsid wsp:val=&quot;00881F12&quot;/&gt;&lt;wsp:rsid wsp:val=&quot;00882743&quot;/&gt;&lt;wsp:rsid wsp:val=&quot;008828F9&quot;/&gt;&lt;wsp:rsid wsp:val=&quot;00882C15&quot;/&gt;&lt;wsp:rsid wsp:val=&quot;0088316B&quot;/&gt;&lt;wsp:rsid wsp:val=&quot;00883448&quot;/&gt;&lt;wsp:rsid wsp:val=&quot;00883841&quot;/&gt;&lt;wsp:rsid wsp:val=&quot;00883CF9&quot;/&gt;&lt;wsp:rsid wsp:val=&quot;00883D44&quot;/&gt;&lt;wsp:rsid wsp:val=&quot;00883D60&quot;/&gt;&lt;wsp:rsid wsp:val=&quot;00883DD6&quot;/&gt;&lt;wsp:rsid wsp:val=&quot;0088415A&quot;/&gt;&lt;wsp:rsid wsp:val=&quot;00884282&quot;/&gt;&lt;wsp:rsid wsp:val=&quot;008843E7&quot;/&gt;&lt;wsp:rsid wsp:val=&quot;00884434&quot;/&gt;&lt;wsp:rsid wsp:val=&quot;008848CA&quot;/&gt;&lt;wsp:rsid wsp:val=&quot;008848DD&quot;/&gt;&lt;wsp:rsid wsp:val=&quot;00884F61&quot;/&gt;&lt;wsp:rsid wsp:val=&quot;008852E6&quot;/&gt;&lt;wsp:rsid wsp:val=&quot;008861B9&quot;/&gt;&lt;wsp:rsid wsp:val=&quot;00886276&quot;/&gt;&lt;wsp:rsid wsp:val=&quot;008863B6&quot;/&gt;&lt;wsp:rsid wsp:val=&quot;008865EE&quot;/&gt;&lt;wsp:rsid wsp:val=&quot;0088686B&quot;/&gt;&lt;wsp:rsid wsp:val=&quot;0088690F&quot;/&gt;&lt;wsp:rsid wsp:val=&quot;008869CC&quot;/&gt;&lt;wsp:rsid wsp:val=&quot;0088710D&quot;/&gt;&lt;wsp:rsid wsp:val=&quot;008871FB&quot;/&gt;&lt;wsp:rsid wsp:val=&quot;00887229&quot;/&gt;&lt;wsp:rsid wsp:val=&quot;0088750E&quot;/&gt;&lt;wsp:rsid wsp:val=&quot;008875FB&quot;/&gt;&lt;wsp:rsid wsp:val=&quot;00887984&quot;/&gt;&lt;wsp:rsid wsp:val=&quot;008879E6&quot;/&gt;&lt;wsp:rsid wsp:val=&quot;00887D04&quot;/&gt;&lt;wsp:rsid wsp:val=&quot;008900AE&quot;/&gt;&lt;wsp:rsid wsp:val=&quot;00890AA0&quot;/&gt;&lt;wsp:rsid wsp:val=&quot;00890AFC&quot;/&gt;&lt;wsp:rsid wsp:val=&quot;00891A58&quot;/&gt;&lt;wsp:rsid wsp:val=&quot;00892052&quot;/&gt;&lt;wsp:rsid wsp:val=&quot;0089206B&quot;/&gt;&lt;wsp:rsid wsp:val=&quot;00892171&quot;/&gt;&lt;wsp:rsid wsp:val=&quot;00892563&quot;/&gt;&lt;wsp:rsid wsp:val=&quot;00892962&quot;/&gt;&lt;wsp:rsid wsp:val=&quot;00893168&quot;/&gt;&lt;wsp:rsid wsp:val=&quot;00893D21&quot;/&gt;&lt;wsp:rsid wsp:val=&quot;00893E29&quot;/&gt;&lt;wsp:rsid wsp:val=&quot;008941DC&quot;/&gt;&lt;wsp:rsid wsp:val=&quot;008942DA&quot;/&gt;&lt;wsp:rsid wsp:val=&quot;0089431F&quot;/&gt;&lt;wsp:rsid wsp:val=&quot;00894503&quot;/&gt;&lt;wsp:rsid wsp:val=&quot;00894CA6&quot;/&gt;&lt;wsp:rsid wsp:val=&quot;00894D4F&quot;/&gt;&lt;wsp:rsid wsp:val=&quot;00894DE2&quot;/&gt;&lt;wsp:rsid wsp:val=&quot;00895B56&quot;/&gt;&lt;wsp:rsid wsp:val=&quot;00895CB1&quot;/&gt;&lt;wsp:rsid wsp:val=&quot;0089651F&quot;/&gt;&lt;wsp:rsid wsp:val=&quot;008966BC&quot;/&gt;&lt;wsp:rsid wsp:val=&quot;008970A1&quot;/&gt;&lt;wsp:rsid wsp:val=&quot;0089722E&quot;/&gt;&lt;wsp:rsid wsp:val=&quot;00897589&quot;/&gt;&lt;wsp:rsid wsp:val=&quot;008975B1&quot;/&gt;&lt;wsp:rsid wsp:val=&quot;008977F1&quot;/&gt;&lt;wsp:rsid wsp:val=&quot;00897AD0&quot;/&gt;&lt;wsp:rsid wsp:val=&quot;00897D16&quot;/&gt;&lt;wsp:rsid wsp:val=&quot;00897F61&quot;/&gt;&lt;wsp:rsid wsp:val=&quot;008A0037&quot;/&gt;&lt;wsp:rsid wsp:val=&quot;008A01FD&quot;/&gt;&lt;wsp:rsid wsp:val=&quot;008A02E0&quot;/&gt;&lt;wsp:rsid wsp:val=&quot;008A0465&quot;/&gt;&lt;wsp:rsid wsp:val=&quot;008A051E&quot;/&gt;&lt;wsp:rsid wsp:val=&quot;008A0A4B&quot;/&gt;&lt;wsp:rsid wsp:val=&quot;008A1107&quot;/&gt;&lt;wsp:rsid wsp:val=&quot;008A11D5&quot;/&gt;&lt;wsp:rsid wsp:val=&quot;008A14E1&quot;/&gt;&lt;wsp:rsid wsp:val=&quot;008A154C&quot;/&gt;&lt;wsp:rsid wsp:val=&quot;008A158B&quot;/&gt;&lt;wsp:rsid wsp:val=&quot;008A16A1&quot;/&gt;&lt;wsp:rsid wsp:val=&quot;008A16EF&quot;/&gt;&lt;wsp:rsid wsp:val=&quot;008A247C&quot;/&gt;&lt;wsp:rsid wsp:val=&quot;008A24A1&quot;/&gt;&lt;wsp:rsid wsp:val=&quot;008A29A0&quot;/&gt;&lt;wsp:rsid wsp:val=&quot;008A34F6&quot;/&gt;&lt;wsp:rsid wsp:val=&quot;008A4023&quot;/&gt;&lt;wsp:rsid wsp:val=&quot;008A4832&quot;/&gt;&lt;wsp:rsid wsp:val=&quot;008A5065&quot;/&gt;&lt;wsp:rsid wsp:val=&quot;008A56A1&quot;/&gt;&lt;wsp:rsid wsp:val=&quot;008A5A34&quot;/&gt;&lt;wsp:rsid wsp:val=&quot;008A5AA3&quot;/&gt;&lt;wsp:rsid wsp:val=&quot;008A5B00&quot;/&gt;&lt;wsp:rsid wsp:val=&quot;008A63D6&quot;/&gt;&lt;wsp:rsid wsp:val=&quot;008A651D&quot;/&gt;&lt;wsp:rsid wsp:val=&quot;008A6734&quot;/&gt;&lt;wsp:rsid wsp:val=&quot;008A674B&quot;/&gt;&lt;wsp:rsid wsp:val=&quot;008A6863&quot;/&gt;&lt;wsp:rsid wsp:val=&quot;008A6BE3&quot;/&gt;&lt;wsp:rsid wsp:val=&quot;008A6F49&quot;/&gt;&lt;wsp:rsid wsp:val=&quot;008A720E&quot;/&gt;&lt;wsp:rsid wsp:val=&quot;008A7366&quot;/&gt;&lt;wsp:rsid wsp:val=&quot;008A76FF&quot;/&gt;&lt;wsp:rsid wsp:val=&quot;008A7842&quot;/&gt;&lt;wsp:rsid wsp:val=&quot;008A78DC&quot;/&gt;&lt;wsp:rsid wsp:val=&quot;008A78EA&quot;/&gt;&lt;wsp:rsid wsp:val=&quot;008A796A&quot;/&gt;&lt;wsp:rsid wsp:val=&quot;008B0131&quot;/&gt;&lt;wsp:rsid wsp:val=&quot;008B061D&quot;/&gt;&lt;wsp:rsid wsp:val=&quot;008B066C&quot;/&gt;&lt;wsp:rsid wsp:val=&quot;008B077D&quot;/&gt;&lt;wsp:rsid wsp:val=&quot;008B081B&quot;/&gt;&lt;wsp:rsid wsp:val=&quot;008B0895&quot;/&gt;&lt;wsp:rsid wsp:val=&quot;008B0A7D&quot;/&gt;&lt;wsp:rsid wsp:val=&quot;008B12DD&quot;/&gt;&lt;wsp:rsid wsp:val=&quot;008B155E&quot;/&gt;&lt;wsp:rsid wsp:val=&quot;008B15E3&quot;/&gt;&lt;wsp:rsid wsp:val=&quot;008B1DA3&quot;/&gt;&lt;wsp:rsid wsp:val=&quot;008B20B7&quot;/&gt;&lt;wsp:rsid wsp:val=&quot;008B2328&quot;/&gt;&lt;wsp:rsid wsp:val=&quot;008B285B&quot;/&gt;&lt;wsp:rsid wsp:val=&quot;008B28B2&quot;/&gt;&lt;wsp:rsid wsp:val=&quot;008B31B4&quot;/&gt;&lt;wsp:rsid wsp:val=&quot;008B31E1&quot;/&gt;&lt;wsp:rsid wsp:val=&quot;008B3243&quot;/&gt;&lt;wsp:rsid wsp:val=&quot;008B33AB&quot;/&gt;&lt;wsp:rsid wsp:val=&quot;008B3924&quot;/&gt;&lt;wsp:rsid wsp:val=&quot;008B3ABA&quot;/&gt;&lt;wsp:rsid wsp:val=&quot;008B3C1B&quot;/&gt;&lt;wsp:rsid wsp:val=&quot;008B45A2&quot;/&gt;&lt;wsp:rsid wsp:val=&quot;008B4A09&quot;/&gt;&lt;wsp:rsid wsp:val=&quot;008B4A4C&quot;/&gt;&lt;wsp:rsid wsp:val=&quot;008B50F7&quot;/&gt;&lt;wsp:rsid wsp:val=&quot;008B55FF&quot;/&gt;&lt;wsp:rsid wsp:val=&quot;008B58C6&quot;/&gt;&lt;wsp:rsid wsp:val=&quot;008B5F44&quot;/&gt;&lt;wsp:rsid wsp:val=&quot;008B6474&quot;/&gt;&lt;wsp:rsid wsp:val=&quot;008B64E3&quot;/&gt;&lt;wsp:rsid wsp:val=&quot;008B71B5&quot;/&gt;&lt;wsp:rsid wsp:val=&quot;008B74B0&quot;/&gt;&lt;wsp:rsid wsp:val=&quot;008C09B7&quot;/&gt;&lt;wsp:rsid wsp:val=&quot;008C0C6D&quot;/&gt;&lt;wsp:rsid wsp:val=&quot;008C0C86&quot;/&gt;&lt;wsp:rsid wsp:val=&quot;008C1258&quot;/&gt;&lt;wsp:rsid wsp:val=&quot;008C13AF&quot;/&gt;&lt;wsp:rsid wsp:val=&quot;008C14F2&quot;/&gt;&lt;wsp:rsid wsp:val=&quot;008C1DB2&quot;/&gt;&lt;wsp:rsid wsp:val=&quot;008C1EE0&quot;/&gt;&lt;wsp:rsid wsp:val=&quot;008C220A&quot;/&gt;&lt;wsp:rsid wsp:val=&quot;008C307F&quot;/&gt;&lt;wsp:rsid wsp:val=&quot;008C3618&quot;/&gt;&lt;wsp:rsid wsp:val=&quot;008C3620&quot;/&gt;&lt;wsp:rsid wsp:val=&quot;008C38DB&quot;/&gt;&lt;wsp:rsid wsp:val=&quot;008C3E33&quot;/&gt;&lt;wsp:rsid wsp:val=&quot;008C3E5B&quot;/&gt;&lt;wsp:rsid wsp:val=&quot;008C3E61&quot;/&gt;&lt;wsp:rsid wsp:val=&quot;008C4083&quot;/&gt;&lt;wsp:rsid wsp:val=&quot;008C41EC&quot;/&gt;&lt;wsp:rsid wsp:val=&quot;008C4244&quot;/&gt;&lt;wsp:rsid wsp:val=&quot;008C44EA&quot;/&gt;&lt;wsp:rsid wsp:val=&quot;008C4976&quot;/&gt;&lt;wsp:rsid wsp:val=&quot;008C4AC4&quot;/&gt;&lt;wsp:rsid wsp:val=&quot;008C5185&quot;/&gt;&lt;wsp:rsid wsp:val=&quot;008C5745&quot;/&gt;&lt;wsp:rsid wsp:val=&quot;008C59F7&quot;/&gt;&lt;wsp:rsid wsp:val=&quot;008C5CF2&quot;/&gt;&lt;wsp:rsid wsp:val=&quot;008C60FB&quot;/&gt;&lt;wsp:rsid wsp:val=&quot;008C6424&quot;/&gt;&lt;wsp:rsid wsp:val=&quot;008C67A6&quot;/&gt;&lt;wsp:rsid wsp:val=&quot;008C712C&quot;/&gt;&lt;wsp:rsid wsp:val=&quot;008C7523&quot;/&gt;&lt;wsp:rsid wsp:val=&quot;008C7867&quot;/&gt;&lt;wsp:rsid wsp:val=&quot;008C78C9&quot;/&gt;&lt;wsp:rsid wsp:val=&quot;008D00F8&quot;/&gt;&lt;wsp:rsid wsp:val=&quot;008D052B&quot;/&gt;&lt;wsp:rsid wsp:val=&quot;008D0896&quot;/&gt;&lt;wsp:rsid wsp:val=&quot;008D09F3&quot;/&gt;&lt;wsp:rsid wsp:val=&quot;008D110A&quot;/&gt;&lt;wsp:rsid wsp:val=&quot;008D1152&quot;/&gt;&lt;wsp:rsid wsp:val=&quot;008D1231&quot;/&gt;&lt;wsp:rsid wsp:val=&quot;008D14AD&quot;/&gt;&lt;wsp:rsid wsp:val=&quot;008D160D&quot;/&gt;&lt;wsp:rsid wsp:val=&quot;008D16E4&quot;/&gt;&lt;wsp:rsid wsp:val=&quot;008D1C51&quot;/&gt;&lt;wsp:rsid wsp:val=&quot;008D1E28&quot;/&gt;&lt;wsp:rsid wsp:val=&quot;008D1E57&quot;/&gt;&lt;wsp:rsid wsp:val=&quot;008D2253&quot;/&gt;&lt;wsp:rsid wsp:val=&quot;008D27C0&quot;/&gt;&lt;wsp:rsid wsp:val=&quot;008D2829&quot;/&gt;&lt;wsp:rsid wsp:val=&quot;008D339C&quot;/&gt;&lt;wsp:rsid wsp:val=&quot;008D3529&quot;/&gt;&lt;wsp:rsid wsp:val=&quot;008D3658&quot;/&gt;&lt;wsp:rsid wsp:val=&quot;008D3825&quot;/&gt;&lt;wsp:rsid wsp:val=&quot;008D3B03&quot;/&gt;&lt;wsp:rsid wsp:val=&quot;008D3B96&quot;/&gt;&lt;wsp:rsid wsp:val=&quot;008D3D84&quot;/&gt;&lt;wsp:rsid wsp:val=&quot;008D3E0C&quot;/&gt;&lt;wsp:rsid wsp:val=&quot;008D3F4B&quot;/&gt;&lt;wsp:rsid wsp:val=&quot;008D42FB&quot;/&gt;&lt;wsp:rsid wsp:val=&quot;008D4732&quot;/&gt;&lt;wsp:rsid wsp:val=&quot;008D4870&quot;/&gt;&lt;wsp:rsid wsp:val=&quot;008D5313&quot;/&gt;&lt;wsp:rsid wsp:val=&quot;008D591C&quot;/&gt;&lt;wsp:rsid wsp:val=&quot;008D5D47&quot;/&gt;&lt;wsp:rsid wsp:val=&quot;008D5EC2&quot;/&gt;&lt;wsp:rsid wsp:val=&quot;008D642E&quot;/&gt;&lt;wsp:rsid wsp:val=&quot;008D6779&quot;/&gt;&lt;wsp:rsid wsp:val=&quot;008D686F&quot;/&gt;&lt;wsp:rsid wsp:val=&quot;008D6D37&quot;/&gt;&lt;wsp:rsid wsp:val=&quot;008D6E0A&quot;/&gt;&lt;wsp:rsid wsp:val=&quot;008D7299&quot;/&gt;&lt;wsp:rsid wsp:val=&quot;008D73C5&quot;/&gt;&lt;wsp:rsid wsp:val=&quot;008E0144&quot;/&gt;&lt;wsp:rsid wsp:val=&quot;008E0287&quot;/&gt;&lt;wsp:rsid wsp:val=&quot;008E054B&quot;/&gt;&lt;wsp:rsid wsp:val=&quot;008E0F5E&quot;/&gt;&lt;wsp:rsid wsp:val=&quot;008E1520&quot;/&gt;&lt;wsp:rsid wsp:val=&quot;008E188D&quot;/&gt;&lt;wsp:rsid wsp:val=&quot;008E193F&quot;/&gt;&lt;wsp:rsid wsp:val=&quot;008E1C82&quot;/&gt;&lt;wsp:rsid wsp:val=&quot;008E230E&quot;/&gt;&lt;wsp:rsid wsp:val=&quot;008E2325&quot;/&gt;&lt;wsp:rsid wsp:val=&quot;008E27A5&quot;/&gt;&lt;wsp:rsid wsp:val=&quot;008E2877&quot;/&gt;&lt;wsp:rsid wsp:val=&quot;008E447D&quot;/&gt;&lt;wsp:rsid wsp:val=&quot;008E4628&quot;/&gt;&lt;wsp:rsid wsp:val=&quot;008E4AEE&quot;/&gt;&lt;wsp:rsid wsp:val=&quot;008E4F29&quot;/&gt;&lt;wsp:rsid wsp:val=&quot;008E5024&quot;/&gt;&lt;wsp:rsid wsp:val=&quot;008E52C7&quot;/&gt;&lt;wsp:rsid wsp:val=&quot;008E54B0&quot;/&gt;&lt;wsp:rsid wsp:val=&quot;008E554B&quot;/&gt;&lt;wsp:rsid wsp:val=&quot;008E56EA&quot;/&gt;&lt;wsp:rsid wsp:val=&quot;008E5D08&quot;/&gt;&lt;wsp:rsid wsp:val=&quot;008E6301&quot;/&gt;&lt;wsp:rsid wsp:val=&quot;008E634E&quot;/&gt;&lt;wsp:rsid wsp:val=&quot;008E63BF&quot;/&gt;&lt;wsp:rsid wsp:val=&quot;008E6478&quot;/&gt;&lt;wsp:rsid wsp:val=&quot;008E6CD0&quot;/&gt;&lt;wsp:rsid wsp:val=&quot;008E6EF8&quot;/&gt;&lt;wsp:rsid wsp:val=&quot;008E7133&quot;/&gt;&lt;wsp:rsid wsp:val=&quot;008E73FA&quot;/&gt;&lt;wsp:rsid wsp:val=&quot;008E79AA&quot;/&gt;&lt;wsp:rsid wsp:val=&quot;008E7D51&quot;/&gt;&lt;wsp:rsid wsp:val=&quot;008E7FB0&quot;/&gt;&lt;wsp:rsid wsp:val=&quot;008F0398&quot;/&gt;&lt;wsp:rsid wsp:val=&quot;008F0441&quot;/&gt;&lt;wsp:rsid wsp:val=&quot;008F0566&quot;/&gt;&lt;wsp:rsid wsp:val=&quot;008F0A9E&quot;/&gt;&lt;wsp:rsid wsp:val=&quot;008F0C26&quot;/&gt;&lt;wsp:rsid wsp:val=&quot;008F0EE7&quot;/&gt;&lt;wsp:rsid wsp:val=&quot;008F1374&quot;/&gt;&lt;wsp:rsid wsp:val=&quot;008F165E&quot;/&gt;&lt;wsp:rsid wsp:val=&quot;008F1839&quot;/&gt;&lt;wsp:rsid wsp:val=&quot;008F200D&quot;/&gt;&lt;wsp:rsid wsp:val=&quot;008F21FC&quot;/&gt;&lt;wsp:rsid wsp:val=&quot;008F249A&quot;/&gt;&lt;wsp:rsid wsp:val=&quot;008F27EE&quot;/&gt;&lt;wsp:rsid wsp:val=&quot;008F2901&quot;/&gt;&lt;wsp:rsid wsp:val=&quot;008F2C89&quot;/&gt;&lt;wsp:rsid wsp:val=&quot;008F2D71&quot;/&gt;&lt;wsp:rsid wsp:val=&quot;008F3041&quot;/&gt;&lt;wsp:rsid wsp:val=&quot;008F35B1&quot;/&gt;&lt;wsp:rsid wsp:val=&quot;008F3801&quot;/&gt;&lt;wsp:rsid wsp:val=&quot;008F3938&quot;/&gt;&lt;wsp:rsid wsp:val=&quot;008F44BD&quot;/&gt;&lt;wsp:rsid wsp:val=&quot;008F45BE&quot;/&gt;&lt;wsp:rsid wsp:val=&quot;008F4FB5&quot;/&gt;&lt;wsp:rsid wsp:val=&quot;008F5748&quot;/&gt;&lt;wsp:rsid wsp:val=&quot;008F585F&quot;/&gt;&lt;wsp:rsid wsp:val=&quot;008F5EBF&quot;/&gt;&lt;wsp:rsid wsp:val=&quot;008F6314&quot;/&gt;&lt;wsp:rsid wsp:val=&quot;008F666A&quot;/&gt;&lt;wsp:rsid wsp:val=&quot;008F6700&quot;/&gt;&lt;wsp:rsid wsp:val=&quot;008F67C8&quot;/&gt;&lt;wsp:rsid wsp:val=&quot;008F69CB&quot;/&gt;&lt;wsp:rsid wsp:val=&quot;008F69E2&quot;/&gt;&lt;wsp:rsid wsp:val=&quot;008F6BAE&quot;/&gt;&lt;wsp:rsid wsp:val=&quot;008F7070&quot;/&gt;&lt;wsp:rsid wsp:val=&quot;008F7384&quot;/&gt;&lt;wsp:rsid wsp:val=&quot;008F73CE&quot;/&gt;&lt;wsp:rsid wsp:val=&quot;008F7924&quot;/&gt;&lt;wsp:rsid wsp:val=&quot;008F7B40&quot;/&gt;&lt;wsp:rsid wsp:val=&quot;008F7CEB&quot;/&gt;&lt;wsp:rsid wsp:val=&quot;008F7D2E&quot;/&gt;&lt;wsp:rsid wsp:val=&quot;0090021E&quot;/&gt;&lt;wsp:rsid wsp:val=&quot;00900617&quot;/&gt;&lt;wsp:rsid wsp:val=&quot;00900BBD&quot;/&gt;&lt;wsp:rsid wsp:val=&quot;00901213&quot;/&gt;&lt;wsp:rsid wsp:val=&quot;00901A12&quot;/&gt;&lt;wsp:rsid wsp:val=&quot;00901DC5&quot;/&gt;&lt;wsp:rsid wsp:val=&quot;00901EDD&quot;/&gt;&lt;wsp:rsid wsp:val=&quot;00901EF2&quot;/&gt;&lt;wsp:rsid wsp:val=&quot;009020E7&quot;/&gt;&lt;wsp:rsid wsp:val=&quot;00902102&quot;/&gt;&lt;wsp:rsid wsp:val=&quot;009021C4&quot;/&gt;&lt;wsp:rsid wsp:val=&quot;0090236C&quot;/&gt;&lt;wsp:rsid wsp:val=&quot;009023E7&quot;/&gt;&lt;wsp:rsid wsp:val=&quot;0090246B&quot;/&gt;&lt;wsp:rsid wsp:val=&quot;009025D4&quot;/&gt;&lt;wsp:rsid wsp:val=&quot;00902661&quot;/&gt;&lt;wsp:rsid wsp:val=&quot;00902A35&quot;/&gt;&lt;wsp:rsid wsp:val=&quot;00902A5D&quot;/&gt;&lt;wsp:rsid wsp:val=&quot;00902D7A&quot;/&gt;&lt;wsp:rsid wsp:val=&quot;009048B7&quot;/&gt;&lt;wsp:rsid wsp:val=&quot;0090510C&quot;/&gt;&lt;wsp:rsid wsp:val=&quot;009052A7&quot;/&gt;&lt;wsp:rsid wsp:val=&quot;009053DF&quot;/&gt;&lt;wsp:rsid wsp:val=&quot;00905CBF&quot;/&gt;&lt;wsp:rsid wsp:val=&quot;00905DD1&quot;/&gt;&lt;wsp:rsid wsp:val=&quot;0090631C&quot;/&gt;&lt;wsp:rsid wsp:val=&quot;009064BA&quot;/&gt;&lt;wsp:rsid wsp:val=&quot;00906567&quot;/&gt;&lt;wsp:rsid wsp:val=&quot;009068BA&quot;/&gt;&lt;wsp:rsid wsp:val=&quot;00906B06&quot;/&gt;&lt;wsp:rsid wsp:val=&quot;00906BAA&quot;/&gt;&lt;wsp:rsid wsp:val=&quot;00906DA7&quot;/&gt;&lt;wsp:rsid wsp:val=&quot;00906ED5&quot;/&gt;&lt;wsp:rsid wsp:val=&quot;00907267&quot;/&gt;&lt;wsp:rsid wsp:val=&quot;009074EB&quot;/&gt;&lt;wsp:rsid wsp:val=&quot;00907B26&quot;/&gt;&lt;wsp:rsid wsp:val=&quot;00907D02&quot;/&gt;&lt;wsp:rsid wsp:val=&quot;00907DD6&quot;/&gt;&lt;wsp:rsid wsp:val=&quot;009102AF&quot;/&gt;&lt;wsp:rsid wsp:val=&quot;00910384&quot;/&gt;&lt;wsp:rsid wsp:val=&quot;00910972&quot;/&gt;&lt;wsp:rsid wsp:val=&quot;00910A57&quot;/&gt;&lt;wsp:rsid wsp:val=&quot;00910AD7&quot;/&gt;&lt;wsp:rsid wsp:val=&quot;00911194&quot;/&gt;&lt;wsp:rsid wsp:val=&quot;0091119F&quot;/&gt;&lt;wsp:rsid wsp:val=&quot;0091138D&quot;/&gt;&lt;wsp:rsid wsp:val=&quot;00911B52&quot;/&gt;&lt;wsp:rsid wsp:val=&quot;0091235F&quot;/&gt;&lt;wsp:rsid wsp:val=&quot;009123FF&quot;/&gt;&lt;wsp:rsid wsp:val=&quot;009134F5&quot;/&gt;&lt;wsp:rsid wsp:val=&quot;009134F9&quot;/&gt;&lt;wsp:rsid wsp:val=&quot;00913781&quot;/&gt;&lt;wsp:rsid wsp:val=&quot;00913E22&quot;/&gt;&lt;wsp:rsid wsp:val=&quot;009143F4&quot;/&gt;&lt;wsp:rsid wsp:val=&quot;00914535&quot;/&gt;&lt;wsp:rsid wsp:val=&quot;009146C9&quot;/&gt;&lt;wsp:rsid wsp:val=&quot;00914B79&quot;/&gt;&lt;wsp:rsid wsp:val=&quot;009152E4&quot;/&gt;&lt;wsp:rsid wsp:val=&quot;00915425&quot;/&gt;&lt;wsp:rsid wsp:val=&quot;00915497&quot;/&gt;&lt;wsp:rsid wsp:val=&quot;00915801&quot;/&gt;&lt;wsp:rsid wsp:val=&quot;0091581B&quot;/&gt;&lt;wsp:rsid wsp:val=&quot;00915AC3&quot;/&gt;&lt;wsp:rsid wsp:val=&quot;00915B98&quot;/&gt;&lt;wsp:rsid wsp:val=&quot;00915BF5&quot;/&gt;&lt;wsp:rsid wsp:val=&quot;0091633F&quot;/&gt;&lt;wsp:rsid wsp:val=&quot;00916484&quot;/&gt;&lt;wsp:rsid wsp:val=&quot;0091661D&quot;/&gt;&lt;wsp:rsid wsp:val=&quot;00916A5C&quot;/&gt;&lt;wsp:rsid wsp:val=&quot;00916CA2&quot;/&gt;&lt;wsp:rsid wsp:val=&quot;00917389&quot;/&gt;&lt;wsp:rsid wsp:val=&quot;0091747A&quot;/&gt;&lt;wsp:rsid wsp:val=&quot;00917548&quot;/&gt;&lt;wsp:rsid wsp:val=&quot;009175D4&quot;/&gt;&lt;wsp:rsid wsp:val=&quot;00917924&quot;/&gt;&lt;wsp:rsid wsp:val=&quot;00917FF2&quot;/&gt;&lt;wsp:rsid wsp:val=&quot;00920243&quot;/&gt;&lt;wsp:rsid wsp:val=&quot;009202C0&quot;/&gt;&lt;wsp:rsid wsp:val=&quot;009202DD&quot;/&gt;&lt;wsp:rsid wsp:val=&quot;00920311&quot;/&gt;&lt;wsp:rsid wsp:val=&quot;009207C5&quot;/&gt;&lt;wsp:rsid wsp:val=&quot;00920848&quot;/&gt;&lt;wsp:rsid wsp:val=&quot;00920EEF&quot;/&gt;&lt;wsp:rsid wsp:val=&quot;009211DA&quot;/&gt;&lt;wsp:rsid wsp:val=&quot;0092123C&quot;/&gt;&lt;wsp:rsid wsp:val=&quot;00921288&quot;/&gt;&lt;wsp:rsid wsp:val=&quot;00921316&quot;/&gt;&lt;wsp:rsid wsp:val=&quot;00921648&quot;/&gt;&lt;wsp:rsid wsp:val=&quot;00921A11&quot;/&gt;&lt;wsp:rsid wsp:val=&quot;00921B7D&quot;/&gt;&lt;wsp:rsid wsp:val=&quot;00921F01&quot;/&gt;&lt;wsp:rsid wsp:val=&quot;009221C5&quot;/&gt;&lt;wsp:rsid wsp:val=&quot;00922452&quot;/&gt;&lt;wsp:rsid wsp:val=&quot;00922A25&quot;/&gt;&lt;wsp:rsid wsp:val=&quot;00922EA2&quot;/&gt;&lt;wsp:rsid wsp:val=&quot;009237C4&quot;/&gt;&lt;wsp:rsid wsp:val=&quot;00924481&quot;/&gt;&lt;wsp:rsid wsp:val=&quot;009249AB&quot;/&gt;&lt;wsp:rsid wsp:val=&quot;00924A42&quot;/&gt;&lt;wsp:rsid wsp:val=&quot;00924A84&quot;/&gt;&lt;wsp:rsid wsp:val=&quot;00924AF7&quot;/&gt;&lt;wsp:rsid wsp:val=&quot;00924D89&quot;/&gt;&lt;wsp:rsid wsp:val=&quot;00924DC7&quot;/&gt;&lt;wsp:rsid wsp:val=&quot;00925194&quot;/&gt;&lt;wsp:rsid wsp:val=&quot;0092526F&quot;/&gt;&lt;wsp:rsid wsp:val=&quot;00925A26&quot;/&gt;&lt;wsp:rsid wsp:val=&quot;00926174&quot;/&gt;&lt;wsp:rsid wsp:val=&quot;00926672&quot;/&gt;&lt;wsp:rsid wsp:val=&quot;009266CF&quot;/&gt;&lt;wsp:rsid wsp:val=&quot;00927784&quot;/&gt;&lt;wsp:rsid wsp:val=&quot;00927A53&quot;/&gt;&lt;wsp:rsid wsp:val=&quot;00927CC1&quot;/&gt;&lt;wsp:rsid wsp:val=&quot;009300D9&quot;/&gt;&lt;wsp:rsid wsp:val=&quot;009301B6&quot;/&gt;&lt;wsp:rsid wsp:val=&quot;00930849&quot;/&gt;&lt;wsp:rsid wsp:val=&quot;00930C30&quot;/&gt;&lt;wsp:rsid wsp:val=&quot;00930D97&quot;/&gt;&lt;wsp:rsid wsp:val=&quot;00930DAC&quot;/&gt;&lt;wsp:rsid wsp:val=&quot;009310B4&quot;/&gt;&lt;wsp:rsid wsp:val=&quot;009311DF&quot;/&gt;&lt;wsp:rsid wsp:val=&quot;009313D0&quot;/&gt;&lt;wsp:rsid wsp:val=&quot;00931AAF&quot;/&gt;&lt;wsp:rsid wsp:val=&quot;00931B2D&quot;/&gt;&lt;wsp:rsid wsp:val=&quot;00932209&quot;/&gt;&lt;wsp:rsid wsp:val=&quot;0093227A&quot;/&gt;&lt;wsp:rsid wsp:val=&quot;00932436&quot;/&gt;&lt;wsp:rsid wsp:val=&quot;00932521&quot;/&gt;&lt;wsp:rsid wsp:val=&quot;009325EE&quot;/&gt;&lt;wsp:rsid wsp:val=&quot;0093277D&quot;/&gt;&lt;wsp:rsid wsp:val=&quot;00932860&quot;/&gt;&lt;wsp:rsid wsp:val=&quot;00932A1D&quot;/&gt;&lt;wsp:rsid wsp:val=&quot;00932DC0&quot;/&gt;&lt;wsp:rsid wsp:val=&quot;00932DD2&quot;/&gt;&lt;wsp:rsid wsp:val=&quot;00932E7A&quot;/&gt;&lt;wsp:rsid wsp:val=&quot;00934039&quot;/&gt;&lt;wsp:rsid wsp:val=&quot;00934368&quot;/&gt;&lt;wsp:rsid wsp:val=&quot;009343E0&quot;/&gt;&lt;wsp:rsid wsp:val=&quot;00934454&quot;/&gt;&lt;wsp:rsid wsp:val=&quot;00934594&quot;/&gt;&lt;wsp:rsid wsp:val=&quot;009348FB&quot;/&gt;&lt;wsp:rsid wsp:val=&quot;00934BFB&quot;/&gt;&lt;wsp:rsid wsp:val=&quot;00934D35&quot;/&gt;&lt;wsp:rsid wsp:val=&quot;00935150&quot;/&gt;&lt;wsp:rsid wsp:val=&quot;00935190&quot;/&gt;&lt;wsp:rsid wsp:val=&quot;0093547F&quot;/&gt;&lt;wsp:rsid wsp:val=&quot;00935A1A&quot;/&gt;&lt;wsp:rsid wsp:val=&quot;00935B86&quot;/&gt;&lt;wsp:rsid wsp:val=&quot;00935E3C&quot;/&gt;&lt;wsp:rsid wsp:val=&quot;00935FDC&quot;/&gt;&lt;wsp:rsid wsp:val=&quot;0093630D&quot;/&gt;&lt;wsp:rsid wsp:val=&quot;0093635B&quot;/&gt;&lt;wsp:rsid wsp:val=&quot;0093659A&quot;/&gt;&lt;wsp:rsid wsp:val=&quot;00936938&quot;/&gt;&lt;wsp:rsid wsp:val=&quot;00936E32&quot;/&gt;&lt;wsp:rsid wsp:val=&quot;00937E7B&quot;/&gt;&lt;wsp:rsid wsp:val=&quot;00937F47&quot;/&gt;&lt;wsp:rsid wsp:val=&quot;00940346&quot;/&gt;&lt;wsp:rsid wsp:val=&quot;00940B47&quot;/&gt;&lt;wsp:rsid wsp:val=&quot;00940D91&quot;/&gt;&lt;wsp:rsid wsp:val=&quot;00940EC7&quot;/&gt;&lt;wsp:rsid wsp:val=&quot;00941213&quot;/&gt;&lt;wsp:rsid wsp:val=&quot;00941420&quot;/&gt;&lt;wsp:rsid wsp:val=&quot;009415CC&quot;/&gt;&lt;wsp:rsid wsp:val=&quot;0094173B&quot;/&gt;&lt;wsp:rsid wsp:val=&quot;009418FD&quot;/&gt;&lt;wsp:rsid wsp:val=&quot;00941C0A&quot;/&gt;&lt;wsp:rsid wsp:val=&quot;00941D8B&quot;/&gt;&lt;wsp:rsid wsp:val=&quot;009422DE&quot;/&gt;&lt;wsp:rsid wsp:val=&quot;009423F0&quot;/&gt;&lt;wsp:rsid wsp:val=&quot;00942C8D&quot;/&gt;&lt;wsp:rsid wsp:val=&quot;00942D21&quot;/&gt;&lt;wsp:rsid wsp:val=&quot;00943497&quot;/&gt;&lt;wsp:rsid wsp:val=&quot;00943BF3&quot;/&gt;&lt;wsp:rsid wsp:val=&quot;00943C46&quot;/&gt;&lt;wsp:rsid wsp:val=&quot;00944883&quot;/&gt;&lt;wsp:rsid wsp:val=&quot;00944EE1&quot;/&gt;&lt;wsp:rsid wsp:val=&quot;00945320&quot;/&gt;&lt;wsp:rsid wsp:val=&quot;00945875&quot;/&gt;&lt;wsp:rsid wsp:val=&quot;00945B07&quot;/&gt;&lt;wsp:rsid wsp:val=&quot;00945BD5&quot;/&gt;&lt;wsp:rsid wsp:val=&quot;00946381&quot;/&gt;&lt;wsp:rsid wsp:val=&quot;00946DD9&quot;/&gt;&lt;wsp:rsid wsp:val=&quot;00946EAD&quot;/&gt;&lt;wsp:rsid wsp:val=&quot;00946FB1&quot;/&gt;&lt;wsp:rsid wsp:val=&quot;00947571&quot;/&gt;&lt;wsp:rsid wsp:val=&quot;009477ED&quot;/&gt;&lt;wsp:rsid wsp:val=&quot;00947809&quot;/&gt;&lt;wsp:rsid wsp:val=&quot;00947A80&quot;/&gt;&lt;wsp:rsid wsp:val=&quot;00947AD6&quot;/&gt;&lt;wsp:rsid wsp:val=&quot;00947B62&quot;/&gt;&lt;wsp:rsid wsp:val=&quot;00947DD4&quot;/&gt;&lt;wsp:rsid wsp:val=&quot;009501D8&quot;/&gt;&lt;wsp:rsid wsp:val=&quot;00950487&quot;/&gt;&lt;wsp:rsid wsp:val=&quot;00950790&quot;/&gt;&lt;wsp:rsid wsp:val=&quot;00950A49&quot;/&gt;&lt;wsp:rsid wsp:val=&quot;00950CD1&quot;/&gt;&lt;wsp:rsid wsp:val=&quot;00950F65&quot;/&gt;&lt;wsp:rsid wsp:val=&quot;0095152E&quot;/&gt;&lt;wsp:rsid wsp:val=&quot;009518AA&quot;/&gt;&lt;wsp:rsid wsp:val=&quot;00951902&quot;/&gt;&lt;wsp:rsid wsp:val=&quot;009519B3&quot;/&gt;&lt;wsp:rsid wsp:val=&quot;00951C01&quot;/&gt;&lt;wsp:rsid wsp:val=&quot;00951E07&quot;/&gt;&lt;wsp:rsid wsp:val=&quot;00951E0A&quot;/&gt;&lt;wsp:rsid wsp:val=&quot;00951E2A&quot;/&gt;&lt;wsp:rsid wsp:val=&quot;00952787&quot;/&gt;&lt;wsp:rsid wsp:val=&quot;00952DAD&quot;/&gt;&lt;wsp:rsid wsp:val=&quot;00952E43&quot;/&gt;&lt;wsp:rsid wsp:val=&quot;00952FCC&quot;/&gt;&lt;wsp:rsid wsp:val=&quot;00953262&quot;/&gt;&lt;wsp:rsid wsp:val=&quot;0095363B&quot;/&gt;&lt;wsp:rsid wsp:val=&quot;009536F1&quot;/&gt;&lt;wsp:rsid wsp:val=&quot;00953770&quot;/&gt;&lt;wsp:rsid wsp:val=&quot;0095384A&quot;/&gt;&lt;wsp:rsid wsp:val=&quot;009538C2&quot;/&gt;&lt;wsp:rsid wsp:val=&quot;00953EB5&quot;/&gt;&lt;wsp:rsid wsp:val=&quot;00954135&quot;/&gt;&lt;wsp:rsid wsp:val=&quot;0095422D&quot;/&gt;&lt;wsp:rsid wsp:val=&quot;009542D6&quot;/&gt;&lt;wsp:rsid wsp:val=&quot;0095451B&quot;/&gt;&lt;wsp:rsid wsp:val=&quot;009545A0&quot;/&gt;&lt;wsp:rsid wsp:val=&quot;00954EDA&quot;/&gt;&lt;wsp:rsid wsp:val=&quot;009553BF&quot;/&gt;&lt;wsp:rsid wsp:val=&quot;009554EA&quot;/&gt;&lt;wsp:rsid wsp:val=&quot;009556EF&quot;/&gt;&lt;wsp:rsid wsp:val=&quot;00956224&quot;/&gt;&lt;wsp:rsid wsp:val=&quot;0095687F&quot;/&gt;&lt;wsp:rsid wsp:val=&quot;009569FF&quot;/&gt;&lt;wsp:rsid wsp:val=&quot;00957DEE&quot;/&gt;&lt;wsp:rsid wsp:val=&quot;009604EE&quot;/&gt;&lt;wsp:rsid wsp:val=&quot;00960961&quot;/&gt;&lt;wsp:rsid wsp:val=&quot;009609E3&quot;/&gt;&lt;wsp:rsid wsp:val=&quot;00960A6B&quot;/&gt;&lt;wsp:rsid wsp:val=&quot;00960C66&quot;/&gt;&lt;wsp:rsid wsp:val=&quot;00960C7C&quot;/&gt;&lt;wsp:rsid wsp:val=&quot;00960EC2&quot;/&gt;&lt;wsp:rsid wsp:val=&quot;009614CB&quot;/&gt;&lt;wsp:rsid wsp:val=&quot;009614EF&quot;/&gt;&lt;wsp:rsid wsp:val=&quot;009619B7&quot;/&gt;&lt;wsp:rsid wsp:val=&quot;00962372&quot;/&gt;&lt;wsp:rsid wsp:val=&quot;009627F4&quot;/&gt;&lt;wsp:rsid wsp:val=&quot;009628A8&quot;/&gt;&lt;wsp:rsid wsp:val=&quot;009628B7&quot;/&gt;&lt;wsp:rsid wsp:val=&quot;00962D9F&quot;/&gt;&lt;wsp:rsid wsp:val=&quot;00962E86&quot;/&gt;&lt;wsp:rsid wsp:val=&quot;00963005&quot;/&gt;&lt;wsp:rsid wsp:val=&quot;0096352C&quot;/&gt;&lt;wsp:rsid wsp:val=&quot;009637AD&quot;/&gt;&lt;wsp:rsid wsp:val=&quot;009638B6&quot;/&gt;&lt;wsp:rsid wsp:val=&quot;009638CA&quot;/&gt;&lt;wsp:rsid wsp:val=&quot;00964AD8&quot;/&gt;&lt;wsp:rsid wsp:val=&quot;00964E6B&quot;/&gt;&lt;wsp:rsid wsp:val=&quot;00965325&quot;/&gt;&lt;wsp:rsid wsp:val=&quot;009654E8&quot;/&gt;&lt;wsp:rsid wsp:val=&quot;009655D6&quot;/&gt;&lt;wsp:rsid wsp:val=&quot;00965A9A&quot;/&gt;&lt;wsp:rsid wsp:val=&quot;00965B94&quot;/&gt;&lt;wsp:rsid wsp:val=&quot;00965FC5&quot;/&gt;&lt;wsp:rsid wsp:val=&quot;00966053&quot;/&gt;&lt;wsp:rsid wsp:val=&quot;00966800&quot;/&gt;&lt;wsp:rsid wsp:val=&quot;00966D06&quot;/&gt;&lt;wsp:rsid wsp:val=&quot;00966FBF&quot;/&gt;&lt;wsp:rsid wsp:val=&quot;00967131&quot;/&gt;&lt;wsp:rsid wsp:val=&quot;00967263&quot;/&gt;&lt;wsp:rsid wsp:val=&quot;00967960&quot;/&gt;&lt;wsp:rsid wsp:val=&quot;00967E19&quot;/&gt;&lt;wsp:rsid wsp:val=&quot;00967E68&quot;/&gt;&lt;wsp:rsid wsp:val=&quot;009700E6&quot;/&gt;&lt;wsp:rsid wsp:val=&quot;00970521&quot;/&gt;&lt;wsp:rsid wsp:val=&quot;009705C6&quot;/&gt;&lt;wsp:rsid wsp:val=&quot;00970E2B&quot;/&gt;&lt;wsp:rsid wsp:val=&quot;0097127E&quot;/&gt;&lt;wsp:rsid wsp:val=&quot;00971344&quot;/&gt;&lt;wsp:rsid wsp:val=&quot;00971582&quot;/&gt;&lt;wsp:rsid wsp:val=&quot;0097192B&quot;/&gt;&lt;wsp:rsid wsp:val=&quot;00971959&quot;/&gt;&lt;wsp:rsid wsp:val=&quot;00971A8E&quot;/&gt;&lt;wsp:rsid wsp:val=&quot;00971FC3&quot;/&gt;&lt;wsp:rsid wsp:val=&quot;009722C7&quot;/&gt;&lt;wsp:rsid wsp:val=&quot;009725FD&quot;/&gt;&lt;wsp:rsid wsp:val=&quot;009729A3&quot;/&gt;&lt;wsp:rsid wsp:val=&quot;00972A1B&quot;/&gt;&lt;wsp:rsid wsp:val=&quot;00972FA0&quot;/&gt;&lt;wsp:rsid wsp:val=&quot;0097378D&quot;/&gt;&lt;wsp:rsid wsp:val=&quot;0097392F&quot;/&gt;&lt;wsp:rsid wsp:val=&quot;0097407B&quot;/&gt;&lt;wsp:rsid wsp:val=&quot;00974364&quot;/&gt;&lt;wsp:rsid wsp:val=&quot;0097452A&quot;/&gt;&lt;wsp:rsid wsp:val=&quot;00974B18&quot;/&gt;&lt;wsp:rsid wsp:val=&quot;00974BB2&quot;/&gt;&lt;wsp:rsid wsp:val=&quot;009750A4&quot;/&gt;&lt;wsp:rsid wsp:val=&quot;0097537A&quot;/&gt;&lt;wsp:rsid wsp:val=&quot;00975AFE&quot;/&gt;&lt;wsp:rsid wsp:val=&quot;00975F93&quot;/&gt;&lt;wsp:rsid wsp:val=&quot;009766C6&quot;/&gt;&lt;wsp:rsid wsp:val=&quot;00976A4C&quot;/&gt;&lt;wsp:rsid wsp:val=&quot;00976A90&quot;/&gt;&lt;wsp:rsid wsp:val=&quot;00976D0E&quot;/&gt;&lt;wsp:rsid wsp:val=&quot;00976FA2&quot;/&gt;&lt;wsp:rsid wsp:val=&quot;00977B45&quot;/&gt;&lt;wsp:rsid wsp:val=&quot;00977F1C&quot;/&gt;&lt;wsp:rsid wsp:val=&quot;00980DFA&quot;/&gt;&lt;wsp:rsid wsp:val=&quot;009812F1&quot;/&gt;&lt;wsp:rsid wsp:val=&quot;00981B9F&quot;/&gt;&lt;wsp:rsid wsp:val=&quot;00981D1A&quot;/&gt;&lt;wsp:rsid wsp:val=&quot;009821EE&quot;/&gt;&lt;wsp:rsid wsp:val=&quot;009824C6&quot;/&gt;&lt;wsp:rsid wsp:val=&quot;0098254A&quot;/&gt;&lt;wsp:rsid wsp:val=&quot;0098289A&quot;/&gt;&lt;wsp:rsid wsp:val=&quot;00982A49&quot;/&gt;&lt;wsp:rsid wsp:val=&quot;00982F4A&quot;/&gt;&lt;wsp:rsid wsp:val=&quot;009840CF&quot;/&gt;&lt;wsp:rsid wsp:val=&quot;00984329&quot;/&gt;&lt;wsp:rsid wsp:val=&quot;0098435C&quot;/&gt;&lt;wsp:rsid wsp:val=&quot;00984617&quot;/&gt;&lt;wsp:rsid wsp:val=&quot;009847B4&quot;/&gt;&lt;wsp:rsid wsp:val=&quot;009850D6&quot;/&gt;&lt;wsp:rsid wsp:val=&quot;0098511D&quot;/&gt;&lt;wsp:rsid wsp:val=&quot;009853F9&quot;/&gt;&lt;wsp:rsid wsp:val=&quot;00985418&quot;/&gt;&lt;wsp:rsid wsp:val=&quot;00985C99&quot;/&gt;&lt;wsp:rsid wsp:val=&quot;00985DC5&quot;/&gt;&lt;wsp:rsid wsp:val=&quot;00986026&quot;/&gt;&lt;wsp:rsid wsp:val=&quot;00986204&quot;/&gt;&lt;wsp:rsid wsp:val=&quot;0098636D&quot;/&gt;&lt;wsp:rsid wsp:val=&quot;009863D1&quot;/&gt;&lt;wsp:rsid wsp:val=&quot;00986707&quot;/&gt;&lt;wsp:rsid wsp:val=&quot;009868F1&quot;/&gt;&lt;wsp:rsid wsp:val=&quot;00986C8D&quot;/&gt;&lt;wsp:rsid wsp:val=&quot;00986D86&quot;/&gt;&lt;wsp:rsid wsp:val=&quot;00986E02&quot;/&gt;&lt;wsp:rsid wsp:val=&quot;00986E85&quot;/&gt;&lt;wsp:rsid wsp:val=&quot;00987328&quot;/&gt;&lt;wsp:rsid wsp:val=&quot;00987336&quot;/&gt;&lt;wsp:rsid wsp:val=&quot;00987527&quot;/&gt;&lt;wsp:rsid wsp:val=&quot;009875B0&quot;/&gt;&lt;wsp:rsid wsp:val=&quot;00987713&quot;/&gt;&lt;wsp:rsid wsp:val=&quot;00987AD2&quot;/&gt;&lt;wsp:rsid wsp:val=&quot;0099007F&quot;/&gt;&lt;wsp:rsid wsp:val=&quot;00990086&quot;/&gt;&lt;wsp:rsid wsp:val=&quot;00990215&quot;/&gt;&lt;wsp:rsid wsp:val=&quot;00990616&quot;/&gt;&lt;wsp:rsid wsp:val=&quot;00990A9F&quot;/&gt;&lt;wsp:rsid wsp:val=&quot;00990C9A&quot;/&gt;&lt;wsp:rsid wsp:val=&quot;00990E5C&quot;/&gt;&lt;wsp:rsid wsp:val=&quot;00991155&quot;/&gt;&lt;wsp:rsid wsp:val=&quot;009911D5&quot;/&gt;&lt;wsp:rsid wsp:val=&quot;00991786&quot;/&gt;&lt;wsp:rsid wsp:val=&quot;00991C06&quot;/&gt;&lt;wsp:rsid wsp:val=&quot;00991E05&quot;/&gt;&lt;wsp:rsid wsp:val=&quot;00991F11&quot;/&gt;&lt;wsp:rsid wsp:val=&quot;00992408&quot;/&gt;&lt;wsp:rsid wsp:val=&quot;00992628&quot;/&gt;&lt;wsp:rsid wsp:val=&quot;009926B1&quot;/&gt;&lt;wsp:rsid wsp:val=&quot;00992B84&quot;/&gt;&lt;wsp:rsid wsp:val=&quot;00992F84&quot;/&gt;&lt;wsp:rsid wsp:val=&quot;0099307C&quot;/&gt;&lt;wsp:rsid wsp:val=&quot;009934D9&quot;/&gt;&lt;wsp:rsid wsp:val=&quot;009935D6&quot;/&gt;&lt;wsp:rsid wsp:val=&quot;00993639&quot;/&gt;&lt;wsp:rsid wsp:val=&quot;0099394D&quot;/&gt;&lt;wsp:rsid wsp:val=&quot;00993A73&quot;/&gt;&lt;wsp:rsid wsp:val=&quot;00993EF0&quot;/&gt;&lt;wsp:rsid wsp:val=&quot;0099424C&quot;/&gt;&lt;wsp:rsid wsp:val=&quot;00994790&quot;/&gt;&lt;wsp:rsid wsp:val=&quot;00994915&quot;/&gt;&lt;wsp:rsid wsp:val=&quot;00994A5C&quot;/&gt;&lt;wsp:rsid wsp:val=&quot;00994CEE&quot;/&gt;&lt;wsp:rsid wsp:val=&quot;00994F71&quot;/&gt;&lt;wsp:rsid wsp:val=&quot;00995123&quot;/&gt;&lt;wsp:rsid wsp:val=&quot;00995642&quot;/&gt;&lt;wsp:rsid wsp:val=&quot;00995B58&quot;/&gt;&lt;wsp:rsid wsp:val=&quot;009962BB&quot;/&gt;&lt;wsp:rsid wsp:val=&quot;0099644A&quot;/&gt;&lt;wsp:rsid wsp:val=&quot;009964C1&quot;/&gt;&lt;wsp:rsid wsp:val=&quot;00996CD5&quot;/&gt;&lt;wsp:rsid wsp:val=&quot;009972F1&quot;/&gt;&lt;wsp:rsid wsp:val=&quot;00997324&quot;/&gt;&lt;wsp:rsid wsp:val=&quot;00997326&quot;/&gt;&lt;wsp:rsid wsp:val=&quot;0099740B&quot;/&gt;&lt;wsp:rsid wsp:val=&quot;009975E7&quot;/&gt;&lt;wsp:rsid wsp:val=&quot;00997AF3&quot;/&gt;&lt;wsp:rsid wsp:val=&quot;00997C1F&quot;/&gt;&lt;wsp:rsid wsp:val=&quot;00997D3C&quot;/&gt;&lt;wsp:rsid wsp:val=&quot;00997EBD&quot;/&gt;&lt;wsp:rsid wsp:val=&quot;009A015A&quot;/&gt;&lt;wsp:rsid wsp:val=&quot;009A0715&quot;/&gt;&lt;wsp:rsid wsp:val=&quot;009A09F7&quot;/&gt;&lt;wsp:rsid wsp:val=&quot;009A0A66&quot;/&gt;&lt;wsp:rsid wsp:val=&quot;009A0CD0&quot;/&gt;&lt;wsp:rsid wsp:val=&quot;009A0CD5&quot;/&gt;&lt;wsp:rsid wsp:val=&quot;009A0E7A&quot;/&gt;&lt;wsp:rsid wsp:val=&quot;009A103D&quot;/&gt;&lt;wsp:rsid wsp:val=&quot;009A106B&quot;/&gt;&lt;wsp:rsid wsp:val=&quot;009A1573&quot;/&gt;&lt;wsp:rsid wsp:val=&quot;009A1579&quot;/&gt;&lt;wsp:rsid wsp:val=&quot;009A1767&quot;/&gt;&lt;wsp:rsid wsp:val=&quot;009A1FDF&quot;/&gt;&lt;wsp:rsid wsp:val=&quot;009A22B9&quot;/&gt;&lt;wsp:rsid wsp:val=&quot;009A25D4&quot;/&gt;&lt;wsp:rsid wsp:val=&quot;009A2986&quot;/&gt;&lt;wsp:rsid wsp:val=&quot;009A2A7E&quot;/&gt;&lt;wsp:rsid wsp:val=&quot;009A2AB1&quot;/&gt;&lt;wsp:rsid wsp:val=&quot;009A3505&quot;/&gt;&lt;wsp:rsid wsp:val=&quot;009A3681&quot;/&gt;&lt;wsp:rsid wsp:val=&quot;009A37A4&quot;/&gt;&lt;wsp:rsid wsp:val=&quot;009A3D12&quot;/&gt;&lt;wsp:rsid wsp:val=&quot;009A401E&quot;/&gt;&lt;wsp:rsid wsp:val=&quot;009A4679&quot;/&gt;&lt;wsp:rsid wsp:val=&quot;009A4DA7&quot;/&gt;&lt;wsp:rsid wsp:val=&quot;009A512A&quot;/&gt;&lt;wsp:rsid wsp:val=&quot;009A53C3&quot;/&gt;&lt;wsp:rsid wsp:val=&quot;009A54E1&quot;/&gt;&lt;wsp:rsid wsp:val=&quot;009A565A&quot;/&gt;&lt;wsp:rsid wsp:val=&quot;009A5A4D&quot;/&gt;&lt;wsp:rsid wsp:val=&quot;009A5AFB&quot;/&gt;&lt;wsp:rsid wsp:val=&quot;009A5E28&quot;/&gt;&lt;wsp:rsid wsp:val=&quot;009A5E5F&quot;/&gt;&lt;wsp:rsid wsp:val=&quot;009A6347&quot;/&gt;&lt;wsp:rsid wsp:val=&quot;009A63A3&quot;/&gt;&lt;wsp:rsid wsp:val=&quot;009A64CD&quot;/&gt;&lt;wsp:rsid wsp:val=&quot;009A6D0A&quot;/&gt;&lt;wsp:rsid wsp:val=&quot;009A6EA6&quot;/&gt;&lt;wsp:rsid wsp:val=&quot;009A6F8C&quot;/&gt;&lt;wsp:rsid wsp:val=&quot;009A740F&quot;/&gt;&lt;wsp:rsid wsp:val=&quot;009A7A02&quot;/&gt;&lt;wsp:rsid wsp:val=&quot;009A7DD5&quot;/&gt;&lt;wsp:rsid wsp:val=&quot;009A7FEA&quot;/&gt;&lt;wsp:rsid wsp:val=&quot;009B0027&quot;/&gt;&lt;wsp:rsid wsp:val=&quot;009B05ED&quot;/&gt;&lt;wsp:rsid wsp:val=&quot;009B0699&quot;/&gt;&lt;wsp:rsid wsp:val=&quot;009B07CC&quot;/&gt;&lt;wsp:rsid wsp:val=&quot;009B0B26&quot;/&gt;&lt;wsp:rsid wsp:val=&quot;009B0D75&quot;/&gt;&lt;wsp:rsid wsp:val=&quot;009B1093&quot;/&gt;&lt;wsp:rsid wsp:val=&quot;009B115A&quot;/&gt;&lt;wsp:rsid wsp:val=&quot;009B23A9&quot;/&gt;&lt;wsp:rsid wsp:val=&quot;009B271A&quot;/&gt;&lt;wsp:rsid wsp:val=&quot;009B2BD7&quot;/&gt;&lt;wsp:rsid wsp:val=&quot;009B2F5D&quot;/&gt;&lt;wsp:rsid wsp:val=&quot;009B3597&quot;/&gt;&lt;wsp:rsid wsp:val=&quot;009B375E&quot;/&gt;&lt;wsp:rsid wsp:val=&quot;009B3ACD&quot;/&gt;&lt;wsp:rsid wsp:val=&quot;009B3D9B&quot;/&gt;&lt;wsp:rsid wsp:val=&quot;009B428F&quot;/&gt;&lt;wsp:rsid wsp:val=&quot;009B4888&quot;/&gt;&lt;wsp:rsid wsp:val=&quot;009B4C82&quot;/&gt;&lt;wsp:rsid wsp:val=&quot;009B4FA0&quot;/&gt;&lt;wsp:rsid wsp:val=&quot;009B52C5&quot;/&gt;&lt;wsp:rsid wsp:val=&quot;009B54D2&quot;/&gt;&lt;wsp:rsid wsp:val=&quot;009B5558&quot;/&gt;&lt;wsp:rsid wsp:val=&quot;009B566F&quot;/&gt;&lt;wsp:rsid wsp:val=&quot;009B56D5&quot;/&gt;&lt;wsp:rsid wsp:val=&quot;009B584B&quot;/&gt;&lt;wsp:rsid wsp:val=&quot;009B5A1E&quot;/&gt;&lt;wsp:rsid wsp:val=&quot;009B5A20&quot;/&gt;&lt;wsp:rsid wsp:val=&quot;009B5C57&quot;/&gt;&lt;wsp:rsid wsp:val=&quot;009B5D96&quot;/&gt;&lt;wsp:rsid wsp:val=&quot;009B6288&quot;/&gt;&lt;wsp:rsid wsp:val=&quot;009B6593&quot;/&gt;&lt;wsp:rsid wsp:val=&quot;009B679A&quot;/&gt;&lt;wsp:rsid wsp:val=&quot;009B69DC&quot;/&gt;&lt;wsp:rsid wsp:val=&quot;009B6EBB&quot;/&gt;&lt;wsp:rsid wsp:val=&quot;009B72C1&quot;/&gt;&lt;wsp:rsid wsp:val=&quot;009B7433&quot;/&gt;&lt;wsp:rsid wsp:val=&quot;009B75BB&quot;/&gt;&lt;wsp:rsid wsp:val=&quot;009B76C9&quot;/&gt;&lt;wsp:rsid wsp:val=&quot;009B7A2D&quot;/&gt;&lt;wsp:rsid wsp:val=&quot;009B7C66&quot;/&gt;&lt;wsp:rsid wsp:val=&quot;009B7D20&quot;/&gt;&lt;wsp:rsid wsp:val=&quot;009B7E6E&quot;/&gt;&lt;wsp:rsid wsp:val=&quot;009C050D&quot;/&gt;&lt;wsp:rsid wsp:val=&quot;009C057D&quot;/&gt;&lt;wsp:rsid wsp:val=&quot;009C05BD&quot;/&gt;&lt;wsp:rsid wsp:val=&quot;009C0663&quot;/&gt;&lt;wsp:rsid wsp:val=&quot;009C0A1B&quot;/&gt;&lt;wsp:rsid wsp:val=&quot;009C0DC2&quot;/&gt;&lt;wsp:rsid wsp:val=&quot;009C0FB1&quot;/&gt;&lt;wsp:rsid wsp:val=&quot;009C1089&quot;/&gt;&lt;wsp:rsid wsp:val=&quot;009C1146&quot;/&gt;&lt;wsp:rsid wsp:val=&quot;009C11C6&quot;/&gt;&lt;wsp:rsid wsp:val=&quot;009C11F3&quot;/&gt;&lt;wsp:rsid wsp:val=&quot;009C1510&quot;/&gt;&lt;wsp:rsid wsp:val=&quot;009C1C79&quot;/&gt;&lt;wsp:rsid wsp:val=&quot;009C1DAD&quot;/&gt;&lt;wsp:rsid wsp:val=&quot;009C212F&quot;/&gt;&lt;wsp:rsid wsp:val=&quot;009C28F0&quot;/&gt;&lt;wsp:rsid wsp:val=&quot;009C2994&quot;/&gt;&lt;wsp:rsid wsp:val=&quot;009C2A03&quot;/&gt;&lt;wsp:rsid wsp:val=&quot;009C2D25&quot;/&gt;&lt;wsp:rsid wsp:val=&quot;009C2E8E&quot;/&gt;&lt;wsp:rsid wsp:val=&quot;009C304F&quot;/&gt;&lt;wsp:rsid wsp:val=&quot;009C3238&quot;/&gt;&lt;wsp:rsid wsp:val=&quot;009C33C0&quot;/&gt;&lt;wsp:rsid wsp:val=&quot;009C3649&quot;/&gt;&lt;wsp:rsid wsp:val=&quot;009C37A8&quot;/&gt;&lt;wsp:rsid wsp:val=&quot;009C3CFD&quot;/&gt;&lt;wsp:rsid wsp:val=&quot;009C3E99&quot;/&gt;&lt;wsp:rsid wsp:val=&quot;009C4472&quot;/&gt;&lt;wsp:rsid wsp:val=&quot;009C44DB&quot;/&gt;&lt;wsp:rsid wsp:val=&quot;009C46F2&quot;/&gt;&lt;wsp:rsid wsp:val=&quot;009C49CB&quot;/&gt;&lt;wsp:rsid wsp:val=&quot;009C4D31&quot;/&gt;&lt;wsp:rsid wsp:val=&quot;009C54D1&quot;/&gt;&lt;wsp:rsid wsp:val=&quot;009C54D5&quot;/&gt;&lt;wsp:rsid wsp:val=&quot;009C5819&quot;/&gt;&lt;wsp:rsid wsp:val=&quot;009C591C&quot;/&gt;&lt;wsp:rsid wsp:val=&quot;009C59D7&quot;/&gt;&lt;wsp:rsid wsp:val=&quot;009C5C46&quot;/&gt;&lt;wsp:rsid wsp:val=&quot;009C6236&quot;/&gt;&lt;wsp:rsid wsp:val=&quot;009C625B&quot;/&gt;&lt;wsp:rsid wsp:val=&quot;009C64E4&quot;/&gt;&lt;wsp:rsid wsp:val=&quot;009C6747&quot;/&gt;&lt;wsp:rsid wsp:val=&quot;009C677C&quot;/&gt;&lt;wsp:rsid wsp:val=&quot;009C69EA&quot;/&gt;&lt;wsp:rsid wsp:val=&quot;009C6A98&quot;/&gt;&lt;wsp:rsid wsp:val=&quot;009C6CEB&quot;/&gt;&lt;wsp:rsid wsp:val=&quot;009C6E63&quot;/&gt;&lt;wsp:rsid wsp:val=&quot;009C717D&quot;/&gt;&lt;wsp:rsid wsp:val=&quot;009C7286&quot;/&gt;&lt;wsp:rsid wsp:val=&quot;009C72E9&quot;/&gt;&lt;wsp:rsid wsp:val=&quot;009C77CB&quot;/&gt;&lt;wsp:rsid wsp:val=&quot;009C781A&quot;/&gt;&lt;wsp:rsid wsp:val=&quot;009D000E&quot;/&gt;&lt;wsp:rsid wsp:val=&quot;009D00F8&quot;/&gt;&lt;wsp:rsid wsp:val=&quot;009D04C7&quot;/&gt;&lt;wsp:rsid wsp:val=&quot;009D0764&quot;/&gt;&lt;wsp:rsid wsp:val=&quot;009D08A5&quot;/&gt;&lt;wsp:rsid wsp:val=&quot;009D10DF&quot;/&gt;&lt;wsp:rsid wsp:val=&quot;009D1978&quot;/&gt;&lt;wsp:rsid wsp:val=&quot;009D21E3&quot;/&gt;&lt;wsp:rsid wsp:val=&quot;009D22D5&quot;/&gt;&lt;wsp:rsid wsp:val=&quot;009D25F2&quot;/&gt;&lt;wsp:rsid wsp:val=&quot;009D266F&quot;/&gt;&lt;wsp:rsid wsp:val=&quot;009D2845&quot;/&gt;&lt;wsp:rsid wsp:val=&quot;009D2909&quot;/&gt;&lt;wsp:rsid wsp:val=&quot;009D2E69&quot;/&gt;&lt;wsp:rsid wsp:val=&quot;009D3066&quot;/&gt;&lt;wsp:rsid wsp:val=&quot;009D340E&quot;/&gt;&lt;wsp:rsid wsp:val=&quot;009D3A50&quot;/&gt;&lt;wsp:rsid wsp:val=&quot;009D3BD1&quot;/&gt;&lt;wsp:rsid wsp:val=&quot;009D442A&quot;/&gt;&lt;wsp:rsid wsp:val=&quot;009D455D&quot;/&gt;&lt;wsp:rsid wsp:val=&quot;009D480C&quot;/&gt;&lt;wsp:rsid wsp:val=&quot;009D49AF&quot;/&gt;&lt;wsp:rsid wsp:val=&quot;009D4BCD&quot;/&gt;&lt;wsp:rsid wsp:val=&quot;009D4E78&quot;/&gt;&lt;wsp:rsid wsp:val=&quot;009D4EA4&quot;/&gt;&lt;wsp:rsid wsp:val=&quot;009D507D&quot;/&gt;&lt;wsp:rsid wsp:val=&quot;009D52C9&quot;/&gt;&lt;wsp:rsid wsp:val=&quot;009D5326&quot;/&gt;&lt;wsp:rsid wsp:val=&quot;009D5725&quot;/&gt;&lt;wsp:rsid wsp:val=&quot;009D57E7&quot;/&gt;&lt;wsp:rsid wsp:val=&quot;009D5A4F&quot;/&gt;&lt;wsp:rsid wsp:val=&quot;009D5BB1&quot;/&gt;&lt;wsp:rsid wsp:val=&quot;009D5E77&quot;/&gt;&lt;wsp:rsid wsp:val=&quot;009D62D3&quot;/&gt;&lt;wsp:rsid wsp:val=&quot;009D64D1&quot;/&gt;&lt;wsp:rsid wsp:val=&quot;009D65A9&quot;/&gt;&lt;wsp:rsid wsp:val=&quot;009D6A64&quot;/&gt;&lt;wsp:rsid wsp:val=&quot;009D6C3F&quot;/&gt;&lt;wsp:rsid wsp:val=&quot;009D72C7&quot;/&gt;&lt;wsp:rsid wsp:val=&quot;009D744A&quot;/&gt;&lt;wsp:rsid wsp:val=&quot;009D758D&quot;/&gt;&lt;wsp:rsid wsp:val=&quot;009D7A6E&quot;/&gt;&lt;wsp:rsid wsp:val=&quot;009E008B&quot;/&gt;&lt;wsp:rsid wsp:val=&quot;009E017A&quot;/&gt;&lt;wsp:rsid wsp:val=&quot;009E091D&quot;/&gt;&lt;wsp:rsid wsp:val=&quot;009E0A8A&quot;/&gt;&lt;wsp:rsid wsp:val=&quot;009E0AE4&quot;/&gt;&lt;wsp:rsid wsp:val=&quot;009E11DD&quot;/&gt;&lt;wsp:rsid wsp:val=&quot;009E1788&quot;/&gt;&lt;wsp:rsid wsp:val=&quot;009E1C81&quot;/&gt;&lt;wsp:rsid wsp:val=&quot;009E1CB8&quot;/&gt;&lt;wsp:rsid wsp:val=&quot;009E22B3&quot;/&gt;&lt;wsp:rsid wsp:val=&quot;009E249C&quot;/&gt;&lt;wsp:rsid wsp:val=&quot;009E2890&quot;/&gt;&lt;wsp:rsid wsp:val=&quot;009E2A2C&quot;/&gt;&lt;wsp:rsid wsp:val=&quot;009E2AA6&quot;/&gt;&lt;wsp:rsid wsp:val=&quot;009E2B58&quot;/&gt;&lt;wsp:rsid wsp:val=&quot;009E2D4A&quot;/&gt;&lt;wsp:rsid wsp:val=&quot;009E2D83&quot;/&gt;&lt;wsp:rsid wsp:val=&quot;009E3189&quot;/&gt;&lt;wsp:rsid wsp:val=&quot;009E3395&quot;/&gt;&lt;wsp:rsid wsp:val=&quot;009E37DE&quot;/&gt;&lt;wsp:rsid wsp:val=&quot;009E39AE&quot;/&gt;&lt;wsp:rsid wsp:val=&quot;009E3C53&quot;/&gt;&lt;wsp:rsid wsp:val=&quot;009E40F8&quot;/&gt;&lt;wsp:rsid wsp:val=&quot;009E432B&quot;/&gt;&lt;wsp:rsid wsp:val=&quot;009E471C&quot;/&gt;&lt;wsp:rsid wsp:val=&quot;009E4A66&quot;/&gt;&lt;wsp:rsid wsp:val=&quot;009E4CE5&quot;/&gt;&lt;wsp:rsid wsp:val=&quot;009E4EF2&quot;/&gt;&lt;wsp:rsid wsp:val=&quot;009E510B&quot;/&gt;&lt;wsp:rsid wsp:val=&quot;009E54B7&quot;/&gt;&lt;wsp:rsid wsp:val=&quot;009E54E1&quot;/&gt;&lt;wsp:rsid wsp:val=&quot;009E5F52&quot;/&gt;&lt;wsp:rsid wsp:val=&quot;009E6210&quot;/&gt;&lt;wsp:rsid wsp:val=&quot;009E6658&quot;/&gt;&lt;wsp:rsid wsp:val=&quot;009E6898&quot;/&gt;&lt;wsp:rsid wsp:val=&quot;009E6D69&quot;/&gt;&lt;wsp:rsid wsp:val=&quot;009E6ED6&quot;/&gt;&lt;wsp:rsid wsp:val=&quot;009E6FDF&quot;/&gt;&lt;wsp:rsid wsp:val=&quot;009E7050&quot;/&gt;&lt;wsp:rsid wsp:val=&quot;009E7A32&quot;/&gt;&lt;wsp:rsid wsp:val=&quot;009E7F2C&quot;/&gt;&lt;wsp:rsid wsp:val=&quot;009F00F7&quot;/&gt;&lt;wsp:rsid wsp:val=&quot;009F152D&quot;/&gt;&lt;wsp:rsid wsp:val=&quot;009F1552&quot;/&gt;&lt;wsp:rsid wsp:val=&quot;009F157D&quot;/&gt;&lt;wsp:rsid wsp:val=&quot;009F15D0&quot;/&gt;&lt;wsp:rsid wsp:val=&quot;009F1B20&quot;/&gt;&lt;wsp:rsid wsp:val=&quot;009F1B44&quot;/&gt;&lt;wsp:rsid wsp:val=&quot;009F1FFC&quot;/&gt;&lt;wsp:rsid wsp:val=&quot;009F24BF&quot;/&gt;&lt;wsp:rsid wsp:val=&quot;009F2B5B&quot;/&gt;&lt;wsp:rsid wsp:val=&quot;009F2C1D&quot;/&gt;&lt;wsp:rsid wsp:val=&quot;009F2DC4&quot;/&gt;&lt;wsp:rsid wsp:val=&quot;009F2DE9&quot;/&gt;&lt;wsp:rsid wsp:val=&quot;009F2FFC&quot;/&gt;&lt;wsp:rsid wsp:val=&quot;009F3233&quot;/&gt;&lt;wsp:rsid wsp:val=&quot;009F359E&quot;/&gt;&lt;wsp:rsid wsp:val=&quot;009F36ED&quot;/&gt;&lt;wsp:rsid wsp:val=&quot;009F372A&quot;/&gt;&lt;wsp:rsid wsp:val=&quot;009F3E50&quot;/&gt;&lt;wsp:rsid wsp:val=&quot;009F3EAD&quot;/&gt;&lt;wsp:rsid wsp:val=&quot;009F4654&quot;/&gt;&lt;wsp:rsid wsp:val=&quot;009F48BC&quot;/&gt;&lt;wsp:rsid wsp:val=&quot;009F5349&quot;/&gt;&lt;wsp:rsid wsp:val=&quot;009F56B8&quot;/&gt;&lt;wsp:rsid wsp:val=&quot;009F6119&quot;/&gt;&lt;wsp:rsid wsp:val=&quot;009F6399&quot;/&gt;&lt;wsp:rsid wsp:val=&quot;009F64EC&quot;/&gt;&lt;wsp:rsid wsp:val=&quot;009F655D&quot;/&gt;&lt;wsp:rsid wsp:val=&quot;009F6919&quot;/&gt;&lt;wsp:rsid wsp:val=&quot;009F6D62&quot;/&gt;&lt;wsp:rsid wsp:val=&quot;009F6FC2&quot;/&gt;&lt;wsp:rsid wsp:val=&quot;009F7504&quot;/&gt;&lt;wsp:rsid wsp:val=&quot;009F7721&quot;/&gt;&lt;wsp:rsid wsp:val=&quot;009F785A&quot;/&gt;&lt;wsp:rsid wsp:val=&quot;009F7A23&quot;/&gt;&lt;wsp:rsid wsp:val=&quot;009F7AA3&quot;/&gt;&lt;wsp:rsid wsp:val=&quot;009F7D54&quot;/&gt;&lt;wsp:rsid wsp:val=&quot;00A00048&quot;/&gt;&lt;wsp:rsid wsp:val=&quot;00A00252&quot;/&gt;&lt;wsp:rsid wsp:val=&quot;00A00414&quot;/&gt;&lt;wsp:rsid wsp:val=&quot;00A00577&quot;/&gt;&lt;wsp:rsid wsp:val=&quot;00A005AA&quot;/&gt;&lt;wsp:rsid wsp:val=&quot;00A00884&quot;/&gt;&lt;wsp:rsid wsp:val=&quot;00A00F92&quot;/&gt;&lt;wsp:rsid wsp:val=&quot;00A0171E&quot;/&gt;&lt;wsp:rsid wsp:val=&quot;00A0193D&quot;/&gt;&lt;wsp:rsid wsp:val=&quot;00A01CC4&quot;/&gt;&lt;wsp:rsid wsp:val=&quot;00A01D53&quot;/&gt;&lt;wsp:rsid wsp:val=&quot;00A02116&quot;/&gt;&lt;wsp:rsid wsp:val=&quot;00A0232D&quot;/&gt;&lt;wsp:rsid wsp:val=&quot;00A025DE&quot;/&gt;&lt;wsp:rsid wsp:val=&quot;00A02982&quot;/&gt;&lt;wsp:rsid wsp:val=&quot;00A02B41&quot;/&gt;&lt;wsp:rsid wsp:val=&quot;00A02B65&quot;/&gt;&lt;wsp:rsid wsp:val=&quot;00A02D3E&quot;/&gt;&lt;wsp:rsid wsp:val=&quot;00A03EA9&quot;/&gt;&lt;wsp:rsid wsp:val=&quot;00A040B1&quot;/&gt;&lt;wsp:rsid wsp:val=&quot;00A0447B&quot;/&gt;&lt;wsp:rsid wsp:val=&quot;00A047B5&quot;/&gt;&lt;wsp:rsid wsp:val=&quot;00A049CC&quot;/&gt;&lt;wsp:rsid wsp:val=&quot;00A04C6B&quot;/&gt;&lt;wsp:rsid wsp:val=&quot;00A05256&quot;/&gt;&lt;wsp:rsid wsp:val=&quot;00A05542&quot;/&gt;&lt;wsp:rsid wsp:val=&quot;00A05805&quot;/&gt;&lt;wsp:rsid wsp:val=&quot;00A0654C&quot;/&gt;&lt;wsp:rsid wsp:val=&quot;00A06D7B&quot;/&gt;&lt;wsp:rsid wsp:val=&quot;00A06FFD&quot;/&gt;&lt;wsp:rsid wsp:val=&quot;00A07048&quot;/&gt;&lt;wsp:rsid wsp:val=&quot;00A07565&quot;/&gt;&lt;wsp:rsid wsp:val=&quot;00A07995&quot;/&gt;&lt;wsp:rsid wsp:val=&quot;00A07E17&quot;/&gt;&lt;wsp:rsid wsp:val=&quot;00A07F3E&quot;/&gt;&lt;wsp:rsid wsp:val=&quot;00A101D1&quot;/&gt;&lt;wsp:rsid wsp:val=&quot;00A1038B&quot;/&gt;&lt;wsp:rsid wsp:val=&quot;00A10BBD&quot;/&gt;&lt;wsp:rsid wsp:val=&quot;00A10C51&quot;/&gt;&lt;wsp:rsid wsp:val=&quot;00A10CF2&quot;/&gt;&lt;wsp:rsid wsp:val=&quot;00A1129F&quot;/&gt;&lt;wsp:rsid wsp:val=&quot;00A11C00&quot;/&gt;&lt;wsp:rsid wsp:val=&quot;00A11C08&quot;/&gt;&lt;wsp:rsid wsp:val=&quot;00A11C40&quot;/&gt;&lt;wsp:rsid wsp:val=&quot;00A11D14&quot;/&gt;&lt;wsp:rsid wsp:val=&quot;00A12094&quot;/&gt;&lt;wsp:rsid wsp:val=&quot;00A12137&quot;/&gt;&lt;wsp:rsid wsp:val=&quot;00A1226E&quot;/&gt;&lt;wsp:rsid wsp:val=&quot;00A12403&quot;/&gt;&lt;wsp:rsid wsp:val=&quot;00A1248F&quot;/&gt;&lt;wsp:rsid wsp:val=&quot;00A12510&quot;/&gt;&lt;wsp:rsid wsp:val=&quot;00A1257C&quot;/&gt;&lt;wsp:rsid wsp:val=&quot;00A12610&quot;/&gt;&lt;wsp:rsid wsp:val=&quot;00A12829&quot;/&gt;&lt;wsp:rsid wsp:val=&quot;00A139A1&quot;/&gt;&lt;wsp:rsid wsp:val=&quot;00A13AAC&quot;/&gt;&lt;wsp:rsid wsp:val=&quot;00A13BC0&quot;/&gt;&lt;wsp:rsid wsp:val=&quot;00A14CB2&quot;/&gt;&lt;wsp:rsid wsp:val=&quot;00A14E84&quot;/&gt;&lt;wsp:rsid wsp:val=&quot;00A1570A&quot;/&gt;&lt;wsp:rsid wsp:val=&quot;00A15988&quot;/&gt;&lt;wsp:rsid wsp:val=&quot;00A15A3F&quot;/&gt;&lt;wsp:rsid wsp:val=&quot;00A15E3B&quot;/&gt;&lt;wsp:rsid wsp:val=&quot;00A15FB3&quot;/&gt;&lt;wsp:rsid wsp:val=&quot;00A1601B&quot;/&gt;&lt;wsp:rsid wsp:val=&quot;00A160A5&quot;/&gt;&lt;wsp:rsid wsp:val=&quot;00A16686&quot;/&gt;&lt;wsp:rsid wsp:val=&quot;00A16889&quot;/&gt;&lt;wsp:rsid wsp:val=&quot;00A16C8E&quot;/&gt;&lt;wsp:rsid wsp:val=&quot;00A1705B&quot;/&gt;&lt;wsp:rsid wsp:val=&quot;00A1722A&quot;/&gt;&lt;wsp:rsid wsp:val=&quot;00A17A73&quot;/&gt;&lt;wsp:rsid wsp:val=&quot;00A17DC8&quot;/&gt;&lt;wsp:rsid wsp:val=&quot;00A17E77&quot;/&gt;&lt;wsp:rsid wsp:val=&quot;00A203F7&quot;/&gt;&lt;wsp:rsid wsp:val=&quot;00A20424&quot;/&gt;&lt;wsp:rsid wsp:val=&quot;00A204B2&quot;/&gt;&lt;wsp:rsid wsp:val=&quot;00A2063F&quot;/&gt;&lt;wsp:rsid wsp:val=&quot;00A207F1&quot;/&gt;&lt;wsp:rsid wsp:val=&quot;00A20BD6&quot;/&gt;&lt;wsp:rsid wsp:val=&quot;00A20D70&quot;/&gt;&lt;wsp:rsid wsp:val=&quot;00A21016&quot;/&gt;&lt;wsp:rsid wsp:val=&quot;00A217B3&quot;/&gt;&lt;wsp:rsid wsp:val=&quot;00A21CD0&quot;/&gt;&lt;wsp:rsid wsp:val=&quot;00A21E3B&quot;/&gt;&lt;wsp:rsid wsp:val=&quot;00A21EEE&quot;/&gt;&lt;wsp:rsid wsp:val=&quot;00A22345&quot;/&gt;&lt;wsp:rsid wsp:val=&quot;00A2297A&quot;/&gt;&lt;wsp:rsid wsp:val=&quot;00A232D4&quot;/&gt;&lt;wsp:rsid wsp:val=&quot;00A237B4&quot;/&gt;&lt;wsp:rsid wsp:val=&quot;00A23DAD&quot;/&gt;&lt;wsp:rsid wsp:val=&quot;00A23E1B&quot;/&gt;&lt;wsp:rsid wsp:val=&quot;00A241F4&quot;/&gt;&lt;wsp:rsid wsp:val=&quot;00A2453A&quot;/&gt;&lt;wsp:rsid wsp:val=&quot;00A2479E&quot;/&gt;&lt;wsp:rsid wsp:val=&quot;00A24D1E&quot;/&gt;&lt;wsp:rsid wsp:val=&quot;00A2506F&quot;/&gt;&lt;wsp:rsid wsp:val=&quot;00A251F9&quot;/&gt;&lt;wsp:rsid wsp:val=&quot;00A2531B&quot;/&gt;&lt;wsp:rsid wsp:val=&quot;00A25492&quot;/&gt;&lt;wsp:rsid wsp:val=&quot;00A25703&quot;/&gt;&lt;wsp:rsid wsp:val=&quot;00A25865&quot;/&gt;&lt;wsp:rsid wsp:val=&quot;00A25A6F&quot;/&gt;&lt;wsp:rsid wsp:val=&quot;00A26005&quot;/&gt;&lt;wsp:rsid wsp:val=&quot;00A265A8&quot;/&gt;&lt;wsp:rsid wsp:val=&quot;00A266EC&quot;/&gt;&lt;wsp:rsid wsp:val=&quot;00A267DA&quot;/&gt;&lt;wsp:rsid wsp:val=&quot;00A26BAB&quot;/&gt;&lt;wsp:rsid wsp:val=&quot;00A27839&quot;/&gt;&lt;wsp:rsid wsp:val=&quot;00A27A37&quot;/&gt;&lt;wsp:rsid wsp:val=&quot;00A27D30&quot;/&gt;&lt;wsp:rsid wsp:val=&quot;00A300AD&quot;/&gt;&lt;wsp:rsid wsp:val=&quot;00A3088A&quot;/&gt;&lt;wsp:rsid wsp:val=&quot;00A30A80&quot;/&gt;&lt;wsp:rsid wsp:val=&quot;00A30B60&quot;/&gt;&lt;wsp:rsid wsp:val=&quot;00A31581&quot;/&gt;&lt;wsp:rsid wsp:val=&quot;00A31708&quot;/&gt;&lt;wsp:rsid wsp:val=&quot;00A31BFE&quot;/&gt;&lt;wsp:rsid wsp:val=&quot;00A32321&quot;/&gt;&lt;wsp:rsid wsp:val=&quot;00A326EA&quot;/&gt;&lt;wsp:rsid wsp:val=&quot;00A32808&quot;/&gt;&lt;wsp:rsid wsp:val=&quot;00A32A2E&quot;/&gt;&lt;wsp:rsid wsp:val=&quot;00A32F99&quot;/&gt;&lt;wsp:rsid wsp:val=&quot;00A330B1&quot;/&gt;&lt;wsp:rsid wsp:val=&quot;00A332C5&quot;/&gt;&lt;wsp:rsid wsp:val=&quot;00A33480&quot;/&gt;&lt;wsp:rsid wsp:val=&quot;00A33A9C&quot;/&gt;&lt;wsp:rsid wsp:val=&quot;00A33AA3&quot;/&gt;&lt;wsp:rsid wsp:val=&quot;00A33AA4&quot;/&gt;&lt;wsp:rsid wsp:val=&quot;00A33EBE&quot;/&gt;&lt;wsp:rsid wsp:val=&quot;00A33FAD&quot;/&gt;&lt;wsp:rsid wsp:val=&quot;00A33FD3&quot;/&gt;&lt;wsp:rsid wsp:val=&quot;00A346CB&quot;/&gt;&lt;wsp:rsid wsp:val=&quot;00A3488A&quot;/&gt;&lt;wsp:rsid wsp:val=&quot;00A348C0&quot;/&gt;&lt;wsp:rsid wsp:val=&quot;00A34DEB&quot;/&gt;&lt;wsp:rsid wsp:val=&quot;00A3510F&quot;/&gt;&lt;wsp:rsid wsp:val=&quot;00A3584E&quot;/&gt;&lt;wsp:rsid wsp:val=&quot;00A35F3E&quot;/&gt;&lt;wsp:rsid wsp:val=&quot;00A36149&quot;/&gt;&lt;wsp:rsid wsp:val=&quot;00A3615E&quot;/&gt;&lt;wsp:rsid wsp:val=&quot;00A36353&quot;/&gt;&lt;wsp:rsid wsp:val=&quot;00A367B2&quot;/&gt;&lt;wsp:rsid wsp:val=&quot;00A367B5&quot;/&gt;&lt;wsp:rsid wsp:val=&quot;00A3693D&quot;/&gt;&lt;wsp:rsid wsp:val=&quot;00A36D39&quot;/&gt;&lt;wsp:rsid wsp:val=&quot;00A36D7E&quot;/&gt;&lt;wsp:rsid wsp:val=&quot;00A37527&quot;/&gt;&lt;wsp:rsid wsp:val=&quot;00A37AB3&quot;/&gt;&lt;wsp:rsid wsp:val=&quot;00A40067&quot;/&gt;&lt;wsp:rsid wsp:val=&quot;00A40751&quot;/&gt;&lt;wsp:rsid wsp:val=&quot;00A409C4&quot;/&gt;&lt;wsp:rsid wsp:val=&quot;00A40AA6&quot;/&gt;&lt;wsp:rsid wsp:val=&quot;00A414CF&quot;/&gt;&lt;wsp:rsid wsp:val=&quot;00A414ED&quot;/&gt;&lt;wsp:rsid wsp:val=&quot;00A415B5&quot;/&gt;&lt;wsp:rsid wsp:val=&quot;00A419A9&quot;/&gt;&lt;wsp:rsid wsp:val=&quot;00A4210E&quot;/&gt;&lt;wsp:rsid wsp:val=&quot;00A422EF&quot;/&gt;&lt;wsp:rsid wsp:val=&quot;00A42406&quot;/&gt;&lt;wsp:rsid wsp:val=&quot;00A42855&quot;/&gt;&lt;wsp:rsid wsp:val=&quot;00A42BA0&quot;/&gt;&lt;wsp:rsid wsp:val=&quot;00A42D8F&quot;/&gt;&lt;wsp:rsid wsp:val=&quot;00A42FA7&quot;/&gt;&lt;wsp:rsid wsp:val=&quot;00A432D2&quot;/&gt;&lt;wsp:rsid wsp:val=&quot;00A433B2&quot;/&gt;&lt;wsp:rsid wsp:val=&quot;00A4348C&quot;/&gt;&lt;wsp:rsid wsp:val=&quot;00A43712&quot;/&gt;&lt;wsp:rsid wsp:val=&quot;00A441CE&quot;/&gt;&lt;wsp:rsid wsp:val=&quot;00A44574&quot;/&gt;&lt;wsp:rsid wsp:val=&quot;00A44623&quot;/&gt;&lt;wsp:rsid wsp:val=&quot;00A44689&quot;/&gt;&lt;wsp:rsid wsp:val=&quot;00A4481F&quot;/&gt;&lt;wsp:rsid wsp:val=&quot;00A44981&quot;/&gt;&lt;wsp:rsid wsp:val=&quot;00A44D34&quot;/&gt;&lt;wsp:rsid wsp:val=&quot;00A44E24&quot;/&gt;&lt;wsp:rsid wsp:val=&quot;00A44E64&quot;/&gt;&lt;wsp:rsid wsp:val=&quot;00A45173&quot;/&gt;&lt;wsp:rsid wsp:val=&quot;00A4539E&quot;/&gt;&lt;wsp:rsid wsp:val=&quot;00A458ED&quot;/&gt;&lt;wsp:rsid wsp:val=&quot;00A4592A&quot;/&gt;&lt;wsp:rsid wsp:val=&quot;00A45939&quot;/&gt;&lt;wsp:rsid wsp:val=&quot;00A464DE&quot;/&gt;&lt;wsp:rsid wsp:val=&quot;00A465B3&quot;/&gt;&lt;wsp:rsid wsp:val=&quot;00A465EF&quot;/&gt;&lt;wsp:rsid wsp:val=&quot;00A46716&quot;/&gt;&lt;wsp:rsid wsp:val=&quot;00A46B2F&quot;/&gt;&lt;wsp:rsid wsp:val=&quot;00A46E13&quot;/&gt;&lt;wsp:rsid wsp:val=&quot;00A471A1&quot;/&gt;&lt;wsp:rsid wsp:val=&quot;00A472EE&quot;/&gt;&lt;wsp:rsid wsp:val=&quot;00A4749B&quot;/&gt;&lt;wsp:rsid wsp:val=&quot;00A475CC&quot;/&gt;&lt;wsp:rsid wsp:val=&quot;00A47B44&quot;/&gt;&lt;wsp:rsid wsp:val=&quot;00A47B98&quot;/&gt;&lt;wsp:rsid wsp:val=&quot;00A50104&quot;/&gt;&lt;wsp:rsid wsp:val=&quot;00A50E18&quot;/&gt;&lt;wsp:rsid wsp:val=&quot;00A50FE6&quot;/&gt;&lt;wsp:rsid wsp:val=&quot;00A51660&quot;/&gt;&lt;wsp:rsid wsp:val=&quot;00A5186C&quot;/&gt;&lt;wsp:rsid wsp:val=&quot;00A5212C&quot;/&gt;&lt;wsp:rsid wsp:val=&quot;00A522B7&quot;/&gt;&lt;wsp:rsid wsp:val=&quot;00A5259A&quot;/&gt;&lt;wsp:rsid wsp:val=&quot;00A52A3F&quot;/&gt;&lt;wsp:rsid wsp:val=&quot;00A52EDD&quot;/&gt;&lt;wsp:rsid wsp:val=&quot;00A52FCC&quot;/&gt;&lt;wsp:rsid wsp:val=&quot;00A530F3&quot;/&gt;&lt;wsp:rsid wsp:val=&quot;00A53D67&quot;/&gt;&lt;wsp:rsid wsp:val=&quot;00A53F83&quot;/&gt;&lt;wsp:rsid wsp:val=&quot;00A54268&quot;/&gt;&lt;wsp:rsid wsp:val=&quot;00A54403&quot;/&gt;&lt;wsp:rsid wsp:val=&quot;00A549CC&quot;/&gt;&lt;wsp:rsid wsp:val=&quot;00A54EF4&quot;/&gt;&lt;wsp:rsid wsp:val=&quot;00A552C0&quot;/&gt;&lt;wsp:rsid wsp:val=&quot;00A558F0&quot;/&gt;&lt;wsp:rsid wsp:val=&quot;00A55A54&quot;/&gt;&lt;wsp:rsid wsp:val=&quot;00A55DDB&quot;/&gt;&lt;wsp:rsid wsp:val=&quot;00A560CA&quot;/&gt;&lt;wsp:rsid wsp:val=&quot;00A56578&quot;/&gt;&lt;wsp:rsid wsp:val=&quot;00A565D1&quot;/&gt;&lt;wsp:rsid wsp:val=&quot;00A56948&quot;/&gt;&lt;wsp:rsid wsp:val=&quot;00A56D29&quot;/&gt;&lt;wsp:rsid wsp:val=&quot;00A56E5E&quot;/&gt;&lt;wsp:rsid wsp:val=&quot;00A5703A&quot;/&gt;&lt;wsp:rsid wsp:val=&quot;00A57531&quot;/&gt;&lt;wsp:rsid wsp:val=&quot;00A577FC&quot;/&gt;&lt;wsp:rsid wsp:val=&quot;00A5784B&quot;/&gt;&lt;wsp:rsid wsp:val=&quot;00A578F1&quot;/&gt;&lt;wsp:rsid wsp:val=&quot;00A57CD0&quot;/&gt;&lt;wsp:rsid wsp:val=&quot;00A6012F&quot;/&gt;&lt;wsp:rsid wsp:val=&quot;00A6036F&quot;/&gt;&lt;wsp:rsid wsp:val=&quot;00A60414&quot;/&gt;&lt;wsp:rsid wsp:val=&quot;00A60995&quot;/&gt;&lt;wsp:rsid wsp:val=&quot;00A60A34&quot;/&gt;&lt;wsp:rsid wsp:val=&quot;00A60CFF&quot;/&gt;&lt;wsp:rsid wsp:val=&quot;00A610BE&quot;/&gt;&lt;wsp:rsid wsp:val=&quot;00A617BD&quot;/&gt;&lt;wsp:rsid wsp:val=&quot;00A619D8&quot;/&gt;&lt;wsp:rsid wsp:val=&quot;00A6289C&quot;/&gt;&lt;wsp:rsid wsp:val=&quot;00A62B46&quot;/&gt;&lt;wsp:rsid wsp:val=&quot;00A63242&quot;/&gt;&lt;wsp:rsid wsp:val=&quot;00A632DB&quot;/&gt;&lt;wsp:rsid wsp:val=&quot;00A63C8E&quot;/&gt;&lt;wsp:rsid wsp:val=&quot;00A63DC2&quot;/&gt;&lt;wsp:rsid wsp:val=&quot;00A63F1F&quot;/&gt;&lt;wsp:rsid wsp:val=&quot;00A64457&quot;/&gt;&lt;wsp:rsid wsp:val=&quot;00A64805&quot;/&gt;&lt;wsp:rsid wsp:val=&quot;00A64F13&quot;/&gt;&lt;wsp:rsid wsp:val=&quot;00A64F6A&quot;/&gt;&lt;wsp:rsid wsp:val=&quot;00A651E9&quot;/&gt;&lt;wsp:rsid wsp:val=&quot;00A656FB&quot;/&gt;&lt;wsp:rsid wsp:val=&quot;00A65EE9&quot;/&gt;&lt;wsp:rsid wsp:val=&quot;00A664C6&quot;/&gt;&lt;wsp:rsid wsp:val=&quot;00A66B33&quot;/&gt;&lt;wsp:rsid wsp:val=&quot;00A6707D&quot;/&gt;&lt;wsp:rsid wsp:val=&quot;00A67183&quot;/&gt;&lt;wsp:rsid wsp:val=&quot;00A67695&quot;/&gt;&lt;wsp:rsid wsp:val=&quot;00A677F7&quot;/&gt;&lt;wsp:rsid wsp:val=&quot;00A67B8B&quot;/&gt;&lt;wsp:rsid wsp:val=&quot;00A67F97&quot;/&gt;&lt;wsp:rsid wsp:val=&quot;00A702BC&quot;/&gt;&lt;wsp:rsid wsp:val=&quot;00A705FA&quot;/&gt;&lt;wsp:rsid wsp:val=&quot;00A7077E&quot;/&gt;&lt;wsp:rsid wsp:val=&quot;00A708EE&quot;/&gt;&lt;wsp:rsid wsp:val=&quot;00A70D46&quot;/&gt;&lt;wsp:rsid wsp:val=&quot;00A70F5D&quot;/&gt;&lt;wsp:rsid wsp:val=&quot;00A71550&quot;/&gt;&lt;wsp:rsid wsp:val=&quot;00A71814&quot;/&gt;&lt;wsp:rsid wsp:val=&quot;00A718B4&quot;/&gt;&lt;wsp:rsid wsp:val=&quot;00A718BC&quot;/&gt;&lt;wsp:rsid wsp:val=&quot;00A719A1&quot;/&gt;&lt;wsp:rsid wsp:val=&quot;00A71AB9&quot;/&gt;&lt;wsp:rsid wsp:val=&quot;00A71F9D&quot;/&gt;&lt;wsp:rsid wsp:val=&quot;00A72200&quot;/&gt;&lt;wsp:rsid wsp:val=&quot;00A72439&quot;/&gt;&lt;wsp:rsid wsp:val=&quot;00A7276C&quot;/&gt;&lt;wsp:rsid wsp:val=&quot;00A728CD&quot;/&gt;&lt;wsp:rsid wsp:val=&quot;00A72905&quot;/&gt;&lt;wsp:rsid wsp:val=&quot;00A72C60&quot;/&gt;&lt;wsp:rsid wsp:val=&quot;00A72C9B&quot;/&gt;&lt;wsp:rsid wsp:val=&quot;00A72FE2&quot;/&gt;&lt;wsp:rsid wsp:val=&quot;00A7376A&quot;/&gt;&lt;wsp:rsid wsp:val=&quot;00A738FC&quot;/&gt;&lt;wsp:rsid wsp:val=&quot;00A73931&quot;/&gt;&lt;wsp:rsid wsp:val=&quot;00A739CB&quot;/&gt;&lt;wsp:rsid wsp:val=&quot;00A74107&quot;/&gt;&lt;wsp:rsid wsp:val=&quot;00A74168&quot;/&gt;&lt;wsp:rsid wsp:val=&quot;00A7428F&quot;/&gt;&lt;wsp:rsid wsp:val=&quot;00A742C9&quot;/&gt;&lt;wsp:rsid wsp:val=&quot;00A7457A&quot;/&gt;&lt;wsp:rsid wsp:val=&quot;00A74651&quot;/&gt;&lt;wsp:rsid wsp:val=&quot;00A7477C&quot;/&gt;&lt;wsp:rsid wsp:val=&quot;00A74AEC&quot;/&gt;&lt;wsp:rsid wsp:val=&quot;00A74D9D&quot;/&gt;&lt;wsp:rsid wsp:val=&quot;00A7507A&quot;/&gt;&lt;wsp:rsid wsp:val=&quot;00A75649&quot;/&gt;&lt;wsp:rsid wsp:val=&quot;00A75E2F&quot;/&gt;&lt;wsp:rsid wsp:val=&quot;00A75ECA&quot;/&gt;&lt;wsp:rsid wsp:val=&quot;00A765D3&quot;/&gt;&lt;wsp:rsid wsp:val=&quot;00A76785&quot;/&gt;&lt;wsp:rsid wsp:val=&quot;00A76D20&quot;/&gt;&lt;wsp:rsid wsp:val=&quot;00A76DE8&quot;/&gt;&lt;wsp:rsid wsp:val=&quot;00A77124&quot;/&gt;&lt;wsp:rsid wsp:val=&quot;00A77253&quot;/&gt;&lt;wsp:rsid wsp:val=&quot;00A772C2&quot;/&gt;&lt;wsp:rsid wsp:val=&quot;00A7739C&quot;/&gt;&lt;wsp:rsid wsp:val=&quot;00A774D5&quot;/&gt;&lt;wsp:rsid wsp:val=&quot;00A77718&quot;/&gt;&lt;wsp:rsid wsp:val=&quot;00A77D28&quot;/&gt;&lt;wsp:rsid wsp:val=&quot;00A77F95&quot;/&gt;&lt;wsp:rsid wsp:val=&quot;00A8016D&quot;/&gt;&lt;wsp:rsid wsp:val=&quot;00A80344&quot;/&gt;&lt;wsp:rsid wsp:val=&quot;00A80810&quot;/&gt;&lt;wsp:rsid wsp:val=&quot;00A80C61&quot;/&gt;&lt;wsp:rsid wsp:val=&quot;00A81349&quot;/&gt;&lt;wsp:rsid wsp:val=&quot;00A8138C&quot;/&gt;&lt;wsp:rsid wsp:val=&quot;00A813D0&quot;/&gt;&lt;wsp:rsid wsp:val=&quot;00A81473&quot;/&gt;&lt;wsp:rsid wsp:val=&quot;00A819E3&quot;/&gt;&lt;wsp:rsid wsp:val=&quot;00A81B50&quot;/&gt;&lt;wsp:rsid wsp:val=&quot;00A81CC7&quot;/&gt;&lt;wsp:rsid wsp:val=&quot;00A81DE7&quot;/&gt;&lt;wsp:rsid wsp:val=&quot;00A826C7&quot;/&gt;&lt;wsp:rsid wsp:val=&quot;00A82AB5&quot;/&gt;&lt;wsp:rsid wsp:val=&quot;00A8300D&quot;/&gt;&lt;wsp:rsid wsp:val=&quot;00A83881&quot;/&gt;&lt;wsp:rsid wsp:val=&quot;00A83EAE&quot;/&gt;&lt;wsp:rsid wsp:val=&quot;00A8408A&quot;/&gt;&lt;wsp:rsid wsp:val=&quot;00A84111&quot;/&gt;&lt;wsp:rsid wsp:val=&quot;00A84396&quot;/&gt;&lt;wsp:rsid wsp:val=&quot;00A84464&quot;/&gt;&lt;wsp:rsid wsp:val=&quot;00A844E8&quot;/&gt;&lt;wsp:rsid wsp:val=&quot;00A8452B&quot;/&gt;&lt;wsp:rsid wsp:val=&quot;00A847E1&quot;/&gt;&lt;wsp:rsid wsp:val=&quot;00A84F00&quot;/&gt;&lt;wsp:rsid wsp:val=&quot;00A852A9&quot;/&gt;&lt;wsp:rsid wsp:val=&quot;00A8553B&quot;/&gt;&lt;wsp:rsid wsp:val=&quot;00A8556F&quot;/&gt;&lt;wsp:rsid wsp:val=&quot;00A85914&quot;/&gt;&lt;wsp:rsid wsp:val=&quot;00A85ED3&quot;/&gt;&lt;wsp:rsid wsp:val=&quot;00A85FCB&quot;/&gt;&lt;wsp:rsid wsp:val=&quot;00A8602C&quot;/&gt;&lt;wsp:rsid wsp:val=&quot;00A8612C&quot;/&gt;&lt;wsp:rsid wsp:val=&quot;00A867FA&quot;/&gt;&lt;wsp:rsid wsp:val=&quot;00A868BE&quot;/&gt;&lt;wsp:rsid wsp:val=&quot;00A86DFE&quot;/&gt;&lt;wsp:rsid wsp:val=&quot;00A87294&quot;/&gt;&lt;wsp:rsid wsp:val=&quot;00A873BE&quot;/&gt;&lt;wsp:rsid wsp:val=&quot;00A87642&quot;/&gt;&lt;wsp:rsid wsp:val=&quot;00A87A77&quot;/&gt;&lt;wsp:rsid wsp:val=&quot;00A87CF3&quot;/&gt;&lt;wsp:rsid wsp:val=&quot;00A87CF9&quot;/&gt;&lt;wsp:rsid wsp:val=&quot;00A87DC1&quot;/&gt;&lt;wsp:rsid wsp:val=&quot;00A902D2&quot;/&gt;&lt;wsp:rsid wsp:val=&quot;00A9046C&quot;/&gt;&lt;wsp:rsid wsp:val=&quot;00A90606&quot;/&gt;&lt;wsp:rsid wsp:val=&quot;00A90852&quot;/&gt;&lt;wsp:rsid wsp:val=&quot;00A90DCC&quot;/&gt;&lt;wsp:rsid wsp:val=&quot;00A91236&quot;/&gt;&lt;wsp:rsid wsp:val=&quot;00A91386&quot;/&gt;&lt;wsp:rsid wsp:val=&quot;00A91B91&quot;/&gt;&lt;wsp:rsid wsp:val=&quot;00A91C19&quot;/&gt;&lt;wsp:rsid wsp:val=&quot;00A91E96&quot;/&gt;&lt;wsp:rsid wsp:val=&quot;00A9203E&quot;/&gt;&lt;wsp:rsid wsp:val=&quot;00A92153&quot;/&gt;&lt;wsp:rsid wsp:val=&quot;00A92184&quot;/&gt;&lt;wsp:rsid wsp:val=&quot;00A923B3&quot;/&gt;&lt;wsp:rsid wsp:val=&quot;00A928D7&quot;/&gt;&lt;wsp:rsid wsp:val=&quot;00A92C36&quot;/&gt;&lt;wsp:rsid wsp:val=&quot;00A92D61&quot;/&gt;&lt;wsp:rsid wsp:val=&quot;00A92FF1&quot;/&gt;&lt;wsp:rsid wsp:val=&quot;00A931AF&quot;/&gt;&lt;wsp:rsid wsp:val=&quot;00A931FD&quot;/&gt;&lt;wsp:rsid wsp:val=&quot;00A93454&quot;/&gt;&lt;wsp:rsid wsp:val=&quot;00A934FA&quot;/&gt;&lt;wsp:rsid wsp:val=&quot;00A93695&quot;/&gt;&lt;wsp:rsid wsp:val=&quot;00A93781&quot;/&gt;&lt;wsp:rsid wsp:val=&quot;00A93DB9&quot;/&gt;&lt;wsp:rsid wsp:val=&quot;00A93F3F&quot;/&gt;&lt;wsp:rsid wsp:val=&quot;00A940DC&quot;/&gt;&lt;wsp:rsid wsp:val=&quot;00A94483&quot;/&gt;&lt;wsp:rsid wsp:val=&quot;00A9489D&quot;/&gt;&lt;wsp:rsid wsp:val=&quot;00A94970&quot;/&gt;&lt;wsp:rsid wsp:val=&quot;00A949CF&quot;/&gt;&lt;wsp:rsid wsp:val=&quot;00A950B9&quot;/&gt;&lt;wsp:rsid wsp:val=&quot;00A950C6&quot;/&gt;&lt;wsp:rsid wsp:val=&quot;00A953F6&quot;/&gt;&lt;wsp:rsid wsp:val=&quot;00A953F9&quot;/&gt;&lt;wsp:rsid wsp:val=&quot;00A95417&quot;/&gt;&lt;wsp:rsid wsp:val=&quot;00A956B5&quot;/&gt;&lt;wsp:rsid wsp:val=&quot;00A96269&quot;/&gt;&lt;wsp:rsid wsp:val=&quot;00A96438&quot;/&gt;&lt;wsp:rsid wsp:val=&quot;00A96FA2&quot;/&gt;&lt;wsp:rsid wsp:val=&quot;00A9727A&quot;/&gt;&lt;wsp:rsid wsp:val=&quot;00AA00D3&quot;/&gt;&lt;wsp:rsid wsp:val=&quot;00AA02F5&quot;/&gt;&lt;wsp:rsid wsp:val=&quot;00AA0F45&quot;/&gt;&lt;wsp:rsid wsp:val=&quot;00AA16D1&quot;/&gt;&lt;wsp:rsid wsp:val=&quot;00AA16DA&quot;/&gt;&lt;wsp:rsid wsp:val=&quot;00AA1851&quot;/&gt;&lt;wsp:rsid wsp:val=&quot;00AA1AEB&quot;/&gt;&lt;wsp:rsid wsp:val=&quot;00AA1BBC&quot;/&gt;&lt;wsp:rsid wsp:val=&quot;00AA1F11&quot;/&gt;&lt;wsp:rsid wsp:val=&quot;00AA2283&quot;/&gt;&lt;wsp:rsid wsp:val=&quot;00AA2372&quot;/&gt;&lt;wsp:rsid wsp:val=&quot;00AA244D&quot;/&gt;&lt;wsp:rsid wsp:val=&quot;00AA2658&quot;/&gt;&lt;wsp:rsid wsp:val=&quot;00AA27B8&quot;/&gt;&lt;wsp:rsid wsp:val=&quot;00AA2FA6&quot;/&gt;&lt;wsp:rsid wsp:val=&quot;00AA3347&quot;/&gt;&lt;wsp:rsid wsp:val=&quot;00AA3460&quot;/&gt;&lt;wsp:rsid wsp:val=&quot;00AA39CD&quot;/&gt;&lt;wsp:rsid wsp:val=&quot;00AA3A16&quot;/&gt;&lt;wsp:rsid wsp:val=&quot;00AA4210&quot;/&gt;&lt;wsp:rsid wsp:val=&quot;00AA4E3E&quot;/&gt;&lt;wsp:rsid wsp:val=&quot;00AA4FED&quot;/&gt;&lt;wsp:rsid wsp:val=&quot;00AA535A&quot;/&gt;&lt;wsp:rsid wsp:val=&quot;00AA55FE&quot;/&gt;&lt;wsp:rsid wsp:val=&quot;00AA5F1A&quot;/&gt;&lt;wsp:rsid wsp:val=&quot;00AA634B&quot;/&gt;&lt;wsp:rsid wsp:val=&quot;00AA6358&quot;/&gt;&lt;wsp:rsid wsp:val=&quot;00AA642A&quot;/&gt;&lt;wsp:rsid wsp:val=&quot;00AA64A4&quot;/&gt;&lt;wsp:rsid wsp:val=&quot;00AA6652&quot;/&gt;&lt;wsp:rsid wsp:val=&quot;00AA6A08&quot;/&gt;&lt;wsp:rsid wsp:val=&quot;00AA6A8E&quot;/&gt;&lt;wsp:rsid wsp:val=&quot;00AA723F&quot;/&gt;&lt;wsp:rsid wsp:val=&quot;00AA7474&quot;/&gt;&lt;wsp:rsid wsp:val=&quot;00AA75CF&quot;/&gt;&lt;wsp:rsid wsp:val=&quot;00AA7855&quot;/&gt;&lt;wsp:rsid wsp:val=&quot;00AA795E&quot;/&gt;&lt;wsp:rsid wsp:val=&quot;00AA7C12&quot;/&gt;&lt;wsp:rsid wsp:val=&quot;00AB0916&quot;/&gt;&lt;wsp:rsid wsp:val=&quot;00AB0A7D&quot;/&gt;&lt;wsp:rsid wsp:val=&quot;00AB0B98&quot;/&gt;&lt;wsp:rsid wsp:val=&quot;00AB0CC5&quot;/&gt;&lt;wsp:rsid wsp:val=&quot;00AB11BE&quot;/&gt;&lt;wsp:rsid wsp:val=&quot;00AB15C6&quot;/&gt;&lt;wsp:rsid wsp:val=&quot;00AB16F9&quot;/&gt;&lt;wsp:rsid wsp:val=&quot;00AB1DB3&quot;/&gt;&lt;wsp:rsid wsp:val=&quot;00AB1E67&quot;/&gt;&lt;wsp:rsid wsp:val=&quot;00AB228B&quot;/&gt;&lt;wsp:rsid wsp:val=&quot;00AB2357&quot;/&gt;&lt;wsp:rsid wsp:val=&quot;00AB2607&quot;/&gt;&lt;wsp:rsid wsp:val=&quot;00AB268B&quot;/&gt;&lt;wsp:rsid wsp:val=&quot;00AB2903&quot;/&gt;&lt;wsp:rsid wsp:val=&quot;00AB3756&quot;/&gt;&lt;wsp:rsid wsp:val=&quot;00AB3999&quot;/&gt;&lt;wsp:rsid wsp:val=&quot;00AB3E2E&quot;/&gt;&lt;wsp:rsid wsp:val=&quot;00AB3E42&quot;/&gt;&lt;wsp:rsid wsp:val=&quot;00AB4229&quot;/&gt;&lt;wsp:rsid wsp:val=&quot;00AB44BC&quot;/&gt;&lt;wsp:rsid wsp:val=&quot;00AB4630&quot;/&gt;&lt;wsp:rsid wsp:val=&quot;00AB496D&quot;/&gt;&lt;wsp:rsid wsp:val=&quot;00AB561B&quot;/&gt;&lt;wsp:rsid wsp:val=&quot;00AB5698&quot;/&gt;&lt;wsp:rsid wsp:val=&quot;00AB5751&quot;/&gt;&lt;wsp:rsid wsp:val=&quot;00AB57F0&quot;/&gt;&lt;wsp:rsid wsp:val=&quot;00AB57F8&quot;/&gt;&lt;wsp:rsid wsp:val=&quot;00AB6560&quot;/&gt;&lt;wsp:rsid wsp:val=&quot;00AB6773&quot;/&gt;&lt;wsp:rsid wsp:val=&quot;00AB68C6&quot;/&gt;&lt;wsp:rsid wsp:val=&quot;00AB6FA6&quot;/&gt;&lt;wsp:rsid wsp:val=&quot;00AB6FCE&quot;/&gt;&lt;wsp:rsid wsp:val=&quot;00AB7183&quot;/&gt;&lt;wsp:rsid wsp:val=&quot;00AB7335&quot;/&gt;&lt;wsp:rsid wsp:val=&quot;00AB7E9C&quot;/&gt;&lt;wsp:rsid wsp:val=&quot;00AB7F06&quot;/&gt;&lt;wsp:rsid wsp:val=&quot;00AC02D5&quot;/&gt;&lt;wsp:rsid wsp:val=&quot;00AC0475&quot;/&gt;&lt;wsp:rsid wsp:val=&quot;00AC0735&quot;/&gt;&lt;wsp:rsid wsp:val=&quot;00AC0851&quot;/&gt;&lt;wsp:rsid wsp:val=&quot;00AC0DCF&quot;/&gt;&lt;wsp:rsid wsp:val=&quot;00AC0EE4&quot;/&gt;&lt;wsp:rsid wsp:val=&quot;00AC11F1&quot;/&gt;&lt;wsp:rsid wsp:val=&quot;00AC225E&quot;/&gt;&lt;wsp:rsid wsp:val=&quot;00AC2615&quot;/&gt;&lt;wsp:rsid wsp:val=&quot;00AC2616&quot;/&gt;&lt;wsp:rsid wsp:val=&quot;00AC2706&quot;/&gt;&lt;wsp:rsid wsp:val=&quot;00AC27CD&quot;/&gt;&lt;wsp:rsid wsp:val=&quot;00AC2D03&quot;/&gt;&lt;wsp:rsid wsp:val=&quot;00AC3193&quot;/&gt;&lt;wsp:rsid wsp:val=&quot;00AC33CA&quot;/&gt;&lt;wsp:rsid wsp:val=&quot;00AC39F0&quot;/&gt;&lt;wsp:rsid wsp:val=&quot;00AC3A4F&quot;/&gt;&lt;wsp:rsid wsp:val=&quot;00AC3E2E&quot;/&gt;&lt;wsp:rsid wsp:val=&quot;00AC4946&quot;/&gt;&lt;wsp:rsid wsp:val=&quot;00AC4C6B&quot;/&gt;&lt;wsp:rsid wsp:val=&quot;00AC4D9D&quot;/&gt;&lt;wsp:rsid wsp:val=&quot;00AC5371&quot;/&gt;&lt;wsp:rsid wsp:val=&quot;00AC5450&quot;/&gt;&lt;wsp:rsid wsp:val=&quot;00AC59A8&quot;/&gt;&lt;wsp:rsid wsp:val=&quot;00AC5E93&quot;/&gt;&lt;wsp:rsid wsp:val=&quot;00AC6388&quot;/&gt;&lt;wsp:rsid wsp:val=&quot;00AC64FE&quot;/&gt;&lt;wsp:rsid wsp:val=&quot;00AC6645&quot;/&gt;&lt;wsp:rsid wsp:val=&quot;00AC6A05&quot;/&gt;&lt;wsp:rsid wsp:val=&quot;00AC6A6A&quot;/&gt;&lt;wsp:rsid wsp:val=&quot;00AC709E&quot;/&gt;&lt;wsp:rsid wsp:val=&quot;00AC725B&quot;/&gt;&lt;wsp:rsid wsp:val=&quot;00AD0009&quot;/&gt;&lt;wsp:rsid wsp:val=&quot;00AD00A2&quot;/&gt;&lt;wsp:rsid wsp:val=&quot;00AD00F9&quot;/&gt;&lt;wsp:rsid wsp:val=&quot;00AD0525&quot;/&gt;&lt;wsp:rsid wsp:val=&quot;00AD087C&quot;/&gt;&lt;wsp:rsid wsp:val=&quot;00AD0E22&quot;/&gt;&lt;wsp:rsid wsp:val=&quot;00AD0F99&quot;/&gt;&lt;wsp:rsid wsp:val=&quot;00AD1117&quot;/&gt;&lt;wsp:rsid wsp:val=&quot;00AD14C3&quot;/&gt;&lt;wsp:rsid wsp:val=&quot;00AD1EA1&quot;/&gt;&lt;wsp:rsid wsp:val=&quot;00AD205E&quot;/&gt;&lt;wsp:rsid wsp:val=&quot;00AD2643&quot;/&gt;&lt;wsp:rsid wsp:val=&quot;00AD2883&quot;/&gt;&lt;wsp:rsid wsp:val=&quot;00AD2AD7&quot;/&gt;&lt;wsp:rsid wsp:val=&quot;00AD376A&quot;/&gt;&lt;wsp:rsid wsp:val=&quot;00AD377B&quot;/&gt;&lt;wsp:rsid wsp:val=&quot;00AD3D01&quot;/&gt;&lt;wsp:rsid wsp:val=&quot;00AD3DF2&quot;/&gt;&lt;wsp:rsid wsp:val=&quot;00AD437B&quot;/&gt;&lt;wsp:rsid wsp:val=&quot;00AD44D9&quot;/&gt;&lt;wsp:rsid wsp:val=&quot;00AD479C&quot;/&gt;&lt;wsp:rsid wsp:val=&quot;00AD4814&quot;/&gt;&lt;wsp:rsid wsp:val=&quot;00AD501A&quot;/&gt;&lt;wsp:rsid wsp:val=&quot;00AD580A&quot;/&gt;&lt;wsp:rsid wsp:val=&quot;00AD5977&quot;/&gt;&lt;wsp:rsid wsp:val=&quot;00AD5BF7&quot;/&gt;&lt;wsp:rsid wsp:val=&quot;00AD5ED0&quot;/&gt;&lt;wsp:rsid wsp:val=&quot;00AD65CA&quot;/&gt;&lt;wsp:rsid wsp:val=&quot;00AD6643&quot;/&gt;&lt;wsp:rsid wsp:val=&quot;00AD6A71&quot;/&gt;&lt;wsp:rsid wsp:val=&quot;00AD6E56&quot;/&gt;&lt;wsp:rsid wsp:val=&quot;00AD6E75&quot;/&gt;&lt;wsp:rsid wsp:val=&quot;00AD6F13&quot;/&gt;&lt;wsp:rsid wsp:val=&quot;00AD79A9&quot;/&gt;&lt;wsp:rsid wsp:val=&quot;00AD7B4E&quot;/&gt;&lt;wsp:rsid wsp:val=&quot;00AD7C39&quot;/&gt;&lt;wsp:rsid wsp:val=&quot;00AE0456&quot;/&gt;&lt;wsp:rsid wsp:val=&quot;00AE063E&quot;/&gt;&lt;wsp:rsid wsp:val=&quot;00AE071E&quot;/&gt;&lt;wsp:rsid wsp:val=&quot;00AE075D&quot;/&gt;&lt;wsp:rsid wsp:val=&quot;00AE082E&quot;/&gt;&lt;wsp:rsid wsp:val=&quot;00AE0A6B&quot;/&gt;&lt;wsp:rsid wsp:val=&quot;00AE0EBF&quot;/&gt;&lt;wsp:rsid wsp:val=&quot;00AE11A5&quot;/&gt;&lt;wsp:rsid wsp:val=&quot;00AE1224&quot;/&gt;&lt;wsp:rsid wsp:val=&quot;00AE12A4&quot;/&gt;&lt;wsp:rsid wsp:val=&quot;00AE14A9&quot;/&gt;&lt;wsp:rsid wsp:val=&quot;00AE17FD&quot;/&gt;&lt;wsp:rsid wsp:val=&quot;00AE1999&quot;/&gt;&lt;wsp:rsid wsp:val=&quot;00AE1AA2&quot;/&gt;&lt;wsp:rsid wsp:val=&quot;00AE1ED9&quot;/&gt;&lt;wsp:rsid wsp:val=&quot;00AE1F54&quot;/&gt;&lt;wsp:rsid wsp:val=&quot;00AE2004&quot;/&gt;&lt;wsp:rsid wsp:val=&quot;00AE2CD6&quot;/&gt;&lt;wsp:rsid wsp:val=&quot;00AE2DEE&quot;/&gt;&lt;wsp:rsid wsp:val=&quot;00AE2F01&quot;/&gt;&lt;wsp:rsid wsp:val=&quot;00AE3183&quot;/&gt;&lt;wsp:rsid wsp:val=&quot;00AE35A2&quot;/&gt;&lt;wsp:rsid wsp:val=&quot;00AE36A8&quot;/&gt;&lt;wsp:rsid wsp:val=&quot;00AE37D9&quot;/&gt;&lt;wsp:rsid wsp:val=&quot;00AE38FF&quot;/&gt;&lt;wsp:rsid wsp:val=&quot;00AE3D91&quot;/&gt;&lt;wsp:rsid wsp:val=&quot;00AE4044&quot;/&gt;&lt;wsp:rsid wsp:val=&quot;00AE4CBD&quot;/&gt;&lt;wsp:rsid wsp:val=&quot;00AE4DAF&quot;/&gt;&lt;wsp:rsid wsp:val=&quot;00AE4E78&quot;/&gt;&lt;wsp:rsid wsp:val=&quot;00AE54CE&quot;/&gt;&lt;wsp:rsid wsp:val=&quot;00AE56DA&quot;/&gt;&lt;wsp:rsid wsp:val=&quot;00AE60CD&quot;/&gt;&lt;wsp:rsid wsp:val=&quot;00AE61DE&quot;/&gt;&lt;wsp:rsid wsp:val=&quot;00AE644A&quot;/&gt;&lt;wsp:rsid wsp:val=&quot;00AE65B4&quot;/&gt;&lt;wsp:rsid wsp:val=&quot;00AE6AD5&quot;/&gt;&lt;wsp:rsid wsp:val=&quot;00AE6FD8&quot;/&gt;&lt;wsp:rsid wsp:val=&quot;00AE7155&quot;/&gt;&lt;wsp:rsid wsp:val=&quot;00AE74CD&quot;/&gt;&lt;wsp:rsid wsp:val=&quot;00AE7A3D&quot;/&gt;&lt;wsp:rsid wsp:val=&quot;00AE7C4E&quot;/&gt;&lt;wsp:rsid wsp:val=&quot;00AE7C67&quot;/&gt;&lt;wsp:rsid wsp:val=&quot;00AE7D9C&quot;/&gt;&lt;wsp:rsid wsp:val=&quot;00AF022A&quot;/&gt;&lt;wsp:rsid wsp:val=&quot;00AF04A8&quot;/&gt;&lt;wsp:rsid wsp:val=&quot;00AF0735&quot;/&gt;&lt;wsp:rsid wsp:val=&quot;00AF0C74&quot;/&gt;&lt;wsp:rsid wsp:val=&quot;00AF0F09&quot;/&gt;&lt;wsp:rsid wsp:val=&quot;00AF1010&quot;/&gt;&lt;wsp:rsid wsp:val=&quot;00AF194C&quot;/&gt;&lt;wsp:rsid wsp:val=&quot;00AF1BC1&quot;/&gt;&lt;wsp:rsid wsp:val=&quot;00AF1CBE&quot;/&gt;&lt;wsp:rsid wsp:val=&quot;00AF1DFC&quot;/&gt;&lt;wsp:rsid wsp:val=&quot;00AF1F6B&quot;/&gt;&lt;wsp:rsid wsp:val=&quot;00AF1FCE&quot;/&gt;&lt;wsp:rsid wsp:val=&quot;00AF2935&quot;/&gt;&lt;wsp:rsid wsp:val=&quot;00AF2B7C&quot;/&gt;&lt;wsp:rsid wsp:val=&quot;00AF32C8&quot;/&gt;&lt;wsp:rsid wsp:val=&quot;00AF36C1&quot;/&gt;&lt;wsp:rsid wsp:val=&quot;00AF37F2&quot;/&gt;&lt;wsp:rsid wsp:val=&quot;00AF4647&quot;/&gt;&lt;wsp:rsid wsp:val=&quot;00AF466C&quot;/&gt;&lt;wsp:rsid wsp:val=&quot;00AF4FC6&quot;/&gt;&lt;wsp:rsid wsp:val=&quot;00AF5807&quot;/&gt;&lt;wsp:rsid wsp:val=&quot;00AF5FD4&quot;/&gt;&lt;wsp:rsid wsp:val=&quot;00AF63CF&quot;/&gt;&lt;wsp:rsid wsp:val=&quot;00AF658C&quot;/&gt;&lt;wsp:rsid wsp:val=&quot;00AF67ED&quot;/&gt;&lt;wsp:rsid wsp:val=&quot;00AF682D&quot;/&gt;&lt;wsp:rsid wsp:val=&quot;00AF6E18&quot;/&gt;&lt;wsp:rsid wsp:val=&quot;00AF6E1B&quot;/&gt;&lt;wsp:rsid wsp:val=&quot;00AF6ED3&quot;/&gt;&lt;wsp:rsid wsp:val=&quot;00AF6FD9&quot;/&gt;&lt;wsp:rsid wsp:val=&quot;00AF6FFF&quot;/&gt;&lt;wsp:rsid wsp:val=&quot;00AF70D3&quot;/&gt;&lt;wsp:rsid wsp:val=&quot;00AF74B2&quot;/&gt;&lt;wsp:rsid wsp:val=&quot;00AF75FF&quot;/&gt;&lt;wsp:rsid wsp:val=&quot;00AF76DF&quot;/&gt;&lt;wsp:rsid wsp:val=&quot;00AF7A44&quot;/&gt;&lt;wsp:rsid wsp:val=&quot;00AF7BBF&quot;/&gt;&lt;wsp:rsid wsp:val=&quot;00B002DE&quot;/&gt;&lt;wsp:rsid wsp:val=&quot;00B0058D&quot;/&gt;&lt;wsp:rsid wsp:val=&quot;00B00869&quot;/&gt;&lt;wsp:rsid wsp:val=&quot;00B008BD&quot;/&gt;&lt;wsp:rsid wsp:val=&quot;00B00D0E&quot;/&gt;&lt;wsp:rsid wsp:val=&quot;00B012D9&quot;/&gt;&lt;wsp:rsid wsp:val=&quot;00B0144A&quot;/&gt;&lt;wsp:rsid wsp:val=&quot;00B01986&quot;/&gt;&lt;wsp:rsid wsp:val=&quot;00B021DD&quot;/&gt;&lt;wsp:rsid wsp:val=&quot;00B03308&quot;/&gt;&lt;wsp:rsid wsp:val=&quot;00B03F47&quot;/&gt;&lt;wsp:rsid wsp:val=&quot;00B044F3&quot;/&gt;&lt;wsp:rsid wsp:val=&quot;00B04985&quot;/&gt;&lt;wsp:rsid wsp:val=&quot;00B04AA2&quot;/&gt;&lt;wsp:rsid wsp:val=&quot;00B04E4B&quot;/&gt;&lt;wsp:rsid wsp:val=&quot;00B04F7D&quot;/&gt;&lt;wsp:rsid wsp:val=&quot;00B05473&quot;/&gt;&lt;wsp:rsid wsp:val=&quot;00B05A94&quot;/&gt;&lt;wsp:rsid wsp:val=&quot;00B05E41&quot;/&gt;&lt;wsp:rsid wsp:val=&quot;00B06245&quot;/&gt;&lt;wsp:rsid wsp:val=&quot;00B073DE&quot;/&gt;&lt;wsp:rsid wsp:val=&quot;00B078D2&quot;/&gt;&lt;wsp:rsid wsp:val=&quot;00B078E9&quot;/&gt;&lt;wsp:rsid wsp:val=&quot;00B0794E&quot;/&gt;&lt;wsp:rsid wsp:val=&quot;00B07A31&quot;/&gt;&lt;wsp:rsid wsp:val=&quot;00B10166&quot;/&gt;&lt;wsp:rsid wsp:val=&quot;00B10427&quot;/&gt;&lt;wsp:rsid wsp:val=&quot;00B10A22&quot;/&gt;&lt;wsp:rsid wsp:val=&quot;00B10B41&quot;/&gt;&lt;wsp:rsid wsp:val=&quot;00B10CD6&quot;/&gt;&lt;wsp:rsid wsp:val=&quot;00B110E8&quot;/&gt;&lt;wsp:rsid wsp:val=&quot;00B11376&quot;/&gt;&lt;wsp:rsid wsp:val=&quot;00B11548&quot;/&gt;&lt;wsp:rsid wsp:val=&quot;00B1175B&quot;/&gt;&lt;wsp:rsid wsp:val=&quot;00B11900&quot;/&gt;&lt;wsp:rsid wsp:val=&quot;00B11EB2&quot;/&gt;&lt;wsp:rsid wsp:val=&quot;00B11F42&quot;/&gt;&lt;wsp:rsid wsp:val=&quot;00B11F76&quot;/&gt;&lt;wsp:rsid wsp:val=&quot;00B126BB&quot;/&gt;&lt;wsp:rsid wsp:val=&quot;00B12B67&quot;/&gt;&lt;wsp:rsid wsp:val=&quot;00B13512&quot;/&gt;&lt;wsp:rsid wsp:val=&quot;00B1351C&quot;/&gt;&lt;wsp:rsid wsp:val=&quot;00B13E7B&quot;/&gt;&lt;wsp:rsid wsp:val=&quot;00B1447E&quot;/&gt;&lt;wsp:rsid wsp:val=&quot;00B152E1&quot;/&gt;&lt;wsp:rsid wsp:val=&quot;00B156DC&quot;/&gt;&lt;wsp:rsid wsp:val=&quot;00B15857&quot;/&gt;&lt;wsp:rsid wsp:val=&quot;00B159CB&quot;/&gt;&lt;wsp:rsid wsp:val=&quot;00B15B5D&quot;/&gt;&lt;wsp:rsid wsp:val=&quot;00B15FD3&quot;/&gt;&lt;wsp:rsid wsp:val=&quot;00B1631C&quot;/&gt;&lt;wsp:rsid wsp:val=&quot;00B16397&quot;/&gt;&lt;wsp:rsid wsp:val=&quot;00B163CE&quot;/&gt;&lt;wsp:rsid wsp:val=&quot;00B167B3&quot;/&gt;&lt;wsp:rsid wsp:val=&quot;00B168D5&quot;/&gt;&lt;wsp:rsid wsp:val=&quot;00B16D05&quot;/&gt;&lt;wsp:rsid wsp:val=&quot;00B16F80&quot;/&gt;&lt;wsp:rsid wsp:val=&quot;00B17953&quot;/&gt;&lt;wsp:rsid wsp:val=&quot;00B17A86&quot;/&gt;&lt;wsp:rsid wsp:val=&quot;00B17D6A&quot;/&gt;&lt;wsp:rsid wsp:val=&quot;00B17FA4&quot;/&gt;&lt;wsp:rsid wsp:val=&quot;00B20247&quot;/&gt;&lt;wsp:rsid wsp:val=&quot;00B206D2&quot;/&gt;&lt;wsp:rsid wsp:val=&quot;00B20807&quot;/&gt;&lt;wsp:rsid wsp:val=&quot;00B20853&quot;/&gt;&lt;wsp:rsid wsp:val=&quot;00B20C1B&quot;/&gt;&lt;wsp:rsid wsp:val=&quot;00B20EE7&quot;/&gt;&lt;wsp:rsid wsp:val=&quot;00B21540&quot;/&gt;&lt;wsp:rsid wsp:val=&quot;00B21D45&quot;/&gt;&lt;wsp:rsid wsp:val=&quot;00B22090&quot;/&gt;&lt;wsp:rsid wsp:val=&quot;00B22247&quot;/&gt;&lt;wsp:rsid wsp:val=&quot;00B22521&quot;/&gt;&lt;wsp:rsid wsp:val=&quot;00B226D9&quot;/&gt;&lt;wsp:rsid wsp:val=&quot;00B227D6&quot;/&gt;&lt;wsp:rsid wsp:val=&quot;00B22B08&quot;/&gt;&lt;wsp:rsid wsp:val=&quot;00B22CFB&quot;/&gt;&lt;wsp:rsid wsp:val=&quot;00B22D5B&quot;/&gt;&lt;wsp:rsid wsp:val=&quot;00B22E88&quot;/&gt;&lt;wsp:rsid wsp:val=&quot;00B23411&quot;/&gt;&lt;wsp:rsid wsp:val=&quot;00B23498&quot;/&gt;&lt;wsp:rsid wsp:val=&quot;00B23CBC&quot;/&gt;&lt;wsp:rsid wsp:val=&quot;00B23D3C&quot;/&gt;&lt;wsp:rsid wsp:val=&quot;00B24342&quot;/&gt;&lt;wsp:rsid wsp:val=&quot;00B243C2&quot;/&gt;&lt;wsp:rsid wsp:val=&quot;00B24CDA&quot;/&gt;&lt;wsp:rsid wsp:val=&quot;00B2544D&quot;/&gt;&lt;wsp:rsid wsp:val=&quot;00B259C0&quot;/&gt;&lt;wsp:rsid wsp:val=&quot;00B25BD2&quot;/&gt;&lt;wsp:rsid wsp:val=&quot;00B26083&quot;/&gt;&lt;wsp:rsid wsp:val=&quot;00B2616A&quot;/&gt;&lt;wsp:rsid wsp:val=&quot;00B262F6&quot;/&gt;&lt;wsp:rsid wsp:val=&quot;00B26467&quot;/&gt;&lt;wsp:rsid wsp:val=&quot;00B269D9&quot;/&gt;&lt;wsp:rsid wsp:val=&quot;00B26BB0&quot;/&gt;&lt;wsp:rsid wsp:val=&quot;00B274A4&quot;/&gt;&lt;wsp:rsid wsp:val=&quot;00B274FB&quot;/&gt;&lt;wsp:rsid wsp:val=&quot;00B278CA&quot;/&gt;&lt;wsp:rsid wsp:val=&quot;00B27939&quot;/&gt;&lt;wsp:rsid wsp:val=&quot;00B27B38&quot;/&gt;&lt;wsp:rsid wsp:val=&quot;00B303A1&quot;/&gt;&lt;wsp:rsid wsp:val=&quot;00B305D2&quot;/&gt;&lt;wsp:rsid wsp:val=&quot;00B3107E&quot;/&gt;&lt;wsp:rsid wsp:val=&quot;00B311C1&quot;/&gt;&lt;wsp:rsid wsp:val=&quot;00B32341&quot;/&gt;&lt;wsp:rsid wsp:val=&quot;00B3241D&quot;/&gt;&lt;wsp:rsid wsp:val=&quot;00B32837&quot;/&gt;&lt;wsp:rsid wsp:val=&quot;00B32EF7&quot;/&gt;&lt;wsp:rsid wsp:val=&quot;00B33372&quot;/&gt;&lt;wsp:rsid wsp:val=&quot;00B334AE&quot;/&gt;&lt;wsp:rsid wsp:val=&quot;00B335B3&quot;/&gt;&lt;wsp:rsid wsp:val=&quot;00B33745&quot;/&gt;&lt;wsp:rsid wsp:val=&quot;00B33DA3&quot;/&gt;&lt;wsp:rsid wsp:val=&quot;00B34817&quot;/&gt;&lt;wsp:rsid wsp:val=&quot;00B34ECE&quot;/&gt;&lt;wsp:rsid wsp:val=&quot;00B34F64&quot;/&gt;&lt;wsp:rsid wsp:val=&quot;00B35273&quot;/&gt;&lt;wsp:rsid wsp:val=&quot;00B357CC&quot;/&gt;&lt;wsp:rsid wsp:val=&quot;00B35A13&quot;/&gt;&lt;wsp:rsid wsp:val=&quot;00B35B80&quot;/&gt;&lt;wsp:rsid wsp:val=&quot;00B35CFA&quot;/&gt;&lt;wsp:rsid wsp:val=&quot;00B36C8F&quot;/&gt;&lt;wsp:rsid wsp:val=&quot;00B36D15&quot;/&gt;&lt;wsp:rsid wsp:val=&quot;00B37524&quot;/&gt;&lt;wsp:rsid wsp:val=&quot;00B37936&quot;/&gt;&lt;wsp:rsid wsp:val=&quot;00B37D86&quot;/&gt;&lt;wsp:rsid wsp:val=&quot;00B40112&quot;/&gt;&lt;wsp:rsid wsp:val=&quot;00B401D8&quot;/&gt;&lt;wsp:rsid wsp:val=&quot;00B402BF&quot;/&gt;&lt;wsp:rsid wsp:val=&quot;00B40394&quot;/&gt;&lt;wsp:rsid wsp:val=&quot;00B4074C&quot;/&gt;&lt;wsp:rsid wsp:val=&quot;00B40EB5&quot;/&gt;&lt;wsp:rsid wsp:val=&quot;00B4131E&quot;/&gt;&lt;wsp:rsid wsp:val=&quot;00B4171B&quot;/&gt;&lt;wsp:rsid wsp:val=&quot;00B419D6&quot;/&gt;&lt;wsp:rsid wsp:val=&quot;00B41DAB&quot;/&gt;&lt;wsp:rsid wsp:val=&quot;00B42196&quot;/&gt;&lt;wsp:rsid wsp:val=&quot;00B422C7&quot;/&gt;&lt;wsp:rsid wsp:val=&quot;00B423C8&quot;/&gt;&lt;wsp:rsid wsp:val=&quot;00B42661&quot;/&gt;&lt;wsp:rsid wsp:val=&quot;00B428D9&quot;/&gt;&lt;wsp:rsid wsp:val=&quot;00B42C43&quot;/&gt;&lt;wsp:rsid wsp:val=&quot;00B42DAD&quot;/&gt;&lt;wsp:rsid wsp:val=&quot;00B43836&quot;/&gt;&lt;wsp:rsid wsp:val=&quot;00B439D3&quot;/&gt;&lt;wsp:rsid wsp:val=&quot;00B43A33&quot;/&gt;&lt;wsp:rsid wsp:val=&quot;00B43B31&quot;/&gt;&lt;wsp:rsid wsp:val=&quot;00B44962&quot;/&gt;&lt;wsp:rsid wsp:val=&quot;00B44FF2&quot;/&gt;&lt;wsp:rsid wsp:val=&quot;00B45691&quot;/&gt;&lt;wsp:rsid wsp:val=&quot;00B456B8&quot;/&gt;&lt;wsp:rsid wsp:val=&quot;00B457F4&quot;/&gt;&lt;wsp:rsid wsp:val=&quot;00B45EE0&quot;/&gt;&lt;wsp:rsid wsp:val=&quot;00B462D7&quot;/&gt;&lt;wsp:rsid wsp:val=&quot;00B4681D&quot;/&gt;&lt;wsp:rsid wsp:val=&quot;00B468DA&quot;/&gt;&lt;wsp:rsid wsp:val=&quot;00B47309&quot;/&gt;&lt;wsp:rsid wsp:val=&quot;00B4740D&quot;/&gt;&lt;wsp:rsid wsp:val=&quot;00B47708&quot;/&gt;&lt;wsp:rsid wsp:val=&quot;00B500AA&quot;/&gt;&lt;wsp:rsid wsp:val=&quot;00B50C9B&quot;/&gt;&lt;wsp:rsid wsp:val=&quot;00B50F5F&quot;/&gt;&lt;wsp:rsid wsp:val=&quot;00B510CC&quot;/&gt;&lt;wsp:rsid wsp:val=&quot;00B5163B&quot;/&gt;&lt;wsp:rsid wsp:val=&quot;00B51816&quot;/&gt;&lt;wsp:rsid wsp:val=&quot;00B51827&quot;/&gt;&lt;wsp:rsid wsp:val=&quot;00B5189D&quot;/&gt;&lt;wsp:rsid wsp:val=&quot;00B519D6&quot;/&gt;&lt;wsp:rsid wsp:val=&quot;00B51BBF&quot;/&gt;&lt;wsp:rsid wsp:val=&quot;00B52576&quot;/&gt;&lt;wsp:rsid wsp:val=&quot;00B52AD7&quot;/&gt;&lt;wsp:rsid wsp:val=&quot;00B52AF3&quot;/&gt;&lt;wsp:rsid wsp:val=&quot;00B5358E&quot;/&gt;&lt;wsp:rsid wsp:val=&quot;00B535E5&quot;/&gt;&lt;wsp:rsid wsp:val=&quot;00B540AD&quot;/&gt;&lt;wsp:rsid wsp:val=&quot;00B54125&quot;/&gt;&lt;wsp:rsid wsp:val=&quot;00B54129&quot;/&gt;&lt;wsp:rsid wsp:val=&quot;00B54401&quot;/&gt;&lt;wsp:rsid wsp:val=&quot;00B54A30&quot;/&gt;&lt;wsp:rsid wsp:val=&quot;00B54BED&quot;/&gt;&lt;wsp:rsid wsp:val=&quot;00B54D62&quot;/&gt;&lt;wsp:rsid wsp:val=&quot;00B54F4B&quot;/&gt;&lt;wsp:rsid wsp:val=&quot;00B54FC6&quot;/&gt;&lt;wsp:rsid wsp:val=&quot;00B550B8&quot;/&gt;&lt;wsp:rsid wsp:val=&quot;00B553F5&quot;/&gt;&lt;wsp:rsid wsp:val=&quot;00B55526&quot;/&gt;&lt;wsp:rsid wsp:val=&quot;00B55869&quot;/&gt;&lt;wsp:rsid wsp:val=&quot;00B55A5F&quot;/&gt;&lt;wsp:rsid wsp:val=&quot;00B55CE0&quot;/&gt;&lt;wsp:rsid wsp:val=&quot;00B5612A&quot;/&gt;&lt;wsp:rsid wsp:val=&quot;00B56585&quot;/&gt;&lt;wsp:rsid wsp:val=&quot;00B57B39&quot;/&gt;&lt;wsp:rsid wsp:val=&quot;00B601FF&quot;/&gt;&lt;wsp:rsid wsp:val=&quot;00B60410&quot;/&gt;&lt;wsp:rsid wsp:val=&quot;00B60AB2&quot;/&gt;&lt;wsp:rsid wsp:val=&quot;00B60B34&quot;/&gt;&lt;wsp:rsid wsp:val=&quot;00B60D8D&quot;/&gt;&lt;wsp:rsid wsp:val=&quot;00B60DF2&quot;/&gt;&lt;wsp:rsid wsp:val=&quot;00B60E44&quot;/&gt;&lt;wsp:rsid wsp:val=&quot;00B61DB3&quot;/&gt;&lt;wsp:rsid wsp:val=&quot;00B61FBC&quot;/&gt;&lt;wsp:rsid wsp:val=&quot;00B6269E&quot;/&gt;&lt;wsp:rsid wsp:val=&quot;00B62858&quot;/&gt;&lt;wsp:rsid wsp:val=&quot;00B62E7C&quot;/&gt;&lt;wsp:rsid wsp:val=&quot;00B6310B&quot;/&gt;&lt;wsp:rsid wsp:val=&quot;00B63140&quot;/&gt;&lt;wsp:rsid wsp:val=&quot;00B631D1&quot;/&gt;&lt;wsp:rsid wsp:val=&quot;00B6336D&quot;/&gt;&lt;wsp:rsid wsp:val=&quot;00B63BDB&quot;/&gt;&lt;wsp:rsid wsp:val=&quot;00B63FAA&quot;/&gt;&lt;wsp:rsid wsp:val=&quot;00B64675&quot;/&gt;&lt;wsp:rsid wsp:val=&quot;00B64C16&quot;/&gt;&lt;wsp:rsid wsp:val=&quot;00B64C1B&quot;/&gt;&lt;wsp:rsid wsp:val=&quot;00B65224&quot;/&gt;&lt;wsp:rsid wsp:val=&quot;00B65A96&quot;/&gt;&lt;wsp:rsid wsp:val=&quot;00B65AF6&quot;/&gt;&lt;wsp:rsid wsp:val=&quot;00B65B01&quot;/&gt;&lt;wsp:rsid wsp:val=&quot;00B65C5C&quot;/&gt;&lt;wsp:rsid wsp:val=&quot;00B65FAF&quot;/&gt;&lt;wsp:rsid wsp:val=&quot;00B66036&quot;/&gt;&lt;wsp:rsid wsp:val=&quot;00B66037&quot;/&gt;&lt;wsp:rsid wsp:val=&quot;00B660A0&quot;/&gt;&lt;wsp:rsid wsp:val=&quot;00B660ED&quot;/&gt;&lt;wsp:rsid wsp:val=&quot;00B663BF&quot;/&gt;&lt;wsp:rsid wsp:val=&quot;00B66643&quot;/&gt;&lt;wsp:rsid wsp:val=&quot;00B6674A&quot;/&gt;&lt;wsp:rsid wsp:val=&quot;00B66C4B&quot;/&gt;&lt;wsp:rsid wsp:val=&quot;00B66DCC&quot;/&gt;&lt;wsp:rsid wsp:val=&quot;00B66E05&quot;/&gt;&lt;wsp:rsid wsp:val=&quot;00B67070&quot;/&gt;&lt;wsp:rsid wsp:val=&quot;00B671B8&quot;/&gt;&lt;wsp:rsid wsp:val=&quot;00B672CC&quot;/&gt;&lt;wsp:rsid wsp:val=&quot;00B676BD&quot;/&gt;&lt;wsp:rsid wsp:val=&quot;00B678C2&quot;/&gt;&lt;wsp:rsid wsp:val=&quot;00B67D40&quot;/&gt;&lt;wsp:rsid wsp:val=&quot;00B7032A&quot;/&gt;&lt;wsp:rsid wsp:val=&quot;00B703B0&quot;/&gt;&lt;wsp:rsid wsp:val=&quot;00B70554&quot;/&gt;&lt;wsp:rsid wsp:val=&quot;00B70993&quot;/&gt;&lt;wsp:rsid wsp:val=&quot;00B70D78&quot;/&gt;&lt;wsp:rsid wsp:val=&quot;00B71161&quot;/&gt;&lt;wsp:rsid wsp:val=&quot;00B71C1F&quot;/&gt;&lt;wsp:rsid wsp:val=&quot;00B71D3F&quot;/&gt;&lt;wsp:rsid wsp:val=&quot;00B71D5F&quot;/&gt;&lt;wsp:rsid wsp:val=&quot;00B71F85&quot;/&gt;&lt;wsp:rsid wsp:val=&quot;00B7264B&quot;/&gt;&lt;wsp:rsid wsp:val=&quot;00B731ED&quot;/&gt;&lt;wsp:rsid wsp:val=&quot;00B73329&quot;/&gt;&lt;wsp:rsid wsp:val=&quot;00B73941&quot;/&gt;&lt;wsp:rsid wsp:val=&quot;00B73EDF&quot;/&gt;&lt;wsp:rsid wsp:val=&quot;00B740AE&quot;/&gt;&lt;wsp:rsid wsp:val=&quot;00B740C3&quot;/&gt;&lt;wsp:rsid wsp:val=&quot;00B74105&quot;/&gt;&lt;wsp:rsid wsp:val=&quot;00B741D9&quot;/&gt;&lt;wsp:rsid wsp:val=&quot;00B74559&quot;/&gt;&lt;wsp:rsid wsp:val=&quot;00B74652&quot;/&gt;&lt;wsp:rsid wsp:val=&quot;00B7468D&quot;/&gt;&lt;wsp:rsid wsp:val=&quot;00B74B6E&quot;/&gt;&lt;wsp:rsid wsp:val=&quot;00B74D8F&quot;/&gt;&lt;wsp:rsid wsp:val=&quot;00B751FF&quot;/&gt;&lt;wsp:rsid wsp:val=&quot;00B752F4&quot;/&gt;&lt;wsp:rsid wsp:val=&quot;00B754E5&quot;/&gt;&lt;wsp:rsid wsp:val=&quot;00B75AC7&quot;/&gt;&lt;wsp:rsid wsp:val=&quot;00B75C03&quot;/&gt;&lt;wsp:rsid wsp:val=&quot;00B762B7&quot;/&gt;&lt;wsp:rsid wsp:val=&quot;00B76A56&quot;/&gt;&lt;wsp:rsid wsp:val=&quot;00B76D07&quot;/&gt;&lt;wsp:rsid wsp:val=&quot;00B76F1E&quot;/&gt;&lt;wsp:rsid wsp:val=&quot;00B7708A&quot;/&gt;&lt;wsp:rsid wsp:val=&quot;00B77280&quot;/&gt;&lt;wsp:rsid wsp:val=&quot;00B77577&quot;/&gt;&lt;wsp:rsid wsp:val=&quot;00B77726&quot;/&gt;&lt;wsp:rsid wsp:val=&quot;00B77AB3&quot;/&gt;&lt;wsp:rsid wsp:val=&quot;00B77B2F&quot;/&gt;&lt;wsp:rsid wsp:val=&quot;00B77C6D&quot;/&gt;&lt;wsp:rsid wsp:val=&quot;00B77D99&quot;/&gt;&lt;wsp:rsid wsp:val=&quot;00B805CC&quot;/&gt;&lt;wsp:rsid wsp:val=&quot;00B806AD&quot;/&gt;&lt;wsp:rsid wsp:val=&quot;00B80806&quot;/&gt;&lt;wsp:rsid wsp:val=&quot;00B80B42&quot;/&gt;&lt;wsp:rsid wsp:val=&quot;00B80CA2&quot;/&gt;&lt;wsp:rsid wsp:val=&quot;00B80DA7&quot;/&gt;&lt;wsp:rsid wsp:val=&quot;00B80F83&quot;/&gt;&lt;wsp:rsid wsp:val=&quot;00B80FB2&quot;/&gt;&lt;wsp:rsid wsp:val=&quot;00B815FD&quot;/&gt;&lt;wsp:rsid wsp:val=&quot;00B81861&quot;/&gt;&lt;wsp:rsid wsp:val=&quot;00B81FD9&quot;/&gt;&lt;wsp:rsid wsp:val=&quot;00B82028&quot;/&gt;&lt;wsp:rsid wsp:val=&quot;00B82054&quot;/&gt;&lt;wsp:rsid wsp:val=&quot;00B822E4&quot;/&gt;&lt;wsp:rsid wsp:val=&quot;00B8251B&quot;/&gt;&lt;wsp:rsid wsp:val=&quot;00B82A13&quot;/&gt;&lt;wsp:rsid wsp:val=&quot;00B82AB2&quot;/&gt;&lt;wsp:rsid wsp:val=&quot;00B82C94&quot;/&gt;&lt;wsp:rsid wsp:val=&quot;00B82FED&quot;/&gt;&lt;wsp:rsid wsp:val=&quot;00B830B0&quot;/&gt;&lt;wsp:rsid wsp:val=&quot;00B8325F&quot;/&gt;&lt;wsp:rsid wsp:val=&quot;00B832FC&quot;/&gt;&lt;wsp:rsid wsp:val=&quot;00B8342E&quot;/&gt;&lt;wsp:rsid wsp:val=&quot;00B83EED&quot;/&gt;&lt;wsp:rsid wsp:val=&quot;00B83FBD&quot;/&gt;&lt;wsp:rsid wsp:val=&quot;00B84372&quot;/&gt;&lt;wsp:rsid wsp:val=&quot;00B845D3&quot;/&gt;&lt;wsp:rsid wsp:val=&quot;00B8491B&quot;/&gt;&lt;wsp:rsid wsp:val=&quot;00B84D15&quot;/&gt;&lt;wsp:rsid wsp:val=&quot;00B855EE&quot;/&gt;&lt;wsp:rsid wsp:val=&quot;00B855FC&quot;/&gt;&lt;wsp:rsid wsp:val=&quot;00B856FF&quot;/&gt;&lt;wsp:rsid wsp:val=&quot;00B85921&quot;/&gt;&lt;wsp:rsid wsp:val=&quot;00B86119&quot;/&gt;&lt;wsp:rsid wsp:val=&quot;00B86397&quot;/&gt;&lt;wsp:rsid wsp:val=&quot;00B866BA&quot;/&gt;&lt;wsp:rsid wsp:val=&quot;00B866EC&quot;/&gt;&lt;wsp:rsid wsp:val=&quot;00B86838&quot;/&gt;&lt;wsp:rsid wsp:val=&quot;00B86D17&quot;/&gt;&lt;wsp:rsid wsp:val=&quot;00B875D9&quot;/&gt;&lt;wsp:rsid wsp:val=&quot;00B877DF&quot;/&gt;&lt;wsp:rsid wsp:val=&quot;00B87F56&quot;/&gt;&lt;wsp:rsid wsp:val=&quot;00B90B39&quot;/&gt;&lt;wsp:rsid wsp:val=&quot;00B91987&quot;/&gt;&lt;wsp:rsid wsp:val=&quot;00B91A15&quot;/&gt;&lt;wsp:rsid wsp:val=&quot;00B91CE4&quot;/&gt;&lt;wsp:rsid wsp:val=&quot;00B920AF&quot;/&gt;&lt;wsp:rsid wsp:val=&quot;00B921DB&quot;/&gt;&lt;wsp:rsid wsp:val=&quot;00B924C7&quot;/&gt;&lt;wsp:rsid wsp:val=&quot;00B9276D&quot;/&gt;&lt;wsp:rsid wsp:val=&quot;00B92B47&quot;/&gt;&lt;wsp:rsid wsp:val=&quot;00B92B56&quot;/&gt;&lt;wsp:rsid wsp:val=&quot;00B92F34&quot;/&gt;&lt;wsp:rsid wsp:val=&quot;00B9301A&quot;/&gt;&lt;wsp:rsid wsp:val=&quot;00B93188&quot;/&gt;&lt;wsp:rsid wsp:val=&quot;00B931A6&quot;/&gt;&lt;wsp:rsid wsp:val=&quot;00B933A8&quot;/&gt;&lt;wsp:rsid wsp:val=&quot;00B93908&quot;/&gt;&lt;wsp:rsid wsp:val=&quot;00B93987&quot;/&gt;&lt;wsp:rsid wsp:val=&quot;00B9398D&quot;/&gt;&lt;wsp:rsid wsp:val=&quot;00B93A3A&quot;/&gt;&lt;wsp:rsid wsp:val=&quot;00B93C13&quot;/&gt;&lt;wsp:rsid wsp:val=&quot;00B9457D&quot;/&gt;&lt;wsp:rsid wsp:val=&quot;00B94AAE&quot;/&gt;&lt;wsp:rsid wsp:val=&quot;00B94D98&quot;/&gt;&lt;wsp:rsid wsp:val=&quot;00B94E8D&quot;/&gt;&lt;wsp:rsid wsp:val=&quot;00B95184&quot;/&gt;&lt;wsp:rsid wsp:val=&quot;00B95282&quot;/&gt;&lt;wsp:rsid wsp:val=&quot;00B9568C&quot;/&gt;&lt;wsp:rsid wsp:val=&quot;00B95858&quot;/&gt;&lt;wsp:rsid wsp:val=&quot;00B958E3&quot;/&gt;&lt;wsp:rsid wsp:val=&quot;00B958EC&quot;/&gt;&lt;wsp:rsid wsp:val=&quot;00B96FAF&quot;/&gt;&lt;wsp:rsid wsp:val=&quot;00B970EA&quot;/&gt;&lt;wsp:rsid wsp:val=&quot;00B971AA&quot;/&gt;&lt;wsp:rsid wsp:val=&quot;00B979DB&quot;/&gt;&lt;wsp:rsid wsp:val=&quot;00B97F20&quot;/&gt;&lt;wsp:rsid wsp:val=&quot;00BA0373&quot;/&gt;&lt;wsp:rsid wsp:val=&quot;00BA05CB&quot;/&gt;&lt;wsp:rsid wsp:val=&quot;00BA078A&quot;/&gt;&lt;wsp:rsid wsp:val=&quot;00BA0A82&quot;/&gt;&lt;wsp:rsid wsp:val=&quot;00BA10AB&quot;/&gt;&lt;wsp:rsid wsp:val=&quot;00BA189C&quot;/&gt;&lt;wsp:rsid wsp:val=&quot;00BA192D&quot;/&gt;&lt;wsp:rsid wsp:val=&quot;00BA1B24&quot;/&gt;&lt;wsp:rsid wsp:val=&quot;00BA2474&quot;/&gt;&lt;wsp:rsid wsp:val=&quot;00BA2511&quot;/&gt;&lt;wsp:rsid wsp:val=&quot;00BA29C9&quot;/&gt;&lt;wsp:rsid wsp:val=&quot;00BA2BAB&quot;/&gt;&lt;wsp:rsid wsp:val=&quot;00BA2C50&quot;/&gt;&lt;wsp:rsid wsp:val=&quot;00BA2D71&quot;/&gt;&lt;wsp:rsid wsp:val=&quot;00BA3529&quot;/&gt;&lt;wsp:rsid wsp:val=&quot;00BA3541&quot;/&gt;&lt;wsp:rsid wsp:val=&quot;00BA3823&quot;/&gt;&lt;wsp:rsid wsp:val=&quot;00BA3C5A&quot;/&gt;&lt;wsp:rsid wsp:val=&quot;00BA4716&quot;/&gt;&lt;wsp:rsid wsp:val=&quot;00BA4853&quot;/&gt;&lt;wsp:rsid wsp:val=&quot;00BA487D&quot;/&gt;&lt;wsp:rsid wsp:val=&quot;00BA496E&quot;/&gt;&lt;wsp:rsid wsp:val=&quot;00BA4AED&quot;/&gt;&lt;wsp:rsid wsp:val=&quot;00BA4C5D&quot;/&gt;&lt;wsp:rsid wsp:val=&quot;00BA4F2C&quot;/&gt;&lt;wsp:rsid wsp:val=&quot;00BA513D&quot;/&gt;&lt;wsp:rsid wsp:val=&quot;00BA5335&quot;/&gt;&lt;wsp:rsid wsp:val=&quot;00BA54F5&quot;/&gt;&lt;wsp:rsid wsp:val=&quot;00BA5CE3&quot;/&gt;&lt;wsp:rsid wsp:val=&quot;00BA6025&quot;/&gt;&lt;wsp:rsid wsp:val=&quot;00BA6092&quot;/&gt;&lt;wsp:rsid wsp:val=&quot;00BA6D6E&quot;/&gt;&lt;wsp:rsid wsp:val=&quot;00BA732F&quot;/&gt;&lt;wsp:rsid wsp:val=&quot;00BA75F8&quot;/&gt;&lt;wsp:rsid wsp:val=&quot;00BA768A&quot;/&gt;&lt;wsp:rsid wsp:val=&quot;00BA776B&quot;/&gt;&lt;wsp:rsid wsp:val=&quot;00BA7964&quot;/&gt;&lt;wsp:rsid wsp:val=&quot;00BA7C8E&quot;/&gt;&lt;wsp:rsid wsp:val=&quot;00BA7D8D&quot;/&gt;&lt;wsp:rsid wsp:val=&quot;00BB01E9&quot;/&gt;&lt;wsp:rsid wsp:val=&quot;00BB0C2B&quot;/&gt;&lt;wsp:rsid wsp:val=&quot;00BB0D2E&quot;/&gt;&lt;wsp:rsid wsp:val=&quot;00BB0EC2&quot;/&gt;&lt;wsp:rsid wsp:val=&quot;00BB1573&quot;/&gt;&lt;wsp:rsid wsp:val=&quot;00BB166C&quot;/&gt;&lt;wsp:rsid wsp:val=&quot;00BB1E53&quot;/&gt;&lt;wsp:rsid wsp:val=&quot;00BB241E&quot;/&gt;&lt;wsp:rsid wsp:val=&quot;00BB2964&quot;/&gt;&lt;wsp:rsid wsp:val=&quot;00BB2E7E&quot;/&gt;&lt;wsp:rsid wsp:val=&quot;00BB3286&quot;/&gt;&lt;wsp:rsid wsp:val=&quot;00BB39B0&quot;/&gt;&lt;wsp:rsid wsp:val=&quot;00BB3E69&quot;/&gt;&lt;wsp:rsid wsp:val=&quot;00BB4037&quot;/&gt;&lt;wsp:rsid wsp:val=&quot;00BB4373&quot;/&gt;&lt;wsp:rsid wsp:val=&quot;00BB5582&quot;/&gt;&lt;wsp:rsid wsp:val=&quot;00BB57D6&quot;/&gt;&lt;wsp:rsid wsp:val=&quot;00BB5A6D&quot;/&gt;&lt;wsp:rsid wsp:val=&quot;00BB5BFA&quot;/&gt;&lt;wsp:rsid wsp:val=&quot;00BB5D4F&quot;/&gt;&lt;wsp:rsid wsp:val=&quot;00BB5E82&quot;/&gt;&lt;wsp:rsid wsp:val=&quot;00BB6432&quot;/&gt;&lt;wsp:rsid wsp:val=&quot;00BB6C8A&quot;/&gt;&lt;wsp:rsid wsp:val=&quot;00BB7443&quot;/&gt;&lt;wsp:rsid wsp:val=&quot;00BB75AB&quot;/&gt;&lt;wsp:rsid wsp:val=&quot;00BB7628&quot;/&gt;&lt;wsp:rsid wsp:val=&quot;00BB7821&quot;/&gt;&lt;wsp:rsid wsp:val=&quot;00BB7FE7&quot;/&gt;&lt;wsp:rsid wsp:val=&quot;00BC0476&quot;/&gt;&lt;wsp:rsid wsp:val=&quot;00BC0870&quot;/&gt;&lt;wsp:rsid wsp:val=&quot;00BC0B75&quot;/&gt;&lt;wsp:rsid wsp:val=&quot;00BC0C16&quot;/&gt;&lt;wsp:rsid wsp:val=&quot;00BC1267&quot;/&gt;&lt;wsp:rsid wsp:val=&quot;00BC12DC&quot;/&gt;&lt;wsp:rsid wsp:val=&quot;00BC158A&quot;/&gt;&lt;wsp:rsid wsp:val=&quot;00BC18E4&quot;/&gt;&lt;wsp:rsid wsp:val=&quot;00BC1C2E&quot;/&gt;&lt;wsp:rsid wsp:val=&quot;00BC1C7A&quot;/&gt;&lt;wsp:rsid wsp:val=&quot;00BC2101&quot;/&gt;&lt;wsp:rsid wsp:val=&quot;00BC2186&quot;/&gt;&lt;wsp:rsid wsp:val=&quot;00BC225E&quot;/&gt;&lt;wsp:rsid wsp:val=&quot;00BC2316&quot;/&gt;&lt;wsp:rsid wsp:val=&quot;00BC26D6&quot;/&gt;&lt;wsp:rsid wsp:val=&quot;00BC2DE5&quot;/&gt;&lt;wsp:rsid wsp:val=&quot;00BC2EA4&quot;/&gt;&lt;wsp:rsid wsp:val=&quot;00BC368A&quot;/&gt;&lt;wsp:rsid wsp:val=&quot;00BC426D&quot;/&gt;&lt;wsp:rsid wsp:val=&quot;00BC5315&quot;/&gt;&lt;wsp:rsid wsp:val=&quot;00BC6394&quot;/&gt;&lt;wsp:rsid wsp:val=&quot;00BC6671&quot;/&gt;&lt;wsp:rsid wsp:val=&quot;00BC6C3B&quot;/&gt;&lt;wsp:rsid wsp:val=&quot;00BC702F&quot;/&gt;&lt;wsp:rsid wsp:val=&quot;00BC72BC&quot;/&gt;&lt;wsp:rsid wsp:val=&quot;00BC7426&quot;/&gt;&lt;wsp:rsid wsp:val=&quot;00BC7FAB&quot;/&gt;&lt;wsp:rsid wsp:val=&quot;00BC7FF4&quot;/&gt;&lt;wsp:rsid wsp:val=&quot;00BD0122&quot;/&gt;&lt;wsp:rsid wsp:val=&quot;00BD0437&quot;/&gt;&lt;wsp:rsid wsp:val=&quot;00BD0979&quot;/&gt;&lt;wsp:rsid wsp:val=&quot;00BD0D2E&quot;/&gt;&lt;wsp:rsid wsp:val=&quot;00BD130F&quot;/&gt;&lt;wsp:rsid wsp:val=&quot;00BD1455&quot;/&gt;&lt;wsp:rsid wsp:val=&quot;00BD1814&quot;/&gt;&lt;wsp:rsid wsp:val=&quot;00BD2022&quot;/&gt;&lt;wsp:rsid wsp:val=&quot;00BD204F&quot;/&gt;&lt;wsp:rsid wsp:val=&quot;00BD2323&quot;/&gt;&lt;wsp:rsid wsp:val=&quot;00BD2B61&quot;/&gt;&lt;wsp:rsid wsp:val=&quot;00BD341D&quot;/&gt;&lt;wsp:rsid wsp:val=&quot;00BD3AA7&quot;/&gt;&lt;wsp:rsid wsp:val=&quot;00BD3C3A&quot;/&gt;&lt;wsp:rsid wsp:val=&quot;00BD3FB6&quot;/&gt;&lt;wsp:rsid wsp:val=&quot;00BD4703&quot;/&gt;&lt;wsp:rsid wsp:val=&quot;00BD4829&quot;/&gt;&lt;wsp:rsid wsp:val=&quot;00BD485C&quot;/&gt;&lt;wsp:rsid wsp:val=&quot;00BD49CD&quot;/&gt;&lt;wsp:rsid wsp:val=&quot;00BD4B54&quot;/&gt;&lt;wsp:rsid wsp:val=&quot;00BD4E2E&quot;/&gt;&lt;wsp:rsid wsp:val=&quot;00BD4EF4&quot;/&gt;&lt;wsp:rsid wsp:val=&quot;00BD4F63&quot;/&gt;&lt;wsp:rsid wsp:val=&quot;00BD51C6&quot;/&gt;&lt;wsp:rsid wsp:val=&quot;00BD520C&quot;/&gt;&lt;wsp:rsid wsp:val=&quot;00BD53C8&quot;/&gt;&lt;wsp:rsid wsp:val=&quot;00BD55D4&quot;/&gt;&lt;wsp:rsid wsp:val=&quot;00BD5C5C&quot;/&gt;&lt;wsp:rsid wsp:val=&quot;00BD602E&quot;/&gt;&lt;wsp:rsid wsp:val=&quot;00BD6480&quot;/&gt;&lt;wsp:rsid wsp:val=&quot;00BD6A88&quot;/&gt;&lt;wsp:rsid wsp:val=&quot;00BD6C8E&quot;/&gt;&lt;wsp:rsid wsp:val=&quot;00BD6D0F&quot;/&gt;&lt;wsp:rsid wsp:val=&quot;00BD6DB9&quot;/&gt;&lt;wsp:rsid wsp:val=&quot;00BD6FA8&quot;/&gt;&lt;wsp:rsid wsp:val=&quot;00BD7177&quot;/&gt;&lt;wsp:rsid wsp:val=&quot;00BD730A&quot;/&gt;&lt;wsp:rsid wsp:val=&quot;00BD7502&quot;/&gt;&lt;wsp:rsid wsp:val=&quot;00BD75E1&quot;/&gt;&lt;wsp:rsid wsp:val=&quot;00BD7618&quot;/&gt;&lt;wsp:rsid wsp:val=&quot;00BD76A5&quot;/&gt;&lt;wsp:rsid wsp:val=&quot;00BD7905&quot;/&gt;&lt;wsp:rsid wsp:val=&quot;00BD793D&quot;/&gt;&lt;wsp:rsid wsp:val=&quot;00BE0280&quot;/&gt;&lt;wsp:rsid wsp:val=&quot;00BE0489&quot;/&gt;&lt;wsp:rsid wsp:val=&quot;00BE0DD6&quot;/&gt;&lt;wsp:rsid wsp:val=&quot;00BE1211&quot;/&gt;&lt;wsp:rsid wsp:val=&quot;00BE15B0&quot;/&gt;&lt;wsp:rsid wsp:val=&quot;00BE19AE&quot;/&gt;&lt;wsp:rsid wsp:val=&quot;00BE1A33&quot;/&gt;&lt;wsp:rsid wsp:val=&quot;00BE1FE6&quot;/&gt;&lt;wsp:rsid wsp:val=&quot;00BE216B&quot;/&gt;&lt;wsp:rsid wsp:val=&quot;00BE2B5C&quot;/&gt;&lt;wsp:rsid wsp:val=&quot;00BE3293&quot;/&gt;&lt;wsp:rsid wsp:val=&quot;00BE334C&quot;/&gt;&lt;wsp:rsid wsp:val=&quot;00BE3360&quot;/&gt;&lt;wsp:rsid wsp:val=&quot;00BE3A77&quot;/&gt;&lt;wsp:rsid wsp:val=&quot;00BE3DDF&quot;/&gt;&lt;wsp:rsid wsp:val=&quot;00BE3DF4&quot;/&gt;&lt;wsp:rsid wsp:val=&quot;00BE48F3&quot;/&gt;&lt;wsp:rsid wsp:val=&quot;00BE491D&quot;/&gt;&lt;wsp:rsid wsp:val=&quot;00BE4A16&quot;/&gt;&lt;wsp:rsid wsp:val=&quot;00BE4C06&quot;/&gt;&lt;wsp:rsid wsp:val=&quot;00BE4E99&quot;/&gt;&lt;wsp:rsid wsp:val=&quot;00BE4F2E&quot;/&gt;&lt;wsp:rsid wsp:val=&quot;00BE53A2&quot;/&gt;&lt;wsp:rsid wsp:val=&quot;00BE55AA&quot;/&gt;&lt;wsp:rsid wsp:val=&quot;00BE55C4&quot;/&gt;&lt;wsp:rsid wsp:val=&quot;00BE5C5F&quot;/&gt;&lt;wsp:rsid wsp:val=&quot;00BE5CD6&quot;/&gt;&lt;wsp:rsid wsp:val=&quot;00BE5DDB&quot;/&gt;&lt;wsp:rsid wsp:val=&quot;00BE5E58&quot;/&gt;&lt;wsp:rsid wsp:val=&quot;00BE639F&quot;/&gt;&lt;wsp:rsid wsp:val=&quot;00BE63A7&quot;/&gt;&lt;wsp:rsid wsp:val=&quot;00BE63EA&quot;/&gt;&lt;wsp:rsid wsp:val=&quot;00BE65AA&quot;/&gt;&lt;wsp:rsid wsp:val=&quot;00BE6983&quot;/&gt;&lt;wsp:rsid wsp:val=&quot;00BE6FB2&quot;/&gt;&lt;wsp:rsid wsp:val=&quot;00BE7073&quot;/&gt;&lt;wsp:rsid wsp:val=&quot;00BE74D1&quot;/&gt;&lt;wsp:rsid wsp:val=&quot;00BE75A4&quot;/&gt;&lt;wsp:rsid wsp:val=&quot;00BE75C1&quot;/&gt;&lt;wsp:rsid wsp:val=&quot;00BE75CF&quot;/&gt;&lt;wsp:rsid wsp:val=&quot;00BE7663&quot;/&gt;&lt;wsp:rsid wsp:val=&quot;00BE79BF&quot;/&gt;&lt;wsp:rsid wsp:val=&quot;00BE79DE&quot;/&gt;&lt;wsp:rsid wsp:val=&quot;00BE7B9D&quot;/&gt;&lt;wsp:rsid wsp:val=&quot;00BE7C31&quot;/&gt;&lt;wsp:rsid wsp:val=&quot;00BF01D6&quot;/&gt;&lt;wsp:rsid wsp:val=&quot;00BF0D98&quot;/&gt;&lt;wsp:rsid wsp:val=&quot;00BF0F2A&quot;/&gt;&lt;wsp:rsid wsp:val=&quot;00BF13C2&quot;/&gt;&lt;wsp:rsid wsp:val=&quot;00BF19E3&quot;/&gt;&lt;wsp:rsid wsp:val=&quot;00BF21DF&quot;/&gt;&lt;wsp:rsid wsp:val=&quot;00BF23B6&quot;/&gt;&lt;wsp:rsid wsp:val=&quot;00BF2B7B&quot;/&gt;&lt;wsp:rsid wsp:val=&quot;00BF2BB6&quot;/&gt;&lt;wsp:rsid wsp:val=&quot;00BF2D05&quot;/&gt;&lt;wsp:rsid wsp:val=&quot;00BF3304&quot;/&gt;&lt;wsp:rsid wsp:val=&quot;00BF33A4&quot;/&gt;&lt;wsp:rsid wsp:val=&quot;00BF3435&quot;/&gt;&lt;wsp:rsid wsp:val=&quot;00BF38D6&quot;/&gt;&lt;wsp:rsid wsp:val=&quot;00BF43C1&quot;/&gt;&lt;wsp:rsid wsp:val=&quot;00BF4EED&quot;/&gt;&lt;wsp:rsid wsp:val=&quot;00BF4FC4&quot;/&gt;&lt;wsp:rsid wsp:val=&quot;00BF5240&quot;/&gt;&lt;wsp:rsid wsp:val=&quot;00BF588A&quot;/&gt;&lt;wsp:rsid wsp:val=&quot;00BF58DB&quot;/&gt;&lt;wsp:rsid wsp:val=&quot;00BF5C30&quot;/&gt;&lt;wsp:rsid wsp:val=&quot;00BF5F4E&quot;/&gt;&lt;wsp:rsid wsp:val=&quot;00BF631F&quot;/&gt;&lt;wsp:rsid wsp:val=&quot;00BF64D7&quot;/&gt;&lt;wsp:rsid wsp:val=&quot;00BF66F7&quot;/&gt;&lt;wsp:rsid wsp:val=&quot;00BF6DA4&quot;/&gt;&lt;wsp:rsid wsp:val=&quot;00BF6EE6&quot;/&gt;&lt;wsp:rsid wsp:val=&quot;00BF71A9&quot;/&gt;&lt;wsp:rsid wsp:val=&quot;00BF767B&quot;/&gt;&lt;wsp:rsid wsp:val=&quot;00BF7D12&quot;/&gt;&lt;wsp:rsid wsp:val=&quot;00BF7DA3&quot;/&gt;&lt;wsp:rsid wsp:val=&quot;00BF7E08&quot;/&gt;&lt;wsp:rsid wsp:val=&quot;00BF7E90&quot;/&gt;&lt;wsp:rsid wsp:val=&quot;00BF7FDF&quot;/&gt;&lt;wsp:rsid wsp:val=&quot;00C00A4D&quot;/&gt;&lt;wsp:rsid wsp:val=&quot;00C00E83&quot;/&gt;&lt;wsp:rsid wsp:val=&quot;00C0112D&quot;/&gt;&lt;wsp:rsid wsp:val=&quot;00C013B5&quot;/&gt;&lt;wsp:rsid wsp:val=&quot;00C01500&quot;/&gt;&lt;wsp:rsid wsp:val=&quot;00C01CCF&quot;/&gt;&lt;wsp:rsid wsp:val=&quot;00C01DA4&quot;/&gt;&lt;wsp:rsid wsp:val=&quot;00C027C5&quot;/&gt;&lt;wsp:rsid wsp:val=&quot;00C02866&quot;/&gt;&lt;wsp:rsid wsp:val=&quot;00C02C91&quot;/&gt;&lt;wsp:rsid wsp:val=&quot;00C02D05&quot;/&gt;&lt;wsp:rsid wsp:val=&quot;00C02F9A&quot;/&gt;&lt;wsp:rsid wsp:val=&quot;00C03113&quot;/&gt;&lt;wsp:rsid wsp:val=&quot;00C032B5&quot;/&gt;&lt;wsp:rsid wsp:val=&quot;00C03687&quot;/&gt;&lt;wsp:rsid wsp:val=&quot;00C0384F&quot;/&gt;&lt;wsp:rsid wsp:val=&quot;00C03902&quot;/&gt;&lt;wsp:rsid wsp:val=&quot;00C03931&quot;/&gt;&lt;wsp:rsid wsp:val=&quot;00C03A49&quot;/&gt;&lt;wsp:rsid wsp:val=&quot;00C03F9C&quot;/&gt;&lt;wsp:rsid wsp:val=&quot;00C04008&quot;/&gt;&lt;wsp:rsid wsp:val=&quot;00C0411D&quot;/&gt;&lt;wsp:rsid wsp:val=&quot;00C04743&quot;/&gt;&lt;wsp:rsid wsp:val=&quot;00C047E5&quot;/&gt;&lt;wsp:rsid wsp:val=&quot;00C04916&quot;/&gt;&lt;wsp:rsid wsp:val=&quot;00C049B4&quot;/&gt;&lt;wsp:rsid wsp:val=&quot;00C04B7C&quot;/&gt;&lt;wsp:rsid wsp:val=&quot;00C04BBC&quot;/&gt;&lt;wsp:rsid wsp:val=&quot;00C04BF8&quot;/&gt;&lt;wsp:rsid wsp:val=&quot;00C04EF8&quot;/&gt;&lt;wsp:rsid wsp:val=&quot;00C0573A&quot;/&gt;&lt;wsp:rsid wsp:val=&quot;00C05798&quot;/&gt;&lt;wsp:rsid wsp:val=&quot;00C06023&quot;/&gt;&lt;wsp:rsid wsp:val=&quot;00C0625B&quot;/&gt;&lt;wsp:rsid wsp:val=&quot;00C062F2&quot;/&gt;&lt;wsp:rsid wsp:val=&quot;00C06348&quot;/&gt;&lt;wsp:rsid wsp:val=&quot;00C064DE&quot;/&gt;&lt;wsp:rsid wsp:val=&quot;00C06544&quot;/&gt;&lt;wsp:rsid wsp:val=&quot;00C065BC&quot;/&gt;&lt;wsp:rsid wsp:val=&quot;00C06A1B&quot;/&gt;&lt;wsp:rsid wsp:val=&quot;00C06CF1&quot;/&gt;&lt;wsp:rsid wsp:val=&quot;00C07155&quot;/&gt;&lt;wsp:rsid wsp:val=&quot;00C0728E&quot;/&gt;&lt;wsp:rsid wsp:val=&quot;00C07720&quot;/&gt;&lt;wsp:rsid wsp:val=&quot;00C07879&quot;/&gt;&lt;wsp:rsid wsp:val=&quot;00C078B1&quot;/&gt;&lt;wsp:rsid wsp:val=&quot;00C07B2B&quot;/&gt;&lt;wsp:rsid wsp:val=&quot;00C07C2C&quot;/&gt;&lt;wsp:rsid wsp:val=&quot;00C07C54&quot;/&gt;&lt;wsp:rsid wsp:val=&quot;00C07F34&quot;/&gt;&lt;wsp:rsid wsp:val=&quot;00C07F4B&quot;/&gt;&lt;wsp:rsid wsp:val=&quot;00C10088&quot;/&gt;&lt;wsp:rsid wsp:val=&quot;00C104DA&quot;/&gt;&lt;wsp:rsid wsp:val=&quot;00C10CCA&quot;/&gt;&lt;wsp:rsid wsp:val=&quot;00C10F86&quot;/&gt;&lt;wsp:rsid wsp:val=&quot;00C11379&quot;/&gt;&lt;wsp:rsid wsp:val=&quot;00C11597&quot;/&gt;&lt;wsp:rsid wsp:val=&quot;00C11890&quot;/&gt;&lt;wsp:rsid wsp:val=&quot;00C12421&quot;/&gt;&lt;wsp:rsid wsp:val=&quot;00C12753&quot;/&gt;&lt;wsp:rsid wsp:val=&quot;00C12BAB&quot;/&gt;&lt;wsp:rsid wsp:val=&quot;00C12FD2&quot;/&gt;&lt;wsp:rsid wsp:val=&quot;00C131C4&quot;/&gt;&lt;wsp:rsid wsp:val=&quot;00C1321C&quot;/&gt;&lt;wsp:rsid wsp:val=&quot;00C13390&quot;/&gt;&lt;wsp:rsid wsp:val=&quot;00C13679&quot;/&gt;&lt;wsp:rsid wsp:val=&quot;00C138CB&quot;/&gt;&lt;wsp:rsid wsp:val=&quot;00C1397C&quot;/&gt;&lt;wsp:rsid wsp:val=&quot;00C139A8&quot;/&gt;&lt;wsp:rsid wsp:val=&quot;00C13A71&quot;/&gt;&lt;wsp:rsid wsp:val=&quot;00C13BF1&quot;/&gt;&lt;wsp:rsid wsp:val=&quot;00C14097&quot;/&gt;&lt;wsp:rsid wsp:val=&quot;00C146C6&quot;/&gt;&lt;wsp:rsid wsp:val=&quot;00C1473D&quot;/&gt;&lt;wsp:rsid wsp:val=&quot;00C14871&quot;/&gt;&lt;wsp:rsid wsp:val=&quot;00C14E5A&quot;/&gt;&lt;wsp:rsid wsp:val=&quot;00C15238&quot;/&gt;&lt;wsp:rsid wsp:val=&quot;00C15BC9&quot;/&gt;&lt;wsp:rsid wsp:val=&quot;00C15E3D&quot;/&gt;&lt;wsp:rsid wsp:val=&quot;00C15FDB&quot;/&gt;&lt;wsp:rsid wsp:val=&quot;00C163F8&quot;/&gt;&lt;wsp:rsid wsp:val=&quot;00C16B48&quot;/&gt;&lt;wsp:rsid wsp:val=&quot;00C16C8A&quot;/&gt;&lt;wsp:rsid wsp:val=&quot;00C16E18&quot;/&gt;&lt;wsp:rsid wsp:val=&quot;00C1702A&quot;/&gt;&lt;wsp:rsid wsp:val=&quot;00C176B3&quot;/&gt;&lt;wsp:rsid wsp:val=&quot;00C17709&quot;/&gt;&lt;wsp:rsid wsp:val=&quot;00C17C3C&quot;/&gt;&lt;wsp:rsid wsp:val=&quot;00C2050B&quot;/&gt;&lt;wsp:rsid wsp:val=&quot;00C2062D&quot;/&gt;&lt;wsp:rsid wsp:val=&quot;00C207A8&quot;/&gt;&lt;wsp:rsid wsp:val=&quot;00C2110B&quot;/&gt;&lt;wsp:rsid wsp:val=&quot;00C21B6E&quot;/&gt;&lt;wsp:rsid wsp:val=&quot;00C21EE4&quot;/&gt;&lt;wsp:rsid wsp:val=&quot;00C21F17&quot;/&gt;&lt;wsp:rsid wsp:val=&quot;00C221D2&quot;/&gt;&lt;wsp:rsid wsp:val=&quot;00C22B7C&quot;/&gt;&lt;wsp:rsid wsp:val=&quot;00C22DFA&quot;/&gt;&lt;wsp:rsid wsp:val=&quot;00C22E09&quot;/&gt;&lt;wsp:rsid wsp:val=&quot;00C23024&quot;/&gt;&lt;wsp:rsid wsp:val=&quot;00C23392&quot;/&gt;&lt;wsp:rsid wsp:val=&quot;00C23C2A&quot;/&gt;&lt;wsp:rsid wsp:val=&quot;00C23C63&quot;/&gt;&lt;wsp:rsid wsp:val=&quot;00C240D2&quot;/&gt;&lt;wsp:rsid wsp:val=&quot;00C2433F&quot;/&gt;&lt;wsp:rsid wsp:val=&quot;00C24559&quot;/&gt;&lt;wsp:rsid wsp:val=&quot;00C24EE1&quot;/&gt;&lt;wsp:rsid wsp:val=&quot;00C26047&quot;/&gt;&lt;wsp:rsid wsp:val=&quot;00C26074&quot;/&gt;&lt;wsp:rsid wsp:val=&quot;00C26106&quot;/&gt;&lt;wsp:rsid wsp:val=&quot;00C262AD&quot;/&gt;&lt;wsp:rsid wsp:val=&quot;00C264D4&quot;/&gt;&lt;wsp:rsid wsp:val=&quot;00C2655C&quot;/&gt;&lt;wsp:rsid wsp:val=&quot;00C26616&quot;/&gt;&lt;wsp:rsid wsp:val=&quot;00C26D83&quot;/&gt;&lt;wsp:rsid wsp:val=&quot;00C26F8F&quot;/&gt;&lt;wsp:rsid wsp:val=&quot;00C27835&quot;/&gt;&lt;wsp:rsid wsp:val=&quot;00C2787A&quot;/&gt;&lt;wsp:rsid wsp:val=&quot;00C27D0F&quot;/&gt;&lt;wsp:rsid wsp:val=&quot;00C27F01&quot;/&gt;&lt;wsp:rsid wsp:val=&quot;00C3094A&quot;/&gt;&lt;wsp:rsid wsp:val=&quot;00C30953&quot;/&gt;&lt;wsp:rsid wsp:val=&quot;00C30964&quot;/&gt;&lt;wsp:rsid wsp:val=&quot;00C30AA2&quot;/&gt;&lt;wsp:rsid wsp:val=&quot;00C30E61&quot;/&gt;&lt;wsp:rsid wsp:val=&quot;00C3109C&quot;/&gt;&lt;wsp:rsid wsp:val=&quot;00C3120F&quot;/&gt;&lt;wsp:rsid wsp:val=&quot;00C31472&quot;/&gt;&lt;wsp:rsid wsp:val=&quot;00C314E7&quot;/&gt;&lt;wsp:rsid wsp:val=&quot;00C324DA&quot;/&gt;&lt;wsp:rsid wsp:val=&quot;00C325B7&quot;/&gt;&lt;wsp:rsid wsp:val=&quot;00C32B3E&quot;/&gt;&lt;wsp:rsid wsp:val=&quot;00C33903&quot;/&gt;&lt;wsp:rsid wsp:val=&quot;00C33B92&quot;/&gt;&lt;wsp:rsid wsp:val=&quot;00C33EBB&quot;/&gt;&lt;wsp:rsid wsp:val=&quot;00C348A1&quot;/&gt;&lt;wsp:rsid wsp:val=&quot;00C34B8E&quot;/&gt;&lt;wsp:rsid wsp:val=&quot;00C34DDC&quot;/&gt;&lt;wsp:rsid wsp:val=&quot;00C35066&quot;/&gt;&lt;wsp:rsid wsp:val=&quot;00C35654&quot;/&gt;&lt;wsp:rsid wsp:val=&quot;00C3585F&quot;/&gt;&lt;wsp:rsid wsp:val=&quot;00C36888&quot;/&gt;&lt;wsp:rsid wsp:val=&quot;00C36C0C&quot;/&gt;&lt;wsp:rsid wsp:val=&quot;00C36C26&quot;/&gt;&lt;wsp:rsid wsp:val=&quot;00C36E16&quot;/&gt;&lt;wsp:rsid wsp:val=&quot;00C36F73&quot;/&gt;&lt;wsp:rsid wsp:val=&quot;00C3772B&quot;/&gt;&lt;wsp:rsid wsp:val=&quot;00C37D02&quot;/&gt;&lt;wsp:rsid wsp:val=&quot;00C4019A&quot;/&gt;&lt;wsp:rsid wsp:val=&quot;00C406D0&quot;/&gt;&lt;wsp:rsid wsp:val=&quot;00C40A92&quot;/&gt;&lt;wsp:rsid wsp:val=&quot;00C40D36&quot;/&gt;&lt;wsp:rsid wsp:val=&quot;00C40ECB&quot;/&gt;&lt;wsp:rsid wsp:val=&quot;00C41393&quot;/&gt;&lt;wsp:rsid wsp:val=&quot;00C41941&quot;/&gt;&lt;wsp:rsid wsp:val=&quot;00C41979&quot;/&gt;&lt;wsp:rsid wsp:val=&quot;00C41BE6&quot;/&gt;&lt;wsp:rsid wsp:val=&quot;00C41DF0&quot;/&gt;&lt;wsp:rsid wsp:val=&quot;00C41F13&quot;/&gt;&lt;wsp:rsid wsp:val=&quot;00C42029&quot;/&gt;&lt;wsp:rsid wsp:val=&quot;00C422E2&quot;/&gt;&lt;wsp:rsid wsp:val=&quot;00C4231E&quot;/&gt;&lt;wsp:rsid wsp:val=&quot;00C4248E&quot;/&gt;&lt;wsp:rsid wsp:val=&quot;00C4250A&quot;/&gt;&lt;wsp:rsid wsp:val=&quot;00C42538&quot;/&gt;&lt;wsp:rsid wsp:val=&quot;00C42812&quot;/&gt;&lt;wsp:rsid wsp:val=&quot;00C42DB6&quot;/&gt;&lt;wsp:rsid wsp:val=&quot;00C42DE5&quot;/&gt;&lt;wsp:rsid wsp:val=&quot;00C42FC1&quot;/&gt;&lt;wsp:rsid wsp:val=&quot;00C434D6&quot;/&gt;&lt;wsp:rsid wsp:val=&quot;00C434E8&quot;/&gt;&lt;wsp:rsid wsp:val=&quot;00C435BC&quot;/&gt;&lt;wsp:rsid wsp:val=&quot;00C43726&quot;/&gt;&lt;wsp:rsid wsp:val=&quot;00C43B9A&quot;/&gt;&lt;wsp:rsid wsp:val=&quot;00C4407A&quot;/&gt;&lt;wsp:rsid wsp:val=&quot;00C4433F&quot;/&gt;&lt;wsp:rsid wsp:val=&quot;00C44389&quot;/&gt;&lt;wsp:rsid wsp:val=&quot;00C444F1&quot;/&gt;&lt;wsp:rsid wsp:val=&quot;00C447C4&quot;/&gt;&lt;wsp:rsid wsp:val=&quot;00C449B5&quot;/&gt;&lt;wsp:rsid wsp:val=&quot;00C44A8B&quot;/&gt;&lt;wsp:rsid wsp:val=&quot;00C44AA2&quot;/&gt;&lt;wsp:rsid wsp:val=&quot;00C44DB5&quot;/&gt;&lt;wsp:rsid wsp:val=&quot;00C44EF1&quot;/&gt;&lt;wsp:rsid wsp:val=&quot;00C4512F&quot;/&gt;&lt;wsp:rsid wsp:val=&quot;00C4515C&quot;/&gt;&lt;wsp:rsid wsp:val=&quot;00C454C9&quot;/&gt;&lt;wsp:rsid wsp:val=&quot;00C45567&quot;/&gt;&lt;wsp:rsid wsp:val=&quot;00C45675&quot;/&gt;&lt;wsp:rsid wsp:val=&quot;00C456CC&quot;/&gt;&lt;wsp:rsid wsp:val=&quot;00C45A2A&quot;/&gt;&lt;wsp:rsid wsp:val=&quot;00C45A8D&quot;/&gt;&lt;wsp:rsid wsp:val=&quot;00C460B4&quot;/&gt;&lt;wsp:rsid wsp:val=&quot;00C4621B&quot;/&gt;&lt;wsp:rsid wsp:val=&quot;00C46845&quot;/&gt;&lt;wsp:rsid wsp:val=&quot;00C470FD&quot;/&gt;&lt;wsp:rsid wsp:val=&quot;00C471B0&quot;/&gt;&lt;wsp:rsid wsp:val=&quot;00C47209&quot;/&gt;&lt;wsp:rsid wsp:val=&quot;00C477BB&quot;/&gt;&lt;wsp:rsid wsp:val=&quot;00C47A29&quot;/&gt;&lt;wsp:rsid wsp:val=&quot;00C47ABA&quot;/&gt;&lt;wsp:rsid wsp:val=&quot;00C47DE6&quot;/&gt;&lt;wsp:rsid wsp:val=&quot;00C47E41&quot;/&gt;&lt;wsp:rsid wsp:val=&quot;00C5008C&quot;/&gt;&lt;wsp:rsid wsp:val=&quot;00C500D5&quot;/&gt;&lt;wsp:rsid wsp:val=&quot;00C5104E&quot;/&gt;&lt;wsp:rsid wsp:val=&quot;00C51327&quot;/&gt;&lt;wsp:rsid wsp:val=&quot;00C5137C&quot;/&gt;&lt;wsp:rsid wsp:val=&quot;00C5159B&quot;/&gt;&lt;wsp:rsid wsp:val=&quot;00C51911&quot;/&gt;&lt;wsp:rsid wsp:val=&quot;00C51CDA&quot;/&gt;&lt;wsp:rsid wsp:val=&quot;00C51D99&quot;/&gt;&lt;wsp:rsid wsp:val=&quot;00C51DDF&quot;/&gt;&lt;wsp:rsid wsp:val=&quot;00C520A9&quot;/&gt;&lt;wsp:rsid wsp:val=&quot;00C520AB&quot;/&gt;&lt;wsp:rsid wsp:val=&quot;00C528BC&quot;/&gt;&lt;wsp:rsid wsp:val=&quot;00C529BF&quot;/&gt;&lt;wsp:rsid wsp:val=&quot;00C52B92&quot;/&gt;&lt;wsp:rsid wsp:val=&quot;00C53369&quot;/&gt;&lt;wsp:rsid wsp:val=&quot;00C54096&quot;/&gt;&lt;wsp:rsid wsp:val=&quot;00C540DD&quot;/&gt;&lt;wsp:rsid wsp:val=&quot;00C5430D&quot;/&gt;&lt;wsp:rsid wsp:val=&quot;00C54354&quot;/&gt;&lt;wsp:rsid wsp:val=&quot;00C5456A&quot;/&gt;&lt;wsp:rsid wsp:val=&quot;00C54D60&quot;/&gt;&lt;wsp:rsid wsp:val=&quot;00C55478&quot;/&gt;&lt;wsp:rsid wsp:val=&quot;00C55557&quot;/&gt;&lt;wsp:rsid wsp:val=&quot;00C55CCA&quot;/&gt;&lt;wsp:rsid wsp:val=&quot;00C56378&quot;/&gt;&lt;wsp:rsid wsp:val=&quot;00C56902&quot;/&gt;&lt;wsp:rsid wsp:val=&quot;00C56A50&quot;/&gt;&lt;wsp:rsid wsp:val=&quot;00C56C97&quot;/&gt;&lt;wsp:rsid wsp:val=&quot;00C56CAF&quot;/&gt;&lt;wsp:rsid wsp:val=&quot;00C5706D&quot;/&gt;&lt;wsp:rsid wsp:val=&quot;00C574B9&quot;/&gt;&lt;wsp:rsid wsp:val=&quot;00C57618&quot;/&gt;&lt;wsp:rsid wsp:val=&quot;00C57F2B&quot;/&gt;&lt;wsp:rsid wsp:val=&quot;00C57F7F&quot;/&gt;&lt;wsp:rsid wsp:val=&quot;00C60046&quot;/&gt;&lt;wsp:rsid wsp:val=&quot;00C60347&quot;/&gt;&lt;wsp:rsid wsp:val=&quot;00C60410&quot;/&gt;&lt;wsp:rsid wsp:val=&quot;00C60D31&quot;/&gt;&lt;wsp:rsid wsp:val=&quot;00C60F35&quot;/&gt;&lt;wsp:rsid wsp:val=&quot;00C61061&quot;/&gt;&lt;wsp:rsid wsp:val=&quot;00C6106F&quot;/&gt;&lt;wsp:rsid wsp:val=&quot;00C61164&quot;/&gt;&lt;wsp:rsid wsp:val=&quot;00C613EB&quot;/&gt;&lt;wsp:rsid wsp:val=&quot;00C61C65&quot;/&gt;&lt;wsp:rsid wsp:val=&quot;00C61D25&quot;/&gt;&lt;wsp:rsid wsp:val=&quot;00C6204F&quot;/&gt;&lt;wsp:rsid wsp:val=&quot;00C620F7&quot;/&gt;&lt;wsp:rsid wsp:val=&quot;00C621AB&quot;/&gt;&lt;wsp:rsid wsp:val=&quot;00C625A5&quot;/&gt;&lt;wsp:rsid wsp:val=&quot;00C6266C&quot;/&gt;&lt;wsp:rsid wsp:val=&quot;00C627CC&quot;/&gt;&lt;wsp:rsid wsp:val=&quot;00C62BEF&quot;/&gt;&lt;wsp:rsid wsp:val=&quot;00C63F6E&quot;/&gt;&lt;wsp:rsid wsp:val=&quot;00C64661&quot;/&gt;&lt;wsp:rsid wsp:val=&quot;00C648BF&quot;/&gt;&lt;wsp:rsid wsp:val=&quot;00C64A23&quot;/&gt;&lt;wsp:rsid wsp:val=&quot;00C650CE&quot;/&gt;&lt;wsp:rsid wsp:val=&quot;00C651EB&quot;/&gt;&lt;wsp:rsid wsp:val=&quot;00C65224&quot;/&gt;&lt;wsp:rsid wsp:val=&quot;00C6598A&quot;/&gt;&lt;wsp:rsid wsp:val=&quot;00C65FDC&quot;/&gt;&lt;wsp:rsid wsp:val=&quot;00C6614F&quot;/&gt;&lt;wsp:rsid wsp:val=&quot;00C6667C&quot;/&gt;&lt;wsp:rsid wsp:val=&quot;00C66741&quot;/&gt;&lt;wsp:rsid wsp:val=&quot;00C671FD&quot;/&gt;&lt;wsp:rsid wsp:val=&quot;00C672E1&quot;/&gt;&lt;wsp:rsid wsp:val=&quot;00C67384&quot;/&gt;&lt;wsp:rsid wsp:val=&quot;00C67788&quot;/&gt;&lt;wsp:rsid wsp:val=&quot;00C67E32&quot;/&gt;&lt;wsp:rsid wsp:val=&quot;00C7009C&quot;/&gt;&lt;wsp:rsid wsp:val=&quot;00C70233&quot;/&gt;&lt;wsp:rsid wsp:val=&quot;00C7046A&quot;/&gt;&lt;wsp:rsid wsp:val=&quot;00C70688&quot;/&gt;&lt;wsp:rsid wsp:val=&quot;00C706F8&quot;/&gt;&lt;wsp:rsid wsp:val=&quot;00C70A9B&quot;/&gt;&lt;wsp:rsid wsp:val=&quot;00C70B3F&quot;/&gt;&lt;wsp:rsid wsp:val=&quot;00C70C8B&quot;/&gt;&lt;wsp:rsid wsp:val=&quot;00C70C9A&quot;/&gt;&lt;wsp:rsid wsp:val=&quot;00C70D13&quot;/&gt;&lt;wsp:rsid wsp:val=&quot;00C70E53&quot;/&gt;&lt;wsp:rsid wsp:val=&quot;00C70F4E&quot;/&gt;&lt;wsp:rsid wsp:val=&quot;00C710CA&quot;/&gt;&lt;wsp:rsid wsp:val=&quot;00C71CF8&quot;/&gt;&lt;wsp:rsid wsp:val=&quot;00C71DA3&quot;/&gt;&lt;wsp:rsid wsp:val=&quot;00C72183&quot;/&gt;&lt;wsp:rsid wsp:val=&quot;00C724C5&quot;/&gt;&lt;wsp:rsid wsp:val=&quot;00C725A3&quot;/&gt;&lt;wsp:rsid wsp:val=&quot;00C728B8&quot;/&gt;&lt;wsp:rsid wsp:val=&quot;00C72ADF&quot;/&gt;&lt;wsp:rsid wsp:val=&quot;00C72CF1&quot;/&gt;&lt;wsp:rsid wsp:val=&quot;00C72DEA&quot;/&gt;&lt;wsp:rsid wsp:val=&quot;00C731CC&quot;/&gt;&lt;wsp:rsid wsp:val=&quot;00C7344C&quot;/&gt;&lt;wsp:rsid wsp:val=&quot;00C73454&quot;/&gt;&lt;wsp:rsid wsp:val=&quot;00C7347C&quot;/&gt;&lt;wsp:rsid wsp:val=&quot;00C73595&quot;/&gt;&lt;wsp:rsid wsp:val=&quot;00C73692&quot;/&gt;&lt;wsp:rsid wsp:val=&quot;00C738CC&quot;/&gt;&lt;wsp:rsid wsp:val=&quot;00C73B04&quot;/&gt;&lt;wsp:rsid wsp:val=&quot;00C7405C&quot;/&gt;&lt;wsp:rsid wsp:val=&quot;00C74128&quot;/&gt;&lt;wsp:rsid wsp:val=&quot;00C747EF&quot;/&gt;&lt;wsp:rsid wsp:val=&quot;00C74897&quot;/&gt;&lt;wsp:rsid wsp:val=&quot;00C74955&quot;/&gt;&lt;wsp:rsid wsp:val=&quot;00C753B1&quot;/&gt;&lt;wsp:rsid wsp:val=&quot;00C75557&quot;/&gt;&lt;wsp:rsid wsp:val=&quot;00C7649D&quot;/&gt;&lt;wsp:rsid wsp:val=&quot;00C76CE9&quot;/&gt;&lt;wsp:rsid wsp:val=&quot;00C77439&quot;/&gt;&lt;wsp:rsid wsp:val=&quot;00C776F9&quot;/&gt;&lt;wsp:rsid wsp:val=&quot;00C8003D&quot;/&gt;&lt;wsp:rsid wsp:val=&quot;00C80981&quot;/&gt;&lt;wsp:rsid wsp:val=&quot;00C80BED&quot;/&gt;&lt;wsp:rsid wsp:val=&quot;00C80D71&quot;/&gt;&lt;wsp:rsid wsp:val=&quot;00C80EF2&quot;/&gt;&lt;wsp:rsid wsp:val=&quot;00C80F67&quot;/&gt;&lt;wsp:rsid wsp:val=&quot;00C80FAC&quot;/&gt;&lt;wsp:rsid wsp:val=&quot;00C80FE2&quot;/&gt;&lt;wsp:rsid wsp:val=&quot;00C8132D&quot;/&gt;&lt;wsp:rsid wsp:val=&quot;00C819ED&quot;/&gt;&lt;wsp:rsid wsp:val=&quot;00C81B04&quot;/&gt;&lt;wsp:rsid wsp:val=&quot;00C81B1E&quot;/&gt;&lt;wsp:rsid wsp:val=&quot;00C81C72&quot;/&gt;&lt;wsp:rsid wsp:val=&quot;00C81CE9&quot;/&gt;&lt;wsp:rsid wsp:val=&quot;00C820FB&quot;/&gt;&lt;wsp:rsid wsp:val=&quot;00C82254&quot;/&gt;&lt;wsp:rsid wsp:val=&quot;00C82785&quot;/&gt;&lt;wsp:rsid wsp:val=&quot;00C82BAD&quot;/&gt;&lt;wsp:rsid wsp:val=&quot;00C82D84&quot;/&gt;&lt;wsp:rsid wsp:val=&quot;00C84031&quot;/&gt;&lt;wsp:rsid wsp:val=&quot;00C840C9&quot;/&gt;&lt;wsp:rsid wsp:val=&quot;00C84462&quot;/&gt;&lt;wsp:rsid wsp:val=&quot;00C845BA&quot;/&gt;&lt;wsp:rsid wsp:val=&quot;00C847E2&quot;/&gt;&lt;wsp:rsid wsp:val=&quot;00C8499A&quot;/&gt;&lt;wsp:rsid wsp:val=&quot;00C84BE8&quot;/&gt;&lt;wsp:rsid wsp:val=&quot;00C84D81&quot;/&gt;&lt;wsp:rsid wsp:val=&quot;00C84F78&quot;/&gt;&lt;wsp:rsid wsp:val=&quot;00C8525F&quot;/&gt;&lt;wsp:rsid wsp:val=&quot;00C855FA&quot;/&gt;&lt;wsp:rsid wsp:val=&quot;00C85B59&quot;/&gt;&lt;wsp:rsid wsp:val=&quot;00C85DEF&quot;/&gt;&lt;wsp:rsid wsp:val=&quot;00C85E2E&quot;/&gt;&lt;wsp:rsid wsp:val=&quot;00C866D8&quot;/&gt;&lt;wsp:rsid wsp:val=&quot;00C876C1&quot;/&gt;&lt;wsp:rsid wsp:val=&quot;00C878A6&quot;/&gt;&lt;wsp:rsid wsp:val=&quot;00C87A31&quot;/&gt;&lt;wsp:rsid wsp:val=&quot;00C87C45&quot;/&gt;&lt;wsp:rsid wsp:val=&quot;00C9088E&quot;/&gt;&lt;wsp:rsid wsp:val=&quot;00C908B0&quot;/&gt;&lt;wsp:rsid wsp:val=&quot;00C90DDF&quot;/&gt;&lt;wsp:rsid wsp:val=&quot;00C918A1&quot;/&gt;&lt;wsp:rsid wsp:val=&quot;00C918C2&quot;/&gt;&lt;wsp:rsid wsp:val=&quot;00C918E7&quot;/&gt;&lt;wsp:rsid wsp:val=&quot;00C91F4D&quot;/&gt;&lt;wsp:rsid wsp:val=&quot;00C92023&quot;/&gt;&lt;wsp:rsid wsp:val=&quot;00C92105&quot;/&gt;&lt;wsp:rsid wsp:val=&quot;00C92517&quot;/&gt;&lt;wsp:rsid wsp:val=&quot;00C92536&quot;/&gt;&lt;wsp:rsid wsp:val=&quot;00C92759&quot;/&gt;&lt;wsp:rsid wsp:val=&quot;00C92A77&quot;/&gt;&lt;wsp:rsid wsp:val=&quot;00C92B17&quot;/&gt;&lt;wsp:rsid wsp:val=&quot;00C92FC8&quot;/&gt;&lt;wsp:rsid wsp:val=&quot;00C92FF7&quot;/&gt;&lt;wsp:rsid wsp:val=&quot;00C930B5&quot;/&gt;&lt;wsp:rsid wsp:val=&quot;00C932AC&quot;/&gt;&lt;wsp:rsid wsp:val=&quot;00C934A7&quot;/&gt;&lt;wsp:rsid wsp:val=&quot;00C935F0&quot;/&gt;&lt;wsp:rsid wsp:val=&quot;00C9378A&quot;/&gt;&lt;wsp:rsid wsp:val=&quot;00C93B23&quot;/&gt;&lt;wsp:rsid wsp:val=&quot;00C93E1C&quot;/&gt;&lt;wsp:rsid wsp:val=&quot;00C94175&quot;/&gt;&lt;wsp:rsid wsp:val=&quot;00C941D7&quot;/&gt;&lt;wsp:rsid wsp:val=&quot;00C94486&quot;/&gt;&lt;wsp:rsid wsp:val=&quot;00C94724&quot;/&gt;&lt;wsp:rsid wsp:val=&quot;00C94B1D&quot;/&gt;&lt;wsp:rsid wsp:val=&quot;00C94D1B&quot;/&gt;&lt;wsp:rsid wsp:val=&quot;00C94E8A&quot;/&gt;&lt;wsp:rsid wsp:val=&quot;00C94F2A&quot;/&gt;&lt;wsp:rsid wsp:val=&quot;00C9570F&quot;/&gt;&lt;wsp:rsid wsp:val=&quot;00C95B11&quot;/&gt;&lt;wsp:rsid wsp:val=&quot;00C95F4F&quot;/&gt;&lt;wsp:rsid wsp:val=&quot;00C96271&quot;/&gt;&lt;wsp:rsid wsp:val=&quot;00C96438&quot;/&gt;&lt;wsp:rsid wsp:val=&quot;00C968E6&quot;/&gt;&lt;wsp:rsid wsp:val=&quot;00C96BEB&quot;/&gt;&lt;wsp:rsid wsp:val=&quot;00C96C20&quot;/&gt;&lt;wsp:rsid wsp:val=&quot;00C96E33&quot;/&gt;&lt;wsp:rsid wsp:val=&quot;00C96F3D&quot;/&gt;&lt;wsp:rsid wsp:val=&quot;00C97286&quot;/&gt;&lt;wsp:rsid wsp:val=&quot;00C97673&quot;/&gt;&lt;wsp:rsid wsp:val=&quot;00C97BFB&quot;/&gt;&lt;wsp:rsid wsp:val=&quot;00C97D4D&quot;/&gt;&lt;wsp:rsid wsp:val=&quot;00C97F14&quot;/&gt;&lt;wsp:rsid wsp:val=&quot;00CA0169&quot;/&gt;&lt;wsp:rsid wsp:val=&quot;00CA028E&quot;/&gt;&lt;wsp:rsid wsp:val=&quot;00CA0E64&quot;/&gt;&lt;wsp:rsid wsp:val=&quot;00CA1BCF&quot;/&gt;&lt;wsp:rsid wsp:val=&quot;00CA1D8B&quot;/&gt;&lt;wsp:rsid wsp:val=&quot;00CA2016&quot;/&gt;&lt;wsp:rsid wsp:val=&quot;00CA20E6&quot;/&gt;&lt;wsp:rsid wsp:val=&quot;00CA2390&quot;/&gt;&lt;wsp:rsid wsp:val=&quot;00CA259C&quot;/&gt;&lt;wsp:rsid wsp:val=&quot;00CA264E&quot;/&gt;&lt;wsp:rsid wsp:val=&quot;00CA2AC6&quot;/&gt;&lt;wsp:rsid wsp:val=&quot;00CA3487&quot;/&gt;&lt;wsp:rsid wsp:val=&quot;00CA35B8&quot;/&gt;&lt;wsp:rsid wsp:val=&quot;00CA36AC&quot;/&gt;&lt;wsp:rsid wsp:val=&quot;00CA3AD4&quot;/&gt;&lt;wsp:rsid wsp:val=&quot;00CA3B45&quot;/&gt;&lt;wsp:rsid wsp:val=&quot;00CA3CC7&quot;/&gt;&lt;wsp:rsid wsp:val=&quot;00CA402E&quot;/&gt;&lt;wsp:rsid wsp:val=&quot;00CA40D6&quot;/&gt;&lt;wsp:rsid wsp:val=&quot;00CA4190&quot;/&gt;&lt;wsp:rsid wsp:val=&quot;00CA45F9&quot;/&gt;&lt;wsp:rsid wsp:val=&quot;00CA477D&quot;/&gt;&lt;wsp:rsid wsp:val=&quot;00CA4786&quot;/&gt;&lt;wsp:rsid wsp:val=&quot;00CA49D4&quot;/&gt;&lt;wsp:rsid wsp:val=&quot;00CA4A3C&quot;/&gt;&lt;wsp:rsid wsp:val=&quot;00CA4B59&quot;/&gt;&lt;wsp:rsid wsp:val=&quot;00CA4BFB&quot;/&gt;&lt;wsp:rsid wsp:val=&quot;00CA4C4B&quot;/&gt;&lt;wsp:rsid wsp:val=&quot;00CA4CEF&quot;/&gt;&lt;wsp:rsid wsp:val=&quot;00CA5078&quot;/&gt;&lt;wsp:rsid wsp:val=&quot;00CA5535&quot;/&gt;&lt;wsp:rsid wsp:val=&quot;00CA5580&quot;/&gt;&lt;wsp:rsid wsp:val=&quot;00CA5819&quot;/&gt;&lt;wsp:rsid wsp:val=&quot;00CA5F73&quot;/&gt;&lt;wsp:rsid wsp:val=&quot;00CA60F0&quot;/&gt;&lt;wsp:rsid wsp:val=&quot;00CA6129&quot;/&gt;&lt;wsp:rsid wsp:val=&quot;00CA64FF&quot;/&gt;&lt;wsp:rsid wsp:val=&quot;00CA6E27&quot;/&gt;&lt;wsp:rsid wsp:val=&quot;00CA7393&quot;/&gt;&lt;wsp:rsid wsp:val=&quot;00CA782B&quot;/&gt;&lt;wsp:rsid wsp:val=&quot;00CA7AD2&quot;/&gt;&lt;wsp:rsid wsp:val=&quot;00CA7AFD&quot;/&gt;&lt;wsp:rsid wsp:val=&quot;00CA7B5B&quot;/&gt;&lt;wsp:rsid wsp:val=&quot;00CA7C12&quot;/&gt;&lt;wsp:rsid wsp:val=&quot;00CA7F7C&quot;/&gt;&lt;wsp:rsid wsp:val=&quot;00CB0726&quot;/&gt;&lt;wsp:rsid wsp:val=&quot;00CB0732&quot;/&gt;&lt;wsp:rsid wsp:val=&quot;00CB09CD&quot;/&gt;&lt;wsp:rsid wsp:val=&quot;00CB0CC6&quot;/&gt;&lt;wsp:rsid wsp:val=&quot;00CB1213&quot;/&gt;&lt;wsp:rsid wsp:val=&quot;00CB1244&quot;/&gt;&lt;wsp:rsid wsp:val=&quot;00CB1490&quot;/&gt;&lt;wsp:rsid wsp:val=&quot;00CB1955&quot;/&gt;&lt;wsp:rsid wsp:val=&quot;00CB19B2&quot;/&gt;&lt;wsp:rsid wsp:val=&quot;00CB19E5&quot;/&gt;&lt;wsp:rsid wsp:val=&quot;00CB1A41&quot;/&gt;&lt;wsp:rsid wsp:val=&quot;00CB1E12&quot;/&gt;&lt;wsp:rsid wsp:val=&quot;00CB2009&quot;/&gt;&lt;wsp:rsid wsp:val=&quot;00CB2195&quot;/&gt;&lt;wsp:rsid wsp:val=&quot;00CB21C4&quot;/&gt;&lt;wsp:rsid wsp:val=&quot;00CB2251&quot;/&gt;&lt;wsp:rsid wsp:val=&quot;00CB25BB&quot;/&gt;&lt;wsp:rsid wsp:val=&quot;00CB2DFB&quot;/&gt;&lt;wsp:rsid wsp:val=&quot;00CB2FD4&quot;/&gt;&lt;wsp:rsid wsp:val=&quot;00CB3297&quot;/&gt;&lt;wsp:rsid wsp:val=&quot;00CB36AC&quot;/&gt;&lt;wsp:rsid wsp:val=&quot;00CB3882&quot;/&gt;&lt;wsp:rsid wsp:val=&quot;00CB3DF9&quot;/&gt;&lt;wsp:rsid wsp:val=&quot;00CB3ED2&quot;/&gt;&lt;wsp:rsid wsp:val=&quot;00CB3F07&quot;/&gt;&lt;wsp:rsid wsp:val=&quot;00CB421A&quot;/&gt;&lt;wsp:rsid wsp:val=&quot;00CB42E8&quot;/&gt;&lt;wsp:rsid wsp:val=&quot;00CB448E&quot;/&gt;&lt;wsp:rsid wsp:val=&quot;00CB4C6B&quot;/&gt;&lt;wsp:rsid wsp:val=&quot;00CB4EDE&quot;/&gt;&lt;wsp:rsid wsp:val=&quot;00CB4F7C&quot;/&gt;&lt;wsp:rsid wsp:val=&quot;00CB5258&quot;/&gt;&lt;wsp:rsid wsp:val=&quot;00CB5285&quot;/&gt;&lt;wsp:rsid wsp:val=&quot;00CB5378&quot;/&gt;&lt;wsp:rsid wsp:val=&quot;00CB555E&quot;/&gt;&lt;wsp:rsid wsp:val=&quot;00CB5A06&quot;/&gt;&lt;wsp:rsid wsp:val=&quot;00CB5A97&quot;/&gt;&lt;wsp:rsid wsp:val=&quot;00CB6654&quot;/&gt;&lt;wsp:rsid wsp:val=&quot;00CB754A&quot;/&gt;&lt;wsp:rsid wsp:val=&quot;00CB77E4&quot;/&gt;&lt;wsp:rsid wsp:val=&quot;00CB7A17&quot;/&gt;&lt;wsp:rsid wsp:val=&quot;00CC0147&quot;/&gt;&lt;wsp:rsid wsp:val=&quot;00CC0339&quot;/&gt;&lt;wsp:rsid wsp:val=&quot;00CC085F&quot;/&gt;&lt;wsp:rsid wsp:val=&quot;00CC08F5&quot;/&gt;&lt;wsp:rsid wsp:val=&quot;00CC0AC0&quot;/&gt;&lt;wsp:rsid wsp:val=&quot;00CC0F4B&quot;/&gt;&lt;wsp:rsid wsp:val=&quot;00CC13CE&quot;/&gt;&lt;wsp:rsid wsp:val=&quot;00CC16FB&quot;/&gt;&lt;wsp:rsid wsp:val=&quot;00CC24B6&quot;/&gt;&lt;wsp:rsid wsp:val=&quot;00CC298E&quot;/&gt;&lt;wsp:rsid wsp:val=&quot;00CC2D67&quot;/&gt;&lt;wsp:rsid wsp:val=&quot;00CC34B9&quot;/&gt;&lt;wsp:rsid wsp:val=&quot;00CC3500&quot;/&gt;&lt;wsp:rsid wsp:val=&quot;00CC3D8D&quot;/&gt;&lt;wsp:rsid wsp:val=&quot;00CC44BC&quot;/&gt;&lt;wsp:rsid wsp:val=&quot;00CC4705&quot;/&gt;&lt;wsp:rsid wsp:val=&quot;00CC48C2&quot;/&gt;&lt;wsp:rsid wsp:val=&quot;00CC4ABE&quot;/&gt;&lt;wsp:rsid wsp:val=&quot;00CC4C76&quot;/&gt;&lt;wsp:rsid wsp:val=&quot;00CC5195&quot;/&gt;&lt;wsp:rsid wsp:val=&quot;00CC562B&quot;/&gt;&lt;wsp:rsid wsp:val=&quot;00CC5A71&quot;/&gt;&lt;wsp:rsid wsp:val=&quot;00CC62F3&quot;/&gt;&lt;wsp:rsid wsp:val=&quot;00CC632D&quot;/&gt;&lt;wsp:rsid wsp:val=&quot;00CC67FE&quot;/&gt;&lt;wsp:rsid wsp:val=&quot;00CC6A45&quot;/&gt;&lt;wsp:rsid wsp:val=&quot;00CC6CBC&quot;/&gt;&lt;wsp:rsid wsp:val=&quot;00CC6CFD&quot;/&gt;&lt;wsp:rsid wsp:val=&quot;00CC6FD3&quot;/&gt;&lt;wsp:rsid wsp:val=&quot;00CC7264&quot;/&gt;&lt;wsp:rsid wsp:val=&quot;00CC780E&quot;/&gt;&lt;wsp:rsid wsp:val=&quot;00CC7B29&quot;/&gt;&lt;wsp:rsid wsp:val=&quot;00CC7CFF&quot;/&gt;&lt;wsp:rsid wsp:val=&quot;00CC7E38&quot;/&gt;&lt;wsp:rsid wsp:val=&quot;00CC7E84&quot;/&gt;&lt;wsp:rsid wsp:val=&quot;00CD06C0&quot;/&gt;&lt;wsp:rsid wsp:val=&quot;00CD08D9&quot;/&gt;&lt;wsp:rsid wsp:val=&quot;00CD092A&quot;/&gt;&lt;wsp:rsid wsp:val=&quot;00CD1396&quot;/&gt;&lt;wsp:rsid wsp:val=&quot;00CD13C2&quot;/&gt;&lt;wsp:rsid wsp:val=&quot;00CD140B&quot;/&gt;&lt;wsp:rsid wsp:val=&quot;00CD18EA&quot;/&gt;&lt;wsp:rsid wsp:val=&quot;00CD1AE7&quot;/&gt;&lt;wsp:rsid wsp:val=&quot;00CD1BC0&quot;/&gt;&lt;wsp:rsid wsp:val=&quot;00CD1D56&quot;/&gt;&lt;wsp:rsid wsp:val=&quot;00CD1F38&quot;/&gt;&lt;wsp:rsid wsp:val=&quot;00CD2192&quot;/&gt;&lt;wsp:rsid wsp:val=&quot;00CD23EA&quot;/&gt;&lt;wsp:rsid wsp:val=&quot;00CD267B&quot;/&gt;&lt;wsp:rsid wsp:val=&quot;00CD28C2&quot;/&gt;&lt;wsp:rsid wsp:val=&quot;00CD28E5&quot;/&gt;&lt;wsp:rsid wsp:val=&quot;00CD2D95&quot;/&gt;&lt;wsp:rsid wsp:val=&quot;00CD374D&quot;/&gt;&lt;wsp:rsid wsp:val=&quot;00CD3B9F&quot;/&gt;&lt;wsp:rsid wsp:val=&quot;00CD4439&quot;/&gt;&lt;wsp:rsid wsp:val=&quot;00CD44A1&quot;/&gt;&lt;wsp:rsid wsp:val=&quot;00CD4E47&quot;/&gt;&lt;wsp:rsid wsp:val=&quot;00CD4E75&quot;/&gt;&lt;wsp:rsid wsp:val=&quot;00CD52FA&quot;/&gt;&lt;wsp:rsid wsp:val=&quot;00CD5499&quot;/&gt;&lt;wsp:rsid wsp:val=&quot;00CD5629&quot;/&gt;&lt;wsp:rsid wsp:val=&quot;00CD563D&quot;/&gt;&lt;wsp:rsid wsp:val=&quot;00CD5832&quot;/&gt;&lt;wsp:rsid wsp:val=&quot;00CD5872&quot;/&gt;&lt;wsp:rsid wsp:val=&quot;00CD5A90&quot;/&gt;&lt;wsp:rsid wsp:val=&quot;00CD5D7A&quot;/&gt;&lt;wsp:rsid wsp:val=&quot;00CD5F06&quot;/&gt;&lt;wsp:rsid wsp:val=&quot;00CD64EC&quot;/&gt;&lt;wsp:rsid wsp:val=&quot;00CD719A&quot;/&gt;&lt;wsp:rsid wsp:val=&quot;00CD756D&quot;/&gt;&lt;wsp:rsid wsp:val=&quot;00CD7B40&quot;/&gt;&lt;wsp:rsid wsp:val=&quot;00CE010C&quot;/&gt;&lt;wsp:rsid wsp:val=&quot;00CE0526&quot;/&gt;&lt;wsp:rsid wsp:val=&quot;00CE065A&quot;/&gt;&lt;wsp:rsid wsp:val=&quot;00CE067D&quot;/&gt;&lt;wsp:rsid wsp:val=&quot;00CE0A07&quot;/&gt;&lt;wsp:rsid wsp:val=&quot;00CE0CFB&quot;/&gt;&lt;wsp:rsid wsp:val=&quot;00CE0D46&quot;/&gt;&lt;wsp:rsid wsp:val=&quot;00CE106E&quot;/&gt;&lt;wsp:rsid wsp:val=&quot;00CE1629&quot;/&gt;&lt;wsp:rsid wsp:val=&quot;00CE1E49&quot;/&gt;&lt;wsp:rsid wsp:val=&quot;00CE2027&quot;/&gt;&lt;wsp:rsid wsp:val=&quot;00CE2119&quot;/&gt;&lt;wsp:rsid wsp:val=&quot;00CE2D9B&quot;/&gt;&lt;wsp:rsid wsp:val=&quot;00CE2F18&quot;/&gt;&lt;wsp:rsid wsp:val=&quot;00CE3041&quot;/&gt;&lt;wsp:rsid wsp:val=&quot;00CE370F&quot;/&gt;&lt;wsp:rsid wsp:val=&quot;00CE3C78&quot;/&gt;&lt;wsp:rsid wsp:val=&quot;00CE3DA3&quot;/&gt;&lt;wsp:rsid wsp:val=&quot;00CE3F40&quot;/&gt;&lt;wsp:rsid wsp:val=&quot;00CE44C1&quot;/&gt;&lt;wsp:rsid wsp:val=&quot;00CE4663&quot;/&gt;&lt;wsp:rsid wsp:val=&quot;00CE4972&quot;/&gt;&lt;wsp:rsid wsp:val=&quot;00CE4B6C&quot;/&gt;&lt;wsp:rsid wsp:val=&quot;00CE4C6D&quot;/&gt;&lt;wsp:rsid wsp:val=&quot;00CE5DE0&quot;/&gt;&lt;wsp:rsid wsp:val=&quot;00CE6257&quot;/&gt;&lt;wsp:rsid wsp:val=&quot;00CE6267&quot;/&gt;&lt;wsp:rsid wsp:val=&quot;00CE6578&quot;/&gt;&lt;wsp:rsid wsp:val=&quot;00CE67AA&quot;/&gt;&lt;wsp:rsid wsp:val=&quot;00CE6977&quot;/&gt;&lt;wsp:rsid wsp:val=&quot;00CE69E7&quot;/&gt;&lt;wsp:rsid wsp:val=&quot;00CE6AA5&quot;/&gt;&lt;wsp:rsid wsp:val=&quot;00CE7527&quot;/&gt;&lt;wsp:rsid wsp:val=&quot;00CE76B5&quot;/&gt;&lt;wsp:rsid wsp:val=&quot;00CF0105&quot;/&gt;&lt;wsp:rsid wsp:val=&quot;00CF0143&quot;/&gt;&lt;wsp:rsid wsp:val=&quot;00CF038A&quot;/&gt;&lt;wsp:rsid wsp:val=&quot;00CF06B7&quot;/&gt;&lt;wsp:rsid wsp:val=&quot;00CF0A0B&quot;/&gt;&lt;wsp:rsid wsp:val=&quot;00CF0AF9&quot;/&gt;&lt;wsp:rsid wsp:val=&quot;00CF0BEF&quot;/&gt;&lt;wsp:rsid wsp:val=&quot;00CF1285&quot;/&gt;&lt;wsp:rsid wsp:val=&quot;00CF1501&quot;/&gt;&lt;wsp:rsid wsp:val=&quot;00CF19B1&quot;/&gt;&lt;wsp:rsid wsp:val=&quot;00CF26CF&quot;/&gt;&lt;wsp:rsid wsp:val=&quot;00CF384E&quot;/&gt;&lt;wsp:rsid wsp:val=&quot;00CF3A57&quot;/&gt;&lt;wsp:rsid wsp:val=&quot;00CF3C90&quot;/&gt;&lt;wsp:rsid wsp:val=&quot;00CF4092&quot;/&gt;&lt;wsp:rsid wsp:val=&quot;00CF4727&quot;/&gt;&lt;wsp:rsid wsp:val=&quot;00CF47E6&quot;/&gt;&lt;wsp:rsid wsp:val=&quot;00CF48D0&quot;/&gt;&lt;wsp:rsid wsp:val=&quot;00CF492B&quot;/&gt;&lt;wsp:rsid wsp:val=&quot;00CF4A41&quot;/&gt;&lt;wsp:rsid wsp:val=&quot;00CF4CC2&quot;/&gt;&lt;wsp:rsid wsp:val=&quot;00CF52F8&quot;/&gt;&lt;wsp:rsid wsp:val=&quot;00CF534F&quot;/&gt;&lt;wsp:rsid wsp:val=&quot;00CF5852&quot;/&gt;&lt;wsp:rsid wsp:val=&quot;00CF5A6C&quot;/&gt;&lt;wsp:rsid wsp:val=&quot;00CF5C18&quot;/&gt;&lt;wsp:rsid wsp:val=&quot;00CF5C39&quot;/&gt;&lt;wsp:rsid wsp:val=&quot;00CF5D2B&quot;/&gt;&lt;wsp:rsid wsp:val=&quot;00CF6037&quot;/&gt;&lt;wsp:rsid wsp:val=&quot;00CF64F0&quot;/&gt;&lt;wsp:rsid wsp:val=&quot;00CF6561&quot;/&gt;&lt;wsp:rsid wsp:val=&quot;00CF7A9D&quot;/&gt;&lt;wsp:rsid wsp:val=&quot;00CF7D53&quot;/&gt;&lt;wsp:rsid wsp:val=&quot;00D0005F&quot;/&gt;&lt;wsp:rsid wsp:val=&quot;00D001BB&quot;/&gt;&lt;wsp:rsid wsp:val=&quot;00D00826&quot;/&gt;&lt;wsp:rsid wsp:val=&quot;00D008A6&quot;/&gt;&lt;wsp:rsid wsp:val=&quot;00D00998&quot;/&gt;&lt;wsp:rsid wsp:val=&quot;00D00E22&quot;/&gt;&lt;wsp:rsid wsp:val=&quot;00D0114F&quot;/&gt;&lt;wsp:rsid wsp:val=&quot;00D01A3F&quot;/&gt;&lt;wsp:rsid wsp:val=&quot;00D02709&quot;/&gt;&lt;wsp:rsid wsp:val=&quot;00D028A0&quot;/&gt;&lt;wsp:rsid wsp:val=&quot;00D02AAF&quot;/&gt;&lt;wsp:rsid wsp:val=&quot;00D02CD8&quot;/&gt;&lt;wsp:rsid wsp:val=&quot;00D02D18&quot;/&gt;&lt;wsp:rsid wsp:val=&quot;00D03139&quot;/&gt;&lt;wsp:rsid wsp:val=&quot;00D037FB&quot;/&gt;&lt;wsp:rsid wsp:val=&quot;00D03844&quot;/&gt;&lt;wsp:rsid wsp:val=&quot;00D03951&quot;/&gt;&lt;wsp:rsid wsp:val=&quot;00D03A50&quot;/&gt;&lt;wsp:rsid wsp:val=&quot;00D03C41&quot;/&gt;&lt;wsp:rsid wsp:val=&quot;00D03DD5&quot;/&gt;&lt;wsp:rsid wsp:val=&quot;00D03E44&quot;/&gt;&lt;wsp:rsid wsp:val=&quot;00D0421A&quot;/&gt;&lt;wsp:rsid wsp:val=&quot;00D04833&quot;/&gt;&lt;wsp:rsid wsp:val=&quot;00D04E43&quot;/&gt;&lt;wsp:rsid wsp:val=&quot;00D04EC4&quot;/&gt;&lt;wsp:rsid wsp:val=&quot;00D04F31&quot;/&gt;&lt;wsp:rsid wsp:val=&quot;00D04F56&quot;/&gt;&lt;wsp:rsid wsp:val=&quot;00D04F5B&quot;/&gt;&lt;wsp:rsid wsp:val=&quot;00D0574F&quot;/&gt;&lt;wsp:rsid wsp:val=&quot;00D059D7&quot;/&gt;&lt;wsp:rsid wsp:val=&quot;00D05E30&quot;/&gt;&lt;wsp:rsid wsp:val=&quot;00D06701&quot;/&gt;&lt;wsp:rsid wsp:val=&quot;00D06874&quot;/&gt;&lt;wsp:rsid wsp:val=&quot;00D068CE&quot;/&gt;&lt;wsp:rsid wsp:val=&quot;00D06901&quot;/&gt;&lt;wsp:rsid wsp:val=&quot;00D06C72&quot;/&gt;&lt;wsp:rsid wsp:val=&quot;00D06EE9&quot;/&gt;&lt;wsp:rsid wsp:val=&quot;00D07018&quot;/&gt;&lt;wsp:rsid wsp:val=&quot;00D070DC&quot;/&gt;&lt;wsp:rsid wsp:val=&quot;00D0726D&quot;/&gt;&lt;wsp:rsid wsp:val=&quot;00D0728D&quot;/&gt;&lt;wsp:rsid wsp:val=&quot;00D073A3&quot;/&gt;&lt;wsp:rsid wsp:val=&quot;00D07718&quot;/&gt;&lt;wsp:rsid wsp:val=&quot;00D077AC&quot;/&gt;&lt;wsp:rsid wsp:val=&quot;00D07998&quot;/&gt;&lt;wsp:rsid wsp:val=&quot;00D079B7&quot;/&gt;&lt;wsp:rsid wsp:val=&quot;00D079C7&quot;/&gt;&lt;wsp:rsid wsp:val=&quot;00D07DEE&quot;/&gt;&lt;wsp:rsid wsp:val=&quot;00D10182&quot;/&gt;&lt;wsp:rsid wsp:val=&quot;00D1023B&quot;/&gt;&lt;wsp:rsid wsp:val=&quot;00D1030C&quot;/&gt;&lt;wsp:rsid wsp:val=&quot;00D10323&quot;/&gt;&lt;wsp:rsid wsp:val=&quot;00D10D9A&quot;/&gt;&lt;wsp:rsid wsp:val=&quot;00D1113A&quot;/&gt;&lt;wsp:rsid wsp:val=&quot;00D114D5&quot;/&gt;&lt;wsp:rsid wsp:val=&quot;00D1174C&quot;/&gt;&lt;wsp:rsid wsp:val=&quot;00D11CF6&quot;/&gt;&lt;wsp:rsid wsp:val=&quot;00D12029&quot;/&gt;&lt;wsp:rsid wsp:val=&quot;00D124D2&quot;/&gt;&lt;wsp:rsid wsp:val=&quot;00D129AC&quot;/&gt;&lt;wsp:rsid wsp:val=&quot;00D12DB5&quot;/&gt;&lt;wsp:rsid wsp:val=&quot;00D133E0&quot;/&gt;&lt;wsp:rsid wsp:val=&quot;00D13940&quot;/&gt;&lt;wsp:rsid wsp:val=&quot;00D13E39&quot;/&gt;&lt;wsp:rsid wsp:val=&quot;00D14161&quot;/&gt;&lt;wsp:rsid wsp:val=&quot;00D1497B&quot;/&gt;&lt;wsp:rsid wsp:val=&quot;00D14E90&quot;/&gt;&lt;wsp:rsid wsp:val=&quot;00D14E99&quot;/&gt;&lt;wsp:rsid wsp:val=&quot;00D14FCA&quot;/&gt;&lt;wsp:rsid wsp:val=&quot;00D150C1&quot;/&gt;&lt;wsp:rsid wsp:val=&quot;00D15D09&quot;/&gt;&lt;wsp:rsid wsp:val=&quot;00D162C1&quot;/&gt;&lt;wsp:rsid wsp:val=&quot;00D165CC&quot;/&gt;&lt;wsp:rsid wsp:val=&quot;00D16997&quot;/&gt;&lt;wsp:rsid wsp:val=&quot;00D16A93&quot;/&gt;&lt;wsp:rsid wsp:val=&quot;00D16AA6&quot;/&gt;&lt;wsp:rsid wsp:val=&quot;00D16C5A&quot;/&gt;&lt;wsp:rsid wsp:val=&quot;00D16DD5&quot;/&gt;&lt;wsp:rsid wsp:val=&quot;00D17056&quot;/&gt;&lt;wsp:rsid wsp:val=&quot;00D17105&quot;/&gt;&lt;wsp:rsid wsp:val=&quot;00D17859&quot;/&gt;&lt;wsp:rsid wsp:val=&quot;00D17A97&quot;/&gt;&lt;wsp:rsid wsp:val=&quot;00D202D7&quot;/&gt;&lt;wsp:rsid wsp:val=&quot;00D20579&quot;/&gt;&lt;wsp:rsid wsp:val=&quot;00D20602&quot;/&gt;&lt;wsp:rsid wsp:val=&quot;00D20AEC&quot;/&gt;&lt;wsp:rsid wsp:val=&quot;00D21357&quot;/&gt;&lt;wsp:rsid wsp:val=&quot;00D2154B&quot;/&gt;&lt;wsp:rsid wsp:val=&quot;00D21AEF&quot;/&gt;&lt;wsp:rsid wsp:val=&quot;00D2238A&quot;/&gt;&lt;wsp:rsid wsp:val=&quot;00D22391&quot;/&gt;&lt;wsp:rsid wsp:val=&quot;00D2253F&quot;/&gt;&lt;wsp:rsid wsp:val=&quot;00D226BB&quot;/&gt;&lt;wsp:rsid wsp:val=&quot;00D230E9&quot;/&gt;&lt;wsp:rsid wsp:val=&quot;00D2394B&quot;/&gt;&lt;wsp:rsid wsp:val=&quot;00D23F3E&quot;/&gt;&lt;wsp:rsid wsp:val=&quot;00D24294&quot;/&gt;&lt;wsp:rsid wsp:val=&quot;00D2442E&quot;/&gt;&lt;wsp:rsid wsp:val=&quot;00D24B39&quot;/&gt;&lt;wsp:rsid wsp:val=&quot;00D24B93&quot;/&gt;&lt;wsp:rsid wsp:val=&quot;00D24FC5&quot;/&gt;&lt;wsp:rsid wsp:val=&quot;00D2563B&quot;/&gt;&lt;wsp:rsid wsp:val=&quot;00D257B7&quot;/&gt;&lt;wsp:rsid wsp:val=&quot;00D259F9&quot;/&gt;&lt;wsp:rsid wsp:val=&quot;00D25AFB&quot;/&gt;&lt;wsp:rsid wsp:val=&quot;00D25C69&quot;/&gt;&lt;wsp:rsid wsp:val=&quot;00D25CB1&quot;/&gt;&lt;wsp:rsid wsp:val=&quot;00D25E8F&quot;/&gt;&lt;wsp:rsid wsp:val=&quot;00D25F4D&quot;/&gt;&lt;wsp:rsid wsp:val=&quot;00D2619E&quot;/&gt;&lt;wsp:rsid wsp:val=&quot;00D2688F&quot;/&gt;&lt;wsp:rsid wsp:val=&quot;00D26F4C&quot;/&gt;&lt;wsp:rsid wsp:val=&quot;00D2706B&quot;/&gt;&lt;wsp:rsid wsp:val=&quot;00D27B39&quot;/&gt;&lt;wsp:rsid wsp:val=&quot;00D27CBE&quot;/&gt;&lt;wsp:rsid wsp:val=&quot;00D306E6&quot;/&gt;&lt;wsp:rsid wsp:val=&quot;00D30EF0&quot;/&gt;&lt;wsp:rsid wsp:val=&quot;00D31207&quot;/&gt;&lt;wsp:rsid wsp:val=&quot;00D3166C&quot;/&gt;&lt;wsp:rsid wsp:val=&quot;00D31697&quot;/&gt;&lt;wsp:rsid wsp:val=&quot;00D3189C&quot;/&gt;&lt;wsp:rsid wsp:val=&quot;00D31A25&quot;/&gt;&lt;wsp:rsid wsp:val=&quot;00D32478&quot;/&gt;&lt;wsp:rsid wsp:val=&quot;00D32991&quot;/&gt;&lt;wsp:rsid wsp:val=&quot;00D32CC2&quot;/&gt;&lt;wsp:rsid wsp:val=&quot;00D32E9D&quot;/&gt;&lt;wsp:rsid wsp:val=&quot;00D33171&quot;/&gt;&lt;wsp:rsid wsp:val=&quot;00D334F1&quot;/&gt;&lt;wsp:rsid wsp:val=&quot;00D33674&quot;/&gt;&lt;wsp:rsid wsp:val=&quot;00D33F01&quot;/&gt;&lt;wsp:rsid wsp:val=&quot;00D3441A&quot;/&gt;&lt;wsp:rsid wsp:val=&quot;00D344E3&quot;/&gt;&lt;wsp:rsid wsp:val=&quot;00D34993&quot;/&gt;&lt;wsp:rsid wsp:val=&quot;00D34A3B&quot;/&gt;&lt;wsp:rsid wsp:val=&quot;00D34FE9&quot;/&gt;&lt;wsp:rsid wsp:val=&quot;00D352BD&quot;/&gt;&lt;wsp:rsid wsp:val=&quot;00D35356&quot;/&gt;&lt;wsp:rsid wsp:val=&quot;00D35C23&quot;/&gt;&lt;wsp:rsid wsp:val=&quot;00D35CD5&quot;/&gt;&lt;wsp:rsid wsp:val=&quot;00D35CEB&quot;/&gt;&lt;wsp:rsid wsp:val=&quot;00D35D93&quot;/&gt;&lt;wsp:rsid wsp:val=&quot;00D35F11&quot;/&gt;&lt;wsp:rsid wsp:val=&quot;00D36420&quot;/&gt;&lt;wsp:rsid wsp:val=&quot;00D36521&quot;/&gt;&lt;wsp:rsid wsp:val=&quot;00D368FF&quot;/&gt;&lt;wsp:rsid wsp:val=&quot;00D36ABD&quot;/&gt;&lt;wsp:rsid wsp:val=&quot;00D36AD5&quot;/&gt;&lt;wsp:rsid wsp:val=&quot;00D36B90&quot;/&gt;&lt;wsp:rsid wsp:val=&quot;00D36D45&quot;/&gt;&lt;wsp:rsid wsp:val=&quot;00D37069&quot;/&gt;&lt;wsp:rsid wsp:val=&quot;00D375EE&quot;/&gt;&lt;wsp:rsid wsp:val=&quot;00D37C3D&quot;/&gt;&lt;wsp:rsid wsp:val=&quot;00D37F15&quot;/&gt;&lt;wsp:rsid wsp:val=&quot;00D4012B&quot;/&gt;&lt;wsp:rsid wsp:val=&quot;00D40142&quot;/&gt;&lt;wsp:rsid wsp:val=&quot;00D40183&quot;/&gt;&lt;wsp:rsid wsp:val=&quot;00D40A95&quot;/&gt;&lt;wsp:rsid wsp:val=&quot;00D40E05&quot;/&gt;&lt;wsp:rsid wsp:val=&quot;00D41026&quot;/&gt;&lt;wsp:rsid wsp:val=&quot;00D4186D&quot;/&gt;&lt;wsp:rsid wsp:val=&quot;00D41A08&quot;/&gt;&lt;wsp:rsid wsp:val=&quot;00D41FC1&quot;/&gt;&lt;wsp:rsid wsp:val=&quot;00D4215E&quot;/&gt;&lt;wsp:rsid wsp:val=&quot;00D42949&quot;/&gt;&lt;wsp:rsid wsp:val=&quot;00D429F9&quot;/&gt;&lt;wsp:rsid wsp:val=&quot;00D435B8&quot;/&gt;&lt;wsp:rsid wsp:val=&quot;00D4379F&quot;/&gt;&lt;wsp:rsid wsp:val=&quot;00D43A51&quot;/&gt;&lt;wsp:rsid wsp:val=&quot;00D43F0F&quot;/&gt;&lt;wsp:rsid wsp:val=&quot;00D44355&quot;/&gt;&lt;wsp:rsid wsp:val=&quot;00D44464&quot;/&gt;&lt;wsp:rsid wsp:val=&quot;00D44623&quot;/&gt;&lt;wsp:rsid wsp:val=&quot;00D44C25&quot;/&gt;&lt;wsp:rsid wsp:val=&quot;00D44C3A&quot;/&gt;&lt;wsp:rsid wsp:val=&quot;00D44DE2&quot;/&gt;&lt;wsp:rsid wsp:val=&quot;00D44F3A&quot;/&gt;&lt;wsp:rsid wsp:val=&quot;00D44F7D&quot;/&gt;&lt;wsp:rsid wsp:val=&quot;00D456A6&quot;/&gt;&lt;wsp:rsid wsp:val=&quot;00D45A8D&quot;/&gt;&lt;wsp:rsid wsp:val=&quot;00D45DA3&quot;/&gt;&lt;wsp:rsid wsp:val=&quot;00D46452&quot;/&gt;&lt;wsp:rsid wsp:val=&quot;00D4665B&quot;/&gt;&lt;wsp:rsid wsp:val=&quot;00D46C04&quot;/&gt;&lt;wsp:rsid wsp:val=&quot;00D47323&quot;/&gt;&lt;wsp:rsid wsp:val=&quot;00D4736C&quot;/&gt;&lt;wsp:rsid wsp:val=&quot;00D4754F&quot;/&gt;&lt;wsp:rsid wsp:val=&quot;00D47560&quot;/&gt;&lt;wsp:rsid wsp:val=&quot;00D47A67&quot;/&gt;&lt;wsp:rsid wsp:val=&quot;00D47A7D&quot;/&gt;&lt;wsp:rsid wsp:val=&quot;00D47B34&quot;/&gt;&lt;wsp:rsid wsp:val=&quot;00D47C26&quot;/&gt;&lt;wsp:rsid wsp:val=&quot;00D47CFD&quot;/&gt;&lt;wsp:rsid wsp:val=&quot;00D50C6D&quot;/&gt;&lt;wsp:rsid wsp:val=&quot;00D50DF1&quot;/&gt;&lt;wsp:rsid wsp:val=&quot;00D510C1&quot;/&gt;&lt;wsp:rsid wsp:val=&quot;00D5144B&quot;/&gt;&lt;wsp:rsid wsp:val=&quot;00D51672&quot;/&gt;&lt;wsp:rsid wsp:val=&quot;00D517F9&quot;/&gt;&lt;wsp:rsid wsp:val=&quot;00D51A3D&quot;/&gt;&lt;wsp:rsid wsp:val=&quot;00D51B5D&quot;/&gt;&lt;wsp:rsid wsp:val=&quot;00D524C8&quot;/&gt;&lt;wsp:rsid wsp:val=&quot;00D5279A&quot;/&gt;&lt;wsp:rsid wsp:val=&quot;00D528F6&quot;/&gt;&lt;wsp:rsid wsp:val=&quot;00D52C2D&quot;/&gt;&lt;wsp:rsid wsp:val=&quot;00D53160&quot;/&gt;&lt;wsp:rsid wsp:val=&quot;00D53255&quot;/&gt;&lt;wsp:rsid wsp:val=&quot;00D5344B&quot;/&gt;&lt;wsp:rsid wsp:val=&quot;00D53F84&quot;/&gt;&lt;wsp:rsid wsp:val=&quot;00D53FB0&quot;/&gt;&lt;wsp:rsid wsp:val=&quot;00D542F7&quot;/&gt;&lt;wsp:rsid wsp:val=&quot;00D54303&quot;/&gt;&lt;wsp:rsid wsp:val=&quot;00D5463A&quot;/&gt;&lt;wsp:rsid wsp:val=&quot;00D54F76&quot;/&gt;&lt;wsp:rsid wsp:val=&quot;00D5509C&quot;/&gt;&lt;wsp:rsid wsp:val=&quot;00D5534C&quot;/&gt;&lt;wsp:rsid wsp:val=&quot;00D554C4&quot;/&gt;&lt;wsp:rsid wsp:val=&quot;00D55743&quot;/&gt;&lt;wsp:rsid wsp:val=&quot;00D55D2B&quot;/&gt;&lt;wsp:rsid wsp:val=&quot;00D55E25&quot;/&gt;&lt;wsp:rsid wsp:val=&quot;00D55F3C&quot;/&gt;&lt;wsp:rsid wsp:val=&quot;00D562AD&quot;/&gt;&lt;wsp:rsid wsp:val=&quot;00D564CC&quot;/&gt;&lt;wsp:rsid wsp:val=&quot;00D56C02&quot;/&gt;&lt;wsp:rsid wsp:val=&quot;00D57593&quot;/&gt;&lt;wsp:rsid wsp:val=&quot;00D57B67&quot;/&gt;&lt;wsp:rsid wsp:val=&quot;00D602F2&quot;/&gt;&lt;wsp:rsid wsp:val=&quot;00D6034C&quot;/&gt;&lt;wsp:rsid wsp:val=&quot;00D60782&quot;/&gt;&lt;wsp:rsid wsp:val=&quot;00D60946&quot;/&gt;&lt;wsp:rsid wsp:val=&quot;00D60FFA&quot;/&gt;&lt;wsp:rsid wsp:val=&quot;00D6122F&quot;/&gt;&lt;wsp:rsid wsp:val=&quot;00D612C7&quot;/&gt;&lt;wsp:rsid wsp:val=&quot;00D61937&quot;/&gt;&lt;wsp:rsid wsp:val=&quot;00D61B31&quot;/&gt;&lt;wsp:rsid wsp:val=&quot;00D62051&quot;/&gt;&lt;wsp:rsid wsp:val=&quot;00D62450&quot;/&gt;&lt;wsp:rsid wsp:val=&quot;00D62664&quot;/&gt;&lt;wsp:rsid wsp:val=&quot;00D627F1&quot;/&gt;&lt;wsp:rsid wsp:val=&quot;00D62CA4&quot;/&gt;&lt;wsp:rsid wsp:val=&quot;00D62D9D&quot;/&gt;&lt;wsp:rsid wsp:val=&quot;00D62EE3&quot;/&gt;&lt;wsp:rsid wsp:val=&quot;00D6301B&quot;/&gt;&lt;wsp:rsid wsp:val=&quot;00D63244&quot;/&gt;&lt;wsp:rsid wsp:val=&quot;00D632CA&quot;/&gt;&lt;wsp:rsid wsp:val=&quot;00D6395D&quot;/&gt;&lt;wsp:rsid wsp:val=&quot;00D63DFC&quot;/&gt;&lt;wsp:rsid wsp:val=&quot;00D63E12&quot;/&gt;&lt;wsp:rsid wsp:val=&quot;00D63F17&quot;/&gt;&lt;wsp:rsid wsp:val=&quot;00D63FEF&quot;/&gt;&lt;wsp:rsid wsp:val=&quot;00D64067&quot;/&gt;&lt;wsp:rsid wsp:val=&quot;00D64109&quot;/&gt;&lt;wsp:rsid wsp:val=&quot;00D64560&quot;/&gt;&lt;wsp:rsid wsp:val=&quot;00D645DA&quot;/&gt;&lt;wsp:rsid wsp:val=&quot;00D64B5A&quot;/&gt;&lt;wsp:rsid wsp:val=&quot;00D64BE2&quot;/&gt;&lt;wsp:rsid wsp:val=&quot;00D64BF7&quot;/&gt;&lt;wsp:rsid wsp:val=&quot;00D656B4&quot;/&gt;&lt;wsp:rsid wsp:val=&quot;00D659A8&quot;/&gt;&lt;wsp:rsid wsp:val=&quot;00D65FA6&quot;/&gt;&lt;wsp:rsid wsp:val=&quot;00D667E7&quot;/&gt;&lt;wsp:rsid wsp:val=&quot;00D667F7&quot;/&gt;&lt;wsp:rsid wsp:val=&quot;00D66832&quot;/&gt;&lt;wsp:rsid wsp:val=&quot;00D66988&quot;/&gt;&lt;wsp:rsid wsp:val=&quot;00D66AD2&quot;/&gt;&lt;wsp:rsid wsp:val=&quot;00D66C80&quot;/&gt;&lt;wsp:rsid wsp:val=&quot;00D6735D&quot;/&gt;&lt;wsp:rsid wsp:val=&quot;00D67A0A&quot;/&gt;&lt;wsp:rsid wsp:val=&quot;00D67F3C&quot;/&gt;&lt;wsp:rsid wsp:val=&quot;00D70063&quot;/&gt;&lt;wsp:rsid wsp:val=&quot;00D706AE&quot;/&gt;&lt;wsp:rsid wsp:val=&quot;00D706EC&quot;/&gt;&lt;wsp:rsid wsp:val=&quot;00D70712&quot;/&gt;&lt;wsp:rsid wsp:val=&quot;00D70AC9&quot;/&gt;&lt;wsp:rsid wsp:val=&quot;00D70FBA&quot;/&gt;&lt;wsp:rsid wsp:val=&quot;00D71A3D&quot;/&gt;&lt;wsp:rsid wsp:val=&quot;00D71B6E&quot;/&gt;&lt;wsp:rsid wsp:val=&quot;00D71E88&quot;/&gt;&lt;wsp:rsid wsp:val=&quot;00D7221B&quot;/&gt;&lt;wsp:rsid wsp:val=&quot;00D72B04&quot;/&gt;&lt;wsp:rsid wsp:val=&quot;00D72BA8&quot;/&gt;&lt;wsp:rsid wsp:val=&quot;00D72DDD&quot;/&gt;&lt;wsp:rsid wsp:val=&quot;00D72E20&quot;/&gt;&lt;wsp:rsid wsp:val=&quot;00D72FDD&quot;/&gt;&lt;wsp:rsid wsp:val=&quot;00D72FEB&quot;/&gt;&lt;wsp:rsid wsp:val=&quot;00D73133&quot;/&gt;&lt;wsp:rsid wsp:val=&quot;00D73211&quot;/&gt;&lt;wsp:rsid wsp:val=&quot;00D73D02&quot;/&gt;&lt;wsp:rsid wsp:val=&quot;00D73E1B&quot;/&gt;&lt;wsp:rsid wsp:val=&quot;00D73FE1&quot;/&gt;&lt;wsp:rsid wsp:val=&quot;00D749D3&quot;/&gt;&lt;wsp:rsid wsp:val=&quot;00D74ABF&quot;/&gt;&lt;wsp:rsid wsp:val=&quot;00D74BC6&quot;/&gt;&lt;wsp:rsid wsp:val=&quot;00D74C54&quot;/&gt;&lt;wsp:rsid wsp:val=&quot;00D74F22&quot;/&gt;&lt;wsp:rsid wsp:val=&quot;00D7513B&quot;/&gt;&lt;wsp:rsid wsp:val=&quot;00D75BCE&quot;/&gt;&lt;wsp:rsid wsp:val=&quot;00D75E9A&quot;/&gt;&lt;wsp:rsid wsp:val=&quot;00D7609E&quot;/&gt;&lt;wsp:rsid wsp:val=&quot;00D76223&quot;/&gt;&lt;wsp:rsid wsp:val=&quot;00D768AF&quot;/&gt;&lt;wsp:rsid wsp:val=&quot;00D768DE&quot;/&gt;&lt;wsp:rsid wsp:val=&quot;00D76D67&quot;/&gt;&lt;wsp:rsid wsp:val=&quot;00D77317&quot;/&gt;&lt;wsp:rsid wsp:val=&quot;00D775BC&quot;/&gt;&lt;wsp:rsid wsp:val=&quot;00D77AB9&quot;/&gt;&lt;wsp:rsid wsp:val=&quot;00D77E43&quot;/&gt;&lt;wsp:rsid wsp:val=&quot;00D800AC&quot;/&gt;&lt;wsp:rsid wsp:val=&quot;00D80335&quot;/&gt;&lt;wsp:rsid wsp:val=&quot;00D806AF&quot;/&gt;&lt;wsp:rsid wsp:val=&quot;00D80960&quot;/&gt;&lt;wsp:rsid wsp:val=&quot;00D80992&quot;/&gt;&lt;wsp:rsid wsp:val=&quot;00D80C53&quot;/&gt;&lt;wsp:rsid wsp:val=&quot;00D80C6A&quot;/&gt;&lt;wsp:rsid wsp:val=&quot;00D80C91&quot;/&gt;&lt;wsp:rsid wsp:val=&quot;00D80E35&quot;/&gt;&lt;wsp:rsid wsp:val=&quot;00D81005&quot;/&gt;&lt;wsp:rsid wsp:val=&quot;00D81516&quot;/&gt;&lt;wsp:rsid wsp:val=&quot;00D81FC6&quot;/&gt;&lt;wsp:rsid wsp:val=&quot;00D82175&quot;/&gt;&lt;wsp:rsid wsp:val=&quot;00D82313&quot;/&gt;&lt;wsp:rsid wsp:val=&quot;00D83052&quot;/&gt;&lt;wsp:rsid wsp:val=&quot;00D8320D&quot;/&gt;&lt;wsp:rsid wsp:val=&quot;00D83374&quot;/&gt;&lt;wsp:rsid wsp:val=&quot;00D833B5&quot;/&gt;&lt;wsp:rsid wsp:val=&quot;00D83472&quot;/&gt;&lt;wsp:rsid wsp:val=&quot;00D83A73&quot;/&gt;&lt;wsp:rsid wsp:val=&quot;00D83BFF&quot;/&gt;&lt;wsp:rsid wsp:val=&quot;00D840F6&quot;/&gt;&lt;wsp:rsid wsp:val=&quot;00D845ED&quot;/&gt;&lt;wsp:rsid wsp:val=&quot;00D846CC&quot;/&gt;&lt;wsp:rsid wsp:val=&quot;00D849E9&quot;/&gt;&lt;wsp:rsid wsp:val=&quot;00D84A32&quot;/&gt;&lt;wsp:rsid wsp:val=&quot;00D84A8A&quot;/&gt;&lt;wsp:rsid wsp:val=&quot;00D84D05&quot;/&gt;&lt;wsp:rsid wsp:val=&quot;00D84D43&quot;/&gt;&lt;wsp:rsid wsp:val=&quot;00D85529&quot;/&gt;&lt;wsp:rsid wsp:val=&quot;00D85644&quot;/&gt;&lt;wsp:rsid wsp:val=&quot;00D85989&quot;/&gt;&lt;wsp:rsid wsp:val=&quot;00D85B9E&quot;/&gt;&lt;wsp:rsid wsp:val=&quot;00D85C15&quot;/&gt;&lt;wsp:rsid wsp:val=&quot;00D85E4C&quot;/&gt;&lt;wsp:rsid wsp:val=&quot;00D865CF&quot;/&gt;&lt;wsp:rsid wsp:val=&quot;00D90467&quot;/&gt;&lt;wsp:rsid wsp:val=&quot;00D9074C&quot;/&gt;&lt;wsp:rsid wsp:val=&quot;00D90BCD&quot;/&gt;&lt;wsp:rsid wsp:val=&quot;00D90C5D&quot;/&gt;&lt;wsp:rsid wsp:val=&quot;00D90EFC&quot;/&gt;&lt;wsp:rsid wsp:val=&quot;00D910E5&quot;/&gt;&lt;wsp:rsid wsp:val=&quot;00D9122C&quot;/&gt;&lt;wsp:rsid wsp:val=&quot;00D913FA&quot;/&gt;&lt;wsp:rsid wsp:val=&quot;00D914CD&quot;/&gt;&lt;wsp:rsid wsp:val=&quot;00D91523&quot;/&gt;&lt;wsp:rsid wsp:val=&quot;00D915D3&quot;/&gt;&lt;wsp:rsid wsp:val=&quot;00D9211D&quot;/&gt;&lt;wsp:rsid wsp:val=&quot;00D92122&quot;/&gt;&lt;wsp:rsid wsp:val=&quot;00D9230D&quot;/&gt;&lt;wsp:rsid wsp:val=&quot;00D927C8&quot;/&gt;&lt;wsp:rsid wsp:val=&quot;00D933D2&quot;/&gt;&lt;wsp:rsid wsp:val=&quot;00D935AF&quot;/&gt;&lt;wsp:rsid wsp:val=&quot;00D93685&quot;/&gt;&lt;wsp:rsid wsp:val=&quot;00D938D5&quot;/&gt;&lt;wsp:rsid wsp:val=&quot;00D93A1D&quot;/&gt;&lt;wsp:rsid wsp:val=&quot;00D93B74&quot;/&gt;&lt;wsp:rsid wsp:val=&quot;00D93C4E&quot;/&gt;&lt;wsp:rsid wsp:val=&quot;00D940E1&quot;/&gt;&lt;wsp:rsid wsp:val=&quot;00D94206&quot;/&gt;&lt;wsp:rsid wsp:val=&quot;00D94384&quot;/&gt;&lt;wsp:rsid wsp:val=&quot;00D9463E&quot;/&gt;&lt;wsp:rsid wsp:val=&quot;00D948FE&quot;/&gt;&lt;wsp:rsid wsp:val=&quot;00D94C90&quot;/&gt;&lt;wsp:rsid wsp:val=&quot;00D94D39&quot;/&gt;&lt;wsp:rsid wsp:val=&quot;00D94F79&quot;/&gt;&lt;wsp:rsid wsp:val=&quot;00D94F82&quot;/&gt;&lt;wsp:rsid wsp:val=&quot;00D951B3&quot;/&gt;&lt;wsp:rsid wsp:val=&quot;00D95572&quot;/&gt;&lt;wsp:rsid wsp:val=&quot;00D95586&quot;/&gt;&lt;wsp:rsid wsp:val=&quot;00D95982&quot;/&gt;&lt;wsp:rsid wsp:val=&quot;00D95B2D&quot;/&gt;&lt;wsp:rsid wsp:val=&quot;00D95E50&quot;/&gt;&lt;wsp:rsid wsp:val=&quot;00D96002&quot;/&gt;&lt;wsp:rsid wsp:val=&quot;00D97010&quot;/&gt;&lt;wsp:rsid wsp:val=&quot;00D97133&quot;/&gt;&lt;wsp:rsid wsp:val=&quot;00D97682&quot;/&gt;&lt;wsp:rsid wsp:val=&quot;00D977B4&quot;/&gt;&lt;wsp:rsid wsp:val=&quot;00D97A28&quot;/&gt;&lt;wsp:rsid wsp:val=&quot;00D97EE2&quot;/&gt;&lt;wsp:rsid wsp:val=&quot;00DA0066&quot;/&gt;&lt;wsp:rsid wsp:val=&quot;00DA040A&quot;/&gt;&lt;wsp:rsid wsp:val=&quot;00DA0435&quot;/&gt;&lt;wsp:rsid wsp:val=&quot;00DA0693&quot;/&gt;&lt;wsp:rsid wsp:val=&quot;00DA0B9C&quot;/&gt;&lt;wsp:rsid wsp:val=&quot;00DA0EE8&quot;/&gt;&lt;wsp:rsid wsp:val=&quot;00DA10E3&quot;/&gt;&lt;wsp:rsid wsp:val=&quot;00DA120F&quot;/&gt;&lt;wsp:rsid wsp:val=&quot;00DA18D6&quot;/&gt;&lt;wsp:rsid wsp:val=&quot;00DA1A70&quot;/&gt;&lt;wsp:rsid wsp:val=&quot;00DA1D47&quot;/&gt;&lt;wsp:rsid wsp:val=&quot;00DA2002&quot;/&gt;&lt;wsp:rsid wsp:val=&quot;00DA36D6&quot;/&gt;&lt;wsp:rsid wsp:val=&quot;00DA3A00&quot;/&gt;&lt;wsp:rsid wsp:val=&quot;00DA4489&quot;/&gt;&lt;wsp:rsid wsp:val=&quot;00DA465F&quot;/&gt;&lt;wsp:rsid wsp:val=&quot;00DA4921&quot;/&gt;&lt;wsp:rsid wsp:val=&quot;00DA4DC5&quot;/&gt;&lt;wsp:rsid wsp:val=&quot;00DA4E23&quot;/&gt;&lt;wsp:rsid wsp:val=&quot;00DA5E37&quot;/&gt;&lt;wsp:rsid wsp:val=&quot;00DA62B9&quot;/&gt;&lt;wsp:rsid wsp:val=&quot;00DA6405&quot;/&gt;&lt;wsp:rsid wsp:val=&quot;00DA64C9&quot;/&gt;&lt;wsp:rsid wsp:val=&quot;00DA6644&quot;/&gt;&lt;wsp:rsid wsp:val=&quot;00DA6712&quot;/&gt;&lt;wsp:rsid wsp:val=&quot;00DA67CC&quot;/&gt;&lt;wsp:rsid wsp:val=&quot;00DA6832&quot;/&gt;&lt;wsp:rsid wsp:val=&quot;00DA6A64&quot;/&gt;&lt;wsp:rsid wsp:val=&quot;00DA7135&quot;/&gt;&lt;wsp:rsid wsp:val=&quot;00DA716F&quot;/&gt;&lt;wsp:rsid wsp:val=&quot;00DA7229&quot;/&gt;&lt;wsp:rsid wsp:val=&quot;00DA7651&quot;/&gt;&lt;wsp:rsid wsp:val=&quot;00DA7665&quot;/&gt;&lt;wsp:rsid wsp:val=&quot;00DA7D1F&quot;/&gt;&lt;wsp:rsid wsp:val=&quot;00DB08C8&quot;/&gt;&lt;wsp:rsid wsp:val=&quot;00DB114C&quot;/&gt;&lt;wsp:rsid wsp:val=&quot;00DB1259&quot;/&gt;&lt;wsp:rsid wsp:val=&quot;00DB14C1&quot;/&gt;&lt;wsp:rsid wsp:val=&quot;00DB1621&quot;/&gt;&lt;wsp:rsid wsp:val=&quot;00DB19EE&quot;/&gt;&lt;wsp:rsid wsp:val=&quot;00DB1D57&quot;/&gt;&lt;wsp:rsid wsp:val=&quot;00DB1FB3&quot;/&gt;&lt;wsp:rsid wsp:val=&quot;00DB2009&quot;/&gt;&lt;wsp:rsid wsp:val=&quot;00DB203C&quot;/&gt;&lt;wsp:rsid wsp:val=&quot;00DB20A9&quot;/&gt;&lt;wsp:rsid wsp:val=&quot;00DB27CF&quot;/&gt;&lt;wsp:rsid wsp:val=&quot;00DB2BA5&quot;/&gt;&lt;wsp:rsid wsp:val=&quot;00DB2CE4&quot;/&gt;&lt;wsp:rsid wsp:val=&quot;00DB3097&quot;/&gt;&lt;wsp:rsid wsp:val=&quot;00DB340B&quot;/&gt;&lt;wsp:rsid wsp:val=&quot;00DB34D6&quot;/&gt;&lt;wsp:rsid wsp:val=&quot;00DB3879&quot;/&gt;&lt;wsp:rsid wsp:val=&quot;00DB3AAB&quot;/&gt;&lt;wsp:rsid wsp:val=&quot;00DB3F08&quot;/&gt;&lt;wsp:rsid wsp:val=&quot;00DB41A4&quot;/&gt;&lt;wsp:rsid wsp:val=&quot;00DB4401&quot;/&gt;&lt;wsp:rsid wsp:val=&quot;00DB469A&quot;/&gt;&lt;wsp:rsid wsp:val=&quot;00DB470A&quot;/&gt;&lt;wsp:rsid wsp:val=&quot;00DB4762&quot;/&gt;&lt;wsp:rsid wsp:val=&quot;00DB477A&quot;/&gt;&lt;wsp:rsid wsp:val=&quot;00DB4C1E&quot;/&gt;&lt;wsp:rsid wsp:val=&quot;00DB4F68&quot;/&gt;&lt;wsp:rsid wsp:val=&quot;00DB5388&quot;/&gt;&lt;wsp:rsid wsp:val=&quot;00DB60CC&quot;/&gt;&lt;wsp:rsid wsp:val=&quot;00DB6231&quot;/&gt;&lt;wsp:rsid wsp:val=&quot;00DB6522&quot;/&gt;&lt;wsp:rsid wsp:val=&quot;00DB656D&quot;/&gt;&lt;wsp:rsid wsp:val=&quot;00DB7550&quot;/&gt;&lt;wsp:rsid wsp:val=&quot;00DB79ED&quot;/&gt;&lt;wsp:rsid wsp:val=&quot;00DB7C3D&quot;/&gt;&lt;wsp:rsid wsp:val=&quot;00DB7F5A&quot;/&gt;&lt;wsp:rsid wsp:val=&quot;00DC01AF&quot;/&gt;&lt;wsp:rsid wsp:val=&quot;00DC01E2&quot;/&gt;&lt;wsp:rsid wsp:val=&quot;00DC02B8&quot;/&gt;&lt;wsp:rsid wsp:val=&quot;00DC041C&quot;/&gt;&lt;wsp:rsid wsp:val=&quot;00DC0682&quot;/&gt;&lt;wsp:rsid wsp:val=&quot;00DC072E&quot;/&gt;&lt;wsp:rsid wsp:val=&quot;00DC0764&quot;/&gt;&lt;wsp:rsid wsp:val=&quot;00DC08B0&quot;/&gt;&lt;wsp:rsid wsp:val=&quot;00DC09A5&quot;/&gt;&lt;wsp:rsid wsp:val=&quot;00DC0B35&quot;/&gt;&lt;wsp:rsid wsp:val=&quot;00DC11EC&quot;/&gt;&lt;wsp:rsid wsp:val=&quot;00DC13D2&quot;/&gt;&lt;wsp:rsid wsp:val=&quot;00DC191A&quot;/&gt;&lt;wsp:rsid wsp:val=&quot;00DC1A64&quot;/&gt;&lt;wsp:rsid wsp:val=&quot;00DC1D8F&quot;/&gt;&lt;wsp:rsid wsp:val=&quot;00DC2467&quot;/&gt;&lt;wsp:rsid wsp:val=&quot;00DC2E12&quot;/&gt;&lt;wsp:rsid wsp:val=&quot;00DC3197&quot;/&gt;&lt;wsp:rsid wsp:val=&quot;00DC335D&quot;/&gt;&lt;wsp:rsid wsp:val=&quot;00DC3598&quot;/&gt;&lt;wsp:rsid wsp:val=&quot;00DC3EF0&quot;/&gt;&lt;wsp:rsid wsp:val=&quot;00DC4049&quot;/&gt;&lt;wsp:rsid wsp:val=&quot;00DC4FEC&quot;/&gt;&lt;wsp:rsid wsp:val=&quot;00DC4FF0&quot;/&gt;&lt;wsp:rsid wsp:val=&quot;00DC4FFF&quot;/&gt;&lt;wsp:rsid wsp:val=&quot;00DC5861&quot;/&gt;&lt;wsp:rsid wsp:val=&quot;00DC5B2F&quot;/&gt;&lt;wsp:rsid wsp:val=&quot;00DC5EBA&quot;/&gt;&lt;wsp:rsid wsp:val=&quot;00DC5F9C&quot;/&gt;&lt;wsp:rsid wsp:val=&quot;00DC60D1&quot;/&gt;&lt;wsp:rsid wsp:val=&quot;00DC61CC&quot;/&gt;&lt;wsp:rsid wsp:val=&quot;00DC6260&quot;/&gt;&lt;wsp:rsid wsp:val=&quot;00DC6480&quot;/&gt;&lt;wsp:rsid wsp:val=&quot;00DC6BEF&quot;/&gt;&lt;wsp:rsid wsp:val=&quot;00DC6CDF&quot;/&gt;&lt;wsp:rsid wsp:val=&quot;00DC725A&quot;/&gt;&lt;wsp:rsid wsp:val=&quot;00DC755B&quot;/&gt;&lt;wsp:rsid wsp:val=&quot;00DC778E&quot;/&gt;&lt;wsp:rsid wsp:val=&quot;00DC7B3D&quot;/&gt;&lt;wsp:rsid wsp:val=&quot;00DD092E&quot;/&gt;&lt;wsp:rsid wsp:val=&quot;00DD09C4&quot;/&gt;&lt;wsp:rsid wsp:val=&quot;00DD0E6D&quot;/&gt;&lt;wsp:rsid wsp:val=&quot;00DD0FC7&quot;/&gt;&lt;wsp:rsid wsp:val=&quot;00DD196D&quot;/&gt;&lt;wsp:rsid wsp:val=&quot;00DD1D31&quot;/&gt;&lt;wsp:rsid wsp:val=&quot;00DD245B&quot;/&gt;&lt;wsp:rsid wsp:val=&quot;00DD283E&quot;/&gt;&lt;wsp:rsid wsp:val=&quot;00DD2890&quot;/&gt;&lt;wsp:rsid wsp:val=&quot;00DD2C38&quot;/&gt;&lt;wsp:rsid wsp:val=&quot;00DD2CA8&quot;/&gt;&lt;wsp:rsid wsp:val=&quot;00DD3070&quot;/&gt;&lt;wsp:rsid wsp:val=&quot;00DD30D5&quot;/&gt;&lt;wsp:rsid wsp:val=&quot;00DD3144&quot;/&gt;&lt;wsp:rsid wsp:val=&quot;00DD3492&quot;/&gt;&lt;wsp:rsid wsp:val=&quot;00DD37B4&quot;/&gt;&lt;wsp:rsid wsp:val=&quot;00DD39C8&quot;/&gt;&lt;wsp:rsid wsp:val=&quot;00DD3DBD&quot;/&gt;&lt;wsp:rsid wsp:val=&quot;00DD3F53&quot;/&gt;&lt;wsp:rsid wsp:val=&quot;00DD3F7B&quot;/&gt;&lt;wsp:rsid wsp:val=&quot;00DD4095&quot;/&gt;&lt;wsp:rsid wsp:val=&quot;00DD436C&quot;/&gt;&lt;wsp:rsid wsp:val=&quot;00DD44D6&quot;/&gt;&lt;wsp:rsid wsp:val=&quot;00DD50C1&quot;/&gt;&lt;wsp:rsid wsp:val=&quot;00DD541D&quot;/&gt;&lt;wsp:rsid wsp:val=&quot;00DD5712&quot;/&gt;&lt;wsp:rsid wsp:val=&quot;00DD5851&quot;/&gt;&lt;wsp:rsid wsp:val=&quot;00DD6077&quot;/&gt;&lt;wsp:rsid wsp:val=&quot;00DD629A&quot;/&gt;&lt;wsp:rsid wsp:val=&quot;00DD6365&quot;/&gt;&lt;wsp:rsid wsp:val=&quot;00DD64ED&quot;/&gt;&lt;wsp:rsid wsp:val=&quot;00DD6651&quot;/&gt;&lt;wsp:rsid wsp:val=&quot;00DD6720&quot;/&gt;&lt;wsp:rsid wsp:val=&quot;00DD6A57&quot;/&gt;&lt;wsp:rsid wsp:val=&quot;00DD6AAD&quot;/&gt;&lt;wsp:rsid wsp:val=&quot;00DD6B6B&quot;/&gt;&lt;wsp:rsid wsp:val=&quot;00DD764D&quot;/&gt;&lt;wsp:rsid wsp:val=&quot;00DD7896&quot;/&gt;&lt;wsp:rsid wsp:val=&quot;00DE005F&quot;/&gt;&lt;wsp:rsid wsp:val=&quot;00DE01B1&quot;/&gt;&lt;wsp:rsid wsp:val=&quot;00DE0266&quot;/&gt;&lt;wsp:rsid wsp:val=&quot;00DE0382&quot;/&gt;&lt;wsp:rsid wsp:val=&quot;00DE04B1&quot;/&gt;&lt;wsp:rsid wsp:val=&quot;00DE05FB&quot;/&gt;&lt;wsp:rsid wsp:val=&quot;00DE060B&quot;/&gt;&lt;wsp:rsid wsp:val=&quot;00DE062F&quot;/&gt;&lt;wsp:rsid wsp:val=&quot;00DE087C&quot;/&gt;&lt;wsp:rsid wsp:val=&quot;00DE0D8A&quot;/&gt;&lt;wsp:rsid wsp:val=&quot;00DE0DD5&quot;/&gt;&lt;wsp:rsid wsp:val=&quot;00DE0F27&quot;/&gt;&lt;wsp:rsid wsp:val=&quot;00DE1531&quot;/&gt;&lt;wsp:rsid wsp:val=&quot;00DE15FD&quot;/&gt;&lt;wsp:rsid wsp:val=&quot;00DE1675&quot;/&gt;&lt;wsp:rsid wsp:val=&quot;00DE18DA&quot;/&gt;&lt;wsp:rsid wsp:val=&quot;00DE1998&quot;/&gt;&lt;wsp:rsid wsp:val=&quot;00DE1F7F&quot;/&gt;&lt;wsp:rsid wsp:val=&quot;00DE1FBC&quot;/&gt;&lt;wsp:rsid wsp:val=&quot;00DE24D1&quot;/&gt;&lt;wsp:rsid wsp:val=&quot;00DE2F39&quot;/&gt;&lt;wsp:rsid wsp:val=&quot;00DE3189&quot;/&gt;&lt;wsp:rsid wsp:val=&quot;00DE332D&quot;/&gt;&lt;wsp:rsid wsp:val=&quot;00DE3C6B&quot;/&gt;&lt;wsp:rsid wsp:val=&quot;00DE3D3B&quot;/&gt;&lt;wsp:rsid wsp:val=&quot;00DE3E9C&quot;/&gt;&lt;wsp:rsid wsp:val=&quot;00DE3F64&quot;/&gt;&lt;wsp:rsid wsp:val=&quot;00DE3F90&quot;/&gt;&lt;wsp:rsid wsp:val=&quot;00DE40E5&quot;/&gt;&lt;wsp:rsid wsp:val=&quot;00DE41EC&quot;/&gt;&lt;wsp:rsid wsp:val=&quot;00DE4394&quot;/&gt;&lt;wsp:rsid wsp:val=&quot;00DE4460&quot;/&gt;&lt;wsp:rsid wsp:val=&quot;00DE4EEE&quot;/&gt;&lt;wsp:rsid wsp:val=&quot;00DE6125&quot;/&gt;&lt;wsp:rsid wsp:val=&quot;00DE6148&quot;/&gt;&lt;wsp:rsid wsp:val=&quot;00DE621D&quot;/&gt;&lt;wsp:rsid wsp:val=&quot;00DE6448&quot;/&gt;&lt;wsp:rsid wsp:val=&quot;00DE6992&quot;/&gt;&lt;wsp:rsid wsp:val=&quot;00DE7130&quot;/&gt;&lt;wsp:rsid wsp:val=&quot;00DE79E3&quot;/&gt;&lt;wsp:rsid wsp:val=&quot;00DE7C4B&quot;/&gt;&lt;wsp:rsid wsp:val=&quot;00DE7E6E&quot;/&gt;&lt;wsp:rsid wsp:val=&quot;00DE7F18&quot;/&gt;&lt;wsp:rsid wsp:val=&quot;00DF003A&quot;/&gt;&lt;wsp:rsid wsp:val=&quot;00DF0550&quot;/&gt;&lt;wsp:rsid wsp:val=&quot;00DF0A24&quot;/&gt;&lt;wsp:rsid wsp:val=&quot;00DF0BCA&quot;/&gt;&lt;wsp:rsid wsp:val=&quot;00DF128C&quot;/&gt;&lt;wsp:rsid wsp:val=&quot;00DF1384&quot;/&gt;&lt;wsp:rsid wsp:val=&quot;00DF1816&quot;/&gt;&lt;wsp:rsid wsp:val=&quot;00DF1878&quot;/&gt;&lt;wsp:rsid wsp:val=&quot;00DF1906&quot;/&gt;&lt;wsp:rsid wsp:val=&quot;00DF1FC4&quot;/&gt;&lt;wsp:rsid wsp:val=&quot;00DF227C&quot;/&gt;&lt;wsp:rsid wsp:val=&quot;00DF26EC&quot;/&gt;&lt;wsp:rsid wsp:val=&quot;00DF320A&quot;/&gt;&lt;wsp:rsid wsp:val=&quot;00DF3EBA&quot;/&gt;&lt;wsp:rsid wsp:val=&quot;00DF409C&quot;/&gt;&lt;wsp:rsid wsp:val=&quot;00DF44A1&quot;/&gt;&lt;wsp:rsid wsp:val=&quot;00DF45F8&quot;/&gt;&lt;wsp:rsid wsp:val=&quot;00DF466F&quot;/&gt;&lt;wsp:rsid wsp:val=&quot;00DF46E4&quot;/&gt;&lt;wsp:rsid wsp:val=&quot;00DF4B32&quot;/&gt;&lt;wsp:rsid wsp:val=&quot;00DF4C53&quot;/&gt;&lt;wsp:rsid wsp:val=&quot;00DF4D8D&quot;/&gt;&lt;wsp:rsid wsp:val=&quot;00DF4E24&quot;/&gt;&lt;wsp:rsid wsp:val=&quot;00DF4FB3&quot;/&gt;&lt;wsp:rsid wsp:val=&quot;00DF4FFE&quot;/&gt;&lt;wsp:rsid wsp:val=&quot;00DF5597&quot;/&gt;&lt;wsp:rsid wsp:val=&quot;00DF57F0&quot;/&gt;&lt;wsp:rsid wsp:val=&quot;00DF59AD&quot;/&gt;&lt;wsp:rsid wsp:val=&quot;00DF5E20&quot;/&gt;&lt;wsp:rsid wsp:val=&quot;00DF6571&quot;/&gt;&lt;wsp:rsid wsp:val=&quot;00DF657D&quot;/&gt;&lt;wsp:rsid wsp:val=&quot;00DF6DB5&quot;/&gt;&lt;wsp:rsid wsp:val=&quot;00DF6F7A&quot;/&gt;&lt;wsp:rsid wsp:val=&quot;00DF72BC&quot;/&gt;&lt;wsp:rsid wsp:val=&quot;00DF773A&quot;/&gt;&lt;wsp:rsid wsp:val=&quot;00DF791C&quot;/&gt;&lt;wsp:rsid wsp:val=&quot;00DF79E4&quot;/&gt;&lt;wsp:rsid wsp:val=&quot;00DF7CE1&quot;/&gt;&lt;wsp:rsid wsp:val=&quot;00E00809&quot;/&gt;&lt;wsp:rsid wsp:val=&quot;00E00865&quot;/&gt;&lt;wsp:rsid wsp:val=&quot;00E0087C&quot;/&gt;&lt;wsp:rsid wsp:val=&quot;00E008E3&quot;/&gt;&lt;wsp:rsid wsp:val=&quot;00E00B08&quot;/&gt;&lt;wsp:rsid wsp:val=&quot;00E00D12&quot;/&gt;&lt;wsp:rsid wsp:val=&quot;00E01041&quot;/&gt;&lt;wsp:rsid wsp:val=&quot;00E01800&quot;/&gt;&lt;wsp:rsid wsp:val=&quot;00E018C2&quot;/&gt;&lt;wsp:rsid wsp:val=&quot;00E018E1&quot;/&gt;&lt;wsp:rsid wsp:val=&quot;00E019AE&quot;/&gt;&lt;wsp:rsid wsp:val=&quot;00E02065&quot;/&gt;&lt;wsp:rsid wsp:val=&quot;00E022E6&quot;/&gt;&lt;wsp:rsid wsp:val=&quot;00E02390&quot;/&gt;&lt;wsp:rsid wsp:val=&quot;00E02645&quot;/&gt;&lt;wsp:rsid wsp:val=&quot;00E0265C&quot;/&gt;&lt;wsp:rsid wsp:val=&quot;00E02E8A&quot;/&gt;&lt;wsp:rsid wsp:val=&quot;00E02F65&quot;/&gt;&lt;wsp:rsid wsp:val=&quot;00E033D3&quot;/&gt;&lt;wsp:rsid wsp:val=&quot;00E037B9&quot;/&gt;&lt;wsp:rsid wsp:val=&quot;00E03B70&quot;/&gt;&lt;wsp:rsid wsp:val=&quot;00E03C58&quot;/&gt;&lt;wsp:rsid wsp:val=&quot;00E03EE4&quot;/&gt;&lt;wsp:rsid wsp:val=&quot;00E0401B&quot;/&gt;&lt;wsp:rsid wsp:val=&quot;00E044D1&quot;/&gt;&lt;wsp:rsid wsp:val=&quot;00E047E4&quot;/&gt;&lt;wsp:rsid wsp:val=&quot;00E049C6&quot;/&gt;&lt;wsp:rsid wsp:val=&quot;00E059CF&quot;/&gt;&lt;wsp:rsid wsp:val=&quot;00E064C1&quot;/&gt;&lt;wsp:rsid wsp:val=&quot;00E06C03&quot;/&gt;&lt;wsp:rsid wsp:val=&quot;00E06E2D&quot;/&gt;&lt;wsp:rsid wsp:val=&quot;00E072D4&quot;/&gt;&lt;wsp:rsid wsp:val=&quot;00E07414&quot;/&gt;&lt;wsp:rsid wsp:val=&quot;00E076D9&quot;/&gt;&lt;wsp:rsid wsp:val=&quot;00E07795&quot;/&gt;&lt;wsp:rsid wsp:val=&quot;00E07C1C&quot;/&gt;&lt;wsp:rsid wsp:val=&quot;00E108B6&quot;/&gt;&lt;wsp:rsid wsp:val=&quot;00E10AA1&quot;/&gt;&lt;wsp:rsid wsp:val=&quot;00E10DB9&quot;/&gt;&lt;wsp:rsid wsp:val=&quot;00E113A6&quot;/&gt;&lt;wsp:rsid wsp:val=&quot;00E1149B&quot;/&gt;&lt;wsp:rsid wsp:val=&quot;00E11611&quot;/&gt;&lt;wsp:rsid wsp:val=&quot;00E11C7C&quot;/&gt;&lt;wsp:rsid wsp:val=&quot;00E120DB&quot;/&gt;&lt;wsp:rsid wsp:val=&quot;00E123BB&quot;/&gt;&lt;wsp:rsid wsp:val=&quot;00E12754&quot;/&gt;&lt;wsp:rsid wsp:val=&quot;00E1284D&quot;/&gt;&lt;wsp:rsid wsp:val=&quot;00E12D88&quot;/&gt;&lt;wsp:rsid wsp:val=&quot;00E12DCB&quot;/&gt;&lt;wsp:rsid wsp:val=&quot;00E1313B&quot;/&gt;&lt;wsp:rsid wsp:val=&quot;00E1325D&quot;/&gt;&lt;wsp:rsid wsp:val=&quot;00E1332D&quot;/&gt;&lt;wsp:rsid wsp:val=&quot;00E13335&quot;/&gt;&lt;wsp:rsid wsp:val=&quot;00E1374A&quot;/&gt;&lt;wsp:rsid wsp:val=&quot;00E13AB9&quot;/&gt;&lt;wsp:rsid wsp:val=&quot;00E13CCA&quot;/&gt;&lt;wsp:rsid wsp:val=&quot;00E13DE1&quot;/&gt;&lt;wsp:rsid wsp:val=&quot;00E1405C&quot;/&gt;&lt;wsp:rsid wsp:val=&quot;00E147C4&quot;/&gt;&lt;wsp:rsid wsp:val=&quot;00E14862&quot;/&gt;&lt;wsp:rsid wsp:val=&quot;00E14B1A&quot;/&gt;&lt;wsp:rsid wsp:val=&quot;00E14D73&quot;/&gt;&lt;wsp:rsid wsp:val=&quot;00E15197&quot;/&gt;&lt;wsp:rsid wsp:val=&quot;00E15287&quot;/&gt;&lt;wsp:rsid wsp:val=&quot;00E152F7&quot;/&gt;&lt;wsp:rsid wsp:val=&quot;00E154CF&quot;/&gt;&lt;wsp:rsid wsp:val=&quot;00E155F8&quot;/&gt;&lt;wsp:rsid wsp:val=&quot;00E15B64&quot;/&gt;&lt;wsp:rsid wsp:val=&quot;00E15D6D&quot;/&gt;&lt;wsp:rsid wsp:val=&quot;00E1629D&quot;/&gt;&lt;wsp:rsid wsp:val=&quot;00E16855&quot;/&gt;&lt;wsp:rsid wsp:val=&quot;00E16EE2&quot;/&gt;&lt;wsp:rsid wsp:val=&quot;00E17191&quot;/&gt;&lt;wsp:rsid wsp:val=&quot;00E171AB&quot;/&gt;&lt;wsp:rsid wsp:val=&quot;00E17AAA&quot;/&gt;&lt;wsp:rsid wsp:val=&quot;00E17CA3&quot;/&gt;&lt;wsp:rsid wsp:val=&quot;00E201AD&quot;/&gt;&lt;wsp:rsid wsp:val=&quot;00E20234&quot;/&gt;&lt;wsp:rsid wsp:val=&quot;00E20372&quot;/&gt;&lt;wsp:rsid wsp:val=&quot;00E20740&quot;/&gt;&lt;wsp:rsid wsp:val=&quot;00E20D44&quot;/&gt;&lt;wsp:rsid wsp:val=&quot;00E20FDB&quot;/&gt;&lt;wsp:rsid wsp:val=&quot;00E216D9&quot;/&gt;&lt;wsp:rsid wsp:val=&quot;00E217F4&quot;/&gt;&lt;wsp:rsid wsp:val=&quot;00E2189F&quot;/&gt;&lt;wsp:rsid wsp:val=&quot;00E21D6D&quot;/&gt;&lt;wsp:rsid wsp:val=&quot;00E21DEE&quot;/&gt;&lt;wsp:rsid wsp:val=&quot;00E21EC6&quot;/&gt;&lt;wsp:rsid wsp:val=&quot;00E2228F&quot;/&gt;&lt;wsp:rsid wsp:val=&quot;00E229B6&quot;/&gt;&lt;wsp:rsid wsp:val=&quot;00E229F3&quot;/&gt;&lt;wsp:rsid wsp:val=&quot;00E23379&quot;/&gt;&lt;wsp:rsid wsp:val=&quot;00E23A3B&quot;/&gt;&lt;wsp:rsid wsp:val=&quot;00E23F6D&quot;/&gt;&lt;wsp:rsid wsp:val=&quot;00E2401D&quot;/&gt;&lt;wsp:rsid wsp:val=&quot;00E249C8&quot;/&gt;&lt;wsp:rsid wsp:val=&quot;00E24A5C&quot;/&gt;&lt;wsp:rsid wsp:val=&quot;00E24D6A&quot;/&gt;&lt;wsp:rsid wsp:val=&quot;00E255D2&quot;/&gt;&lt;wsp:rsid wsp:val=&quot;00E2565E&quot;/&gt;&lt;wsp:rsid wsp:val=&quot;00E2577B&quot;/&gt;&lt;wsp:rsid wsp:val=&quot;00E260F2&quot;/&gt;&lt;wsp:rsid wsp:val=&quot;00E26407&quot;/&gt;&lt;wsp:rsid wsp:val=&quot;00E26BE4&quot;/&gt;&lt;wsp:rsid wsp:val=&quot;00E26CA6&quot;/&gt;&lt;wsp:rsid wsp:val=&quot;00E26DC3&quot;/&gt;&lt;wsp:rsid wsp:val=&quot;00E26EB1&quot;/&gt;&lt;wsp:rsid wsp:val=&quot;00E2725E&quot;/&gt;&lt;wsp:rsid wsp:val=&quot;00E2757B&quot;/&gt;&lt;wsp:rsid wsp:val=&quot;00E275A1&quot;/&gt;&lt;wsp:rsid wsp:val=&quot;00E276B7&quot;/&gt;&lt;wsp:rsid wsp:val=&quot;00E30087&quot;/&gt;&lt;wsp:rsid wsp:val=&quot;00E30633&quot;/&gt;&lt;wsp:rsid wsp:val=&quot;00E30F30&quot;/&gt;&lt;wsp:rsid wsp:val=&quot;00E3165B&quot;/&gt;&lt;wsp:rsid wsp:val=&quot;00E31C05&quot;/&gt;&lt;wsp:rsid wsp:val=&quot;00E31EB0&quot;/&gt;&lt;wsp:rsid wsp:val=&quot;00E31FC0&quot;/&gt;&lt;wsp:rsid wsp:val=&quot;00E32352&quot;/&gt;&lt;wsp:rsid wsp:val=&quot;00E32B68&quot;/&gt;&lt;wsp:rsid wsp:val=&quot;00E32DB3&quot;/&gt;&lt;wsp:rsid wsp:val=&quot;00E33169&quot;/&gt;&lt;wsp:rsid wsp:val=&quot;00E334D8&quot;/&gt;&lt;wsp:rsid wsp:val=&quot;00E33512&quot;/&gt;&lt;wsp:rsid wsp:val=&quot;00E339B4&quot;/&gt;&lt;wsp:rsid wsp:val=&quot;00E33A75&quot;/&gt;&lt;wsp:rsid wsp:val=&quot;00E33AC3&quot;/&gt;&lt;wsp:rsid wsp:val=&quot;00E34506&quot;/&gt;&lt;wsp:rsid wsp:val=&quot;00E34679&quot;/&gt;&lt;wsp:rsid wsp:val=&quot;00E348D6&quot;/&gt;&lt;wsp:rsid wsp:val=&quot;00E34929&quot;/&gt;&lt;wsp:rsid wsp:val=&quot;00E355B4&quot;/&gt;&lt;wsp:rsid wsp:val=&quot;00E35760&quot;/&gt;&lt;wsp:rsid wsp:val=&quot;00E3577C&quot;/&gt;&lt;wsp:rsid wsp:val=&quot;00E3592F&quot;/&gt;&lt;wsp:rsid wsp:val=&quot;00E35A1C&quot;/&gt;&lt;wsp:rsid wsp:val=&quot;00E36006&quot;/&gt;&lt;wsp:rsid wsp:val=&quot;00E3648A&quot;/&gt;&lt;wsp:rsid wsp:val=&quot;00E364D6&quot;/&gt;&lt;wsp:rsid wsp:val=&quot;00E3676A&quot;/&gt;&lt;wsp:rsid wsp:val=&quot;00E36921&quot;/&gt;&lt;wsp:rsid wsp:val=&quot;00E36BB1&quot;/&gt;&lt;wsp:rsid wsp:val=&quot;00E36F62&quot;/&gt;&lt;wsp:rsid wsp:val=&quot;00E37510&quot;/&gt;&lt;wsp:rsid wsp:val=&quot;00E3763A&quot;/&gt;&lt;wsp:rsid wsp:val=&quot;00E3772B&quot;/&gt;&lt;wsp:rsid wsp:val=&quot;00E37961&quot;/&gt;&lt;wsp:rsid wsp:val=&quot;00E37D72&quot;/&gt;&lt;wsp:rsid wsp:val=&quot;00E37E37&quot;/&gt;&lt;wsp:rsid wsp:val=&quot;00E409A9&quot;/&gt;&lt;wsp:rsid wsp:val=&quot;00E409B4&quot;/&gt;&lt;wsp:rsid wsp:val=&quot;00E40BF1&quot;/&gt;&lt;wsp:rsid wsp:val=&quot;00E40E3E&quot;/&gt;&lt;wsp:rsid wsp:val=&quot;00E417B1&quot;/&gt;&lt;wsp:rsid wsp:val=&quot;00E4180D&quot;/&gt;&lt;wsp:rsid wsp:val=&quot;00E41C97&quot;/&gt;&lt;wsp:rsid wsp:val=&quot;00E41FDD&quot;/&gt;&lt;wsp:rsid wsp:val=&quot;00E4278E&quot;/&gt;&lt;wsp:rsid wsp:val=&quot;00E42A54&quot;/&gt;&lt;wsp:rsid wsp:val=&quot;00E42CD3&quot;/&gt;&lt;wsp:rsid wsp:val=&quot;00E42D25&quot;/&gt;&lt;wsp:rsid wsp:val=&quot;00E42D89&quot;/&gt;&lt;wsp:rsid wsp:val=&quot;00E4306B&quot;/&gt;&lt;wsp:rsid wsp:val=&quot;00E43DAC&quot;/&gt;&lt;wsp:rsid wsp:val=&quot;00E44298&quot;/&gt;&lt;wsp:rsid wsp:val=&quot;00E4453F&quot;/&gt;&lt;wsp:rsid wsp:val=&quot;00E4461A&quot;/&gt;&lt;wsp:rsid wsp:val=&quot;00E4496A&quot;/&gt;&lt;wsp:rsid wsp:val=&quot;00E44BEA&quot;/&gt;&lt;wsp:rsid wsp:val=&quot;00E4567C&quot;/&gt;&lt;wsp:rsid wsp:val=&quot;00E45690&quot;/&gt;&lt;wsp:rsid wsp:val=&quot;00E4571F&quot;/&gt;&lt;wsp:rsid wsp:val=&quot;00E4572E&quot;/&gt;&lt;wsp:rsid wsp:val=&quot;00E45B30&quot;/&gt;&lt;wsp:rsid wsp:val=&quot;00E45C19&quot;/&gt;&lt;wsp:rsid wsp:val=&quot;00E45CEB&quot;/&gt;&lt;wsp:rsid wsp:val=&quot;00E45D61&quot;/&gt;&lt;wsp:rsid wsp:val=&quot;00E45E90&quot;/&gt;&lt;wsp:rsid wsp:val=&quot;00E4604E&quot;/&gt;&lt;wsp:rsid wsp:val=&quot;00E461B5&quot;/&gt;&lt;wsp:rsid wsp:val=&quot;00E46290&quot;/&gt;&lt;wsp:rsid wsp:val=&quot;00E4640D&quot;/&gt;&lt;wsp:rsid wsp:val=&quot;00E46487&quot;/&gt;&lt;wsp:rsid wsp:val=&quot;00E46583&quot;/&gt;&lt;wsp:rsid wsp:val=&quot;00E46EA4&quot;/&gt;&lt;wsp:rsid wsp:val=&quot;00E4726C&quot;/&gt;&lt;wsp:rsid wsp:val=&quot;00E479BB&quot;/&gt;&lt;wsp:rsid wsp:val=&quot;00E47B14&quot;/&gt;&lt;wsp:rsid wsp:val=&quot;00E47BC6&quot;/&gt;&lt;wsp:rsid wsp:val=&quot;00E47FCB&quot;/&gt;&lt;wsp:rsid wsp:val=&quot;00E5014F&quot;/&gt;&lt;wsp:rsid wsp:val=&quot;00E503AA&quot;/&gt;&lt;wsp:rsid wsp:val=&quot;00E504C4&quot;/&gt;&lt;wsp:rsid wsp:val=&quot;00E50695&quot;/&gt;&lt;wsp:rsid wsp:val=&quot;00E50A62&quot;/&gt;&lt;wsp:rsid wsp:val=&quot;00E50F83&quot;/&gt;&lt;wsp:rsid wsp:val=&quot;00E510C3&quot;/&gt;&lt;wsp:rsid wsp:val=&quot;00E511BB&quot;/&gt;&lt;wsp:rsid wsp:val=&quot;00E5124E&quot;/&gt;&lt;wsp:rsid wsp:val=&quot;00E51686&quot;/&gt;&lt;wsp:rsid wsp:val=&quot;00E51796&quot;/&gt;&lt;wsp:rsid wsp:val=&quot;00E5186C&quot;/&gt;&lt;wsp:rsid wsp:val=&quot;00E51E04&quot;/&gt;&lt;wsp:rsid wsp:val=&quot;00E526D8&quot;/&gt;&lt;wsp:rsid wsp:val=&quot;00E52753&quot;/&gt;&lt;wsp:rsid wsp:val=&quot;00E52785&quot;/&gt;&lt;wsp:rsid wsp:val=&quot;00E52824&quot;/&gt;&lt;wsp:rsid wsp:val=&quot;00E52837&quot;/&gt;&lt;wsp:rsid wsp:val=&quot;00E52CDF&quot;/&gt;&lt;wsp:rsid wsp:val=&quot;00E53108&quot;/&gt;&lt;wsp:rsid wsp:val=&quot;00E53379&quot;/&gt;&lt;wsp:rsid wsp:val=&quot;00E53938&quot;/&gt;&lt;wsp:rsid wsp:val=&quot;00E53F36&quot;/&gt;&lt;wsp:rsid wsp:val=&quot;00E546F6&quot;/&gt;&lt;wsp:rsid wsp:val=&quot;00E54D07&quot;/&gt;&lt;wsp:rsid wsp:val=&quot;00E54F1B&quot;/&gt;&lt;wsp:rsid wsp:val=&quot;00E54F77&quot;/&gt;&lt;wsp:rsid wsp:val=&quot;00E554EC&quot;/&gt;&lt;wsp:rsid wsp:val=&quot;00E55F82&quot;/&gt;&lt;wsp:rsid wsp:val=&quot;00E56A5C&quot;/&gt;&lt;wsp:rsid wsp:val=&quot;00E56B07&quot;/&gt;&lt;wsp:rsid wsp:val=&quot;00E57015&quot;/&gt;&lt;wsp:rsid wsp:val=&quot;00E57767&quot;/&gt;&lt;wsp:rsid wsp:val=&quot;00E5790C&quot;/&gt;&lt;wsp:rsid wsp:val=&quot;00E57AA4&quot;/&gt;&lt;wsp:rsid wsp:val=&quot;00E60178&quot;/&gt;&lt;wsp:rsid wsp:val=&quot;00E605E2&quot;/&gt;&lt;wsp:rsid wsp:val=&quot;00E60998&quot;/&gt;&lt;wsp:rsid wsp:val=&quot;00E60C9B&quot;/&gt;&lt;wsp:rsid wsp:val=&quot;00E60E18&quot;/&gt;&lt;wsp:rsid wsp:val=&quot;00E611FC&quot;/&gt;&lt;wsp:rsid wsp:val=&quot;00E614F7&quot;/&gt;&lt;wsp:rsid wsp:val=&quot;00E6165C&quot;/&gt;&lt;wsp:rsid wsp:val=&quot;00E617FE&quot;/&gt;&lt;wsp:rsid wsp:val=&quot;00E61DE4&quot;/&gt;&lt;wsp:rsid wsp:val=&quot;00E61F86&quot;/&gt;&lt;wsp:rsid wsp:val=&quot;00E621F8&quot;/&gt;&lt;wsp:rsid wsp:val=&quot;00E62284&quot;/&gt;&lt;wsp:rsid wsp:val=&quot;00E628DB&quot;/&gt;&lt;wsp:rsid wsp:val=&quot;00E62B21&quot;/&gt;&lt;wsp:rsid wsp:val=&quot;00E62C2E&quot;/&gt;&lt;wsp:rsid wsp:val=&quot;00E63057&quot;/&gt;&lt;wsp:rsid wsp:val=&quot;00E634EC&quot;/&gt;&lt;wsp:rsid wsp:val=&quot;00E63CF3&quot;/&gt;&lt;wsp:rsid wsp:val=&quot;00E63E51&quot;/&gt;&lt;wsp:rsid wsp:val=&quot;00E63E66&quot;/&gt;&lt;wsp:rsid wsp:val=&quot;00E63EB1&quot;/&gt;&lt;wsp:rsid wsp:val=&quot;00E640A5&quot;/&gt;&lt;wsp:rsid wsp:val=&quot;00E6424C&quot;/&gt;&lt;wsp:rsid wsp:val=&quot;00E643DC&quot;/&gt;&lt;wsp:rsid wsp:val=&quot;00E64565&quot;/&gt;&lt;wsp:rsid wsp:val=&quot;00E649C6&quot;/&gt;&lt;wsp:rsid wsp:val=&quot;00E64A4A&quot;/&gt;&lt;wsp:rsid wsp:val=&quot;00E64A88&quot;/&gt;&lt;wsp:rsid wsp:val=&quot;00E64CD8&quot;/&gt;&lt;wsp:rsid wsp:val=&quot;00E650DD&quot;/&gt;&lt;wsp:rsid wsp:val=&quot;00E65446&quot;/&gt;&lt;wsp:rsid wsp:val=&quot;00E6587F&quot;/&gt;&lt;wsp:rsid wsp:val=&quot;00E658C5&quot;/&gt;&lt;wsp:rsid wsp:val=&quot;00E65F9D&quot;/&gt;&lt;wsp:rsid wsp:val=&quot;00E662CC&quot;/&gt;&lt;wsp:rsid wsp:val=&quot;00E666FE&quot;/&gt;&lt;wsp:rsid wsp:val=&quot;00E66841&quot;/&gt;&lt;wsp:rsid wsp:val=&quot;00E6687E&quot;/&gt;&lt;wsp:rsid wsp:val=&quot;00E66CB0&quot;/&gt;&lt;wsp:rsid wsp:val=&quot;00E66E76&quot;/&gt;&lt;wsp:rsid wsp:val=&quot;00E67098&quot;/&gt;&lt;wsp:rsid wsp:val=&quot;00E675AD&quot;/&gt;&lt;wsp:rsid wsp:val=&quot;00E67AAF&quot;/&gt;&lt;wsp:rsid wsp:val=&quot;00E67FBF&quot;/&gt;&lt;wsp:rsid wsp:val=&quot;00E70208&quot;/&gt;&lt;wsp:rsid wsp:val=&quot;00E70891&quot;/&gt;&lt;wsp:rsid wsp:val=&quot;00E70E84&quot;/&gt;&lt;wsp:rsid wsp:val=&quot;00E70F43&quot;/&gt;&lt;wsp:rsid wsp:val=&quot;00E716FF&quot;/&gt;&lt;wsp:rsid wsp:val=&quot;00E718CB&quot;/&gt;&lt;wsp:rsid wsp:val=&quot;00E71A92&quot;/&gt;&lt;wsp:rsid wsp:val=&quot;00E71BBD&quot;/&gt;&lt;wsp:rsid wsp:val=&quot;00E724E2&quot;/&gt;&lt;wsp:rsid wsp:val=&quot;00E72F05&quot;/&gt;&lt;wsp:rsid wsp:val=&quot;00E72FEA&quot;/&gt;&lt;wsp:rsid wsp:val=&quot;00E731FB&quot;/&gt;&lt;wsp:rsid wsp:val=&quot;00E738C5&quot;/&gt;&lt;wsp:rsid wsp:val=&quot;00E73B00&quot;/&gt;&lt;wsp:rsid wsp:val=&quot;00E7403D&quot;/&gt;&lt;wsp:rsid wsp:val=&quot;00E7417D&quot;/&gt;&lt;wsp:rsid wsp:val=&quot;00E743E4&quot;/&gt;&lt;wsp:rsid wsp:val=&quot;00E74799&quot;/&gt;&lt;wsp:rsid wsp:val=&quot;00E75319&quot;/&gt;&lt;wsp:rsid wsp:val=&quot;00E75606&quot;/&gt;&lt;wsp:rsid wsp:val=&quot;00E75F35&quot;/&gt;&lt;wsp:rsid wsp:val=&quot;00E76660&quot;/&gt;&lt;wsp:rsid wsp:val=&quot;00E76DB9&quot;/&gt;&lt;wsp:rsid wsp:val=&quot;00E7740A&quot;/&gt;&lt;wsp:rsid wsp:val=&quot;00E778ED&quot;/&gt;&lt;wsp:rsid wsp:val=&quot;00E77A5F&quot;/&gt;&lt;wsp:rsid wsp:val=&quot;00E80B16&quot;/&gt;&lt;wsp:rsid wsp:val=&quot;00E81A3D&quot;/&gt;&lt;wsp:rsid wsp:val=&quot;00E81E75&quot;/&gt;&lt;wsp:rsid wsp:val=&quot;00E81F28&quot;/&gt;&lt;wsp:rsid wsp:val=&quot;00E8215D&quot;/&gt;&lt;wsp:rsid wsp:val=&quot;00E822E7&quot;/&gt;&lt;wsp:rsid wsp:val=&quot;00E829FE&quot;/&gt;&lt;wsp:rsid wsp:val=&quot;00E82A4E&quot;/&gt;&lt;wsp:rsid wsp:val=&quot;00E82AD9&quot;/&gt;&lt;wsp:rsid wsp:val=&quot;00E82E95&quot;/&gt;&lt;wsp:rsid wsp:val=&quot;00E82F08&quot;/&gt;&lt;wsp:rsid wsp:val=&quot;00E8353F&quot;/&gt;&lt;wsp:rsid wsp:val=&quot;00E836D6&quot;/&gt;&lt;wsp:rsid wsp:val=&quot;00E83DF8&quot;/&gt;&lt;wsp:rsid wsp:val=&quot;00E83FAE&quot;/&gt;&lt;wsp:rsid wsp:val=&quot;00E84102&quot;/&gt;&lt;wsp:rsid wsp:val=&quot;00E842C7&quot;/&gt;&lt;wsp:rsid wsp:val=&quot;00E84625&quot;/&gt;&lt;wsp:rsid wsp:val=&quot;00E8466D&quot;/&gt;&lt;wsp:rsid wsp:val=&quot;00E846FE&quot;/&gt;&lt;wsp:rsid wsp:val=&quot;00E84C69&quot;/&gt;&lt;wsp:rsid wsp:val=&quot;00E84E25&quot;/&gt;&lt;wsp:rsid wsp:val=&quot;00E85050&quot;/&gt;&lt;wsp:rsid wsp:val=&quot;00E8534A&quot;/&gt;&lt;wsp:rsid wsp:val=&quot;00E85562&quot;/&gt;&lt;wsp:rsid wsp:val=&quot;00E856ED&quot;/&gt;&lt;wsp:rsid wsp:val=&quot;00E859C5&quot;/&gt;&lt;wsp:rsid wsp:val=&quot;00E85B6F&quot;/&gt;&lt;wsp:rsid wsp:val=&quot;00E85D75&quot;/&gt;&lt;wsp:rsid wsp:val=&quot;00E85F41&quot;/&gt;&lt;wsp:rsid wsp:val=&quot;00E85FE7&quot;/&gt;&lt;wsp:rsid wsp:val=&quot;00E8659A&quot;/&gt;&lt;wsp:rsid wsp:val=&quot;00E86A5F&quot;/&gt;&lt;wsp:rsid wsp:val=&quot;00E86AA9&quot;/&gt;&lt;wsp:rsid wsp:val=&quot;00E86DB6&quot;/&gt;&lt;wsp:rsid wsp:val=&quot;00E86E29&quot;/&gt;&lt;wsp:rsid wsp:val=&quot;00E86F27&quot;/&gt;&lt;wsp:rsid wsp:val=&quot;00E87080&quot;/&gt;&lt;wsp:rsid wsp:val=&quot;00E87131&quot;/&gt;&lt;wsp:rsid wsp:val=&quot;00E8716E&quot;/&gt;&lt;wsp:rsid wsp:val=&quot;00E87910&quot;/&gt;&lt;wsp:rsid wsp:val=&quot;00E87A6D&quot;/&gt;&lt;wsp:rsid wsp:val=&quot;00E87AC4&quot;/&gt;&lt;wsp:rsid wsp:val=&quot;00E87CDC&quot;/&gt;&lt;wsp:rsid wsp:val=&quot;00E87D82&quot;/&gt;&lt;wsp:rsid wsp:val=&quot;00E90137&quot;/&gt;&lt;wsp:rsid wsp:val=&quot;00E9045A&quot;/&gt;&lt;wsp:rsid wsp:val=&quot;00E904AE&quot;/&gt;&lt;wsp:rsid wsp:val=&quot;00E906D1&quot;/&gt;&lt;wsp:rsid wsp:val=&quot;00E90A0F&quot;/&gt;&lt;wsp:rsid wsp:val=&quot;00E90A28&quot;/&gt;&lt;wsp:rsid wsp:val=&quot;00E91115&quot;/&gt;&lt;wsp:rsid wsp:val=&quot;00E911B1&quot;/&gt;&lt;wsp:rsid wsp:val=&quot;00E91526&quot;/&gt;&lt;wsp:rsid wsp:val=&quot;00E915B2&quot;/&gt;&lt;wsp:rsid wsp:val=&quot;00E91675&quot;/&gt;&lt;wsp:rsid wsp:val=&quot;00E916E6&quot;/&gt;&lt;wsp:rsid wsp:val=&quot;00E918E1&quot;/&gt;&lt;wsp:rsid wsp:val=&quot;00E92099&quot;/&gt;&lt;wsp:rsid wsp:val=&quot;00E921A6&quot;/&gt;&lt;wsp:rsid wsp:val=&quot;00E921BB&quot;/&gt;&lt;wsp:rsid wsp:val=&quot;00E937AE&quot;/&gt;&lt;wsp:rsid wsp:val=&quot;00E937BB&quot;/&gt;&lt;wsp:rsid wsp:val=&quot;00E9449A&quot;/&gt;&lt;wsp:rsid wsp:val=&quot;00E94F0C&quot;/&gt;&lt;wsp:rsid wsp:val=&quot;00E94F5E&quot;/&gt;&lt;wsp:rsid wsp:val=&quot;00E95208&quot;/&gt;&lt;wsp:rsid wsp:val=&quot;00E95610&quot;/&gt;&lt;wsp:rsid wsp:val=&quot;00E958DA&quot;/&gt;&lt;wsp:rsid wsp:val=&quot;00E96470&quot;/&gt;&lt;wsp:rsid wsp:val=&quot;00E96691&quot;/&gt;&lt;wsp:rsid wsp:val=&quot;00E9671B&quot;/&gt;&lt;wsp:rsid wsp:val=&quot;00E96974&quot;/&gt;&lt;wsp:rsid wsp:val=&quot;00E96985&quot;/&gt;&lt;wsp:rsid wsp:val=&quot;00E971D5&quot;/&gt;&lt;wsp:rsid wsp:val=&quot;00E97248&quot;/&gt;&lt;wsp:rsid wsp:val=&quot;00E9740B&quot;/&gt;&lt;wsp:rsid wsp:val=&quot;00E974AC&quot;/&gt;&lt;wsp:rsid wsp:val=&quot;00E976B1&quot;/&gt;&lt;wsp:rsid wsp:val=&quot;00E97DDE&quot;/&gt;&lt;wsp:rsid wsp:val=&quot;00E97EBC&quot;/&gt;&lt;wsp:rsid wsp:val=&quot;00EA0030&quot;/&gt;&lt;wsp:rsid wsp:val=&quot;00EA0474&quot;/&gt;&lt;wsp:rsid wsp:val=&quot;00EA0AD3&quot;/&gt;&lt;wsp:rsid wsp:val=&quot;00EA1537&quot;/&gt;&lt;wsp:rsid wsp:val=&quot;00EA1967&quot;/&gt;&lt;wsp:rsid wsp:val=&quot;00EA1BA2&quot;/&gt;&lt;wsp:rsid wsp:val=&quot;00EA1F99&quot;/&gt;&lt;wsp:rsid wsp:val=&quot;00EA242E&quot;/&gt;&lt;wsp:rsid wsp:val=&quot;00EA2528&quot;/&gt;&lt;wsp:rsid wsp:val=&quot;00EA2B71&quot;/&gt;&lt;wsp:rsid wsp:val=&quot;00EA2DFC&quot;/&gt;&lt;wsp:rsid wsp:val=&quot;00EA2E06&quot;/&gt;&lt;wsp:rsid wsp:val=&quot;00EA2E1E&quot;/&gt;&lt;wsp:rsid wsp:val=&quot;00EA2FEE&quot;/&gt;&lt;wsp:rsid wsp:val=&quot;00EA344E&quot;/&gt;&lt;wsp:rsid wsp:val=&quot;00EA38A6&quot;/&gt;&lt;wsp:rsid wsp:val=&quot;00EA38D6&quot;/&gt;&lt;wsp:rsid wsp:val=&quot;00EA3B20&quot;/&gt;&lt;wsp:rsid wsp:val=&quot;00EA3CB2&quot;/&gt;&lt;wsp:rsid wsp:val=&quot;00EA3E03&quot;/&gt;&lt;wsp:rsid wsp:val=&quot;00EA42FA&quot;/&gt;&lt;wsp:rsid wsp:val=&quot;00EA4322&quot;/&gt;&lt;wsp:rsid wsp:val=&quot;00EA4BED&quot;/&gt;&lt;wsp:rsid wsp:val=&quot;00EA4D2C&quot;/&gt;&lt;wsp:rsid wsp:val=&quot;00EA4EAE&quot;/&gt;&lt;wsp:rsid wsp:val=&quot;00EA4EBB&quot;/&gt;&lt;wsp:rsid wsp:val=&quot;00EA51E0&quot;/&gt;&lt;wsp:rsid wsp:val=&quot;00EA527E&quot;/&gt;&lt;wsp:rsid wsp:val=&quot;00EA5392&quot;/&gt;&lt;wsp:rsid wsp:val=&quot;00EA5C69&quot;/&gt;&lt;wsp:rsid wsp:val=&quot;00EA5C95&quot;/&gt;&lt;wsp:rsid wsp:val=&quot;00EA5CB4&quot;/&gt;&lt;wsp:rsid wsp:val=&quot;00EA5CC6&quot;/&gt;&lt;wsp:rsid wsp:val=&quot;00EA5EB9&quot;/&gt;&lt;wsp:rsid wsp:val=&quot;00EA5F9D&quot;/&gt;&lt;wsp:rsid wsp:val=&quot;00EA625A&quot;/&gt;&lt;wsp:rsid wsp:val=&quot;00EA71E9&quot;/&gt;&lt;wsp:rsid wsp:val=&quot;00EA726C&quot;/&gt;&lt;wsp:rsid wsp:val=&quot;00EA72F1&quot;/&gt;&lt;wsp:rsid wsp:val=&quot;00EA7E8E&quot;/&gt;&lt;wsp:rsid wsp:val=&quot;00EB02FB&quot;/&gt;&lt;wsp:rsid wsp:val=&quot;00EB04A0&quot;/&gt;&lt;wsp:rsid wsp:val=&quot;00EB0E65&quot;/&gt;&lt;wsp:rsid wsp:val=&quot;00EB0EBA&quot;/&gt;&lt;wsp:rsid wsp:val=&quot;00EB129E&quot;/&gt;&lt;wsp:rsid wsp:val=&quot;00EB179E&quot;/&gt;&lt;wsp:rsid wsp:val=&quot;00EB1ED3&quot;/&gt;&lt;wsp:rsid wsp:val=&quot;00EB22B0&quot;/&gt;&lt;wsp:rsid wsp:val=&quot;00EB28F9&quot;/&gt;&lt;wsp:rsid wsp:val=&quot;00EB2C39&quot;/&gt;&lt;wsp:rsid wsp:val=&quot;00EB2C4C&quot;/&gt;&lt;wsp:rsid wsp:val=&quot;00EB2E8F&quot;/&gt;&lt;wsp:rsid wsp:val=&quot;00EB3169&quot;/&gt;&lt;wsp:rsid wsp:val=&quot;00EB33C4&quot;/&gt;&lt;wsp:rsid wsp:val=&quot;00EB34A8&quot;/&gt;&lt;wsp:rsid wsp:val=&quot;00EB37C6&quot;/&gt;&lt;wsp:rsid wsp:val=&quot;00EB38EE&quot;/&gt;&lt;wsp:rsid wsp:val=&quot;00EB3A51&quot;/&gt;&lt;wsp:rsid wsp:val=&quot;00EB3FD0&quot;/&gt;&lt;wsp:rsid wsp:val=&quot;00EB40E9&quot;/&gt;&lt;wsp:rsid wsp:val=&quot;00EB44A8&quot;/&gt;&lt;wsp:rsid wsp:val=&quot;00EB48E2&quot;/&gt;&lt;wsp:rsid wsp:val=&quot;00EB48F1&quot;/&gt;&lt;wsp:rsid wsp:val=&quot;00EB4D66&quot;/&gt;&lt;wsp:rsid wsp:val=&quot;00EB50FC&quot;/&gt;&lt;wsp:rsid wsp:val=&quot;00EB5143&quot;/&gt;&lt;wsp:rsid wsp:val=&quot;00EB594A&quot;/&gt;&lt;wsp:rsid wsp:val=&quot;00EB5CB2&quot;/&gt;&lt;wsp:rsid wsp:val=&quot;00EB618B&quot;/&gt;&lt;wsp:rsid wsp:val=&quot;00EB639C&quot;/&gt;&lt;wsp:rsid wsp:val=&quot;00EB68DA&quot;/&gt;&lt;wsp:rsid wsp:val=&quot;00EB69AF&quot;/&gt;&lt;wsp:rsid wsp:val=&quot;00EB6B75&quot;/&gt;&lt;wsp:rsid wsp:val=&quot;00EB6C83&quot;/&gt;&lt;wsp:rsid wsp:val=&quot;00EB7111&quot;/&gt;&lt;wsp:rsid wsp:val=&quot;00EB756A&quot;/&gt;&lt;wsp:rsid wsp:val=&quot;00EB7787&quot;/&gt;&lt;wsp:rsid wsp:val=&quot;00EB7B20&quot;/&gt;&lt;wsp:rsid wsp:val=&quot;00EC0A38&quot;/&gt;&lt;wsp:rsid wsp:val=&quot;00EC0D1B&quot;/&gt;&lt;wsp:rsid wsp:val=&quot;00EC0D3A&quot;/&gt;&lt;wsp:rsid wsp:val=&quot;00EC152A&quot;/&gt;&lt;wsp:rsid wsp:val=&quot;00EC16C6&quot;/&gt;&lt;wsp:rsid wsp:val=&quot;00EC1913&quot;/&gt;&lt;wsp:rsid wsp:val=&quot;00EC1CA8&quot;/&gt;&lt;wsp:rsid wsp:val=&quot;00EC1CC9&quot;/&gt;&lt;wsp:rsid wsp:val=&quot;00EC1E3A&quot;/&gt;&lt;wsp:rsid wsp:val=&quot;00EC2856&quot;/&gt;&lt;wsp:rsid wsp:val=&quot;00EC2C53&quot;/&gt;&lt;wsp:rsid wsp:val=&quot;00EC33D6&quot;/&gt;&lt;wsp:rsid wsp:val=&quot;00EC3756&quot;/&gt;&lt;wsp:rsid wsp:val=&quot;00EC3AC6&quot;/&gt;&lt;wsp:rsid wsp:val=&quot;00EC3AFB&quot;/&gt;&lt;wsp:rsid wsp:val=&quot;00EC3C1B&quot;/&gt;&lt;wsp:rsid wsp:val=&quot;00EC3D3C&quot;/&gt;&lt;wsp:rsid wsp:val=&quot;00EC3EDB&quot;/&gt;&lt;wsp:rsid wsp:val=&quot;00EC493C&quot;/&gt;&lt;wsp:rsid wsp:val=&quot;00EC5134&quot;/&gt;&lt;wsp:rsid wsp:val=&quot;00EC53D6&quot;/&gt;&lt;wsp:rsid wsp:val=&quot;00EC54A5&quot;/&gt;&lt;wsp:rsid wsp:val=&quot;00EC580E&quot;/&gt;&lt;wsp:rsid wsp:val=&quot;00EC5819&quot;/&gt;&lt;wsp:rsid wsp:val=&quot;00EC5AD6&quot;/&gt;&lt;wsp:rsid wsp:val=&quot;00EC75C2&quot;/&gt;&lt;wsp:rsid wsp:val=&quot;00EC78D7&quot;/&gt;&lt;wsp:rsid wsp:val=&quot;00EC7B91&quot;/&gt;&lt;wsp:rsid wsp:val=&quot;00EC7C4D&quot;/&gt;&lt;wsp:rsid wsp:val=&quot;00EC7FA3&quot;/&gt;&lt;wsp:rsid wsp:val=&quot;00ED0FDE&quot;/&gt;&lt;wsp:rsid wsp:val=&quot;00ED1059&quot;/&gt;&lt;wsp:rsid wsp:val=&quot;00ED1062&quot;/&gt;&lt;wsp:rsid wsp:val=&quot;00ED1CB7&quot;/&gt;&lt;wsp:rsid wsp:val=&quot;00ED2767&quot;/&gt;&lt;wsp:rsid wsp:val=&quot;00ED2BCB&quot;/&gt;&lt;wsp:rsid wsp:val=&quot;00ED2E58&quot;/&gt;&lt;wsp:rsid wsp:val=&quot;00ED31AE&quot;/&gt;&lt;wsp:rsid wsp:val=&quot;00ED352F&quot;/&gt;&lt;wsp:rsid wsp:val=&quot;00ED3657&quot;/&gt;&lt;wsp:rsid wsp:val=&quot;00ED38F9&quot;/&gt;&lt;wsp:rsid wsp:val=&quot;00ED3BE2&quot;/&gt;&lt;wsp:rsid wsp:val=&quot;00ED4030&quot;/&gt;&lt;wsp:rsid wsp:val=&quot;00ED4059&quot;/&gt;&lt;wsp:rsid wsp:val=&quot;00ED40DE&quot;/&gt;&lt;wsp:rsid wsp:val=&quot;00ED42D2&quot;/&gt;&lt;wsp:rsid wsp:val=&quot;00ED4384&quot;/&gt;&lt;wsp:rsid wsp:val=&quot;00ED43F2&quot;/&gt;&lt;wsp:rsid wsp:val=&quot;00ED4974&quot;/&gt;&lt;wsp:rsid wsp:val=&quot;00ED4CDB&quot;/&gt;&lt;wsp:rsid wsp:val=&quot;00ED4ED5&quot;/&gt;&lt;wsp:rsid wsp:val=&quot;00ED4F30&quot;/&gt;&lt;wsp:rsid wsp:val=&quot;00ED5033&quot;/&gt;&lt;wsp:rsid wsp:val=&quot;00ED56EA&quot;/&gt;&lt;wsp:rsid wsp:val=&quot;00ED5740&quot;/&gt;&lt;wsp:rsid wsp:val=&quot;00ED58A3&quot;/&gt;&lt;wsp:rsid wsp:val=&quot;00ED5A13&quot;/&gt;&lt;wsp:rsid wsp:val=&quot;00ED5F7E&quot;/&gt;&lt;wsp:rsid wsp:val=&quot;00ED6278&quot;/&gt;&lt;wsp:rsid wsp:val=&quot;00ED6914&quot;/&gt;&lt;wsp:rsid wsp:val=&quot;00ED6BB2&quot;/&gt;&lt;wsp:rsid wsp:val=&quot;00ED6C33&quot;/&gt;&lt;wsp:rsid wsp:val=&quot;00ED6DA8&quot;/&gt;&lt;wsp:rsid wsp:val=&quot;00ED70D3&quot;/&gt;&lt;wsp:rsid wsp:val=&quot;00ED757A&quot;/&gt;&lt;wsp:rsid wsp:val=&quot;00ED7618&quot;/&gt;&lt;wsp:rsid wsp:val=&quot;00ED7EC4&quot;/&gt;&lt;wsp:rsid wsp:val=&quot;00EE00F8&quot;/&gt;&lt;wsp:rsid wsp:val=&quot;00EE01A1&quot;/&gt;&lt;wsp:rsid wsp:val=&quot;00EE01A8&quot;/&gt;&lt;wsp:rsid wsp:val=&quot;00EE025E&quot;/&gt;&lt;wsp:rsid wsp:val=&quot;00EE062D&quot;/&gt;&lt;wsp:rsid wsp:val=&quot;00EE10AB&quot;/&gt;&lt;wsp:rsid wsp:val=&quot;00EE1410&quot;/&gt;&lt;wsp:rsid wsp:val=&quot;00EE20BB&quot;/&gt;&lt;wsp:rsid wsp:val=&quot;00EE2211&quot;/&gt;&lt;wsp:rsid wsp:val=&quot;00EE22F9&quot;/&gt;&lt;wsp:rsid wsp:val=&quot;00EE2500&quot;/&gt;&lt;wsp:rsid wsp:val=&quot;00EE2586&quot;/&gt;&lt;wsp:rsid wsp:val=&quot;00EE3B0F&quot;/&gt;&lt;wsp:rsid wsp:val=&quot;00EE3C28&quot;/&gt;&lt;wsp:rsid wsp:val=&quot;00EE3FCC&quot;/&gt;&lt;wsp:rsid wsp:val=&quot;00EE40E8&quot;/&gt;&lt;wsp:rsid wsp:val=&quot;00EE40EC&quot;/&gt;&lt;wsp:rsid wsp:val=&quot;00EE4564&quot;/&gt;&lt;wsp:rsid wsp:val=&quot;00EE4B40&quot;/&gt;&lt;wsp:rsid wsp:val=&quot;00EE525A&quot;/&gt;&lt;wsp:rsid wsp:val=&quot;00EE532D&quot;/&gt;&lt;wsp:rsid wsp:val=&quot;00EE5452&quot;/&gt;&lt;wsp:rsid wsp:val=&quot;00EE54E9&quot;/&gt;&lt;wsp:rsid wsp:val=&quot;00EE572E&quot;/&gt;&lt;wsp:rsid wsp:val=&quot;00EE594D&quot;/&gt;&lt;wsp:rsid wsp:val=&quot;00EE5980&quot;/&gt;&lt;wsp:rsid wsp:val=&quot;00EE59DA&quot;/&gt;&lt;wsp:rsid wsp:val=&quot;00EE60B0&quot;/&gt;&lt;wsp:rsid wsp:val=&quot;00EE60C9&quot;/&gt;&lt;wsp:rsid wsp:val=&quot;00EE64FE&quot;/&gt;&lt;wsp:rsid wsp:val=&quot;00EE6965&quot;/&gt;&lt;wsp:rsid wsp:val=&quot;00EE7401&quot;/&gt;&lt;wsp:rsid wsp:val=&quot;00EE7438&quot;/&gt;&lt;wsp:rsid wsp:val=&quot;00EE761C&quot;/&gt;&lt;wsp:rsid wsp:val=&quot;00EE76FA&quot;/&gt;&lt;wsp:rsid wsp:val=&quot;00EE7A4D&quot;/&gt;&lt;wsp:rsid wsp:val=&quot;00EE7EDB&quot;/&gt;&lt;wsp:rsid wsp:val=&quot;00EF019F&quot;/&gt;&lt;wsp:rsid wsp:val=&quot;00EF01D0&quot;/&gt;&lt;wsp:rsid wsp:val=&quot;00EF0298&quot;/&gt;&lt;wsp:rsid wsp:val=&quot;00EF0474&quot;/&gt;&lt;wsp:rsid wsp:val=&quot;00EF0CF7&quot;/&gt;&lt;wsp:rsid wsp:val=&quot;00EF0D89&quot;/&gt;&lt;wsp:rsid wsp:val=&quot;00EF11E9&quot;/&gt;&lt;wsp:rsid wsp:val=&quot;00EF16A4&quot;/&gt;&lt;wsp:rsid wsp:val=&quot;00EF1DC5&quot;/&gt;&lt;wsp:rsid wsp:val=&quot;00EF1E29&quot;/&gt;&lt;wsp:rsid wsp:val=&quot;00EF2C40&quot;/&gt;&lt;wsp:rsid wsp:val=&quot;00EF2C55&quot;/&gt;&lt;wsp:rsid wsp:val=&quot;00EF2DA3&quot;/&gt;&lt;wsp:rsid wsp:val=&quot;00EF32BC&quot;/&gt;&lt;wsp:rsid wsp:val=&quot;00EF3370&quot;/&gt;&lt;wsp:rsid wsp:val=&quot;00EF35E8&quot;/&gt;&lt;wsp:rsid wsp:val=&quot;00EF36C6&quot;/&gt;&lt;wsp:rsid wsp:val=&quot;00EF38E3&quot;/&gt;&lt;wsp:rsid wsp:val=&quot;00EF3914&quot;/&gt;&lt;wsp:rsid wsp:val=&quot;00EF3B19&quot;/&gt;&lt;wsp:rsid wsp:val=&quot;00EF3D6F&quot;/&gt;&lt;wsp:rsid wsp:val=&quot;00EF3DE2&quot;/&gt;&lt;wsp:rsid wsp:val=&quot;00EF419D&quot;/&gt;&lt;wsp:rsid wsp:val=&quot;00EF41C3&quot;/&gt;&lt;wsp:rsid wsp:val=&quot;00EF443D&quot;/&gt;&lt;wsp:rsid wsp:val=&quot;00EF444F&quot;/&gt;&lt;wsp:rsid wsp:val=&quot;00EF44F7&quot;/&gt;&lt;wsp:rsid wsp:val=&quot;00EF4894&quot;/&gt;&lt;wsp:rsid wsp:val=&quot;00EF4907&quot;/&gt;&lt;wsp:rsid wsp:val=&quot;00EF4EBF&quot;/&gt;&lt;wsp:rsid wsp:val=&quot;00EF5317&quot;/&gt;&lt;wsp:rsid wsp:val=&quot;00EF56FD&quot;/&gt;&lt;wsp:rsid wsp:val=&quot;00EF59C0&quot;/&gt;&lt;wsp:rsid wsp:val=&quot;00EF5E73&quot;/&gt;&lt;wsp:rsid wsp:val=&quot;00EF5EC2&quot;/&gt;&lt;wsp:rsid wsp:val=&quot;00EF61EF&quot;/&gt;&lt;wsp:rsid wsp:val=&quot;00EF649E&quot;/&gt;&lt;wsp:rsid wsp:val=&quot;00EF68ED&quot;/&gt;&lt;wsp:rsid wsp:val=&quot;00EF6E76&quot;/&gt;&lt;wsp:rsid wsp:val=&quot;00EF78C3&quot;/&gt;&lt;wsp:rsid wsp:val=&quot;00EF7A30&quot;/&gt;&lt;wsp:rsid wsp:val=&quot;00EF7EF5&quot;/&gt;&lt;wsp:rsid wsp:val=&quot;00F006CE&quot;/&gt;&lt;wsp:rsid wsp:val=&quot;00F0081A&quot;/&gt;&lt;wsp:rsid wsp:val=&quot;00F00E39&quot;/&gt;&lt;wsp:rsid wsp:val=&quot;00F019FC&quot;/&gt;&lt;wsp:rsid wsp:val=&quot;00F022D8&quot;/&gt;&lt;wsp:rsid wsp:val=&quot;00F02424&quot;/&gt;&lt;wsp:rsid wsp:val=&quot;00F026B9&quot;/&gt;&lt;wsp:rsid wsp:val=&quot;00F03B2B&quot;/&gt;&lt;wsp:rsid wsp:val=&quot;00F03D19&quot;/&gt;&lt;wsp:rsid wsp:val=&quot;00F03FF4&quot;/&gt;&lt;wsp:rsid wsp:val=&quot;00F03FFB&quot;/&gt;&lt;wsp:rsid wsp:val=&quot;00F04504&quot;/&gt;&lt;wsp:rsid wsp:val=&quot;00F04D27&quot;/&gt;&lt;wsp:rsid wsp:val=&quot;00F0519C&quot;/&gt;&lt;wsp:rsid wsp:val=&quot;00F051FF&quot;/&gt;&lt;wsp:rsid wsp:val=&quot;00F053C1&quot;/&gt;&lt;wsp:rsid wsp:val=&quot;00F0559A&quot;/&gt;&lt;wsp:rsid wsp:val=&quot;00F057CE&quot;/&gt;&lt;wsp:rsid wsp:val=&quot;00F0587F&quot;/&gt;&lt;wsp:rsid wsp:val=&quot;00F05897&quot;/&gt;&lt;wsp:rsid wsp:val=&quot;00F05C4B&quot;/&gt;&lt;wsp:rsid wsp:val=&quot;00F05DD1&quot;/&gt;&lt;wsp:rsid wsp:val=&quot;00F061F4&quot;/&gt;&lt;wsp:rsid wsp:val=&quot;00F062FC&quot;/&gt;&lt;wsp:rsid wsp:val=&quot;00F06ACE&quot;/&gt;&lt;wsp:rsid wsp:val=&quot;00F06E88&quot;/&gt;&lt;wsp:rsid wsp:val=&quot;00F06E94&quot;/&gt;&lt;wsp:rsid wsp:val=&quot;00F075EB&quot;/&gt;&lt;wsp:rsid wsp:val=&quot;00F07735&quot;/&gt;&lt;wsp:rsid wsp:val=&quot;00F0799C&quot;/&gt;&lt;wsp:rsid wsp:val=&quot;00F104CC&quot;/&gt;&lt;wsp:rsid wsp:val=&quot;00F107AD&quot;/&gt;&lt;wsp:rsid wsp:val=&quot;00F1088F&quot;/&gt;&lt;wsp:rsid wsp:val=&quot;00F10AA7&quot;/&gt;&lt;wsp:rsid wsp:val=&quot;00F10C06&quot;/&gt;&lt;wsp:rsid wsp:val=&quot;00F11023&quot;/&gt;&lt;wsp:rsid wsp:val=&quot;00F1138F&quot;/&gt;&lt;wsp:rsid wsp:val=&quot;00F1157D&quot;/&gt;&lt;wsp:rsid wsp:val=&quot;00F11867&quot;/&gt;&lt;wsp:rsid wsp:val=&quot;00F120B9&quot;/&gt;&lt;wsp:rsid wsp:val=&quot;00F12E85&quot;/&gt;&lt;wsp:rsid wsp:val=&quot;00F13333&quot;/&gt;&lt;wsp:rsid wsp:val=&quot;00F134BA&quot;/&gt;&lt;wsp:rsid wsp:val=&quot;00F13678&quot;/&gt;&lt;wsp:rsid wsp:val=&quot;00F13681&quot;/&gt;&lt;wsp:rsid wsp:val=&quot;00F13BEF&quot;/&gt;&lt;wsp:rsid wsp:val=&quot;00F13F18&quot;/&gt;&lt;wsp:rsid wsp:val=&quot;00F13F20&quot;/&gt;&lt;wsp:rsid wsp:val=&quot;00F14087&quot;/&gt;&lt;wsp:rsid wsp:val=&quot;00F14F6A&quot;/&gt;&lt;wsp:rsid wsp:val=&quot;00F14F75&quot;/&gt;&lt;wsp:rsid wsp:val=&quot;00F14FF7&quot;/&gt;&lt;wsp:rsid wsp:val=&quot;00F15007&quot;/&gt;&lt;wsp:rsid wsp:val=&quot;00F152CC&quot;/&gt;&lt;wsp:rsid wsp:val=&quot;00F157C0&quot;/&gt;&lt;wsp:rsid wsp:val=&quot;00F15823&quot;/&gt;&lt;wsp:rsid wsp:val=&quot;00F15F35&quot;/&gt;&lt;wsp:rsid wsp:val=&quot;00F15F5F&quot;/&gt;&lt;wsp:rsid wsp:val=&quot;00F162F6&quot;/&gt;&lt;wsp:rsid wsp:val=&quot;00F1681D&quot;/&gt;&lt;wsp:rsid wsp:val=&quot;00F16F8C&quot;/&gt;&lt;wsp:rsid wsp:val=&quot;00F171A4&quot;/&gt;&lt;wsp:rsid wsp:val=&quot;00F17511&quot;/&gt;&lt;wsp:rsid wsp:val=&quot;00F175E7&quot;/&gt;&lt;wsp:rsid wsp:val=&quot;00F17867&quot;/&gt;&lt;wsp:rsid wsp:val=&quot;00F178C7&quot;/&gt;&lt;wsp:rsid wsp:val=&quot;00F178FE&quot;/&gt;&lt;wsp:rsid wsp:val=&quot;00F1798E&quot;/&gt;&lt;wsp:rsid wsp:val=&quot;00F202BC&quot;/&gt;&lt;wsp:rsid wsp:val=&quot;00F2046F&quot;/&gt;&lt;wsp:rsid wsp:val=&quot;00F206EC&quot;/&gt;&lt;wsp:rsid wsp:val=&quot;00F20E3E&quot;/&gt;&lt;wsp:rsid wsp:val=&quot;00F20E44&quot;/&gt;&lt;wsp:rsid wsp:val=&quot;00F20E8A&quot;/&gt;&lt;wsp:rsid wsp:val=&quot;00F20F0F&quot;/&gt;&lt;wsp:rsid wsp:val=&quot;00F2113E&quot;/&gt;&lt;wsp:rsid wsp:val=&quot;00F21AA5&quot;/&gt;&lt;wsp:rsid wsp:val=&quot;00F21BF8&quot;/&gt;&lt;wsp:rsid wsp:val=&quot;00F21D79&quot;/&gt;&lt;wsp:rsid wsp:val=&quot;00F223CB&quot;/&gt;&lt;wsp:rsid wsp:val=&quot;00F22470&quot;/&gt;&lt;wsp:rsid wsp:val=&quot;00F22616&quot;/&gt;&lt;wsp:rsid wsp:val=&quot;00F226EE&quot;/&gt;&lt;wsp:rsid wsp:val=&quot;00F22B7A&quot;/&gt;&lt;wsp:rsid wsp:val=&quot;00F22E24&quot;/&gt;&lt;wsp:rsid wsp:val=&quot;00F2323C&quot;/&gt;&lt;wsp:rsid wsp:val=&quot;00F232AF&quot;/&gt;&lt;wsp:rsid wsp:val=&quot;00F23437&quot;/&gt;&lt;wsp:rsid wsp:val=&quot;00F23649&quot;/&gt;&lt;wsp:rsid wsp:val=&quot;00F23895&quot;/&gt;&lt;wsp:rsid wsp:val=&quot;00F23CD9&quot;/&gt;&lt;wsp:rsid wsp:val=&quot;00F23E33&quot;/&gt;&lt;wsp:rsid wsp:val=&quot;00F24115&quot;/&gt;&lt;wsp:rsid wsp:val=&quot;00F24392&quot;/&gt;&lt;wsp:rsid wsp:val=&quot;00F24499&quot;/&gt;&lt;wsp:rsid wsp:val=&quot;00F2454E&quot;/&gt;&lt;wsp:rsid wsp:val=&quot;00F24868&quot;/&gt;&lt;wsp:rsid wsp:val=&quot;00F24BB6&quot;/&gt;&lt;wsp:rsid wsp:val=&quot;00F2557C&quot;/&gt;&lt;wsp:rsid wsp:val=&quot;00F25635&quot;/&gt;&lt;wsp:rsid wsp:val=&quot;00F25691&quot;/&gt;&lt;wsp:rsid wsp:val=&quot;00F256B1&quot;/&gt;&lt;wsp:rsid wsp:val=&quot;00F25AE8&quot;/&gt;&lt;wsp:rsid wsp:val=&quot;00F25D75&quot;/&gt;&lt;wsp:rsid wsp:val=&quot;00F260B2&quot;/&gt;&lt;wsp:rsid wsp:val=&quot;00F263F6&quot;/&gt;&lt;wsp:rsid wsp:val=&quot;00F26418&quot;/&gt;&lt;wsp:rsid wsp:val=&quot;00F26752&quot;/&gt;&lt;wsp:rsid wsp:val=&quot;00F26C1F&quot;/&gt;&lt;wsp:rsid wsp:val=&quot;00F2711A&quot;/&gt;&lt;wsp:rsid wsp:val=&quot;00F2719C&quot;/&gt;&lt;wsp:rsid wsp:val=&quot;00F27284&quot;/&gt;&lt;wsp:rsid wsp:val=&quot;00F27332&quot;/&gt;&lt;wsp:rsid wsp:val=&quot;00F2734A&quot;/&gt;&lt;wsp:rsid wsp:val=&quot;00F2748B&quot;/&gt;&lt;wsp:rsid wsp:val=&quot;00F27708&quot;/&gt;&lt;wsp:rsid wsp:val=&quot;00F27E1A&quot;/&gt;&lt;wsp:rsid wsp:val=&quot;00F30C95&quot;/&gt;&lt;wsp:rsid wsp:val=&quot;00F30E36&quot;/&gt;&lt;wsp:rsid wsp:val=&quot;00F30F7F&quot;/&gt;&lt;wsp:rsid wsp:val=&quot;00F31337&quot;/&gt;&lt;wsp:rsid wsp:val=&quot;00F314C3&quot;/&gt;&lt;wsp:rsid wsp:val=&quot;00F3151A&quot;/&gt;&lt;wsp:rsid wsp:val=&quot;00F3205D&quot;/&gt;&lt;wsp:rsid wsp:val=&quot;00F32256&quot;/&gt;&lt;wsp:rsid wsp:val=&quot;00F322ED&quot;/&gt;&lt;wsp:rsid wsp:val=&quot;00F32642&quot;/&gt;&lt;wsp:rsid wsp:val=&quot;00F32AE2&quot;/&gt;&lt;wsp:rsid wsp:val=&quot;00F32BE9&quot;/&gt;&lt;wsp:rsid wsp:val=&quot;00F32E8F&quot;/&gt;&lt;wsp:rsid wsp:val=&quot;00F33489&quot;/&gt;&lt;wsp:rsid wsp:val=&quot;00F33C89&quot;/&gt;&lt;wsp:rsid wsp:val=&quot;00F33CDD&quot;/&gt;&lt;wsp:rsid wsp:val=&quot;00F33E75&quot;/&gt;&lt;wsp:rsid wsp:val=&quot;00F34300&quot;/&gt;&lt;wsp:rsid wsp:val=&quot;00F34857&quot;/&gt;&lt;wsp:rsid wsp:val=&quot;00F34D62&quot;/&gt;&lt;wsp:rsid wsp:val=&quot;00F34DE9&quot;/&gt;&lt;wsp:rsid wsp:val=&quot;00F352DC&quot;/&gt;&lt;wsp:rsid wsp:val=&quot;00F354E5&quot;/&gt;&lt;wsp:rsid wsp:val=&quot;00F358A5&quot;/&gt;&lt;wsp:rsid wsp:val=&quot;00F35A2C&quot;/&gt;&lt;wsp:rsid wsp:val=&quot;00F35E1E&quot;/&gt;&lt;wsp:rsid wsp:val=&quot;00F35E77&quot;/&gt;&lt;wsp:rsid wsp:val=&quot;00F35F5C&quot;/&gt;&lt;wsp:rsid wsp:val=&quot;00F36BCB&quot;/&gt;&lt;wsp:rsid wsp:val=&quot;00F36E72&quot;/&gt;&lt;wsp:rsid wsp:val=&quot;00F36F91&quot;/&gt;&lt;wsp:rsid wsp:val=&quot;00F37295&quot;/&gt;&lt;wsp:rsid wsp:val=&quot;00F40146&quot;/&gt;&lt;wsp:rsid wsp:val=&quot;00F40217&quot;/&gt;&lt;wsp:rsid wsp:val=&quot;00F403DE&quot;/&gt;&lt;wsp:rsid wsp:val=&quot;00F40941&quot;/&gt;&lt;wsp:rsid wsp:val=&quot;00F409E9&quot;/&gt;&lt;wsp:rsid wsp:val=&quot;00F40B90&quot;/&gt;&lt;wsp:rsid wsp:val=&quot;00F40BEC&quot;/&gt;&lt;wsp:rsid wsp:val=&quot;00F40C64&quot;/&gt;&lt;wsp:rsid wsp:val=&quot;00F40DE8&quot;/&gt;&lt;wsp:rsid wsp:val=&quot;00F40ED3&quot;/&gt;&lt;wsp:rsid wsp:val=&quot;00F41066&quot;/&gt;&lt;wsp:rsid wsp:val=&quot;00F41121&quot;/&gt;&lt;wsp:rsid wsp:val=&quot;00F413CB&quot;/&gt;&lt;wsp:rsid wsp:val=&quot;00F41618&quot;/&gt;&lt;wsp:rsid wsp:val=&quot;00F41A7F&quot;/&gt;&lt;wsp:rsid wsp:val=&quot;00F41E49&quot;/&gt;&lt;wsp:rsid wsp:val=&quot;00F420C9&quot;/&gt;&lt;wsp:rsid wsp:val=&quot;00F4227B&quot;/&gt;&lt;wsp:rsid wsp:val=&quot;00F4249B&quot;/&gt;&lt;wsp:rsid wsp:val=&quot;00F42563&quot;/&gt;&lt;wsp:rsid wsp:val=&quot;00F4259A&quot;/&gt;&lt;wsp:rsid wsp:val=&quot;00F42A37&quot;/&gt;&lt;wsp:rsid wsp:val=&quot;00F42C7D&quot;/&gt;&lt;wsp:rsid wsp:val=&quot;00F4317A&quot;/&gt;&lt;wsp:rsid wsp:val=&quot;00F43282&quot;/&gt;&lt;wsp:rsid wsp:val=&quot;00F432ED&quot;/&gt;&lt;wsp:rsid wsp:val=&quot;00F4341B&quot;/&gt;&lt;wsp:rsid wsp:val=&quot;00F43442&quot;/&gt;&lt;wsp:rsid wsp:val=&quot;00F43700&quot;/&gt;&lt;wsp:rsid wsp:val=&quot;00F43728&quot;/&gt;&lt;wsp:rsid wsp:val=&quot;00F43E81&quot;/&gt;&lt;wsp:rsid wsp:val=&quot;00F43F8C&quot;/&gt;&lt;wsp:rsid wsp:val=&quot;00F445A5&quot;/&gt;&lt;wsp:rsid wsp:val=&quot;00F44AAF&quot;/&gt;&lt;wsp:rsid wsp:val=&quot;00F44B4E&quot;/&gt;&lt;wsp:rsid wsp:val=&quot;00F45052&quot;/&gt;&lt;wsp:rsid wsp:val=&quot;00F453A0&quot;/&gt;&lt;wsp:rsid wsp:val=&quot;00F454D1&quot;/&gt;&lt;wsp:rsid wsp:val=&quot;00F4555F&quot;/&gt;&lt;wsp:rsid wsp:val=&quot;00F45678&quot;/&gt;&lt;wsp:rsid wsp:val=&quot;00F4571F&quot;/&gt;&lt;wsp:rsid wsp:val=&quot;00F45A59&quot;/&gt;&lt;wsp:rsid wsp:val=&quot;00F45AAE&quot;/&gt;&lt;wsp:rsid wsp:val=&quot;00F465CB&quot;/&gt;&lt;wsp:rsid wsp:val=&quot;00F4686C&quot;/&gt;&lt;wsp:rsid wsp:val=&quot;00F46A13&quot;/&gt;&lt;wsp:rsid wsp:val=&quot;00F46E35&quot;/&gt;&lt;wsp:rsid wsp:val=&quot;00F46F32&quot;/&gt;&lt;wsp:rsid wsp:val=&quot;00F472F3&quot;/&gt;&lt;wsp:rsid wsp:val=&quot;00F47386&quot;/&gt;&lt;wsp:rsid wsp:val=&quot;00F4790E&quot;/&gt;&lt;wsp:rsid wsp:val=&quot;00F504BB&quot;/&gt;&lt;wsp:rsid wsp:val=&quot;00F50987&quot;/&gt;&lt;wsp:rsid wsp:val=&quot;00F509B0&quot;/&gt;&lt;wsp:rsid wsp:val=&quot;00F50ADA&quot;/&gt;&lt;wsp:rsid wsp:val=&quot;00F51460&quot;/&gt;&lt;wsp:rsid wsp:val=&quot;00F51489&quot;/&gt;&lt;wsp:rsid wsp:val=&quot;00F5160F&quot;/&gt;&lt;wsp:rsid wsp:val=&quot;00F51A95&quot;/&gt;&lt;wsp:rsid wsp:val=&quot;00F51EC2&quot;/&gt;&lt;wsp:rsid wsp:val=&quot;00F52280&quot;/&gt;&lt;wsp:rsid wsp:val=&quot;00F52BC1&quot;/&gt;&lt;wsp:rsid wsp:val=&quot;00F52DE5&quot;/&gt;&lt;wsp:rsid wsp:val=&quot;00F52E5E&quot;/&gt;&lt;wsp:rsid wsp:val=&quot;00F53685&quot;/&gt;&lt;wsp:rsid wsp:val=&quot;00F53989&quot;/&gt;&lt;wsp:rsid wsp:val=&quot;00F53BB8&quot;/&gt;&lt;wsp:rsid wsp:val=&quot;00F54525&quot;/&gt;&lt;wsp:rsid wsp:val=&quot;00F54EBF&quot;/&gt;&lt;wsp:rsid wsp:val=&quot;00F5542D&quot;/&gt;&lt;wsp:rsid wsp:val=&quot;00F5543F&quot;/&gt;&lt;wsp:rsid wsp:val=&quot;00F55512&quot;/&gt;&lt;wsp:rsid wsp:val=&quot;00F558B4&quot;/&gt;&lt;wsp:rsid wsp:val=&quot;00F55975&quot;/&gt;&lt;wsp:rsid wsp:val=&quot;00F55A51&quot;/&gt;&lt;wsp:rsid wsp:val=&quot;00F55E7B&quot;/&gt;&lt;wsp:rsid wsp:val=&quot;00F56047&quot;/&gt;&lt;wsp:rsid wsp:val=&quot;00F564C3&quot;/&gt;&lt;wsp:rsid wsp:val=&quot;00F57260&quot;/&gt;&lt;wsp:rsid wsp:val=&quot;00F5754A&quot;/&gt;&lt;wsp:rsid wsp:val=&quot;00F5788B&quot;/&gt;&lt;wsp:rsid wsp:val=&quot;00F6039D&quot;/&gt;&lt;wsp:rsid wsp:val=&quot;00F605D1&quot;/&gt;&lt;wsp:rsid wsp:val=&quot;00F61141&quot;/&gt;&lt;wsp:rsid wsp:val=&quot;00F61185&quot;/&gt;&lt;wsp:rsid wsp:val=&quot;00F612C4&quot;/&gt;&lt;wsp:rsid wsp:val=&quot;00F615C8&quot;/&gt;&lt;wsp:rsid wsp:val=&quot;00F6165C&quot;/&gt;&lt;wsp:rsid wsp:val=&quot;00F61CE0&quot;/&gt;&lt;wsp:rsid wsp:val=&quot;00F61FF8&quot;/&gt;&lt;wsp:rsid wsp:val=&quot;00F622B2&quot;/&gt;&lt;wsp:rsid wsp:val=&quot;00F6241F&quot;/&gt;&lt;wsp:rsid wsp:val=&quot;00F62992&quot;/&gt;&lt;wsp:rsid wsp:val=&quot;00F62F87&quot;/&gt;&lt;wsp:rsid wsp:val=&quot;00F632CC&quot;/&gt;&lt;wsp:rsid wsp:val=&quot;00F63861&quot;/&gt;&lt;wsp:rsid wsp:val=&quot;00F63EED&quot;/&gt;&lt;wsp:rsid wsp:val=&quot;00F6404E&quot;/&gt;&lt;wsp:rsid wsp:val=&quot;00F640AA&quot;/&gt;&lt;wsp:rsid wsp:val=&quot;00F64406&quot;/&gt;&lt;wsp:rsid wsp:val=&quot;00F64475&quot;/&gt;&lt;wsp:rsid wsp:val=&quot;00F644EB&quot;/&gt;&lt;wsp:rsid wsp:val=&quot;00F651A2&quot;/&gt;&lt;wsp:rsid wsp:val=&quot;00F65232&quot;/&gt;&lt;wsp:rsid wsp:val=&quot;00F652FA&quot;/&gt;&lt;wsp:rsid wsp:val=&quot;00F65B96&quot;/&gt;&lt;wsp:rsid wsp:val=&quot;00F660DD&quot;/&gt;&lt;wsp:rsid wsp:val=&quot;00F6616B&quot;/&gt;&lt;wsp:rsid wsp:val=&quot;00F661D0&quot;/&gt;&lt;wsp:rsid wsp:val=&quot;00F6667E&quot;/&gt;&lt;wsp:rsid wsp:val=&quot;00F669FF&quot;/&gt;&lt;wsp:rsid wsp:val=&quot;00F66F05&quot;/&gt;&lt;wsp:rsid wsp:val=&quot;00F66F6E&quot;/&gt;&lt;wsp:rsid wsp:val=&quot;00F6702B&quot;/&gt;&lt;wsp:rsid wsp:val=&quot;00F678AD&quot;/&gt;&lt;wsp:rsid wsp:val=&quot;00F67D94&quot;/&gt;&lt;wsp:rsid wsp:val=&quot;00F701F7&quot;/&gt;&lt;wsp:rsid wsp:val=&quot;00F70283&quot;/&gt;&lt;wsp:rsid wsp:val=&quot;00F702BB&quot;/&gt;&lt;wsp:rsid wsp:val=&quot;00F703BD&quot;/&gt;&lt;wsp:rsid wsp:val=&quot;00F706C3&quot;/&gt;&lt;wsp:rsid wsp:val=&quot;00F70F28&quot;/&gt;&lt;wsp:rsid wsp:val=&quot;00F71821&quot;/&gt;&lt;wsp:rsid wsp:val=&quot;00F72228&quot;/&gt;&lt;wsp:rsid wsp:val=&quot;00F723CA&quot;/&gt;&lt;wsp:rsid wsp:val=&quot;00F724D2&quot;/&gt;&lt;wsp:rsid wsp:val=&quot;00F72591&quot;/&gt;&lt;wsp:rsid wsp:val=&quot;00F7277F&quot;/&gt;&lt;wsp:rsid wsp:val=&quot;00F727BA&quot;/&gt;&lt;wsp:rsid wsp:val=&quot;00F72C77&quot;/&gt;&lt;wsp:rsid wsp:val=&quot;00F72DE8&quot;/&gt;&lt;wsp:rsid wsp:val=&quot;00F72E08&quot;/&gt;&lt;wsp:rsid wsp:val=&quot;00F73547&quot;/&gt;&lt;wsp:rsid wsp:val=&quot;00F7370F&quot;/&gt;&lt;wsp:rsid wsp:val=&quot;00F73AE0&quot;/&gt;&lt;wsp:rsid wsp:val=&quot;00F73C94&quot;/&gt;&lt;wsp:rsid wsp:val=&quot;00F73DA4&quot;/&gt;&lt;wsp:rsid wsp:val=&quot;00F74731&quot;/&gt;&lt;wsp:rsid wsp:val=&quot;00F74929&quot;/&gt;&lt;wsp:rsid wsp:val=&quot;00F74FDC&quot;/&gt;&lt;wsp:rsid wsp:val=&quot;00F74FE6&quot;/&gt;&lt;wsp:rsid wsp:val=&quot;00F75220&quot;/&gt;&lt;wsp:rsid wsp:val=&quot;00F754ED&quot;/&gt;&lt;wsp:rsid wsp:val=&quot;00F7602B&quot;/&gt;&lt;wsp:rsid wsp:val=&quot;00F764BD&quot;/&gt;&lt;wsp:rsid wsp:val=&quot;00F768C1&quot;/&gt;&lt;wsp:rsid wsp:val=&quot;00F768FA&quot;/&gt;&lt;wsp:rsid wsp:val=&quot;00F770D9&quot;/&gt;&lt;wsp:rsid wsp:val=&quot;00F77258&quot;/&gt;&lt;wsp:rsid wsp:val=&quot;00F7743B&quot;/&gt;&lt;wsp:rsid wsp:val=&quot;00F77545&quot;/&gt;&lt;wsp:rsid wsp:val=&quot;00F77D3A&quot;/&gt;&lt;wsp:rsid wsp:val=&quot;00F77DF7&quot;/&gt;&lt;wsp:rsid wsp:val=&quot;00F77F6D&quot;/&gt;&lt;wsp:rsid wsp:val=&quot;00F8024F&quot;/&gt;&lt;wsp:rsid wsp:val=&quot;00F802D2&quot;/&gt;&lt;wsp:rsid wsp:val=&quot;00F8050C&quot;/&gt;&lt;wsp:rsid wsp:val=&quot;00F806A9&quot;/&gt;&lt;wsp:rsid wsp:val=&quot;00F812FC&quot;/&gt;&lt;wsp:rsid wsp:val=&quot;00F813E3&quot;/&gt;&lt;wsp:rsid wsp:val=&quot;00F81494&quot;/&gt;&lt;wsp:rsid wsp:val=&quot;00F818DB&quot;/&gt;&lt;wsp:rsid wsp:val=&quot;00F81DBB&quot;/&gt;&lt;wsp:rsid wsp:val=&quot;00F8201A&quot;/&gt;&lt;wsp:rsid wsp:val=&quot;00F82745&quot;/&gt;&lt;wsp:rsid wsp:val=&quot;00F82A7C&quot;/&gt;&lt;wsp:rsid wsp:val=&quot;00F82F37&quot;/&gt;&lt;wsp:rsid wsp:val=&quot;00F836C3&quot;/&gt;&lt;wsp:rsid wsp:val=&quot;00F8394B&quot;/&gt;&lt;wsp:rsid wsp:val=&quot;00F83E42&quot;/&gt;&lt;wsp:rsid wsp:val=&quot;00F83EE7&quot;/&gt;&lt;wsp:rsid wsp:val=&quot;00F8429D&quot;/&gt;&lt;wsp:rsid wsp:val=&quot;00F844F8&quot;/&gt;&lt;wsp:rsid wsp:val=&quot;00F845A1&quot;/&gt;&lt;wsp:rsid wsp:val=&quot;00F84FE8&quot;/&gt;&lt;wsp:rsid wsp:val=&quot;00F8538A&quot;/&gt;&lt;wsp:rsid wsp:val=&quot;00F8576A&quot;/&gt;&lt;wsp:rsid wsp:val=&quot;00F857F6&quot;/&gt;&lt;wsp:rsid wsp:val=&quot;00F85B89&quot;/&gt;&lt;wsp:rsid wsp:val=&quot;00F85D37&quot;/&gt;&lt;wsp:rsid wsp:val=&quot;00F860D0&quot;/&gt;&lt;wsp:rsid wsp:val=&quot;00F8619B&quot;/&gt;&lt;wsp:rsid wsp:val=&quot;00F866D4&quot;/&gt;&lt;wsp:rsid wsp:val=&quot;00F86828&quot;/&gt;&lt;wsp:rsid wsp:val=&quot;00F873DD&quot;/&gt;&lt;wsp:rsid wsp:val=&quot;00F87689&quot;/&gt;&lt;wsp:rsid wsp:val=&quot;00F876B9&quot;/&gt;&lt;wsp:rsid wsp:val=&quot;00F87AD4&quot;/&gt;&lt;wsp:rsid wsp:val=&quot;00F87B38&quot;/&gt;&lt;wsp:rsid wsp:val=&quot;00F87E5D&quot;/&gt;&lt;wsp:rsid wsp:val=&quot;00F901C1&quot;/&gt;&lt;wsp:rsid wsp:val=&quot;00F90632&quot;/&gt;&lt;wsp:rsid wsp:val=&quot;00F907A8&quot;/&gt;&lt;wsp:rsid wsp:val=&quot;00F90B8E&quot;/&gt;&lt;wsp:rsid wsp:val=&quot;00F90D98&quot;/&gt;&lt;wsp:rsid wsp:val=&quot;00F90EB1&quot;/&gt;&lt;wsp:rsid wsp:val=&quot;00F90EDC&quot;/&gt;&lt;wsp:rsid wsp:val=&quot;00F90F01&quot;/&gt;&lt;wsp:rsid wsp:val=&quot;00F917EF&quot;/&gt;&lt;wsp:rsid wsp:val=&quot;00F919CA&quot;/&gt;&lt;wsp:rsid wsp:val=&quot;00F91B93&quot;/&gt;&lt;wsp:rsid wsp:val=&quot;00F91D09&quot;/&gt;&lt;wsp:rsid wsp:val=&quot;00F9217A&quot;/&gt;&lt;wsp:rsid wsp:val=&quot;00F921DA&quot;/&gt;&lt;wsp:rsid wsp:val=&quot;00F924ED&quot;/&gt;&lt;wsp:rsid wsp:val=&quot;00F92A1D&quot;/&gt;&lt;wsp:rsid wsp:val=&quot;00F92E8F&quot;/&gt;&lt;wsp:rsid wsp:val=&quot;00F92EB4&quot;/&gt;&lt;wsp:rsid wsp:val=&quot;00F92FEA&quot;/&gt;&lt;wsp:rsid wsp:val=&quot;00F93190&quot;/&gt;&lt;wsp:rsid wsp:val=&quot;00F9347D&quot;/&gt;&lt;wsp:rsid wsp:val=&quot;00F935CF&quot;/&gt;&lt;wsp:rsid wsp:val=&quot;00F93A64&quot;/&gt;&lt;wsp:rsid wsp:val=&quot;00F94643&quot;/&gt;&lt;wsp:rsid wsp:val=&quot;00F952CD&quot;/&gt;&lt;wsp:rsid wsp:val=&quot;00F953E8&quot;/&gt;&lt;wsp:rsid wsp:val=&quot;00F954F5&quot;/&gt;&lt;wsp:rsid wsp:val=&quot;00F95CFA&quot;/&gt;&lt;wsp:rsid wsp:val=&quot;00F95F1A&quot;/&gt;&lt;wsp:rsid wsp:val=&quot;00F96140&quot;/&gt;&lt;wsp:rsid wsp:val=&quot;00F961D4&quot;/&gt;&lt;wsp:rsid wsp:val=&quot;00F96330&quot;/&gt;&lt;wsp:rsid wsp:val=&quot;00F96648&quot;/&gt;&lt;wsp:rsid wsp:val=&quot;00F96F5E&quot;/&gt;&lt;wsp:rsid wsp:val=&quot;00F9735E&quot;/&gt;&lt;wsp:rsid wsp:val=&quot;00F975B5&quot;/&gt;&lt;wsp:rsid wsp:val=&quot;00F9793D&quot;/&gt;&lt;wsp:rsid wsp:val=&quot;00F97D22&quot;/&gt;&lt;wsp:rsid wsp:val=&quot;00FA00D9&quot;/&gt;&lt;wsp:rsid wsp:val=&quot;00FA0477&quot;/&gt;&lt;wsp:rsid wsp:val=&quot;00FA05EE&quot;/&gt;&lt;wsp:rsid wsp:val=&quot;00FA0E25&quot;/&gt;&lt;wsp:rsid wsp:val=&quot;00FA1030&quot;/&gt;&lt;wsp:rsid wsp:val=&quot;00FA1153&quot;/&gt;&lt;wsp:rsid wsp:val=&quot;00FA13B1&quot;/&gt;&lt;wsp:rsid wsp:val=&quot;00FA19F3&quot;/&gt;&lt;wsp:rsid wsp:val=&quot;00FA1CB0&quot;/&gt;&lt;wsp:rsid wsp:val=&quot;00FA1E9F&quot;/&gt;&lt;wsp:rsid wsp:val=&quot;00FA1F1F&quot;/&gt;&lt;wsp:rsid wsp:val=&quot;00FA29B0&quot;/&gt;&lt;wsp:rsid wsp:val=&quot;00FA2AA9&quot;/&gt;&lt;wsp:rsid wsp:val=&quot;00FA2CCD&quot;/&gt;&lt;wsp:rsid wsp:val=&quot;00FA2E1C&quot;/&gt;&lt;wsp:rsid wsp:val=&quot;00FA2EBC&quot;/&gt;&lt;wsp:rsid wsp:val=&quot;00FA3467&quot;/&gt;&lt;wsp:rsid wsp:val=&quot;00FA3E91&quot;/&gt;&lt;wsp:rsid wsp:val=&quot;00FA4160&quot;/&gt;&lt;wsp:rsid wsp:val=&quot;00FA4786&quot;/&gt;&lt;wsp:rsid wsp:val=&quot;00FA48E7&quot;/&gt;&lt;wsp:rsid wsp:val=&quot;00FA4933&quot;/&gt;&lt;wsp:rsid wsp:val=&quot;00FA4995&quot;/&gt;&lt;wsp:rsid wsp:val=&quot;00FA4C1D&quot;/&gt;&lt;wsp:rsid wsp:val=&quot;00FA50D0&quot;/&gt;&lt;wsp:rsid wsp:val=&quot;00FA5217&quot;/&gt;&lt;wsp:rsid wsp:val=&quot;00FA5A38&quot;/&gt;&lt;wsp:rsid wsp:val=&quot;00FA5C5F&quot;/&gt;&lt;wsp:rsid wsp:val=&quot;00FA5C6A&quot;/&gt;&lt;wsp:rsid wsp:val=&quot;00FA5DBB&quot;/&gt;&lt;wsp:rsid wsp:val=&quot;00FA5E4B&quot;/&gt;&lt;wsp:rsid wsp:val=&quot;00FA5F17&quot;/&gt;&lt;wsp:rsid wsp:val=&quot;00FA60B5&quot;/&gt;&lt;wsp:rsid wsp:val=&quot;00FA633C&quot;/&gt;&lt;wsp:rsid wsp:val=&quot;00FA67C6&quot;/&gt;&lt;wsp:rsid wsp:val=&quot;00FA6BF4&quot;/&gt;&lt;wsp:rsid wsp:val=&quot;00FA6F78&quot;/&gt;&lt;wsp:rsid wsp:val=&quot;00FA73EC&quot;/&gt;&lt;wsp:rsid wsp:val=&quot;00FA7531&quot;/&gt;&lt;wsp:rsid wsp:val=&quot;00FA75B5&quot;/&gt;&lt;wsp:rsid wsp:val=&quot;00FA7A41&quot;/&gt;&lt;wsp:rsid wsp:val=&quot;00FA7BFF&quot;/&gt;&lt;wsp:rsid wsp:val=&quot;00FA7E28&quot;/&gt;&lt;wsp:rsid wsp:val=&quot;00FB012A&quot;/&gt;&lt;wsp:rsid wsp:val=&quot;00FB01F5&quot;/&gt;&lt;wsp:rsid wsp:val=&quot;00FB0432&quot;/&gt;&lt;wsp:rsid wsp:val=&quot;00FB079E&quot;/&gt;&lt;wsp:rsid wsp:val=&quot;00FB07BF&quot;/&gt;&lt;wsp:rsid wsp:val=&quot;00FB07E3&quot;/&gt;&lt;wsp:rsid wsp:val=&quot;00FB0907&quot;/&gt;&lt;wsp:rsid wsp:val=&quot;00FB1466&quot;/&gt;&lt;wsp:rsid wsp:val=&quot;00FB1E88&quot;/&gt;&lt;wsp:rsid wsp:val=&quot;00FB1F18&quot;/&gt;&lt;wsp:rsid wsp:val=&quot;00FB1FFF&quot;/&gt;&lt;wsp:rsid wsp:val=&quot;00FB2214&quot;/&gt;&lt;wsp:rsid wsp:val=&quot;00FB23F5&quot;/&gt;&lt;wsp:rsid wsp:val=&quot;00FB291E&quot;/&gt;&lt;wsp:rsid wsp:val=&quot;00FB3029&quot;/&gt;&lt;wsp:rsid wsp:val=&quot;00FB30A0&quot;/&gt;&lt;wsp:rsid wsp:val=&quot;00FB34ED&quot;/&gt;&lt;wsp:rsid wsp:val=&quot;00FB36A9&quot;/&gt;&lt;wsp:rsid wsp:val=&quot;00FB36C0&quot;/&gt;&lt;wsp:rsid wsp:val=&quot;00FB37F4&quot;/&gt;&lt;wsp:rsid wsp:val=&quot;00FB3824&quot;/&gt;&lt;wsp:rsid wsp:val=&quot;00FB3BF6&quot;/&gt;&lt;wsp:rsid wsp:val=&quot;00FB41FA&quot;/&gt;&lt;wsp:rsid wsp:val=&quot;00FB428D&quot;/&gt;&lt;wsp:rsid wsp:val=&quot;00FB42CF&quot;/&gt;&lt;wsp:rsid wsp:val=&quot;00FB4328&quot;/&gt;&lt;wsp:rsid wsp:val=&quot;00FB452A&quot;/&gt;&lt;wsp:rsid wsp:val=&quot;00FB45FD&quot;/&gt;&lt;wsp:rsid wsp:val=&quot;00FB4762&quot;/&gt;&lt;wsp:rsid wsp:val=&quot;00FB47CE&quot;/&gt;&lt;wsp:rsid wsp:val=&quot;00FB4B88&quot;/&gt;&lt;wsp:rsid wsp:val=&quot;00FB556C&quot;/&gt;&lt;wsp:rsid wsp:val=&quot;00FB5F06&quot;/&gt;&lt;wsp:rsid wsp:val=&quot;00FB68C6&quot;/&gt;&lt;wsp:rsid wsp:val=&quot;00FB6EB6&quot;/&gt;&lt;wsp:rsid wsp:val=&quot;00FB78A0&quot;/&gt;&lt;wsp:rsid wsp:val=&quot;00FB7D02&quot;/&gt;&lt;wsp:rsid wsp:val=&quot;00FB7D4D&quot;/&gt;&lt;wsp:rsid wsp:val=&quot;00FC0AC0&quot;/&gt;&lt;wsp:rsid wsp:val=&quot;00FC0CF6&quot;/&gt;&lt;wsp:rsid wsp:val=&quot;00FC1064&quot;/&gt;&lt;wsp:rsid wsp:val=&quot;00FC1B97&quot;/&gt;&lt;wsp:rsid wsp:val=&quot;00FC1BE4&quot;/&gt;&lt;wsp:rsid wsp:val=&quot;00FC1C2C&quot;/&gt;&lt;wsp:rsid wsp:val=&quot;00FC203A&quot;/&gt;&lt;wsp:rsid wsp:val=&quot;00FC22FC&quot;/&gt;&lt;wsp:rsid wsp:val=&quot;00FC26F9&quot;/&gt;&lt;wsp:rsid wsp:val=&quot;00FC27BA&quot;/&gt;&lt;wsp:rsid wsp:val=&quot;00FC291D&quot;/&gt;&lt;wsp:rsid wsp:val=&quot;00FC35B8&quot;/&gt;&lt;wsp:rsid wsp:val=&quot;00FC3624&quot;/&gt;&lt;wsp:rsid wsp:val=&quot;00FC39E4&quot;/&gt;&lt;wsp:rsid wsp:val=&quot;00FC3B81&quot;/&gt;&lt;wsp:rsid wsp:val=&quot;00FC3C5F&quot;/&gt;&lt;wsp:rsid wsp:val=&quot;00FC3CE5&quot;/&gt;&lt;wsp:rsid wsp:val=&quot;00FC4173&quot;/&gt;&lt;wsp:rsid wsp:val=&quot;00FC419D&quot;/&gt;&lt;wsp:rsid wsp:val=&quot;00FC4341&quot;/&gt;&lt;wsp:rsid wsp:val=&quot;00FC43E6&quot;/&gt;&lt;wsp:rsid wsp:val=&quot;00FC4CCB&quot;/&gt;&lt;wsp:rsid wsp:val=&quot;00FC4CFB&quot;/&gt;&lt;wsp:rsid wsp:val=&quot;00FC4FE9&quot;/&gt;&lt;wsp:rsid wsp:val=&quot;00FC51FD&quot;/&gt;&lt;wsp:rsid wsp:val=&quot;00FC544C&quot;/&gt;&lt;wsp:rsid wsp:val=&quot;00FC5F44&quot;/&gt;&lt;wsp:rsid wsp:val=&quot;00FC71D9&quot;/&gt;&lt;wsp:rsid wsp:val=&quot;00FC7828&quot;/&gt;&lt;wsp:rsid wsp:val=&quot;00FC7DA9&quot;/&gt;&lt;wsp:rsid wsp:val=&quot;00FC7FA5&quot;/&gt;&lt;wsp:rsid wsp:val=&quot;00FD0300&quot;/&gt;&lt;wsp:rsid wsp:val=&quot;00FD05BB&quot;/&gt;&lt;wsp:rsid wsp:val=&quot;00FD06C4&quot;/&gt;&lt;wsp:rsid wsp:val=&quot;00FD0BC4&quot;/&gt;&lt;wsp:rsid wsp:val=&quot;00FD0EF2&quot;/&gt;&lt;wsp:rsid wsp:val=&quot;00FD10CC&quot;/&gt;&lt;wsp:rsid wsp:val=&quot;00FD1179&quot;/&gt;&lt;wsp:rsid wsp:val=&quot;00FD1380&quot;/&gt;&lt;wsp:rsid wsp:val=&quot;00FD173B&quot;/&gt;&lt;wsp:rsid wsp:val=&quot;00FD1D6E&quot;/&gt;&lt;wsp:rsid wsp:val=&quot;00FD1E14&quot;/&gt;&lt;wsp:rsid wsp:val=&quot;00FD2513&quot;/&gt;&lt;wsp:rsid wsp:val=&quot;00FD269E&quot;/&gt;&lt;wsp:rsid wsp:val=&quot;00FD2BAA&quot;/&gt;&lt;wsp:rsid wsp:val=&quot;00FD36F8&quot;/&gt;&lt;wsp:rsid wsp:val=&quot;00FD3814&quot;/&gt;&lt;wsp:rsid wsp:val=&quot;00FD39A4&quot;/&gt;&lt;wsp:rsid wsp:val=&quot;00FD3AAC&quot;/&gt;&lt;wsp:rsid wsp:val=&quot;00FD40B9&quot;/&gt;&lt;wsp:rsid wsp:val=&quot;00FD4220&quot;/&gt;&lt;wsp:rsid wsp:val=&quot;00FD4783&quot;/&gt;&lt;wsp:rsid wsp:val=&quot;00FD4CD9&quot;/&gt;&lt;wsp:rsid wsp:val=&quot;00FD4F06&quot;/&gt;&lt;wsp:rsid wsp:val=&quot;00FD5424&quot;/&gt;&lt;wsp:rsid wsp:val=&quot;00FD568C&quot;/&gt;&lt;wsp:rsid wsp:val=&quot;00FD58DD&quot;/&gt;&lt;wsp:rsid wsp:val=&quot;00FD590E&quot;/&gt;&lt;wsp:rsid wsp:val=&quot;00FD5C9D&quot;/&gt;&lt;wsp:rsid wsp:val=&quot;00FD5CDD&quot;/&gt;&lt;wsp:rsid wsp:val=&quot;00FD5CDF&quot;/&gt;&lt;wsp:rsid wsp:val=&quot;00FD5D6A&quot;/&gt;&lt;wsp:rsid wsp:val=&quot;00FD61B7&quot;/&gt;&lt;wsp:rsid wsp:val=&quot;00FD6698&quot;/&gt;&lt;wsp:rsid wsp:val=&quot;00FD6965&quot;/&gt;&lt;wsp:rsid wsp:val=&quot;00FD731D&quot;/&gt;&lt;wsp:rsid wsp:val=&quot;00FD74FF&quot;/&gt;&lt;wsp:rsid wsp:val=&quot;00FD76FB&quot;/&gt;&lt;wsp:rsid wsp:val=&quot;00FD7BA3&quot;/&gt;&lt;wsp:rsid wsp:val=&quot;00FD7DEA&quot;/&gt;&lt;wsp:rsid wsp:val=&quot;00FE011A&quot;/&gt;&lt;wsp:rsid wsp:val=&quot;00FE1017&quot;/&gt;&lt;wsp:rsid wsp:val=&quot;00FE129A&quot;/&gt;&lt;wsp:rsid wsp:val=&quot;00FE12C5&quot;/&gt;&lt;wsp:rsid wsp:val=&quot;00FE12F5&quot;/&gt;&lt;wsp:rsid wsp:val=&quot;00FE1B1D&quot;/&gt;&lt;wsp:rsid wsp:val=&quot;00FE1B91&quot;/&gt;&lt;wsp:rsid wsp:val=&quot;00FE1D69&quot;/&gt;&lt;wsp:rsid wsp:val=&quot;00FE23AA&quot;/&gt;&lt;wsp:rsid wsp:val=&quot;00FE24B9&quot;/&gt;&lt;wsp:rsid wsp:val=&quot;00FE27DE&quot;/&gt;&lt;wsp:rsid wsp:val=&quot;00FE29C2&quot;/&gt;&lt;wsp:rsid wsp:val=&quot;00FE2AFA&quot;/&gt;&lt;wsp:rsid wsp:val=&quot;00FE2FD6&quot;/&gt;&lt;wsp:rsid wsp:val=&quot;00FE31CE&quot;/&gt;&lt;wsp:rsid wsp:val=&quot;00FE334F&quot;/&gt;&lt;wsp:rsid wsp:val=&quot;00FE362C&quot;/&gt;&lt;wsp:rsid wsp:val=&quot;00FE3BD8&quot;/&gt;&lt;wsp:rsid wsp:val=&quot;00FE3E95&quot;/&gt;&lt;wsp:rsid wsp:val=&quot;00FE4C5B&quot;/&gt;&lt;wsp:rsid wsp:val=&quot;00FE4ED1&quot;/&gt;&lt;wsp:rsid wsp:val=&quot;00FE5061&quot;/&gt;&lt;wsp:rsid wsp:val=&quot;00FE53D5&quot;/&gt;&lt;wsp:rsid wsp:val=&quot;00FE5654&quot;/&gt;&lt;wsp:rsid wsp:val=&quot;00FE5859&quot;/&gt;&lt;wsp:rsid wsp:val=&quot;00FE589E&quot;/&gt;&lt;wsp:rsid wsp:val=&quot;00FE5A57&quot;/&gt;&lt;wsp:rsid wsp:val=&quot;00FE5B51&quot;/&gt;&lt;wsp:rsid wsp:val=&quot;00FE5D7C&quot;/&gt;&lt;wsp:rsid wsp:val=&quot;00FE605C&quot;/&gt;&lt;wsp:rsid wsp:val=&quot;00FE6280&quot;/&gt;&lt;wsp:rsid wsp:val=&quot;00FE6E81&quot;/&gt;&lt;wsp:rsid wsp:val=&quot;00FE7CAF&quot;/&gt;&lt;wsp:rsid wsp:val=&quot;00FF04C9&quot;/&gt;&lt;wsp:rsid wsp:val=&quot;00FF055D&quot;/&gt;&lt;wsp:rsid wsp:val=&quot;00FF0805&quot;/&gt;&lt;wsp:rsid wsp:val=&quot;00FF08E4&quot;/&gt;&lt;wsp:rsid wsp:val=&quot;00FF0974&quot;/&gt;&lt;wsp:rsid wsp:val=&quot;00FF0AE0&quot;/&gt;&lt;wsp:rsid wsp:val=&quot;00FF0AE2&quot;/&gt;&lt;wsp:rsid wsp:val=&quot;00FF0C0E&quot;/&gt;&lt;wsp:rsid wsp:val=&quot;00FF0C4A&quot;/&gt;&lt;wsp:rsid wsp:val=&quot;00FF13A6&quot;/&gt;&lt;wsp:rsid wsp:val=&quot;00FF14ED&quot;/&gt;&lt;wsp:rsid wsp:val=&quot;00FF1743&quot;/&gt;&lt;wsp:rsid wsp:val=&quot;00FF1C37&quot;/&gt;&lt;wsp:rsid wsp:val=&quot;00FF1E86&quot;/&gt;&lt;wsp:rsid wsp:val=&quot;00FF1F40&quot;/&gt;&lt;wsp:rsid wsp:val=&quot;00FF2F88&quot;/&gt;&lt;wsp:rsid wsp:val=&quot;00FF3120&quot;/&gt;&lt;wsp:rsid wsp:val=&quot;00FF330C&quot;/&gt;&lt;wsp:rsid wsp:val=&quot;00FF332F&quot;/&gt;&lt;wsp:rsid wsp:val=&quot;00FF39E1&quot;/&gt;&lt;wsp:rsid wsp:val=&quot;00FF3CD5&quot;/&gt;&lt;wsp:rsid wsp:val=&quot;00FF4753&quot;/&gt;&lt;wsp:rsid wsp:val=&quot;00FF47B1&quot;/&gt;&lt;wsp:rsid wsp:val=&quot;00FF494B&quot;/&gt;&lt;wsp:rsid wsp:val=&quot;00FF4BCF&quot;/&gt;&lt;wsp:rsid wsp:val=&quot;00FF4C65&quot;/&gt;&lt;wsp:rsid wsp:val=&quot;00FF4CF1&quot;/&gt;&lt;wsp:rsid wsp:val=&quot;00FF4FC9&quot;/&gt;&lt;wsp:rsid wsp:val=&quot;00FF51AB&quot;/&gt;&lt;wsp:rsid wsp:val=&quot;00FF5272&quot;/&gt;&lt;wsp:rsid wsp:val=&quot;00FF5336&quot;/&gt;&lt;wsp:rsid wsp:val=&quot;00FF538B&quot;/&gt;&lt;wsp:rsid wsp:val=&quot;00FF5BF2&quot;/&gt;&lt;wsp:rsid wsp:val=&quot;00FF5F69&quot;/&gt;&lt;wsp:rsid wsp:val=&quot;00FF5F6C&quot;/&gt;&lt;wsp:rsid wsp:val=&quot;00FF6143&quot;/&gt;&lt;wsp:rsid wsp:val=&quot;00FF62CE&quot;/&gt;&lt;wsp:rsid wsp:val=&quot;00FF6419&quot;/&gt;&lt;wsp:rsid wsp:val=&quot;00FF67EC&quot;/&gt;&lt;wsp:rsid wsp:val=&quot;00FF6B85&quot;/&gt;&lt;wsp:rsid wsp:val=&quot;00FF6BD4&quot;/&gt;&lt;wsp:rsid wsp:val=&quot;00FF6BDF&quot;/&gt;&lt;wsp:rsid wsp:val=&quot;00FF70B8&quot;/&gt;&lt;wsp:rsid wsp:val=&quot;00FF717A&quot;/&gt;&lt;wsp:rsid wsp:val=&quot;00FF73E2&quot;/&gt;&lt;wsp:rsid wsp:val=&quot;00FF75EA&quot;/&gt;&lt;wsp:rsid wsp:val=&quot;00FF7839&quot;/&gt;&lt;wsp:rsid wsp:val=&quot;00FF7927&quot;/&gt;&lt;wsp:rsid wsp:val=&quot;00FF7DF2&quot;/&gt;&lt;wsp:rsid wsp:val=&quot;1D7703A9&quot;/&gt;&lt;wsp:rsid wsp:val=&quot;470F4A08&quot;/&gt;&lt;wsp:rsid wsp:val=&quot;491F483A&quot;/&gt;&lt;wsp:rsid wsp:val=&quot;7A43479C&quot;/&gt;&lt;/wsp:rsids&gt;&lt;/w:docPr&gt;&lt;w:body&gt;&lt;wx:sect&gt;&lt;w:p wsp:rsidR=&quot;00000000&quot; wsp:rsidRDefault=&quot;00CA6E27&quot; wsp:rsidP=&quot;00CA6E27&quot;&gt;&lt;m:oMathPara&gt;&lt;m:oMath&gt;&lt;m:r&gt;&lt;m:rPr&gt;&lt;m:sty m:val=&quot;bi&quot;/&gt;&lt;/m:rPr&gt;&lt;w:rPr&gt;&lt;w:rFonts w:ascii=&quot;Cambria Math&quot; w:h-ansi=&quot;Cambria Math&quot;/&gt;&lt;wx:font wx:val=&quot;Cambria Math&quot;/&gt;&lt;w:b/&gt;&lt;w:i/&gt;&lt;w:sz-cs w:val=&quot;26&quot;/&gt;&lt;/w:rPr&gt;&lt;m:t&gt;=&lt;/m:t&gt;&lt;/m:r&gt;&lt;m:r&gt;&lt;m:rPr&gt;&lt;m:sty m:val=&quot;bi&quot;/&gt;&lt;/m:rPr&gt;&lt;w:rPr&gt;&lt;w:rFonts w:ascii=&quot;Cambria Math&quot; w:h-ansi=&quot;Cambria Math&quot;/&gt;&lt;wx:font wx:val=&quot;Cambria Math&quot;/&gt;&lt;w:b/&gt;&lt;w:i/&gt;&lt;w:sz-cs w:val=&quot;26&quot;/&gt;&lt;/w:rPr&gt;&lt;m:t&gt; &lt;/m:t&gt;&lt;/m:r&gt;&lt;aml:annotation aml:id=&quot;0&quot; w:type=&quot;Word.Comment.Start&quot;/&gt;&lt;m:nary&gt;&lt;m:naryPr&gt;&lt;m:chr m:val=&quot;‚àë&quot;/&gt;&lt;m:limLoc m:val=&quot;undOvr&quot;/&gt;&lt;m:supHide m:val=&quot;1&quot;/&gt;&lt;m:ctrlPr&gt;&lt;w:rPr&gt;&lt;w:rFonts w:ascii=&quot;Cambria Math&quot; w:h-ansi=&quot;Cambria Math&quot;/&gt;&lt;wx:font wx:val=&quot;Cambria Math&quot;/&gt;&lt;w:b/&gt;&lt;w:b-cs/&gt;&lt;w:i/&gt;&lt;w:i-cs/&gt;&lt;w:sz-cs w:val=&quot;26&quot;/&gt;&lt;/w:rPr&gt;&lt;/m:ctrlPr&gt;&lt;/m:naryPr&gt;&lt;m:sub&gt;&lt;m:r&gt;&lt;m:rPr&gt;&lt;m:sty m:val=&quot;bi&quot;/&gt;&lt;/m:rPr&gt;&lt;w:rPr&gt;&lt;w:rFonts w:ascii=&quot;Cambria Math&quot; w:h-ansi=&quot;Cambria Math&quot;/&gt;&lt;wx:font wx:val=&quot;Cambria Math&quot;/&gt;&lt;w:b/&gt;&lt;w:i/&gt;&lt;w:sz-cs w:val=&quot;26&quot;/&gt;&lt;/w:rPr&gt;&lt;m:t&gt;i&lt;/m:t&gt;&lt;/m:r&gt;&lt;/m:sub&gt;&lt;m:sup/&gt;&lt;m:e&gt;&lt;m:r&gt;&lt;m:rPr&gt;&lt;m:sty m:val=&quot;bi&quot;/&gt;&lt;/m:rPr&gt;&lt;w:rPr&gt;&lt;w:rFonts w:ascii=&quot;Cambria Math&quot; w:h-ansi=&quot;Cambria Math&quot;/&gt;&lt;wx:font wx:val=&quot;Cambria Math&quot;/&gt;&lt;w:b/&gt;&lt;w:i/&gt;&lt;w:sz-cs w:val=&quot;26&quot;/&gt;&lt;/w:rPr&gt;&lt;m:t&gt;(&lt;/m:t&gt;&lt;/m:r&gt;&lt;/m:e&gt;&lt;/m:nary&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9" o:title="" chromakey="white"/>
          </v:shape>
        </w:pict>
      </w:r>
      <w:r w:rsidRPr="00221FD9">
        <w:rPr>
          <w:rFonts w:eastAsia="Times New Roman" w:cs="Times New Roman"/>
          <w:b/>
          <w:bCs/>
          <w:sz w:val="26"/>
          <w:szCs w:val="24"/>
          <w:lang w:val="vi-VN"/>
        </w:rPr>
        <w:fldChar w:fldCharType="end"/>
      </w:r>
      <w:r w:rsidRPr="00221FD9">
        <w:rPr>
          <w:rFonts w:eastAsia="Times New Roman" w:cs="Times New Roman"/>
          <w:b/>
          <w:bCs/>
          <w:sz w:val="26"/>
          <w:szCs w:val="24"/>
          <w:lang w:val="vi-VN"/>
        </w:rPr>
        <w:t>ADF * EFF,i *)/1000</w:t>
      </w:r>
    </w:p>
    <w:p w14:paraId="426C4E24"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Trong đó:</w:t>
      </w:r>
    </w:p>
    <w:p w14:paraId="4FFE915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TPTF là tổng phát thải CO2 tương đương của KNK i trực tiếp từ hoạt động đốt nhiên liệu F (tấn CO2tđ);</w:t>
      </w:r>
    </w:p>
    <w:p w14:paraId="7419D33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i là loại KNK được kiểm kê;</w:t>
      </w:r>
    </w:p>
    <w:p w14:paraId="1DCA1DA3"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F là loại nhiên liệu sử dụng cho hoạt động đốt tạo ra năng lượng;</w:t>
      </w:r>
    </w:p>
    <w:p w14:paraId="6DDFB28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ADF là lượng tiêu thụ nhiên liệu F (TJ);</w:t>
      </w:r>
    </w:p>
    <w:p w14:paraId="39D0EDB6"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EFF,i là hệ số phát thải của KNK i đối với loại nhiên liệu F (kg/TJ);</w:t>
      </w:r>
    </w:p>
    <w:p w14:paraId="1F3C44F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GWPi là hệ số tiềm năng nóng lên toàn cầu của KNK i, áp dụng theo hướng dẫn mới nhất của IPCC.</w:t>
      </w:r>
    </w:p>
    <w:p w14:paraId="662DCBFB"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Nguồn phát thải liên quan đến phát thải từ tiêu thụ nhiên liệu bao gồm</w:t>
      </w:r>
      <w:r w:rsidRPr="00221FD9">
        <w:rPr>
          <w:rFonts w:eastAsia="Times New Roman" w:cs="Times New Roman"/>
          <w:sz w:val="26"/>
          <w:szCs w:val="24"/>
        </w:rPr>
        <w:t xml:space="preserve"> các loại xe phục vụ vận tải tại cơ sở</w:t>
      </w:r>
    </w:p>
    <w:p w14:paraId="05F754BF" w14:textId="5D70007D" w:rsidR="00E2113A" w:rsidRPr="00221FD9" w:rsidRDefault="000700C8" w:rsidP="00340DC7">
      <w:pPr>
        <w:pStyle w:val="Style100"/>
        <w:rPr>
          <w:rFonts w:eastAsia="Times New Roman"/>
          <w:lang w:eastAsia="ja-JP"/>
        </w:rPr>
      </w:pPr>
      <w:bookmarkStart w:id="689" w:name="_Toc217569204"/>
      <w:bookmarkStart w:id="690" w:name="_Toc217569284"/>
      <w:bookmarkStart w:id="691" w:name="_Toc217569384"/>
      <w:r w:rsidRPr="00221FD9">
        <w:rPr>
          <w:rFonts w:eastAsia="Times New Roman"/>
          <w:lang w:eastAsia="ja-JP"/>
        </w:rPr>
        <w:t>Bảng</w:t>
      </w:r>
      <w:r w:rsidRPr="00221FD9">
        <w:rPr>
          <w:rFonts w:eastAsia="Times New Roman"/>
          <w:lang w:val="vi-VN" w:eastAsia="ja-JP"/>
        </w:rPr>
        <w:t xml:space="preserve"> 4.9. </w:t>
      </w:r>
      <w:r w:rsidR="00E2113A" w:rsidRPr="00221FD9">
        <w:rPr>
          <w:rFonts w:eastAsia="Times New Roman"/>
          <w:lang w:eastAsia="ja-JP"/>
        </w:rPr>
        <w:t>Lượng giảm phát thải dự kiến sau khi áp dụng biện pháp thay thế các phương tiện có hiệu năng thấp</w:t>
      </w:r>
      <w:bookmarkEnd w:id="689"/>
      <w:bookmarkEnd w:id="690"/>
      <w:bookmarkEnd w:id="691"/>
      <w:r w:rsidR="00E2113A" w:rsidRPr="00221FD9">
        <w:rPr>
          <w:rFonts w:eastAsia="Times New Roman"/>
          <w:lang w:eastAsia="ja-JP"/>
        </w:rPr>
        <w:t xml:space="preserve">  </w:t>
      </w:r>
      <w:bookmarkStart w:id="692" w:name="_Toc215870453"/>
      <w:bookmarkEnd w:id="590"/>
      <w:bookmarkEnd w:id="688"/>
    </w:p>
    <w:tbl>
      <w:tblPr>
        <w:tblStyle w:val="TableGrid1"/>
        <w:tblW w:w="0" w:type="auto"/>
        <w:tblLook w:val="04A0" w:firstRow="1" w:lastRow="0" w:firstColumn="1" w:lastColumn="0" w:noHBand="0" w:noVBand="1"/>
      </w:tblPr>
      <w:tblGrid>
        <w:gridCol w:w="710"/>
        <w:gridCol w:w="3036"/>
        <w:gridCol w:w="1551"/>
        <w:gridCol w:w="2596"/>
        <w:gridCol w:w="1397"/>
      </w:tblGrid>
      <w:tr w:rsidR="00221FD9" w:rsidRPr="00221FD9" w14:paraId="01A40DD2" w14:textId="77777777" w:rsidTr="002E3EB2">
        <w:trPr>
          <w:trHeight w:val="1500"/>
        </w:trPr>
        <w:tc>
          <w:tcPr>
            <w:tcW w:w="0" w:type="auto"/>
            <w:vMerge w:val="restart"/>
            <w:noWrap/>
            <w:vAlign w:val="center"/>
            <w:hideMark/>
          </w:tcPr>
          <w:bookmarkEnd w:id="692"/>
          <w:p w14:paraId="6A7A409A" w14:textId="77777777" w:rsidR="00912C40" w:rsidRPr="00221FD9" w:rsidRDefault="00912C40" w:rsidP="00E41477">
            <w:pPr>
              <w:pStyle w:val="1Bng"/>
              <w:rPr>
                <w:b/>
                <w:bCs/>
              </w:rPr>
            </w:pPr>
            <w:r w:rsidRPr="00221FD9">
              <w:rPr>
                <w:b/>
                <w:bCs/>
              </w:rPr>
              <w:t>Năm</w:t>
            </w:r>
          </w:p>
        </w:tc>
        <w:tc>
          <w:tcPr>
            <w:tcW w:w="0" w:type="auto"/>
            <w:vMerge w:val="restart"/>
            <w:noWrap/>
            <w:vAlign w:val="center"/>
            <w:hideMark/>
          </w:tcPr>
          <w:p w14:paraId="6F0D3F04" w14:textId="77777777" w:rsidR="00912C40" w:rsidRPr="00221FD9" w:rsidRDefault="00912C40" w:rsidP="00E41477">
            <w:pPr>
              <w:pStyle w:val="1Bng"/>
              <w:rPr>
                <w:b/>
                <w:bCs/>
              </w:rPr>
            </w:pPr>
            <w:r w:rsidRPr="00221FD9">
              <w:rPr>
                <w:b/>
                <w:bCs/>
              </w:rPr>
              <w:t>Nguồn phát sinh</w:t>
            </w:r>
          </w:p>
        </w:tc>
        <w:tc>
          <w:tcPr>
            <w:tcW w:w="0" w:type="auto"/>
            <w:vAlign w:val="center"/>
            <w:hideMark/>
          </w:tcPr>
          <w:p w14:paraId="6A376BF2" w14:textId="77777777" w:rsidR="00912C40" w:rsidRPr="00221FD9" w:rsidRDefault="00912C40" w:rsidP="00E41477">
            <w:pPr>
              <w:pStyle w:val="1Bng"/>
              <w:rPr>
                <w:b/>
                <w:bCs/>
              </w:rPr>
            </w:pPr>
            <w:r w:rsidRPr="00221FD9">
              <w:rPr>
                <w:b/>
                <w:bCs/>
              </w:rPr>
              <w:t xml:space="preserve">Tổng lượng </w:t>
            </w:r>
            <w:r w:rsidRPr="00221FD9">
              <w:rPr>
                <w:b/>
                <w:bCs/>
                <w:lang w:val="en-US"/>
              </w:rPr>
              <w:t>CO</w:t>
            </w:r>
            <w:r w:rsidRPr="00221FD9">
              <w:rPr>
                <w:b/>
                <w:bCs/>
                <w:vertAlign w:val="subscript"/>
                <w:lang w:val="en-US"/>
              </w:rPr>
              <w:t>2e</w:t>
            </w:r>
            <w:r w:rsidRPr="00221FD9">
              <w:rPr>
                <w:b/>
                <w:bCs/>
                <w:lang w:val="en-US"/>
              </w:rPr>
              <w:t xml:space="preserve"> phát</w:t>
            </w:r>
            <w:r w:rsidRPr="00221FD9">
              <w:rPr>
                <w:b/>
                <w:bCs/>
                <w:vertAlign w:val="subscript"/>
                <w:lang w:val="en-US"/>
              </w:rPr>
              <w:t xml:space="preserve"> </w:t>
            </w:r>
            <w:r w:rsidRPr="00221FD9">
              <w:rPr>
                <w:b/>
                <w:bCs/>
              </w:rPr>
              <w:t>sinh năm 2024 (tấn)</w:t>
            </w:r>
          </w:p>
        </w:tc>
        <w:tc>
          <w:tcPr>
            <w:tcW w:w="0" w:type="auto"/>
            <w:vAlign w:val="center"/>
            <w:hideMark/>
          </w:tcPr>
          <w:p w14:paraId="6B35078A" w14:textId="77777777" w:rsidR="00912C40" w:rsidRPr="00221FD9" w:rsidRDefault="00912C40" w:rsidP="00E41477">
            <w:pPr>
              <w:pStyle w:val="1Bng"/>
              <w:rPr>
                <w:b/>
                <w:bCs/>
                <w:lang w:val="en-US"/>
              </w:rPr>
            </w:pPr>
            <w:r w:rsidRPr="00221FD9">
              <w:rPr>
                <w:b/>
                <w:bCs/>
              </w:rPr>
              <w:t>Lượng phát thải sau khi áp dụng BPGN</w:t>
            </w:r>
            <w:r w:rsidRPr="00221FD9">
              <w:rPr>
                <w:b/>
                <w:bCs/>
                <w:lang w:val="en-US"/>
              </w:rPr>
              <w:t xml:space="preserve"> ( Hiệu suất tiết kiệm nhiên liệu 5%)</w:t>
            </w:r>
          </w:p>
        </w:tc>
        <w:tc>
          <w:tcPr>
            <w:tcW w:w="0" w:type="auto"/>
            <w:vAlign w:val="center"/>
            <w:hideMark/>
          </w:tcPr>
          <w:p w14:paraId="6C6F3729" w14:textId="77777777" w:rsidR="00912C40" w:rsidRPr="00221FD9" w:rsidRDefault="00912C40" w:rsidP="00E41477">
            <w:pPr>
              <w:pStyle w:val="1Bng"/>
              <w:rPr>
                <w:b/>
                <w:bCs/>
              </w:rPr>
            </w:pPr>
            <w:r w:rsidRPr="00221FD9">
              <w:rPr>
                <w:b/>
                <w:bCs/>
              </w:rPr>
              <w:t>Lượng giảm phát thải, tCO2tđ</w:t>
            </w:r>
          </w:p>
        </w:tc>
      </w:tr>
      <w:tr w:rsidR="00221FD9" w:rsidRPr="00221FD9" w14:paraId="1B1CD4AA" w14:textId="77777777" w:rsidTr="002E3EB2">
        <w:trPr>
          <w:trHeight w:val="900"/>
        </w:trPr>
        <w:tc>
          <w:tcPr>
            <w:tcW w:w="0" w:type="auto"/>
            <w:vMerge/>
            <w:vAlign w:val="center"/>
            <w:hideMark/>
          </w:tcPr>
          <w:p w14:paraId="0DB2D063" w14:textId="77777777" w:rsidR="00912C40" w:rsidRPr="00221FD9" w:rsidRDefault="00912C40" w:rsidP="00E41477">
            <w:pPr>
              <w:pStyle w:val="1Bng"/>
            </w:pPr>
          </w:p>
        </w:tc>
        <w:tc>
          <w:tcPr>
            <w:tcW w:w="0" w:type="auto"/>
            <w:vMerge/>
            <w:vAlign w:val="center"/>
            <w:hideMark/>
          </w:tcPr>
          <w:p w14:paraId="1FF1280E" w14:textId="77777777" w:rsidR="00912C40" w:rsidRPr="00221FD9" w:rsidRDefault="00912C40" w:rsidP="00E41477">
            <w:pPr>
              <w:pStyle w:val="1Bng"/>
            </w:pPr>
          </w:p>
        </w:tc>
        <w:tc>
          <w:tcPr>
            <w:tcW w:w="0" w:type="auto"/>
            <w:noWrap/>
            <w:vAlign w:val="center"/>
            <w:hideMark/>
          </w:tcPr>
          <w:p w14:paraId="019A6802" w14:textId="77777777" w:rsidR="00912C40" w:rsidRPr="00221FD9" w:rsidRDefault="00912C40" w:rsidP="00E41477">
            <w:pPr>
              <w:pStyle w:val="1Bng"/>
              <w:rPr>
                <w:lang w:val="en-US"/>
              </w:rPr>
            </w:pPr>
            <w:r w:rsidRPr="00221FD9">
              <w:rPr>
                <w:lang w:val="en-US"/>
              </w:rPr>
              <w:t>(1)</w:t>
            </w:r>
          </w:p>
          <w:p w14:paraId="1B94D86D" w14:textId="77777777" w:rsidR="00912C40" w:rsidRPr="00221FD9" w:rsidRDefault="00912C40" w:rsidP="00E41477">
            <w:pPr>
              <w:pStyle w:val="1Bng"/>
              <w:rPr>
                <w:vertAlign w:val="subscript"/>
                <w:lang w:val="en-US"/>
              </w:rPr>
            </w:pPr>
            <w:r w:rsidRPr="00221FD9">
              <w:t>tCO2tđ</w:t>
            </w:r>
          </w:p>
        </w:tc>
        <w:tc>
          <w:tcPr>
            <w:tcW w:w="0" w:type="auto"/>
            <w:vAlign w:val="center"/>
            <w:hideMark/>
          </w:tcPr>
          <w:p w14:paraId="383F9891" w14:textId="77777777" w:rsidR="00912C40" w:rsidRPr="00221FD9" w:rsidRDefault="00912C40" w:rsidP="00E41477">
            <w:pPr>
              <w:pStyle w:val="1Bng"/>
              <w:rPr>
                <w:lang w:val="en-US"/>
              </w:rPr>
            </w:pPr>
            <w:r w:rsidRPr="00221FD9">
              <w:t>(2)</w:t>
            </w:r>
            <w:r w:rsidRPr="00221FD9">
              <w:rPr>
                <w:lang w:val="en-US"/>
              </w:rPr>
              <w:t>=(1)*95%</w:t>
            </w:r>
          </w:p>
        </w:tc>
        <w:tc>
          <w:tcPr>
            <w:tcW w:w="0" w:type="auto"/>
            <w:vAlign w:val="center"/>
            <w:hideMark/>
          </w:tcPr>
          <w:p w14:paraId="7ACCBA87" w14:textId="77777777" w:rsidR="00912C40" w:rsidRPr="00221FD9" w:rsidRDefault="00912C40" w:rsidP="00E41477">
            <w:pPr>
              <w:pStyle w:val="1Bng"/>
            </w:pPr>
            <w:r w:rsidRPr="00221FD9">
              <w:t>(3)=(1)-(2)</w:t>
            </w:r>
          </w:p>
        </w:tc>
      </w:tr>
      <w:tr w:rsidR="00912C40" w:rsidRPr="00221FD9" w14:paraId="37F41881" w14:textId="77777777" w:rsidTr="002E3EB2">
        <w:trPr>
          <w:trHeight w:val="280"/>
        </w:trPr>
        <w:tc>
          <w:tcPr>
            <w:tcW w:w="0" w:type="auto"/>
            <w:noWrap/>
            <w:vAlign w:val="center"/>
            <w:hideMark/>
          </w:tcPr>
          <w:p w14:paraId="3C174EE8" w14:textId="77777777" w:rsidR="00912C40" w:rsidRPr="00221FD9" w:rsidRDefault="00912C40" w:rsidP="00E41477">
            <w:pPr>
              <w:pStyle w:val="1Bng"/>
            </w:pPr>
            <w:r w:rsidRPr="00221FD9">
              <w:t>2030</w:t>
            </w:r>
          </w:p>
        </w:tc>
        <w:tc>
          <w:tcPr>
            <w:tcW w:w="0" w:type="auto"/>
            <w:noWrap/>
            <w:vAlign w:val="center"/>
            <w:hideMark/>
          </w:tcPr>
          <w:p w14:paraId="653AE941" w14:textId="77777777" w:rsidR="00912C40" w:rsidRPr="00221FD9" w:rsidRDefault="00912C40" w:rsidP="00E41477">
            <w:pPr>
              <w:pStyle w:val="1Bng"/>
              <w:rPr>
                <w:lang w:val="en-US"/>
              </w:rPr>
            </w:pPr>
            <w:r w:rsidRPr="00221FD9">
              <w:rPr>
                <w:lang w:val="en-US"/>
              </w:rPr>
              <w:t>Nguồn đốt nhiên liệu di động</w:t>
            </w:r>
          </w:p>
        </w:tc>
        <w:tc>
          <w:tcPr>
            <w:tcW w:w="0" w:type="auto"/>
            <w:noWrap/>
            <w:vAlign w:val="center"/>
            <w:hideMark/>
          </w:tcPr>
          <w:p w14:paraId="20134DB0" w14:textId="77777777" w:rsidR="00912C40" w:rsidRPr="00221FD9" w:rsidRDefault="00912C40" w:rsidP="00E41477">
            <w:pPr>
              <w:pStyle w:val="1Bng"/>
              <w:rPr>
                <w:lang w:val="en-US"/>
              </w:rPr>
            </w:pPr>
            <w:r w:rsidRPr="00221FD9">
              <w:rPr>
                <w:lang w:val="en-US"/>
              </w:rPr>
              <w:t>37.123</w:t>
            </w:r>
          </w:p>
        </w:tc>
        <w:tc>
          <w:tcPr>
            <w:tcW w:w="0" w:type="auto"/>
            <w:noWrap/>
            <w:vAlign w:val="center"/>
            <w:hideMark/>
          </w:tcPr>
          <w:p w14:paraId="1F982212" w14:textId="77777777" w:rsidR="00912C40" w:rsidRPr="00221FD9" w:rsidRDefault="00912C40" w:rsidP="00E41477">
            <w:pPr>
              <w:pStyle w:val="1Bng"/>
              <w:rPr>
                <w:lang w:val="en-US"/>
              </w:rPr>
            </w:pPr>
            <w:r w:rsidRPr="00221FD9">
              <w:rPr>
                <w:lang w:val="en-US"/>
              </w:rPr>
              <w:t>35.267</w:t>
            </w:r>
          </w:p>
        </w:tc>
        <w:tc>
          <w:tcPr>
            <w:tcW w:w="0" w:type="auto"/>
            <w:noWrap/>
            <w:vAlign w:val="center"/>
            <w:hideMark/>
          </w:tcPr>
          <w:p w14:paraId="2A5FCACE" w14:textId="77777777" w:rsidR="00912C40" w:rsidRPr="00221FD9" w:rsidRDefault="00912C40" w:rsidP="00E41477">
            <w:pPr>
              <w:pStyle w:val="1Bng"/>
              <w:rPr>
                <w:lang w:val="en-US"/>
              </w:rPr>
            </w:pPr>
            <w:r w:rsidRPr="00221FD9">
              <w:rPr>
                <w:lang w:val="en-US"/>
              </w:rPr>
              <w:t>1.856</w:t>
            </w:r>
          </w:p>
        </w:tc>
      </w:tr>
    </w:tbl>
    <w:p w14:paraId="48A53F3C" w14:textId="259AD8A7" w:rsidR="00E2113A" w:rsidRPr="00221FD9" w:rsidRDefault="000700C8" w:rsidP="00340DC7">
      <w:pPr>
        <w:pStyle w:val="Style100"/>
        <w:rPr>
          <w:rFonts w:eastAsia="Times New Roman"/>
          <w:szCs w:val="40"/>
          <w:lang w:eastAsia="ja-JP"/>
        </w:rPr>
      </w:pPr>
      <w:bookmarkStart w:id="693" w:name="_Toc217569205"/>
      <w:bookmarkStart w:id="694" w:name="_Toc217569285"/>
      <w:bookmarkStart w:id="695" w:name="_Toc217569385"/>
      <w:r w:rsidRPr="00221FD9">
        <w:rPr>
          <w:rFonts w:eastAsia="Times New Roman"/>
          <w:lang w:eastAsia="ja-JP"/>
        </w:rPr>
        <w:t>Bảng</w:t>
      </w:r>
      <w:r w:rsidRPr="00221FD9">
        <w:rPr>
          <w:rFonts w:eastAsia="Times New Roman"/>
          <w:lang w:val="vi-VN" w:eastAsia="ja-JP"/>
        </w:rPr>
        <w:t xml:space="preserve"> 4.10 </w:t>
      </w:r>
      <w:r w:rsidR="00E2113A" w:rsidRPr="00221FD9">
        <w:rPr>
          <w:rFonts w:eastAsia="Times New Roman"/>
          <w:lang w:eastAsia="ja-JP"/>
        </w:rPr>
        <w:t>Tổng hợp mức giảm phát thải theo năm</w:t>
      </w:r>
      <w:bookmarkEnd w:id="693"/>
      <w:bookmarkEnd w:id="694"/>
      <w:bookmarkEnd w:id="695"/>
    </w:p>
    <w:tbl>
      <w:tblPr>
        <w:tblStyle w:val="TableGrid1"/>
        <w:tblW w:w="5192" w:type="pct"/>
        <w:tblLayout w:type="fixed"/>
        <w:tblLook w:val="04A0" w:firstRow="1" w:lastRow="0" w:firstColumn="1" w:lastColumn="0" w:noHBand="0" w:noVBand="1"/>
      </w:tblPr>
      <w:tblGrid>
        <w:gridCol w:w="1586"/>
        <w:gridCol w:w="3857"/>
        <w:gridCol w:w="862"/>
        <w:gridCol w:w="764"/>
        <w:gridCol w:w="766"/>
        <w:gridCol w:w="907"/>
        <w:gridCol w:w="905"/>
      </w:tblGrid>
      <w:tr w:rsidR="00221FD9" w:rsidRPr="00221FD9" w14:paraId="70D6036E" w14:textId="77777777" w:rsidTr="00221FD9">
        <w:trPr>
          <w:trHeight w:val="320"/>
        </w:trPr>
        <w:tc>
          <w:tcPr>
            <w:tcW w:w="2821" w:type="pct"/>
            <w:gridSpan w:val="2"/>
            <w:vMerge w:val="restart"/>
            <w:shd w:val="clear" w:color="auto" w:fill="84E290" w:themeFill="accent3" w:themeFillTint="66"/>
            <w:noWrap/>
            <w:vAlign w:val="center"/>
            <w:hideMark/>
          </w:tcPr>
          <w:p w14:paraId="2A836675" w14:textId="77777777" w:rsidR="00912C40" w:rsidRPr="00221FD9" w:rsidRDefault="00912C40" w:rsidP="00221FD9">
            <w:pPr>
              <w:spacing w:after="0" w:line="312" w:lineRule="auto"/>
              <w:jc w:val="center"/>
              <w:rPr>
                <w:rFonts w:cstheme="minorBidi"/>
                <w:b/>
                <w:szCs w:val="24"/>
                <w:lang w:val="en-US" w:eastAsia="en-US"/>
              </w:rPr>
            </w:pPr>
            <w:bookmarkStart w:id="696" w:name="_Toc215870360"/>
            <w:r w:rsidRPr="00221FD9">
              <w:rPr>
                <w:rFonts w:cstheme="minorBidi"/>
                <w:b/>
                <w:szCs w:val="24"/>
                <w:lang w:val="en-US" w:eastAsia="en-US"/>
              </w:rPr>
              <w:t>Nguồn phát thải</w:t>
            </w:r>
          </w:p>
        </w:tc>
        <w:tc>
          <w:tcPr>
            <w:tcW w:w="2179" w:type="pct"/>
            <w:gridSpan w:val="5"/>
            <w:shd w:val="clear" w:color="auto" w:fill="84E290" w:themeFill="accent3" w:themeFillTint="66"/>
            <w:noWrap/>
            <w:vAlign w:val="center"/>
            <w:hideMark/>
          </w:tcPr>
          <w:p w14:paraId="0DFE5380"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Mức giảm phát thải dự kiến (tCO2e/ năm)</w:t>
            </w:r>
          </w:p>
        </w:tc>
      </w:tr>
      <w:tr w:rsidR="00221FD9" w:rsidRPr="00221FD9" w14:paraId="6B055D5D" w14:textId="77777777" w:rsidTr="00221FD9">
        <w:trPr>
          <w:trHeight w:val="320"/>
        </w:trPr>
        <w:tc>
          <w:tcPr>
            <w:tcW w:w="2821" w:type="pct"/>
            <w:gridSpan w:val="2"/>
            <w:vMerge/>
            <w:shd w:val="clear" w:color="auto" w:fill="84E290" w:themeFill="accent3" w:themeFillTint="66"/>
            <w:vAlign w:val="center"/>
            <w:hideMark/>
          </w:tcPr>
          <w:p w14:paraId="5D4E7A10" w14:textId="77777777" w:rsidR="00912C40" w:rsidRPr="00221FD9" w:rsidRDefault="00912C40" w:rsidP="00221FD9">
            <w:pPr>
              <w:spacing w:after="0" w:line="312" w:lineRule="auto"/>
              <w:jc w:val="center"/>
              <w:rPr>
                <w:rFonts w:cstheme="minorBidi"/>
                <w:b/>
                <w:szCs w:val="24"/>
                <w:lang w:val="en-US" w:eastAsia="en-US"/>
              </w:rPr>
            </w:pPr>
          </w:p>
        </w:tc>
        <w:tc>
          <w:tcPr>
            <w:tcW w:w="447" w:type="pct"/>
            <w:shd w:val="clear" w:color="auto" w:fill="84E290" w:themeFill="accent3" w:themeFillTint="66"/>
            <w:noWrap/>
            <w:vAlign w:val="center"/>
            <w:hideMark/>
          </w:tcPr>
          <w:p w14:paraId="26AD8F41"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2026</w:t>
            </w:r>
          </w:p>
        </w:tc>
        <w:tc>
          <w:tcPr>
            <w:tcW w:w="396" w:type="pct"/>
            <w:shd w:val="clear" w:color="auto" w:fill="84E290" w:themeFill="accent3" w:themeFillTint="66"/>
            <w:noWrap/>
            <w:vAlign w:val="center"/>
            <w:hideMark/>
          </w:tcPr>
          <w:p w14:paraId="6B5D897A"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2027</w:t>
            </w:r>
          </w:p>
        </w:tc>
        <w:tc>
          <w:tcPr>
            <w:tcW w:w="397" w:type="pct"/>
            <w:shd w:val="clear" w:color="auto" w:fill="84E290" w:themeFill="accent3" w:themeFillTint="66"/>
            <w:noWrap/>
            <w:vAlign w:val="center"/>
            <w:hideMark/>
          </w:tcPr>
          <w:p w14:paraId="7E6FF77D"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2028</w:t>
            </w:r>
          </w:p>
        </w:tc>
        <w:tc>
          <w:tcPr>
            <w:tcW w:w="470" w:type="pct"/>
            <w:shd w:val="clear" w:color="auto" w:fill="84E290" w:themeFill="accent3" w:themeFillTint="66"/>
            <w:noWrap/>
            <w:vAlign w:val="center"/>
            <w:hideMark/>
          </w:tcPr>
          <w:p w14:paraId="28768573"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2029</w:t>
            </w:r>
          </w:p>
        </w:tc>
        <w:tc>
          <w:tcPr>
            <w:tcW w:w="469" w:type="pct"/>
            <w:shd w:val="clear" w:color="auto" w:fill="84E290" w:themeFill="accent3" w:themeFillTint="66"/>
            <w:noWrap/>
            <w:vAlign w:val="center"/>
            <w:hideMark/>
          </w:tcPr>
          <w:p w14:paraId="65EA5D2C"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2030</w:t>
            </w:r>
          </w:p>
        </w:tc>
      </w:tr>
      <w:tr w:rsidR="00221FD9" w:rsidRPr="00221FD9" w14:paraId="00B05C15" w14:textId="77777777" w:rsidTr="00912C40">
        <w:trPr>
          <w:trHeight w:val="320"/>
        </w:trPr>
        <w:tc>
          <w:tcPr>
            <w:tcW w:w="822" w:type="pct"/>
            <w:noWrap/>
            <w:vAlign w:val="center"/>
            <w:hideMark/>
          </w:tcPr>
          <w:p w14:paraId="47DBA6B4" w14:textId="77777777" w:rsidR="00912C40" w:rsidRPr="00221FD9" w:rsidRDefault="00912C40" w:rsidP="00E41477">
            <w:pPr>
              <w:pStyle w:val="1Bng"/>
            </w:pPr>
            <w:r w:rsidRPr="00221FD9">
              <w:t>Phát thải trực tiếp</w:t>
            </w:r>
          </w:p>
        </w:tc>
        <w:tc>
          <w:tcPr>
            <w:tcW w:w="1999" w:type="pct"/>
            <w:noWrap/>
            <w:vAlign w:val="center"/>
            <w:hideMark/>
          </w:tcPr>
          <w:p w14:paraId="50973336" w14:textId="77777777" w:rsidR="00912C40" w:rsidRPr="00221FD9" w:rsidRDefault="00912C40" w:rsidP="00E41477">
            <w:pPr>
              <w:pStyle w:val="1Bng"/>
            </w:pPr>
            <w:r w:rsidRPr="00221FD9">
              <w:t>Phát thải từ sử dụng dầu DO cho thiết bị di động</w:t>
            </w:r>
          </w:p>
        </w:tc>
        <w:tc>
          <w:tcPr>
            <w:tcW w:w="447" w:type="pct"/>
            <w:noWrap/>
            <w:vAlign w:val="center"/>
            <w:hideMark/>
          </w:tcPr>
          <w:p w14:paraId="53948711" w14:textId="77777777" w:rsidR="00912C40" w:rsidRPr="00221FD9" w:rsidRDefault="00912C40" w:rsidP="00E41477">
            <w:pPr>
              <w:pStyle w:val="1Bng"/>
            </w:pPr>
            <w:r w:rsidRPr="00221FD9">
              <w:t>0</w:t>
            </w:r>
          </w:p>
        </w:tc>
        <w:tc>
          <w:tcPr>
            <w:tcW w:w="396" w:type="pct"/>
            <w:noWrap/>
            <w:vAlign w:val="center"/>
            <w:hideMark/>
          </w:tcPr>
          <w:p w14:paraId="040E78F6" w14:textId="77777777" w:rsidR="00912C40" w:rsidRPr="00221FD9" w:rsidRDefault="00912C40" w:rsidP="00E41477">
            <w:pPr>
              <w:pStyle w:val="1Bng"/>
            </w:pPr>
            <w:r w:rsidRPr="00221FD9">
              <w:t>0</w:t>
            </w:r>
          </w:p>
        </w:tc>
        <w:tc>
          <w:tcPr>
            <w:tcW w:w="397" w:type="pct"/>
            <w:noWrap/>
            <w:vAlign w:val="center"/>
            <w:hideMark/>
          </w:tcPr>
          <w:p w14:paraId="3A432A6B" w14:textId="77777777" w:rsidR="00912C40" w:rsidRPr="00221FD9" w:rsidRDefault="00912C40" w:rsidP="00E41477">
            <w:pPr>
              <w:pStyle w:val="1Bng"/>
            </w:pPr>
            <w:r w:rsidRPr="00221FD9">
              <w:t>0</w:t>
            </w:r>
          </w:p>
        </w:tc>
        <w:tc>
          <w:tcPr>
            <w:tcW w:w="470" w:type="pct"/>
            <w:noWrap/>
            <w:vAlign w:val="center"/>
            <w:hideMark/>
          </w:tcPr>
          <w:p w14:paraId="3DBF156D" w14:textId="77777777" w:rsidR="00912C40" w:rsidRPr="00221FD9" w:rsidRDefault="00912C40" w:rsidP="00E41477">
            <w:pPr>
              <w:pStyle w:val="1Bng"/>
            </w:pPr>
            <w:r w:rsidRPr="00221FD9">
              <w:t>1.856</w:t>
            </w:r>
          </w:p>
        </w:tc>
        <w:tc>
          <w:tcPr>
            <w:tcW w:w="469" w:type="pct"/>
            <w:noWrap/>
            <w:vAlign w:val="center"/>
            <w:hideMark/>
          </w:tcPr>
          <w:p w14:paraId="66A5C62B" w14:textId="77777777" w:rsidR="00912C40" w:rsidRPr="00221FD9" w:rsidRDefault="00912C40" w:rsidP="00E41477">
            <w:pPr>
              <w:pStyle w:val="1Bng"/>
            </w:pPr>
            <w:r w:rsidRPr="00221FD9">
              <w:t>1.811</w:t>
            </w:r>
          </w:p>
        </w:tc>
      </w:tr>
      <w:tr w:rsidR="00221FD9" w:rsidRPr="00221FD9" w14:paraId="73FE7478" w14:textId="77777777" w:rsidTr="00912C40">
        <w:trPr>
          <w:trHeight w:val="320"/>
        </w:trPr>
        <w:tc>
          <w:tcPr>
            <w:tcW w:w="822" w:type="pct"/>
            <w:noWrap/>
            <w:vAlign w:val="center"/>
            <w:hideMark/>
          </w:tcPr>
          <w:p w14:paraId="08C939CB" w14:textId="77777777" w:rsidR="00912C40" w:rsidRPr="00221FD9" w:rsidRDefault="00912C40" w:rsidP="00E41477">
            <w:pPr>
              <w:pStyle w:val="1Bng"/>
            </w:pPr>
            <w:r w:rsidRPr="00221FD9">
              <w:t>Phát thải gián tiếp</w:t>
            </w:r>
          </w:p>
        </w:tc>
        <w:tc>
          <w:tcPr>
            <w:tcW w:w="1999" w:type="pct"/>
            <w:noWrap/>
            <w:vAlign w:val="center"/>
            <w:hideMark/>
          </w:tcPr>
          <w:p w14:paraId="2ABAE203" w14:textId="77777777" w:rsidR="00912C40" w:rsidRPr="00221FD9" w:rsidRDefault="00912C40" w:rsidP="00E41477">
            <w:pPr>
              <w:pStyle w:val="1Bng"/>
            </w:pPr>
            <w:r w:rsidRPr="00221FD9">
              <w:t>Sử dụng điện mua ngoài</w:t>
            </w:r>
          </w:p>
        </w:tc>
        <w:tc>
          <w:tcPr>
            <w:tcW w:w="447" w:type="pct"/>
            <w:noWrap/>
            <w:vAlign w:val="center"/>
            <w:hideMark/>
          </w:tcPr>
          <w:p w14:paraId="5E7D5415" w14:textId="77777777" w:rsidR="00912C40" w:rsidRPr="00221FD9" w:rsidRDefault="00912C40" w:rsidP="00E41477">
            <w:pPr>
              <w:pStyle w:val="1Bng"/>
            </w:pPr>
            <w:r w:rsidRPr="00221FD9">
              <w:t>776</w:t>
            </w:r>
          </w:p>
        </w:tc>
        <w:tc>
          <w:tcPr>
            <w:tcW w:w="396" w:type="pct"/>
            <w:noWrap/>
            <w:vAlign w:val="center"/>
            <w:hideMark/>
          </w:tcPr>
          <w:p w14:paraId="090F9AA9" w14:textId="77777777" w:rsidR="00912C40" w:rsidRPr="00221FD9" w:rsidRDefault="00912C40" w:rsidP="00E41477">
            <w:pPr>
              <w:pStyle w:val="1Bng"/>
            </w:pPr>
            <w:r w:rsidRPr="00221FD9">
              <w:t>949</w:t>
            </w:r>
          </w:p>
        </w:tc>
        <w:tc>
          <w:tcPr>
            <w:tcW w:w="397" w:type="pct"/>
            <w:noWrap/>
            <w:vAlign w:val="center"/>
            <w:hideMark/>
          </w:tcPr>
          <w:p w14:paraId="36AD0C47" w14:textId="77777777" w:rsidR="00912C40" w:rsidRPr="00221FD9" w:rsidRDefault="00912C40" w:rsidP="00E41477">
            <w:pPr>
              <w:pStyle w:val="1Bng"/>
            </w:pPr>
            <w:r w:rsidRPr="00221FD9">
              <w:t>926</w:t>
            </w:r>
          </w:p>
        </w:tc>
        <w:tc>
          <w:tcPr>
            <w:tcW w:w="470" w:type="pct"/>
            <w:noWrap/>
            <w:vAlign w:val="center"/>
            <w:hideMark/>
          </w:tcPr>
          <w:p w14:paraId="27BCD331" w14:textId="77777777" w:rsidR="00912C40" w:rsidRPr="00221FD9" w:rsidRDefault="00912C40" w:rsidP="00E41477">
            <w:pPr>
              <w:pStyle w:val="1Bng"/>
            </w:pPr>
            <w:r w:rsidRPr="00221FD9">
              <w:t>926</w:t>
            </w:r>
          </w:p>
        </w:tc>
        <w:tc>
          <w:tcPr>
            <w:tcW w:w="469" w:type="pct"/>
            <w:noWrap/>
            <w:vAlign w:val="center"/>
            <w:hideMark/>
          </w:tcPr>
          <w:p w14:paraId="11FEB8A6" w14:textId="77777777" w:rsidR="00912C40" w:rsidRPr="00221FD9" w:rsidRDefault="00912C40" w:rsidP="00E41477">
            <w:pPr>
              <w:pStyle w:val="1Bng"/>
            </w:pPr>
            <w:r w:rsidRPr="00221FD9">
              <w:t>931</w:t>
            </w:r>
          </w:p>
        </w:tc>
      </w:tr>
      <w:tr w:rsidR="00912C40" w:rsidRPr="00221FD9" w14:paraId="60F89DC7" w14:textId="77777777" w:rsidTr="00912C40">
        <w:trPr>
          <w:trHeight w:val="320"/>
        </w:trPr>
        <w:tc>
          <w:tcPr>
            <w:tcW w:w="2821" w:type="pct"/>
            <w:gridSpan w:val="2"/>
            <w:noWrap/>
            <w:vAlign w:val="center"/>
            <w:hideMark/>
          </w:tcPr>
          <w:p w14:paraId="03C71A55" w14:textId="77777777" w:rsidR="00912C40" w:rsidRPr="00221FD9" w:rsidRDefault="00912C40" w:rsidP="00E41477">
            <w:pPr>
              <w:pStyle w:val="1Bng"/>
              <w:rPr>
                <w:b/>
                <w:bCs/>
              </w:rPr>
            </w:pPr>
            <w:r w:rsidRPr="00221FD9">
              <w:rPr>
                <w:b/>
                <w:bCs/>
              </w:rPr>
              <w:t>Tổng mức giảm phát thải theo năm</w:t>
            </w:r>
          </w:p>
        </w:tc>
        <w:tc>
          <w:tcPr>
            <w:tcW w:w="447" w:type="pct"/>
            <w:noWrap/>
            <w:vAlign w:val="center"/>
            <w:hideMark/>
          </w:tcPr>
          <w:p w14:paraId="0849D060" w14:textId="77777777" w:rsidR="00912C40" w:rsidRPr="00221FD9" w:rsidRDefault="00912C40" w:rsidP="00E41477">
            <w:pPr>
              <w:pStyle w:val="1Bng"/>
              <w:rPr>
                <w:b/>
                <w:bCs/>
              </w:rPr>
            </w:pPr>
            <w:r w:rsidRPr="00221FD9">
              <w:rPr>
                <w:b/>
                <w:bCs/>
              </w:rPr>
              <w:t>776</w:t>
            </w:r>
          </w:p>
        </w:tc>
        <w:tc>
          <w:tcPr>
            <w:tcW w:w="396" w:type="pct"/>
            <w:noWrap/>
            <w:vAlign w:val="center"/>
            <w:hideMark/>
          </w:tcPr>
          <w:p w14:paraId="12CBADC6" w14:textId="77777777" w:rsidR="00912C40" w:rsidRPr="00221FD9" w:rsidRDefault="00912C40" w:rsidP="00E41477">
            <w:pPr>
              <w:pStyle w:val="1Bng"/>
              <w:rPr>
                <w:b/>
                <w:bCs/>
              </w:rPr>
            </w:pPr>
            <w:r w:rsidRPr="00221FD9">
              <w:rPr>
                <w:b/>
                <w:bCs/>
              </w:rPr>
              <w:t>949</w:t>
            </w:r>
          </w:p>
        </w:tc>
        <w:tc>
          <w:tcPr>
            <w:tcW w:w="397" w:type="pct"/>
            <w:noWrap/>
            <w:vAlign w:val="center"/>
            <w:hideMark/>
          </w:tcPr>
          <w:p w14:paraId="2AD62F91" w14:textId="77777777" w:rsidR="00912C40" w:rsidRPr="00221FD9" w:rsidRDefault="00912C40" w:rsidP="00E41477">
            <w:pPr>
              <w:pStyle w:val="1Bng"/>
              <w:rPr>
                <w:b/>
                <w:bCs/>
              </w:rPr>
            </w:pPr>
            <w:r w:rsidRPr="00221FD9">
              <w:rPr>
                <w:b/>
                <w:bCs/>
              </w:rPr>
              <w:t>926</w:t>
            </w:r>
          </w:p>
        </w:tc>
        <w:tc>
          <w:tcPr>
            <w:tcW w:w="470" w:type="pct"/>
            <w:noWrap/>
            <w:vAlign w:val="center"/>
            <w:hideMark/>
          </w:tcPr>
          <w:p w14:paraId="75EB8EB6" w14:textId="77777777" w:rsidR="00912C40" w:rsidRPr="00221FD9" w:rsidRDefault="00912C40" w:rsidP="00E41477">
            <w:pPr>
              <w:pStyle w:val="1Bng"/>
              <w:rPr>
                <w:b/>
                <w:bCs/>
              </w:rPr>
            </w:pPr>
            <w:r w:rsidRPr="00221FD9">
              <w:rPr>
                <w:b/>
                <w:bCs/>
              </w:rPr>
              <w:t>2.782</w:t>
            </w:r>
          </w:p>
        </w:tc>
        <w:tc>
          <w:tcPr>
            <w:tcW w:w="469" w:type="pct"/>
            <w:noWrap/>
            <w:vAlign w:val="center"/>
            <w:hideMark/>
          </w:tcPr>
          <w:p w14:paraId="68CECF6E" w14:textId="77777777" w:rsidR="00912C40" w:rsidRPr="00221FD9" w:rsidRDefault="00912C40" w:rsidP="00E41477">
            <w:pPr>
              <w:pStyle w:val="1Bng"/>
              <w:rPr>
                <w:b/>
                <w:bCs/>
              </w:rPr>
            </w:pPr>
            <w:r w:rsidRPr="00221FD9">
              <w:rPr>
                <w:b/>
                <w:bCs/>
              </w:rPr>
              <w:t>2.742</w:t>
            </w:r>
          </w:p>
        </w:tc>
      </w:tr>
    </w:tbl>
    <w:p w14:paraId="5A06AB32" w14:textId="77777777" w:rsidR="00E2113A" w:rsidRPr="00221FD9" w:rsidRDefault="00E2113A" w:rsidP="00E41477">
      <w:pPr>
        <w:spacing w:after="0" w:line="312" w:lineRule="auto"/>
        <w:jc w:val="both"/>
        <w:rPr>
          <w:rFonts w:eastAsia="Times New Roman" w:cs="Times New Roman"/>
          <w:sz w:val="26"/>
          <w:szCs w:val="24"/>
        </w:rPr>
      </w:pPr>
    </w:p>
    <w:p w14:paraId="4CE2890F" w14:textId="122DAB0F" w:rsidR="00E2113A" w:rsidRPr="00221FD9" w:rsidRDefault="00912C40" w:rsidP="00E41477">
      <w:pPr>
        <w:spacing w:after="0" w:line="312" w:lineRule="auto"/>
        <w:jc w:val="center"/>
        <w:rPr>
          <w:rFonts w:eastAsia="Times New Roman" w:cs="Times New Roman"/>
          <w:sz w:val="26"/>
          <w:szCs w:val="24"/>
          <w:lang w:val="vi-VN"/>
        </w:rPr>
      </w:pPr>
      <w:r w:rsidRPr="00221FD9">
        <w:rPr>
          <w:noProof/>
        </w:rPr>
        <w:lastRenderedPageBreak/>
        <w:drawing>
          <wp:inline distT="0" distB="0" distL="0" distR="0" wp14:anchorId="7D08258E" wp14:editId="5B983130">
            <wp:extent cx="5550535" cy="3456122"/>
            <wp:effectExtent l="0" t="0" r="12065" b="11430"/>
            <wp:docPr id="18" name="Chart 1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A26D815-17CD-BC40-AB69-E9ED00E1FA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29B0F3DF" w14:textId="5CDD5C19" w:rsidR="00E2113A" w:rsidRPr="00221FD9" w:rsidRDefault="00912C40" w:rsidP="00340DC7">
      <w:pPr>
        <w:pStyle w:val="Style100"/>
        <w:rPr>
          <w:rFonts w:eastAsia="Times New Roman"/>
          <w:szCs w:val="24"/>
          <w:lang w:val="vi-VN" w:eastAsia="ja-JP"/>
        </w:rPr>
      </w:pPr>
      <w:bookmarkStart w:id="697" w:name="_Toc217569206"/>
      <w:bookmarkStart w:id="698" w:name="_Toc217569286"/>
      <w:bookmarkStart w:id="699" w:name="_Toc217569386"/>
      <w:r w:rsidRPr="00221FD9">
        <w:rPr>
          <w:rFonts w:eastAsia="Times New Roman"/>
          <w:lang w:eastAsia="ja-JP"/>
        </w:rPr>
        <w:t>Hình</w:t>
      </w:r>
      <w:r w:rsidRPr="00221FD9">
        <w:rPr>
          <w:rFonts w:eastAsia="Times New Roman"/>
          <w:lang w:val="vi-VN" w:eastAsia="ja-JP"/>
        </w:rPr>
        <w:t xml:space="preserve"> 4.1. </w:t>
      </w:r>
      <w:r w:rsidR="00E2113A" w:rsidRPr="00221FD9">
        <w:rPr>
          <w:rFonts w:eastAsia="Times New Roman"/>
          <w:lang w:eastAsia="ja-JP"/>
        </w:rPr>
        <w:t>Biểu đồ so sánh kịch bản phát thải trước và sau khi áp dụng các biện pháp giảm phát thải</w:t>
      </w:r>
      <w:bookmarkEnd w:id="697"/>
      <w:bookmarkEnd w:id="698"/>
      <w:bookmarkEnd w:id="699"/>
      <w:r w:rsidR="00E2113A" w:rsidRPr="00221FD9">
        <w:rPr>
          <w:rFonts w:eastAsia="Times New Roman"/>
          <w:lang w:val="vi-VN" w:eastAsia="ja-JP"/>
        </w:rPr>
        <w:t xml:space="preserve"> </w:t>
      </w:r>
    </w:p>
    <w:p w14:paraId="04886950" w14:textId="77777777"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rPr>
      </w:pPr>
      <w:bookmarkStart w:id="700" w:name="_Toc217569207"/>
      <w:r w:rsidRPr="00221FD9">
        <w:rPr>
          <w:rFonts w:eastAsia="Times New Roman" w:cs="Times New Roman"/>
          <w:b/>
          <w:bCs/>
          <w:sz w:val="26"/>
          <w:szCs w:val="40"/>
        </w:rPr>
        <w:t>4.3. Cơ cấu tổ chức và RACI (thực hiện – chịu trách nhiệm – tư vấn – thông tin)</w:t>
      </w:r>
      <w:bookmarkEnd w:id="700"/>
    </w:p>
    <w:p w14:paraId="003CD77E" w14:textId="77777777" w:rsidR="00E2113A" w:rsidRPr="00221FD9" w:rsidRDefault="00E2113A" w:rsidP="00E41477">
      <w:pPr>
        <w:spacing w:after="0" w:line="312" w:lineRule="auto"/>
        <w:ind w:firstLine="567"/>
        <w:jc w:val="both"/>
        <w:rPr>
          <w:rFonts w:eastAsia="Times New Roman" w:cs="Times New Roman"/>
          <w:sz w:val="26"/>
          <w:szCs w:val="24"/>
          <w:lang w:val="vi-VN"/>
        </w:rPr>
      </w:pPr>
      <w:bookmarkStart w:id="701" w:name="_Toc217115329"/>
      <w:bookmarkStart w:id="702" w:name="_Toc217115555"/>
      <w:r w:rsidRPr="00221FD9">
        <w:rPr>
          <w:rFonts w:eastAsia="Times New Roman" w:cs="Times New Roman"/>
          <w:sz w:val="26"/>
          <w:szCs w:val="24"/>
          <w:lang w:val="vi-VN"/>
        </w:rPr>
        <w:t>Để đảm bảo các giải pháp giảm phát thải khí nhà kính được triển khai đồng bộ, đúng tiến độ và có thể kiểm soát, giám sát hiệu quả, việc xác định rõ cơ cấu tổ chức thực hiện và phân công trách nhiệm giữa các phòng, ban liên quan là yêu cầu bắt buộc. Trên cơ sở thông lệ quản trị hiện đại và phù hợp với yêu cầu của hệ thống quản lý môi trường, quản lý năng lượng và MRV, báo cáo áp dụng mô hình phân công trách nhiệm theo RACI (Responsible – Accountable – Consulted – Informed) nhằm làm rõ vai trò của từng đơn vị trong toàn bộ vòng đời triển khai các giải pháp giảm phát thải.</w:t>
      </w:r>
      <w:bookmarkEnd w:id="701"/>
      <w:bookmarkEnd w:id="702"/>
    </w:p>
    <w:p w14:paraId="39239D71"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40"/>
          <w:lang w:val="vi-VN"/>
        </w:rPr>
        <w:t xml:space="preserve">Cơ cấu tổ chức và phân công RACI đối với các giải pháp giảm phát thải khí nhà kính của </w:t>
      </w:r>
      <w:r w:rsidRPr="00221FD9">
        <w:rPr>
          <w:rFonts w:eastAsia="Times New Roman" w:cs="Times New Roman"/>
          <w:sz w:val="26"/>
          <w:szCs w:val="24"/>
        </w:rPr>
        <w:t xml:space="preserve">chi nhánh </w:t>
      </w:r>
      <w:r w:rsidRPr="00221FD9">
        <w:rPr>
          <w:rFonts w:eastAsia="Times New Roman" w:cs="Times New Roman"/>
          <w:sz w:val="26"/>
          <w:szCs w:val="40"/>
          <w:lang w:val="vi-VN"/>
        </w:rPr>
        <w:t xml:space="preserve">được tổng hợp tại </w:t>
      </w:r>
      <w:r w:rsidRPr="00221FD9">
        <w:rPr>
          <w:rFonts w:eastAsia="Times New Roman" w:cs="Times New Roman"/>
          <w:sz w:val="26"/>
          <w:szCs w:val="40"/>
        </w:rPr>
        <w:t>bảng</w:t>
      </w:r>
      <w:r w:rsidRPr="00221FD9">
        <w:rPr>
          <w:rFonts w:eastAsia="Times New Roman" w:cs="Times New Roman"/>
          <w:sz w:val="26"/>
          <w:szCs w:val="40"/>
          <w:lang w:val="vi-VN"/>
        </w:rPr>
        <w:t xml:space="preserve"> dưới đây</w:t>
      </w:r>
    </w:p>
    <w:p w14:paraId="265BD963" w14:textId="78A3EF34" w:rsidR="00E2113A" w:rsidRPr="00221FD9" w:rsidRDefault="00912C40" w:rsidP="00340DC7">
      <w:pPr>
        <w:pStyle w:val="Style100"/>
        <w:rPr>
          <w:rFonts w:eastAsia="Times New Roman"/>
          <w:lang w:eastAsia="ja-JP"/>
        </w:rPr>
      </w:pPr>
      <w:bookmarkStart w:id="703" w:name="_Toc217569208"/>
      <w:bookmarkStart w:id="704" w:name="_Toc217569287"/>
      <w:bookmarkStart w:id="705" w:name="_Toc217569387"/>
      <w:r w:rsidRPr="00221FD9">
        <w:rPr>
          <w:rFonts w:eastAsia="Times New Roman"/>
          <w:lang w:eastAsia="ja-JP"/>
        </w:rPr>
        <w:t>Bảng</w:t>
      </w:r>
      <w:r w:rsidRPr="00221FD9">
        <w:rPr>
          <w:rFonts w:eastAsia="Times New Roman"/>
          <w:lang w:val="vi-VN" w:eastAsia="ja-JP"/>
        </w:rPr>
        <w:t xml:space="preserve"> 4.11. </w:t>
      </w:r>
      <w:r w:rsidR="00E2113A" w:rsidRPr="00221FD9">
        <w:rPr>
          <w:rFonts w:eastAsia="Times New Roman"/>
          <w:lang w:eastAsia="ja-JP"/>
        </w:rPr>
        <w:t>Cơ cấu tổ chức và RACI các giải pháp thực hiện giảm phát thải</w:t>
      </w:r>
      <w:bookmarkEnd w:id="703"/>
      <w:bookmarkEnd w:id="704"/>
      <w:bookmarkEnd w:id="705"/>
      <w:r w:rsidR="00E2113A" w:rsidRPr="00221FD9">
        <w:rPr>
          <w:rFonts w:eastAsia="Times New Roman"/>
          <w:lang w:eastAsia="ja-JP"/>
        </w:rPr>
        <w:t xml:space="preserve"> </w:t>
      </w:r>
    </w:p>
    <w:tbl>
      <w:tblPr>
        <w:tblStyle w:val="TableGrid1"/>
        <w:tblW w:w="5000" w:type="pct"/>
        <w:tblLook w:val="04A0" w:firstRow="1" w:lastRow="0" w:firstColumn="1" w:lastColumn="0" w:noHBand="0" w:noVBand="1"/>
      </w:tblPr>
      <w:tblGrid>
        <w:gridCol w:w="1329"/>
        <w:gridCol w:w="2055"/>
        <w:gridCol w:w="1973"/>
        <w:gridCol w:w="2339"/>
        <w:gridCol w:w="1594"/>
      </w:tblGrid>
      <w:tr w:rsidR="00221FD9" w:rsidRPr="00221FD9" w14:paraId="2FB14AB5" w14:textId="77777777" w:rsidTr="00221FD9">
        <w:trPr>
          <w:trHeight w:val="831"/>
        </w:trPr>
        <w:tc>
          <w:tcPr>
            <w:tcW w:w="715" w:type="pct"/>
            <w:shd w:val="clear" w:color="auto" w:fill="84E290" w:themeFill="accent3" w:themeFillTint="66"/>
            <w:vAlign w:val="center"/>
            <w:hideMark/>
          </w:tcPr>
          <w:p w14:paraId="028F4C79"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Vai trò</w:t>
            </w:r>
          </w:p>
        </w:tc>
        <w:tc>
          <w:tcPr>
            <w:tcW w:w="1106" w:type="pct"/>
            <w:shd w:val="clear" w:color="auto" w:fill="84E290" w:themeFill="accent3" w:themeFillTint="66"/>
            <w:vAlign w:val="center"/>
            <w:hideMark/>
          </w:tcPr>
          <w:p w14:paraId="4E757208"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R - Thực hiện (Responsible)</w:t>
            </w:r>
          </w:p>
        </w:tc>
        <w:tc>
          <w:tcPr>
            <w:tcW w:w="1062" w:type="pct"/>
            <w:shd w:val="clear" w:color="auto" w:fill="84E290" w:themeFill="accent3" w:themeFillTint="66"/>
            <w:vAlign w:val="center"/>
            <w:hideMark/>
          </w:tcPr>
          <w:p w14:paraId="0AA47FF8"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A - Chịu trách nhiệm (Accountable)</w:t>
            </w:r>
          </w:p>
        </w:tc>
        <w:tc>
          <w:tcPr>
            <w:tcW w:w="1259" w:type="pct"/>
            <w:shd w:val="clear" w:color="auto" w:fill="84E290" w:themeFill="accent3" w:themeFillTint="66"/>
            <w:vAlign w:val="center"/>
            <w:hideMark/>
          </w:tcPr>
          <w:p w14:paraId="63CDF627"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C - Tư vấn (Consulted)</w:t>
            </w:r>
          </w:p>
        </w:tc>
        <w:tc>
          <w:tcPr>
            <w:tcW w:w="858" w:type="pct"/>
            <w:shd w:val="clear" w:color="auto" w:fill="84E290" w:themeFill="accent3" w:themeFillTint="66"/>
            <w:vAlign w:val="center"/>
            <w:hideMark/>
          </w:tcPr>
          <w:p w14:paraId="6F6924AF"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I - Thông tin (Informed)</w:t>
            </w:r>
          </w:p>
        </w:tc>
      </w:tr>
      <w:tr w:rsidR="00221FD9" w:rsidRPr="00221FD9" w14:paraId="28787A0D" w14:textId="77777777" w:rsidTr="002E3EB2">
        <w:trPr>
          <w:trHeight w:val="1731"/>
        </w:trPr>
        <w:tc>
          <w:tcPr>
            <w:tcW w:w="715" w:type="pct"/>
            <w:vAlign w:val="center"/>
            <w:hideMark/>
          </w:tcPr>
          <w:p w14:paraId="3F8BC26B" w14:textId="77777777" w:rsidR="00912C40" w:rsidRPr="00221FD9" w:rsidRDefault="00912C40" w:rsidP="00E41477">
            <w:pPr>
              <w:pStyle w:val="1Bng"/>
            </w:pPr>
            <w:r w:rsidRPr="00221FD9">
              <w:t>Phòng/Bộ phận phụ trách</w:t>
            </w:r>
          </w:p>
        </w:tc>
        <w:tc>
          <w:tcPr>
            <w:tcW w:w="1106" w:type="pct"/>
            <w:vAlign w:val="center"/>
            <w:hideMark/>
          </w:tcPr>
          <w:p w14:paraId="6FAE5357" w14:textId="77777777" w:rsidR="00912C40" w:rsidRPr="00221FD9" w:rsidRDefault="00912C40" w:rsidP="00E41477">
            <w:pPr>
              <w:pStyle w:val="1Bng"/>
            </w:pPr>
            <w:r w:rsidRPr="00221FD9">
              <w:t>Phòng Cơ điện;</w:t>
            </w:r>
          </w:p>
        </w:tc>
        <w:tc>
          <w:tcPr>
            <w:tcW w:w="1062" w:type="pct"/>
            <w:vAlign w:val="center"/>
            <w:hideMark/>
          </w:tcPr>
          <w:p w14:paraId="0DC033F5" w14:textId="77777777" w:rsidR="00912C40" w:rsidRPr="00221FD9" w:rsidRDefault="00912C40" w:rsidP="00E41477">
            <w:pPr>
              <w:pStyle w:val="1Bng"/>
            </w:pPr>
            <w:r w:rsidRPr="00221FD9">
              <w:t>Ban Giám đốc</w:t>
            </w:r>
          </w:p>
        </w:tc>
        <w:tc>
          <w:tcPr>
            <w:tcW w:w="1259" w:type="pct"/>
            <w:vAlign w:val="center"/>
            <w:hideMark/>
          </w:tcPr>
          <w:p w14:paraId="21960184" w14:textId="77777777" w:rsidR="00912C40" w:rsidRPr="00221FD9" w:rsidRDefault="00912C40" w:rsidP="00E41477">
            <w:pPr>
              <w:pStyle w:val="1Bng"/>
              <w:rPr>
                <w:lang w:val="en-US"/>
              </w:rPr>
            </w:pPr>
            <w:r w:rsidRPr="00221FD9">
              <w:t xml:space="preserve">Phòng kỹ thuật; An toàn – Môi trường; Nhà thầu </w:t>
            </w:r>
            <w:r w:rsidRPr="00221FD9">
              <w:rPr>
                <w:lang w:val="en-US"/>
              </w:rPr>
              <w:t>thực hiện giải pháp</w:t>
            </w:r>
          </w:p>
        </w:tc>
        <w:tc>
          <w:tcPr>
            <w:tcW w:w="858" w:type="pct"/>
            <w:vAlign w:val="center"/>
            <w:hideMark/>
          </w:tcPr>
          <w:p w14:paraId="12C4F1AF" w14:textId="02B64A16" w:rsidR="00912C40" w:rsidRPr="00221FD9" w:rsidRDefault="00912C40" w:rsidP="00E41477">
            <w:pPr>
              <w:pStyle w:val="1Bng"/>
            </w:pPr>
            <w:r w:rsidRPr="00221FD9">
              <w:t xml:space="preserve">Phòng An toàn – Môi trường; </w:t>
            </w:r>
          </w:p>
        </w:tc>
      </w:tr>
      <w:tr w:rsidR="00221FD9" w:rsidRPr="00221FD9" w14:paraId="47856363" w14:textId="77777777" w:rsidTr="002E3EB2">
        <w:trPr>
          <w:trHeight w:val="2100"/>
        </w:trPr>
        <w:tc>
          <w:tcPr>
            <w:tcW w:w="715" w:type="pct"/>
            <w:vAlign w:val="center"/>
            <w:hideMark/>
          </w:tcPr>
          <w:p w14:paraId="30EF1665" w14:textId="77777777" w:rsidR="00912C40" w:rsidRPr="00221FD9" w:rsidRDefault="00912C40" w:rsidP="00E41477">
            <w:pPr>
              <w:pStyle w:val="1Bng"/>
            </w:pPr>
            <w:r w:rsidRPr="00221FD9">
              <w:lastRenderedPageBreak/>
              <w:t>Trách nhiệm chính</w:t>
            </w:r>
          </w:p>
        </w:tc>
        <w:tc>
          <w:tcPr>
            <w:tcW w:w="1106" w:type="pct"/>
            <w:vAlign w:val="center"/>
            <w:hideMark/>
          </w:tcPr>
          <w:p w14:paraId="5F3AFA14" w14:textId="77777777" w:rsidR="00912C40" w:rsidRPr="00221FD9" w:rsidRDefault="00912C40" w:rsidP="00E41477">
            <w:pPr>
              <w:pStyle w:val="1Bng"/>
            </w:pPr>
            <w:r w:rsidRPr="00221FD9">
              <w:rPr>
                <w:lang w:val="en-US"/>
              </w:rPr>
              <w:t>Thực hiện công tác l</w:t>
            </w:r>
            <w:r w:rsidRPr="00221FD9">
              <w:t>ắp đặt, đấu nối, chạy thử, bảo trì sau lắp đặt</w:t>
            </w:r>
          </w:p>
        </w:tc>
        <w:tc>
          <w:tcPr>
            <w:tcW w:w="1062" w:type="pct"/>
            <w:vAlign w:val="center"/>
            <w:hideMark/>
          </w:tcPr>
          <w:p w14:paraId="7498C5DA" w14:textId="77777777" w:rsidR="00912C40" w:rsidRPr="00221FD9" w:rsidRDefault="00912C40" w:rsidP="00E41477">
            <w:pPr>
              <w:pStyle w:val="1Bng"/>
            </w:pPr>
            <w:r w:rsidRPr="00221FD9">
              <w:t>Phê duyệt đầu tư, bố trí ngân sách, nghiệm thu dự án</w:t>
            </w:r>
          </w:p>
        </w:tc>
        <w:tc>
          <w:tcPr>
            <w:tcW w:w="1259" w:type="pct"/>
            <w:vAlign w:val="center"/>
            <w:hideMark/>
          </w:tcPr>
          <w:p w14:paraId="23EB2E50" w14:textId="77777777" w:rsidR="00912C40" w:rsidRPr="00221FD9" w:rsidRDefault="00912C40" w:rsidP="00E41477">
            <w:pPr>
              <w:pStyle w:val="1Bng"/>
            </w:pPr>
            <w:r w:rsidRPr="00221FD9">
              <w:t xml:space="preserve">Tư vấn </w:t>
            </w:r>
            <w:r w:rsidRPr="00221FD9">
              <w:rPr>
                <w:lang w:val="en-US"/>
              </w:rPr>
              <w:t>lựa chọn giải pháp phù hợp với hiện trạng, đảm bảo về mặt kỹ thuật, an toàn và môi trường của dự án</w:t>
            </w:r>
          </w:p>
        </w:tc>
        <w:tc>
          <w:tcPr>
            <w:tcW w:w="858" w:type="pct"/>
            <w:vAlign w:val="center"/>
            <w:hideMark/>
          </w:tcPr>
          <w:p w14:paraId="105C7F1E" w14:textId="77777777" w:rsidR="00912C40" w:rsidRPr="00221FD9" w:rsidRDefault="00912C40" w:rsidP="00E41477">
            <w:pPr>
              <w:pStyle w:val="1Bng"/>
            </w:pPr>
            <w:r w:rsidRPr="00221FD9">
              <w:t>Nhận báo cáo kết quả tiết kiệm, giảm KNK</w:t>
            </w:r>
          </w:p>
        </w:tc>
      </w:tr>
    </w:tbl>
    <w:p w14:paraId="06CF92B9" w14:textId="41F7F5BB" w:rsidR="00E2113A" w:rsidRPr="00221FD9" w:rsidRDefault="00E2113A" w:rsidP="00E41477">
      <w:pPr>
        <w:widowControl w:val="0"/>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Kết quả phân công trách nhiệm theo mô hình RACI cho thấy cơ cấu tổ chức thực hiện các giải pháp giảm phát thải khí nhà kính của </w:t>
      </w:r>
      <w:r w:rsidRPr="00221FD9">
        <w:rPr>
          <w:rFonts w:eastAsia="Times New Roman" w:cs="Times New Roman"/>
          <w:sz w:val="26"/>
          <w:szCs w:val="24"/>
        </w:rPr>
        <w:t>Chi nhánh mỏ tuyển đồng Sin Quyền</w:t>
      </w:r>
      <w:r w:rsidRPr="00221FD9">
        <w:rPr>
          <w:rFonts w:eastAsia="Times New Roman" w:cs="Times New Roman"/>
          <w:sz w:val="26"/>
          <w:szCs w:val="24"/>
          <w:lang w:val="vi-VN"/>
        </w:rPr>
        <w:t xml:space="preserve"> được xây dựng rõ ràng, phân lớp hợp lý và phù hợp với chức năng chuyên môn của từng bộ phận. Trong đó, Phòng Cơ điện giữ vai trò thực hiện trực tiếp (R), chịu trách nhiệm triển khai các hoạt động kỹ thuật như lắp đặt, đấu nối, vận hành thử và bảo trì các hạng mục công nghệ, đảm bảo các giải pháp được thực thi đúng thiết kế và đạt hiệu quả năng lượng như kỳ vọng.</w:t>
      </w:r>
    </w:p>
    <w:p w14:paraId="643C66B9" w14:textId="77777777" w:rsidR="00E2113A" w:rsidRPr="00221FD9" w:rsidRDefault="00E2113A" w:rsidP="00E41477">
      <w:pPr>
        <w:widowControl w:val="0"/>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Ban Giám đốc giữ vai trò chịu trách nhiệm cao nhất (A) trong việc phê duyệt chủ trương đầu tư, bố trí nguồn lực tài chính và nghiệm thu kết quả, thể hiện cam kết của lãnh đạo </w:t>
      </w:r>
      <w:r w:rsidRPr="00221FD9">
        <w:rPr>
          <w:rFonts w:eastAsia="Times New Roman" w:cs="Times New Roman"/>
          <w:sz w:val="26"/>
          <w:szCs w:val="24"/>
        </w:rPr>
        <w:t xml:space="preserve">chi nhánh </w:t>
      </w:r>
      <w:r w:rsidRPr="00221FD9">
        <w:rPr>
          <w:rFonts w:eastAsia="Times New Roman" w:cs="Times New Roman"/>
          <w:sz w:val="26"/>
          <w:szCs w:val="24"/>
          <w:lang w:val="vi-VN"/>
        </w:rPr>
        <w:t>đối với mục tiêu giảm phát thải khí nhà kính và chuyển đổi theo hướng phát triển bền vững. Các phòng chức năng liên quan như Phòng Kỹ thuật, Phòng An toàn – Môi trường và đơn vị nhà thầu đóng vai trò tư vấn (C), góp phần đảm bảo các giải pháp được lựa chọn và triển khai phù hợp với điều kiện vận hành thực tế, yêu cầu an toàn, môi trường và các quy chuẩn kỹ thuật hiện hành.</w:t>
      </w:r>
    </w:p>
    <w:p w14:paraId="7C3DA4C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Bên cạnh đó, Phòng An toàn – Môi trường và Phòng Kế toán được xác định là các đơn vị nhận thông tin (I), có trách nhiệm tiếp nhận báo cáo kết quả thực hiện, số liệu tiết kiệm năng lượng và lượng giảm phát thải khí nhà kính, làm cơ sở cho công tác theo dõi, tổng hợp, báo cáo và phục vụ hệ thống MRV nội bộ của </w:t>
      </w:r>
      <w:r w:rsidRPr="00221FD9">
        <w:rPr>
          <w:rFonts w:eastAsia="Times New Roman" w:cs="Times New Roman"/>
          <w:sz w:val="26"/>
          <w:szCs w:val="24"/>
        </w:rPr>
        <w:t>chi nhánh</w:t>
      </w:r>
      <w:r w:rsidRPr="00221FD9">
        <w:rPr>
          <w:rFonts w:eastAsia="Times New Roman" w:cs="Times New Roman"/>
          <w:sz w:val="26"/>
          <w:szCs w:val="24"/>
          <w:lang w:val="vi-VN"/>
        </w:rPr>
        <w:t>. Việc áp dụng mô hình RACI giúp tránh chồng chéo trách nhiệm, tăng tính minh bạch trong quản lý và nâng cao hiệu quả phối hợp liên phòng ban, đồng thời tạo nền tảng vững chắc cho việc duy trì, đánh giá và mở rộng các giải pháp giảm phát thải trong các giai đoạn tiếp theo</w:t>
      </w:r>
      <w:r w:rsidRPr="00221FD9">
        <w:rPr>
          <w:rFonts w:eastAsia="Times New Roman" w:cs="Times New Roman"/>
          <w:sz w:val="26"/>
          <w:szCs w:val="24"/>
        </w:rPr>
        <w:t>.</w:t>
      </w:r>
      <w:r w:rsidRPr="00221FD9">
        <w:rPr>
          <w:rFonts w:eastAsia="Times New Roman" w:cs="Times New Roman"/>
          <w:sz w:val="26"/>
          <w:szCs w:val="24"/>
          <w:lang w:val="vi-VN"/>
        </w:rPr>
        <w:br w:type="page"/>
      </w:r>
    </w:p>
    <w:p w14:paraId="63E7D490" w14:textId="77777777" w:rsidR="00E2113A" w:rsidRPr="00221FD9" w:rsidRDefault="00E2113A" w:rsidP="00E41477">
      <w:pPr>
        <w:keepNext/>
        <w:keepLines/>
        <w:tabs>
          <w:tab w:val="left" w:pos="432"/>
          <w:tab w:val="left" w:pos="720"/>
        </w:tabs>
        <w:spacing w:after="0" w:line="312" w:lineRule="auto"/>
        <w:jc w:val="center"/>
        <w:outlineLvl w:val="0"/>
        <w:rPr>
          <w:rFonts w:eastAsia="Times New Roman" w:cs="Times New Roman"/>
          <w:b/>
          <w:bCs/>
          <w:sz w:val="26"/>
          <w:szCs w:val="40"/>
        </w:rPr>
      </w:pPr>
      <w:bookmarkStart w:id="706" w:name="_Toc217569209"/>
      <w:r w:rsidRPr="00221FD9">
        <w:rPr>
          <w:rFonts w:eastAsia="Times New Roman" w:cs="Times New Roman"/>
          <w:b/>
          <w:bCs/>
          <w:sz w:val="26"/>
          <w:szCs w:val="40"/>
        </w:rPr>
        <w:lastRenderedPageBreak/>
        <w:t>CHƯƠNG V. HOẠT ĐỘNG GIÁM SÁT, ĐÁNH GIÁ</w:t>
      </w:r>
      <w:bookmarkEnd w:id="706"/>
    </w:p>
    <w:p w14:paraId="4FD289D4" w14:textId="77777777"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rPr>
      </w:pPr>
      <w:bookmarkStart w:id="707" w:name="_Toc217569210"/>
      <w:r w:rsidRPr="00221FD9">
        <w:rPr>
          <w:rFonts w:eastAsia="Times New Roman" w:cs="Times New Roman"/>
          <w:b/>
          <w:bCs/>
          <w:sz w:val="26"/>
          <w:szCs w:val="40"/>
        </w:rPr>
        <w:t xml:space="preserve">5.1. Phạm vi </w:t>
      </w:r>
      <w:r w:rsidRPr="00221FD9">
        <w:rPr>
          <w:rFonts w:eastAsia="Times New Roman" w:cs="Times New Roman"/>
          <w:b/>
          <w:bCs/>
          <w:sz w:val="26"/>
          <w:szCs w:val="40"/>
          <w:lang w:val="vi-VN"/>
        </w:rPr>
        <w:t>giám</w:t>
      </w:r>
      <w:r w:rsidRPr="00221FD9">
        <w:rPr>
          <w:rFonts w:eastAsia="Times New Roman" w:cs="Times New Roman"/>
          <w:b/>
          <w:bCs/>
          <w:sz w:val="26"/>
          <w:szCs w:val="40"/>
        </w:rPr>
        <w:t xml:space="preserve"> sát</w:t>
      </w:r>
      <w:bookmarkEnd w:id="707"/>
    </w:p>
    <w:p w14:paraId="5AFE6AF9"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Nguyên tắc chung: Giám sát được triển khai từ cấp chi nhánh đến cấp thiết bị, đảm bảo tính toàn diện - liên tục - minh bạch, phục vụ hệ thống MRV và QA/QC. </w:t>
      </w:r>
    </w:p>
    <w:p w14:paraId="6D5AADF1"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 Cấp chi nhánh theo dõi các chỉ tiêu tổng hợp và báo cáo kết quả thực hiện mục tiêu giảm phái thải định kỳ. </w:t>
      </w:r>
    </w:p>
    <w:p w14:paraId="4ACFEE70"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 Cấp nhà máy và khu vực tập trung vào các thông số vận hành trực tiếp ảnh hưởng đến tiêu thụ năng lượng. </w:t>
      </w:r>
    </w:p>
    <w:p w14:paraId="25FB0A24"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 Cấp thiết bị giám sát chi tiết các hệ thông được đầu tư mới (biến tần, pin mặt trời, tháp hấp thụ CO2, khu trồng cây). </w:t>
      </w:r>
    </w:p>
    <w:p w14:paraId="2AC0DD8C"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Cấp MRV carbon theo dõi việc ghi nhận, kiểm chứng, đảm bào phù hợp chuẩn quốc gia (NĐ 06/2022, NĐ 119/2025).</w:t>
      </w:r>
    </w:p>
    <w:tbl>
      <w:tblPr>
        <w:tblStyle w:val="TableGrid1"/>
        <w:tblW w:w="5000" w:type="pct"/>
        <w:tblLook w:val="04A0" w:firstRow="1" w:lastRow="0" w:firstColumn="1" w:lastColumn="0" w:noHBand="0" w:noVBand="1"/>
      </w:tblPr>
      <w:tblGrid>
        <w:gridCol w:w="790"/>
        <w:gridCol w:w="1828"/>
        <w:gridCol w:w="860"/>
        <w:gridCol w:w="2768"/>
        <w:gridCol w:w="1377"/>
        <w:gridCol w:w="1667"/>
      </w:tblGrid>
      <w:tr w:rsidR="00221FD9" w:rsidRPr="00221FD9" w14:paraId="5CC2F86D" w14:textId="77777777" w:rsidTr="00221FD9">
        <w:tc>
          <w:tcPr>
            <w:tcW w:w="425" w:type="pct"/>
            <w:shd w:val="clear" w:color="auto" w:fill="84E290" w:themeFill="accent3" w:themeFillTint="66"/>
            <w:vAlign w:val="center"/>
          </w:tcPr>
          <w:p w14:paraId="57EB903A"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Cấp giám sát</w:t>
            </w:r>
          </w:p>
        </w:tc>
        <w:tc>
          <w:tcPr>
            <w:tcW w:w="984" w:type="pct"/>
            <w:shd w:val="clear" w:color="auto" w:fill="84E290" w:themeFill="accent3" w:themeFillTint="66"/>
            <w:vAlign w:val="center"/>
          </w:tcPr>
          <w:p w14:paraId="0308E70D"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Đối tượng giám sát/ Khu vực/ Thiết bị</w:t>
            </w:r>
          </w:p>
        </w:tc>
        <w:tc>
          <w:tcPr>
            <w:tcW w:w="463" w:type="pct"/>
            <w:shd w:val="clear" w:color="auto" w:fill="84E290" w:themeFill="accent3" w:themeFillTint="66"/>
            <w:vAlign w:val="center"/>
          </w:tcPr>
          <w:p w14:paraId="0794995F"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Biện pháp liên quan</w:t>
            </w:r>
          </w:p>
        </w:tc>
        <w:tc>
          <w:tcPr>
            <w:tcW w:w="1490" w:type="pct"/>
            <w:shd w:val="clear" w:color="auto" w:fill="84E290" w:themeFill="accent3" w:themeFillTint="66"/>
            <w:vAlign w:val="center"/>
          </w:tcPr>
          <w:p w14:paraId="6ACC751A"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 xml:space="preserve">Chỉ số chính </w:t>
            </w:r>
          </w:p>
          <w:p w14:paraId="40B561FE"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(KPI giám sát)</w:t>
            </w:r>
          </w:p>
        </w:tc>
        <w:tc>
          <w:tcPr>
            <w:tcW w:w="741" w:type="pct"/>
            <w:shd w:val="clear" w:color="auto" w:fill="84E290" w:themeFill="accent3" w:themeFillTint="66"/>
            <w:vAlign w:val="center"/>
          </w:tcPr>
          <w:p w14:paraId="097D2C10"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Đơn vị chủ trì</w:t>
            </w:r>
          </w:p>
        </w:tc>
        <w:tc>
          <w:tcPr>
            <w:tcW w:w="898" w:type="pct"/>
            <w:shd w:val="clear" w:color="auto" w:fill="84E290" w:themeFill="accent3" w:themeFillTint="66"/>
            <w:vAlign w:val="center"/>
          </w:tcPr>
          <w:p w14:paraId="22100CAC"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Đon vị phối hợp</w:t>
            </w:r>
          </w:p>
        </w:tc>
      </w:tr>
      <w:tr w:rsidR="00221FD9" w:rsidRPr="00221FD9" w14:paraId="57231CF4" w14:textId="77777777" w:rsidTr="002E3EB2">
        <w:tc>
          <w:tcPr>
            <w:tcW w:w="425" w:type="pct"/>
            <w:vAlign w:val="center"/>
          </w:tcPr>
          <w:p w14:paraId="3EC1548D" w14:textId="77777777" w:rsidR="00912C40" w:rsidRPr="00221FD9" w:rsidRDefault="00912C40" w:rsidP="00E41477">
            <w:pPr>
              <w:pStyle w:val="1Bng"/>
              <w:rPr>
                <w:lang w:val="en-US"/>
              </w:rPr>
            </w:pPr>
            <w:r w:rsidRPr="00221FD9">
              <w:rPr>
                <w:lang w:val="en-US"/>
              </w:rPr>
              <w:t>Cấp công ty</w:t>
            </w:r>
          </w:p>
        </w:tc>
        <w:tc>
          <w:tcPr>
            <w:tcW w:w="984" w:type="pct"/>
            <w:vAlign w:val="center"/>
          </w:tcPr>
          <w:p w14:paraId="19D56EBB" w14:textId="77777777" w:rsidR="00912C40" w:rsidRPr="00221FD9" w:rsidRDefault="00912C40" w:rsidP="00E41477">
            <w:pPr>
              <w:pStyle w:val="1Bng"/>
              <w:rPr>
                <w:lang w:val="en-US"/>
              </w:rPr>
            </w:pPr>
            <w:r w:rsidRPr="00221FD9">
              <w:rPr>
                <w:lang w:val="en-US"/>
              </w:rPr>
              <w:t>Toàn bộ nhà máy (tổng mức phát thải hàng năm); Tình hình thực hiện đầu tư các giải pháp</w:t>
            </w:r>
          </w:p>
        </w:tc>
        <w:tc>
          <w:tcPr>
            <w:tcW w:w="463" w:type="pct"/>
            <w:vAlign w:val="center"/>
          </w:tcPr>
          <w:p w14:paraId="2C05B6AE" w14:textId="77777777" w:rsidR="00912C40" w:rsidRPr="00221FD9" w:rsidRDefault="00912C40" w:rsidP="00E41477">
            <w:pPr>
              <w:pStyle w:val="1Bng"/>
              <w:rPr>
                <w:lang w:val="en-US"/>
              </w:rPr>
            </w:pPr>
            <w:r w:rsidRPr="00221FD9">
              <w:rPr>
                <w:lang w:val="en-US"/>
              </w:rPr>
              <w:t>1-5</w:t>
            </w:r>
          </w:p>
        </w:tc>
        <w:tc>
          <w:tcPr>
            <w:tcW w:w="1490" w:type="pct"/>
            <w:vAlign w:val="center"/>
          </w:tcPr>
          <w:p w14:paraId="723DF445" w14:textId="77777777" w:rsidR="00912C40" w:rsidRPr="00221FD9" w:rsidRDefault="00912C40" w:rsidP="00E41477">
            <w:pPr>
              <w:pStyle w:val="1Bng"/>
              <w:rPr>
                <w:lang w:val="en-US"/>
              </w:rPr>
            </w:pPr>
            <w:r w:rsidRPr="00221FD9">
              <w:rPr>
                <w:lang w:val="en-US"/>
              </w:rPr>
              <w:t>Tổng lượng phát thải khí nhà kính qua các năm (tCO2e); Tiến độ thực hiện, giải ngân các dự án</w:t>
            </w:r>
          </w:p>
        </w:tc>
        <w:tc>
          <w:tcPr>
            <w:tcW w:w="741" w:type="pct"/>
            <w:vAlign w:val="center"/>
          </w:tcPr>
          <w:p w14:paraId="4DD0EAB6" w14:textId="77777777" w:rsidR="00912C40" w:rsidRPr="00221FD9" w:rsidRDefault="00912C40" w:rsidP="00E41477">
            <w:pPr>
              <w:pStyle w:val="1Bng"/>
              <w:rPr>
                <w:lang w:val="en-US"/>
              </w:rPr>
            </w:pPr>
            <w:r w:rsidRPr="00221FD9">
              <w:rPr>
                <w:lang w:val="en-US"/>
              </w:rPr>
              <w:t>Ban lãnh đạo công ty; Phòng an toàn – môi trường</w:t>
            </w:r>
          </w:p>
        </w:tc>
        <w:tc>
          <w:tcPr>
            <w:tcW w:w="898" w:type="pct"/>
            <w:vAlign w:val="center"/>
          </w:tcPr>
          <w:p w14:paraId="62C91478" w14:textId="77777777" w:rsidR="00912C40" w:rsidRPr="00221FD9" w:rsidRDefault="00912C40" w:rsidP="00E41477">
            <w:pPr>
              <w:pStyle w:val="1Bng"/>
              <w:rPr>
                <w:lang w:val="en-US"/>
              </w:rPr>
            </w:pPr>
            <w:r w:rsidRPr="00221FD9">
              <w:rPr>
                <w:lang w:val="en-US"/>
              </w:rPr>
              <w:t>Phòng cơ điện; Phòng kế hoạch tài chính và các phân xưởng liên quan</w:t>
            </w:r>
          </w:p>
        </w:tc>
      </w:tr>
      <w:tr w:rsidR="00221FD9" w:rsidRPr="00221FD9" w14:paraId="1B0B43E6" w14:textId="77777777" w:rsidTr="002E3EB2">
        <w:tc>
          <w:tcPr>
            <w:tcW w:w="425" w:type="pct"/>
            <w:vAlign w:val="center"/>
          </w:tcPr>
          <w:p w14:paraId="791AA2EA" w14:textId="77777777" w:rsidR="00912C40" w:rsidRPr="00221FD9" w:rsidRDefault="00912C40" w:rsidP="00E41477">
            <w:pPr>
              <w:pStyle w:val="1Bng"/>
              <w:rPr>
                <w:lang w:val="en-US"/>
              </w:rPr>
            </w:pPr>
            <w:r w:rsidRPr="00221FD9">
              <w:rPr>
                <w:lang w:val="en-US"/>
              </w:rPr>
              <w:t>Cấp nhà máy</w:t>
            </w:r>
          </w:p>
        </w:tc>
        <w:tc>
          <w:tcPr>
            <w:tcW w:w="984" w:type="pct"/>
            <w:vAlign w:val="center"/>
          </w:tcPr>
          <w:p w14:paraId="0DE8E8E4" w14:textId="77777777" w:rsidR="00912C40" w:rsidRPr="00221FD9" w:rsidRDefault="00912C40" w:rsidP="00E41477">
            <w:pPr>
              <w:pStyle w:val="1Bng"/>
              <w:rPr>
                <w:lang w:val="en-US"/>
              </w:rPr>
            </w:pPr>
            <w:r w:rsidRPr="00221FD9">
              <w:rPr>
                <w:lang w:val="en-US"/>
              </w:rPr>
              <w:t>Các phân xưởng</w:t>
            </w:r>
          </w:p>
        </w:tc>
        <w:tc>
          <w:tcPr>
            <w:tcW w:w="463" w:type="pct"/>
            <w:vAlign w:val="center"/>
          </w:tcPr>
          <w:p w14:paraId="3B3B2C4C" w14:textId="77777777" w:rsidR="00912C40" w:rsidRPr="00221FD9" w:rsidRDefault="00912C40" w:rsidP="00E41477">
            <w:pPr>
              <w:pStyle w:val="1Bng"/>
              <w:rPr>
                <w:lang w:val="en-US"/>
              </w:rPr>
            </w:pPr>
            <w:r w:rsidRPr="00221FD9">
              <w:rPr>
                <w:lang w:val="en-US"/>
              </w:rPr>
              <w:t>1-5</w:t>
            </w:r>
          </w:p>
        </w:tc>
        <w:tc>
          <w:tcPr>
            <w:tcW w:w="1490" w:type="pct"/>
            <w:vAlign w:val="center"/>
          </w:tcPr>
          <w:p w14:paraId="681F45A9" w14:textId="77777777" w:rsidR="00912C40" w:rsidRPr="00221FD9" w:rsidRDefault="00912C40" w:rsidP="00E41477">
            <w:pPr>
              <w:pStyle w:val="1Bng"/>
              <w:rPr>
                <w:lang w:val="en-US"/>
              </w:rPr>
            </w:pPr>
            <w:r w:rsidRPr="00221FD9">
              <w:rPr>
                <w:lang w:val="en-US"/>
              </w:rPr>
              <w:t>Điện năng tiêu thụ tại các phân xưởng; Tiến độ triển khai, thực hiện các giải pháp cụ thể tại các phân xưởng; Mức giảm phát thải khí nhà kính hàng năm</w:t>
            </w:r>
          </w:p>
        </w:tc>
        <w:tc>
          <w:tcPr>
            <w:tcW w:w="741" w:type="pct"/>
            <w:vAlign w:val="center"/>
          </w:tcPr>
          <w:p w14:paraId="12C04D5F" w14:textId="77777777" w:rsidR="00912C40" w:rsidRPr="00221FD9" w:rsidRDefault="00912C40" w:rsidP="00E41477">
            <w:pPr>
              <w:pStyle w:val="1Bng"/>
              <w:rPr>
                <w:lang w:val="en-US"/>
              </w:rPr>
            </w:pPr>
            <w:r w:rsidRPr="00221FD9">
              <w:rPr>
                <w:lang w:val="en-US"/>
              </w:rPr>
              <w:t>Giám đốc phân xưởng</w:t>
            </w:r>
          </w:p>
        </w:tc>
        <w:tc>
          <w:tcPr>
            <w:tcW w:w="898" w:type="pct"/>
            <w:vAlign w:val="center"/>
          </w:tcPr>
          <w:p w14:paraId="7664FB58" w14:textId="77777777" w:rsidR="00912C40" w:rsidRPr="00221FD9" w:rsidRDefault="00912C40" w:rsidP="00E41477">
            <w:pPr>
              <w:pStyle w:val="1Bng"/>
              <w:rPr>
                <w:lang w:val="en-US"/>
              </w:rPr>
            </w:pPr>
            <w:r w:rsidRPr="00221FD9">
              <w:rPr>
                <w:lang w:val="en-US"/>
              </w:rPr>
              <w:t>Phòng an toàn- môi trường; Phòng cơ điện</w:t>
            </w:r>
          </w:p>
        </w:tc>
      </w:tr>
    </w:tbl>
    <w:p w14:paraId="41B91D04" w14:textId="3461B8F3"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rPr>
      </w:pPr>
      <w:bookmarkStart w:id="708" w:name="_Toc217569211"/>
      <w:r w:rsidRPr="00221FD9">
        <w:rPr>
          <w:rFonts w:eastAsia="Times New Roman" w:cs="Times New Roman"/>
          <w:b/>
          <w:bCs/>
          <w:sz w:val="26"/>
          <w:szCs w:val="40"/>
        </w:rPr>
        <w:t xml:space="preserve">5.2. Công cụ và tần suất </w:t>
      </w:r>
      <w:r w:rsidRPr="00221FD9">
        <w:rPr>
          <w:rFonts w:eastAsia="Times New Roman" w:cs="Times New Roman"/>
          <w:b/>
          <w:bCs/>
          <w:sz w:val="26"/>
          <w:szCs w:val="40"/>
          <w:lang w:val="vi-VN"/>
        </w:rPr>
        <w:t>giám</w:t>
      </w:r>
      <w:r w:rsidRPr="00221FD9">
        <w:rPr>
          <w:rFonts w:eastAsia="Times New Roman" w:cs="Times New Roman"/>
          <w:b/>
          <w:bCs/>
          <w:sz w:val="26"/>
          <w:szCs w:val="40"/>
        </w:rPr>
        <w:t xml:space="preserve"> sát</w:t>
      </w:r>
      <w:bookmarkEnd w:id="708"/>
    </w:p>
    <w:p w14:paraId="759B072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Để đảm bảo các giải pháp tiết kiệm năng lượng và giảm phát thải khí nhà kính được triển khai hiệu quả, duy trì ổn định theo thời gian và có thể kiểm soát được rủi ro phát sinh, </w:t>
      </w:r>
      <w:r w:rsidRPr="00221FD9">
        <w:rPr>
          <w:rFonts w:eastAsia="Times New Roman" w:cs="Times New Roman"/>
          <w:sz w:val="26"/>
          <w:szCs w:val="24"/>
        </w:rPr>
        <w:t xml:space="preserve">chi nhánh </w:t>
      </w:r>
      <w:r w:rsidRPr="00221FD9">
        <w:rPr>
          <w:rFonts w:eastAsia="Times New Roman" w:cs="Times New Roman"/>
          <w:sz w:val="26"/>
          <w:szCs w:val="24"/>
          <w:lang w:val="vi-VN"/>
        </w:rPr>
        <w:t>thiết lập hệ thống công cụ giám sát, tần suất theo dõi và cơ chế cảnh báo – xử lý bất thường cho từng nhóm chỉ số trọng yếu. Việc giám sát được thực hiện theo nguyên tắc liên tục – có trọng tâm – có ngưỡng cảnh báo rõ ràng, phù hợp với yêu cầu của hệ thống quản lý năng lượng, quản lý môi trường và cơ chế MRV.</w:t>
      </w:r>
    </w:p>
    <w:p w14:paraId="576E682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 xml:space="preserve">Các công cụ giám sát được lựa chọn trên cơ sở tận dụng hạ tầng hiện có của </w:t>
      </w:r>
      <w:r w:rsidRPr="00221FD9">
        <w:rPr>
          <w:rFonts w:eastAsia="Times New Roman" w:cs="Times New Roman"/>
          <w:sz w:val="26"/>
          <w:szCs w:val="24"/>
        </w:rPr>
        <w:t>cơ sở</w:t>
      </w:r>
      <w:r w:rsidRPr="00221FD9">
        <w:rPr>
          <w:rFonts w:eastAsia="Times New Roman" w:cs="Times New Roman"/>
          <w:sz w:val="26"/>
          <w:szCs w:val="24"/>
          <w:lang w:val="vi-VN"/>
        </w:rPr>
        <w:t xml:space="preserve"> (EMS, SCADA, đồng hồ đo, sổ vận hành), kết hợp với các quy trình tổng hợp, đối soát và báo cáo định kỳ. Tần suất giám sát được quy định linh hoạt theo từng chỉ số, từ giám sát thời gian thực (real-time) đối với các phụ tải lớn, đến giám sát ngày/tuần/tháng đối với các chỉ số quản lý, nhằm vừa đảm bảo kiểm soát chặt chẽ, vừa tối ưu nguồn lực vận hành.</w:t>
      </w:r>
    </w:p>
    <w:p w14:paraId="419EFCFB"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 xml:space="preserve">Đồng thời, báo cáo thiết lập ngưỡng cảnh báo cho các chỉ số tiêu thụ năng lượng và phát thải khí nhà kính chủ yếu. Khi các chỉ số vượt ngưỡng cho phép, hệ thống sẽ kích hoạt cảnh báo và thực hiện quy trình rà soát, xác định nguyên nhân và áp dụng biện pháp khắc phục kịp thời. Cách tiếp cận này giúp </w:t>
      </w:r>
      <w:r w:rsidRPr="00221FD9">
        <w:rPr>
          <w:rFonts w:eastAsia="Times New Roman" w:cs="Times New Roman"/>
          <w:sz w:val="26"/>
          <w:szCs w:val="24"/>
        </w:rPr>
        <w:t>Chi nhánh</w:t>
      </w:r>
      <w:r w:rsidRPr="00221FD9">
        <w:rPr>
          <w:rFonts w:eastAsia="Times New Roman" w:cs="Times New Roman"/>
          <w:sz w:val="26"/>
          <w:szCs w:val="24"/>
          <w:lang w:val="vi-VN"/>
        </w:rPr>
        <w:t xml:space="preserve"> chủ động kiểm soát sai lệch, ngăn ngừa gia tăng phát thải ngoài kế hoạch, đồng thời duy trì chu kỳ cải tiến liên tục trong quản lý năng lượng và giảm phát thải</w:t>
      </w:r>
    </w:p>
    <w:p w14:paraId="0B5C0E57" w14:textId="59235D28" w:rsidR="00E2113A" w:rsidRPr="00221FD9" w:rsidRDefault="00912C40" w:rsidP="00340DC7">
      <w:pPr>
        <w:pStyle w:val="Style100"/>
        <w:rPr>
          <w:rFonts w:eastAsia="Times New Roman"/>
          <w:lang w:eastAsia="ja-JP"/>
        </w:rPr>
      </w:pPr>
      <w:bookmarkStart w:id="709" w:name="_Toc217569212"/>
      <w:bookmarkStart w:id="710" w:name="_Toc217569288"/>
      <w:bookmarkStart w:id="711" w:name="_Toc217569388"/>
      <w:r w:rsidRPr="00221FD9">
        <w:rPr>
          <w:rFonts w:eastAsia="Times New Roman"/>
          <w:lang w:eastAsia="ja-JP"/>
        </w:rPr>
        <w:t>Bảng</w:t>
      </w:r>
      <w:r w:rsidRPr="00221FD9">
        <w:rPr>
          <w:rFonts w:eastAsia="Times New Roman"/>
          <w:lang w:val="vi-VN" w:eastAsia="ja-JP"/>
        </w:rPr>
        <w:t xml:space="preserve"> 5.1. </w:t>
      </w:r>
      <w:r w:rsidR="00E2113A" w:rsidRPr="00221FD9">
        <w:rPr>
          <w:rFonts w:eastAsia="Times New Roman"/>
          <w:lang w:eastAsia="ja-JP"/>
        </w:rPr>
        <w:t>Ngưỡng cảnh báo và biện pháp khắc phục trong giám sát năng lượng và phát thải KNK</w:t>
      </w:r>
      <w:bookmarkEnd w:id="709"/>
      <w:bookmarkEnd w:id="710"/>
      <w:bookmarkEnd w:id="711"/>
    </w:p>
    <w:tbl>
      <w:tblPr>
        <w:tblStyle w:val="TableGrid1"/>
        <w:tblW w:w="0" w:type="auto"/>
        <w:tblLook w:val="04A0" w:firstRow="1" w:lastRow="0" w:firstColumn="1" w:lastColumn="0" w:noHBand="0" w:noVBand="1"/>
      </w:tblPr>
      <w:tblGrid>
        <w:gridCol w:w="1490"/>
        <w:gridCol w:w="1786"/>
        <w:gridCol w:w="1104"/>
        <w:gridCol w:w="1907"/>
        <w:gridCol w:w="1345"/>
        <w:gridCol w:w="1658"/>
      </w:tblGrid>
      <w:tr w:rsidR="00221FD9" w:rsidRPr="00221FD9" w14:paraId="0A743C7F" w14:textId="77777777" w:rsidTr="00912C40">
        <w:tc>
          <w:tcPr>
            <w:tcW w:w="0" w:type="auto"/>
            <w:shd w:val="clear" w:color="auto" w:fill="84E290" w:themeFill="accent3" w:themeFillTint="66"/>
            <w:vAlign w:val="center"/>
            <w:hideMark/>
          </w:tcPr>
          <w:p w14:paraId="3EB05D4E"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Công cụ/ Thiết bị</w:t>
            </w:r>
          </w:p>
        </w:tc>
        <w:tc>
          <w:tcPr>
            <w:tcW w:w="0" w:type="auto"/>
            <w:shd w:val="clear" w:color="auto" w:fill="84E290" w:themeFill="accent3" w:themeFillTint="66"/>
            <w:vAlign w:val="center"/>
            <w:hideMark/>
          </w:tcPr>
          <w:p w14:paraId="0EF840E5"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Chỉ số giám sát</w:t>
            </w:r>
          </w:p>
        </w:tc>
        <w:tc>
          <w:tcPr>
            <w:tcW w:w="0" w:type="auto"/>
            <w:shd w:val="clear" w:color="auto" w:fill="84E290" w:themeFill="accent3" w:themeFillTint="66"/>
            <w:vAlign w:val="center"/>
            <w:hideMark/>
          </w:tcPr>
          <w:p w14:paraId="64DE5693"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Tần suất giám sát</w:t>
            </w:r>
          </w:p>
        </w:tc>
        <w:tc>
          <w:tcPr>
            <w:tcW w:w="0" w:type="auto"/>
            <w:shd w:val="clear" w:color="auto" w:fill="84E290" w:themeFill="accent3" w:themeFillTint="66"/>
            <w:vAlign w:val="center"/>
            <w:hideMark/>
          </w:tcPr>
          <w:p w14:paraId="40AC26E2"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Ngưỡng/ Cảnh báo</w:t>
            </w:r>
          </w:p>
        </w:tc>
        <w:tc>
          <w:tcPr>
            <w:tcW w:w="0" w:type="auto"/>
            <w:shd w:val="clear" w:color="auto" w:fill="84E290" w:themeFill="accent3" w:themeFillTint="66"/>
            <w:vAlign w:val="center"/>
            <w:hideMark/>
          </w:tcPr>
          <w:p w14:paraId="275C9202"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Đơn vị phụ trách</w:t>
            </w:r>
          </w:p>
        </w:tc>
        <w:tc>
          <w:tcPr>
            <w:tcW w:w="0" w:type="auto"/>
            <w:shd w:val="clear" w:color="auto" w:fill="84E290" w:themeFill="accent3" w:themeFillTint="66"/>
            <w:vAlign w:val="center"/>
            <w:hideMark/>
          </w:tcPr>
          <w:p w14:paraId="255A0B67" w14:textId="77777777" w:rsidR="00912C40" w:rsidRPr="00221FD9" w:rsidRDefault="00912C40" w:rsidP="00221FD9">
            <w:pPr>
              <w:spacing w:after="0" w:line="312" w:lineRule="auto"/>
              <w:jc w:val="center"/>
              <w:rPr>
                <w:rFonts w:cstheme="minorBidi"/>
                <w:b/>
                <w:szCs w:val="24"/>
                <w:lang w:val="en-US" w:eastAsia="en-US"/>
              </w:rPr>
            </w:pPr>
            <w:r w:rsidRPr="00221FD9">
              <w:rPr>
                <w:rFonts w:cstheme="minorBidi"/>
                <w:b/>
                <w:szCs w:val="24"/>
                <w:lang w:val="en-US" w:eastAsia="en-US"/>
              </w:rPr>
              <w:t>Ghi chú</w:t>
            </w:r>
          </w:p>
        </w:tc>
      </w:tr>
      <w:tr w:rsidR="00221FD9" w:rsidRPr="00221FD9" w14:paraId="4575BC18" w14:textId="77777777" w:rsidTr="002E3EB2">
        <w:tc>
          <w:tcPr>
            <w:tcW w:w="0" w:type="auto"/>
            <w:vAlign w:val="center"/>
            <w:hideMark/>
          </w:tcPr>
          <w:p w14:paraId="284191F4" w14:textId="77777777" w:rsidR="00912C40" w:rsidRPr="00221FD9" w:rsidRDefault="00912C40" w:rsidP="00E41477">
            <w:pPr>
              <w:pStyle w:val="1Bng"/>
              <w:rPr>
                <w:lang w:val="en-US"/>
              </w:rPr>
            </w:pPr>
            <w:r w:rsidRPr="00221FD9">
              <w:rPr>
                <w:lang w:val="en-US"/>
              </w:rPr>
              <w:t>EMS+ SCADA</w:t>
            </w:r>
          </w:p>
        </w:tc>
        <w:tc>
          <w:tcPr>
            <w:tcW w:w="0" w:type="auto"/>
            <w:vAlign w:val="center"/>
            <w:hideMark/>
          </w:tcPr>
          <w:p w14:paraId="768911DB" w14:textId="77777777" w:rsidR="00912C40" w:rsidRPr="00221FD9" w:rsidRDefault="00912C40" w:rsidP="00E41477">
            <w:pPr>
              <w:pStyle w:val="1Bng"/>
              <w:rPr>
                <w:lang w:val="en-US"/>
              </w:rPr>
            </w:pPr>
            <w:r w:rsidRPr="00221FD9">
              <w:rPr>
                <w:lang w:val="en-US"/>
              </w:rPr>
              <w:t>Điện năng tiêu thụ (kWh); công suất đỉnh (kW)</w:t>
            </w:r>
          </w:p>
        </w:tc>
        <w:tc>
          <w:tcPr>
            <w:tcW w:w="0" w:type="auto"/>
            <w:vAlign w:val="center"/>
            <w:hideMark/>
          </w:tcPr>
          <w:p w14:paraId="037F050F" w14:textId="77777777" w:rsidR="00912C40" w:rsidRPr="00221FD9" w:rsidRDefault="00912C40" w:rsidP="00E41477">
            <w:pPr>
              <w:pStyle w:val="1Bng"/>
              <w:rPr>
                <w:lang w:val="en-US"/>
              </w:rPr>
            </w:pPr>
            <w:r w:rsidRPr="00221FD9">
              <w:rPr>
                <w:lang w:val="en-US"/>
              </w:rPr>
              <w:t>Real-time</w:t>
            </w:r>
          </w:p>
        </w:tc>
        <w:tc>
          <w:tcPr>
            <w:tcW w:w="0" w:type="auto"/>
            <w:vAlign w:val="center"/>
            <w:hideMark/>
          </w:tcPr>
          <w:p w14:paraId="3AF1C5B9" w14:textId="77777777" w:rsidR="00912C40" w:rsidRPr="00221FD9" w:rsidRDefault="00912C40" w:rsidP="00E41477">
            <w:pPr>
              <w:pStyle w:val="1Bng"/>
              <w:rPr>
                <w:lang w:val="en-US"/>
              </w:rPr>
            </w:pPr>
            <w:r w:rsidRPr="00221FD9">
              <w:rPr>
                <w:lang w:val="en-US"/>
              </w:rPr>
              <w:t>Cảnh báo khi &gt;110% giá trị trung bình 7 ngày</w:t>
            </w:r>
          </w:p>
        </w:tc>
        <w:tc>
          <w:tcPr>
            <w:tcW w:w="0" w:type="auto"/>
            <w:vAlign w:val="center"/>
            <w:hideMark/>
          </w:tcPr>
          <w:p w14:paraId="683B29AA" w14:textId="77777777" w:rsidR="00912C40" w:rsidRPr="00221FD9" w:rsidRDefault="00912C40" w:rsidP="00E41477">
            <w:pPr>
              <w:pStyle w:val="1Bng"/>
              <w:rPr>
                <w:lang w:val="en-US"/>
              </w:rPr>
            </w:pPr>
            <w:r w:rsidRPr="00221FD9">
              <w:rPr>
                <w:lang w:val="en-US"/>
              </w:rPr>
              <w:t>Phòng Cơ điện</w:t>
            </w:r>
          </w:p>
        </w:tc>
        <w:tc>
          <w:tcPr>
            <w:tcW w:w="0" w:type="auto"/>
            <w:vAlign w:val="center"/>
            <w:hideMark/>
          </w:tcPr>
          <w:p w14:paraId="40BA4855" w14:textId="77777777" w:rsidR="00912C40" w:rsidRPr="00221FD9" w:rsidRDefault="00912C40" w:rsidP="00E41477">
            <w:pPr>
              <w:pStyle w:val="1Bng"/>
              <w:rPr>
                <w:lang w:val="en-US"/>
              </w:rPr>
            </w:pPr>
            <w:r w:rsidRPr="00221FD9">
              <w:rPr>
                <w:lang w:val="en-US"/>
              </w:rPr>
              <w:t>Áp dụng cho phụ tải lớn: băng tải, bơm, quạt</w:t>
            </w:r>
          </w:p>
        </w:tc>
      </w:tr>
      <w:tr w:rsidR="00221FD9" w:rsidRPr="00221FD9" w14:paraId="734EF630" w14:textId="77777777" w:rsidTr="002E3EB2">
        <w:tc>
          <w:tcPr>
            <w:tcW w:w="0" w:type="auto"/>
            <w:vAlign w:val="center"/>
            <w:hideMark/>
          </w:tcPr>
          <w:p w14:paraId="50BDCF0B" w14:textId="77777777" w:rsidR="00912C40" w:rsidRPr="00221FD9" w:rsidRDefault="00912C40" w:rsidP="00E41477">
            <w:pPr>
              <w:pStyle w:val="1Bng"/>
              <w:rPr>
                <w:lang w:val="en-US"/>
              </w:rPr>
            </w:pPr>
            <w:r w:rsidRPr="00221FD9">
              <w:rPr>
                <w:lang w:val="en-US"/>
              </w:rPr>
              <w:t>Đồng hồ điện phân khu</w:t>
            </w:r>
          </w:p>
        </w:tc>
        <w:tc>
          <w:tcPr>
            <w:tcW w:w="0" w:type="auto"/>
            <w:vAlign w:val="center"/>
            <w:hideMark/>
          </w:tcPr>
          <w:p w14:paraId="1CBCA92C" w14:textId="77777777" w:rsidR="00912C40" w:rsidRPr="00221FD9" w:rsidRDefault="00912C40" w:rsidP="00E41477">
            <w:pPr>
              <w:pStyle w:val="1Bng"/>
              <w:rPr>
                <w:lang w:val="en-US"/>
              </w:rPr>
            </w:pPr>
            <w:r w:rsidRPr="00221FD9">
              <w:rPr>
                <w:lang w:val="en-US"/>
              </w:rPr>
              <w:t>kWh theo khu vực</w:t>
            </w:r>
          </w:p>
        </w:tc>
        <w:tc>
          <w:tcPr>
            <w:tcW w:w="0" w:type="auto"/>
            <w:vAlign w:val="center"/>
            <w:hideMark/>
          </w:tcPr>
          <w:p w14:paraId="0CB2BE1A" w14:textId="77777777" w:rsidR="00912C40" w:rsidRPr="00221FD9" w:rsidRDefault="00912C40" w:rsidP="00E41477">
            <w:pPr>
              <w:pStyle w:val="1Bng"/>
              <w:rPr>
                <w:lang w:val="en-US"/>
              </w:rPr>
            </w:pPr>
            <w:r w:rsidRPr="00221FD9">
              <w:rPr>
                <w:lang w:val="en-US"/>
              </w:rPr>
              <w:t>Ngày</w:t>
            </w:r>
          </w:p>
        </w:tc>
        <w:tc>
          <w:tcPr>
            <w:tcW w:w="0" w:type="auto"/>
            <w:vAlign w:val="center"/>
            <w:hideMark/>
          </w:tcPr>
          <w:p w14:paraId="40339901" w14:textId="77777777" w:rsidR="00912C40" w:rsidRPr="00221FD9" w:rsidRDefault="00912C40" w:rsidP="00E41477">
            <w:pPr>
              <w:pStyle w:val="1Bng"/>
              <w:rPr>
                <w:lang w:val="en-US"/>
              </w:rPr>
            </w:pPr>
            <w:r w:rsidRPr="00221FD9">
              <w:rPr>
                <w:lang w:val="en-US"/>
              </w:rPr>
              <w:t>Tăng &gt;10% so với cùng kỳ</w:t>
            </w:r>
          </w:p>
        </w:tc>
        <w:tc>
          <w:tcPr>
            <w:tcW w:w="0" w:type="auto"/>
            <w:vAlign w:val="center"/>
            <w:hideMark/>
          </w:tcPr>
          <w:p w14:paraId="16817FA0" w14:textId="77777777" w:rsidR="00912C40" w:rsidRPr="00221FD9" w:rsidRDefault="00912C40" w:rsidP="00E41477">
            <w:pPr>
              <w:pStyle w:val="1Bng"/>
              <w:rPr>
                <w:lang w:val="en-US"/>
              </w:rPr>
            </w:pPr>
            <w:r w:rsidRPr="00221FD9">
              <w:rPr>
                <w:lang w:val="en-US"/>
              </w:rPr>
              <w:t>Phòng Cơ điện</w:t>
            </w:r>
          </w:p>
        </w:tc>
        <w:tc>
          <w:tcPr>
            <w:tcW w:w="0" w:type="auto"/>
            <w:vAlign w:val="center"/>
            <w:hideMark/>
          </w:tcPr>
          <w:p w14:paraId="0109E2D0" w14:textId="77777777" w:rsidR="00912C40" w:rsidRPr="00221FD9" w:rsidRDefault="00912C40" w:rsidP="00E41477">
            <w:pPr>
              <w:pStyle w:val="1Bng"/>
              <w:rPr>
                <w:lang w:val="en-US"/>
              </w:rPr>
            </w:pPr>
            <w:r w:rsidRPr="00221FD9">
              <w:rPr>
                <w:lang w:val="en-US"/>
              </w:rPr>
              <w:t>Phục vụ phân tích điểm lãng phí</w:t>
            </w:r>
          </w:p>
        </w:tc>
      </w:tr>
      <w:tr w:rsidR="00221FD9" w:rsidRPr="00221FD9" w14:paraId="367B057B" w14:textId="77777777" w:rsidTr="002E3EB2">
        <w:tc>
          <w:tcPr>
            <w:tcW w:w="0" w:type="auto"/>
            <w:vAlign w:val="center"/>
            <w:hideMark/>
          </w:tcPr>
          <w:p w14:paraId="37478B39" w14:textId="77777777" w:rsidR="00912C40" w:rsidRPr="00221FD9" w:rsidRDefault="00912C40" w:rsidP="00E41477">
            <w:pPr>
              <w:pStyle w:val="1Bng"/>
              <w:rPr>
                <w:lang w:val="en-US"/>
              </w:rPr>
            </w:pPr>
            <w:r w:rsidRPr="00221FD9">
              <w:rPr>
                <w:lang w:val="en-US"/>
              </w:rPr>
              <w:t>Báo cáo vận hành ca</w:t>
            </w:r>
          </w:p>
        </w:tc>
        <w:tc>
          <w:tcPr>
            <w:tcW w:w="0" w:type="auto"/>
            <w:vAlign w:val="center"/>
            <w:hideMark/>
          </w:tcPr>
          <w:p w14:paraId="4EB4CB6B" w14:textId="77777777" w:rsidR="00912C40" w:rsidRPr="00221FD9" w:rsidRDefault="00912C40" w:rsidP="00E41477">
            <w:pPr>
              <w:pStyle w:val="1Bng"/>
              <w:rPr>
                <w:lang w:val="en-US"/>
              </w:rPr>
            </w:pPr>
            <w:r w:rsidRPr="00221FD9">
              <w:rPr>
                <w:lang w:val="en-US"/>
              </w:rPr>
              <w:t>Giờ vận hành thiết bị</w:t>
            </w:r>
          </w:p>
        </w:tc>
        <w:tc>
          <w:tcPr>
            <w:tcW w:w="0" w:type="auto"/>
            <w:vAlign w:val="center"/>
            <w:hideMark/>
          </w:tcPr>
          <w:p w14:paraId="08ECAD2E" w14:textId="77777777" w:rsidR="00912C40" w:rsidRPr="00221FD9" w:rsidRDefault="00912C40" w:rsidP="00E41477">
            <w:pPr>
              <w:pStyle w:val="1Bng"/>
              <w:rPr>
                <w:lang w:val="en-US"/>
              </w:rPr>
            </w:pPr>
            <w:r w:rsidRPr="00221FD9">
              <w:rPr>
                <w:lang w:val="en-US"/>
              </w:rPr>
              <w:t>Ngày</w:t>
            </w:r>
          </w:p>
        </w:tc>
        <w:tc>
          <w:tcPr>
            <w:tcW w:w="0" w:type="auto"/>
            <w:vAlign w:val="center"/>
            <w:hideMark/>
          </w:tcPr>
          <w:p w14:paraId="7ABC6100" w14:textId="77777777" w:rsidR="00912C40" w:rsidRPr="00221FD9" w:rsidRDefault="00912C40" w:rsidP="00E41477">
            <w:pPr>
              <w:pStyle w:val="1Bng"/>
              <w:rPr>
                <w:lang w:val="en-US"/>
              </w:rPr>
            </w:pPr>
            <w:r w:rsidRPr="00221FD9">
              <w:rPr>
                <w:lang w:val="en-US"/>
              </w:rPr>
              <w:t>Vận hành ngoài khung kế hoạch</w:t>
            </w:r>
          </w:p>
        </w:tc>
        <w:tc>
          <w:tcPr>
            <w:tcW w:w="0" w:type="auto"/>
            <w:vAlign w:val="center"/>
            <w:hideMark/>
          </w:tcPr>
          <w:p w14:paraId="27E22C0C" w14:textId="77777777" w:rsidR="00912C40" w:rsidRPr="00221FD9" w:rsidRDefault="00912C40" w:rsidP="00E41477">
            <w:pPr>
              <w:pStyle w:val="1Bng"/>
              <w:rPr>
                <w:lang w:val="en-US"/>
              </w:rPr>
            </w:pPr>
            <w:r w:rsidRPr="00221FD9">
              <w:rPr>
                <w:lang w:val="en-US"/>
              </w:rPr>
              <w:t>Phòng Sản xuất</w:t>
            </w:r>
          </w:p>
        </w:tc>
        <w:tc>
          <w:tcPr>
            <w:tcW w:w="0" w:type="auto"/>
            <w:vAlign w:val="center"/>
            <w:hideMark/>
          </w:tcPr>
          <w:p w14:paraId="2AC08354" w14:textId="77777777" w:rsidR="00912C40" w:rsidRPr="00221FD9" w:rsidRDefault="00912C40" w:rsidP="00E41477">
            <w:pPr>
              <w:pStyle w:val="1Bng"/>
              <w:rPr>
                <w:lang w:val="en-US"/>
              </w:rPr>
            </w:pPr>
            <w:r w:rsidRPr="00221FD9">
              <w:rPr>
                <w:lang w:val="en-US"/>
              </w:rPr>
              <w:t>Kiểm soát vận hành không tải</w:t>
            </w:r>
          </w:p>
        </w:tc>
      </w:tr>
      <w:tr w:rsidR="00221FD9" w:rsidRPr="00221FD9" w14:paraId="389149FF" w14:textId="77777777" w:rsidTr="002E3EB2">
        <w:tc>
          <w:tcPr>
            <w:tcW w:w="0" w:type="auto"/>
            <w:vAlign w:val="center"/>
            <w:hideMark/>
          </w:tcPr>
          <w:p w14:paraId="288E22F7" w14:textId="77777777" w:rsidR="00912C40" w:rsidRPr="00221FD9" w:rsidRDefault="00912C40" w:rsidP="00E41477">
            <w:pPr>
              <w:pStyle w:val="1Bng"/>
              <w:rPr>
                <w:lang w:val="en-US"/>
              </w:rPr>
            </w:pPr>
            <w:r w:rsidRPr="00221FD9">
              <w:rPr>
                <w:lang w:val="en-US"/>
              </w:rPr>
              <w:t>Sổ theo dõi nhiên liệu</w:t>
            </w:r>
          </w:p>
        </w:tc>
        <w:tc>
          <w:tcPr>
            <w:tcW w:w="0" w:type="auto"/>
            <w:vAlign w:val="center"/>
            <w:hideMark/>
          </w:tcPr>
          <w:p w14:paraId="6FE02B0E" w14:textId="77777777" w:rsidR="00912C40" w:rsidRPr="00221FD9" w:rsidRDefault="00912C40" w:rsidP="00E41477">
            <w:pPr>
              <w:pStyle w:val="1Bng"/>
              <w:rPr>
                <w:lang w:val="en-US"/>
              </w:rPr>
            </w:pPr>
            <w:r w:rsidRPr="00221FD9">
              <w:rPr>
                <w:lang w:val="en-US"/>
              </w:rPr>
              <w:t>Lượng DO, xăng tiêu thụ</w:t>
            </w:r>
          </w:p>
        </w:tc>
        <w:tc>
          <w:tcPr>
            <w:tcW w:w="0" w:type="auto"/>
            <w:vAlign w:val="center"/>
            <w:hideMark/>
          </w:tcPr>
          <w:p w14:paraId="05E0A350" w14:textId="77777777" w:rsidR="00912C40" w:rsidRPr="00221FD9" w:rsidRDefault="00912C40" w:rsidP="00E41477">
            <w:pPr>
              <w:pStyle w:val="1Bng"/>
              <w:rPr>
                <w:lang w:val="en-US"/>
              </w:rPr>
            </w:pPr>
            <w:r w:rsidRPr="00221FD9">
              <w:rPr>
                <w:lang w:val="en-US"/>
              </w:rPr>
              <w:t>Tháng</w:t>
            </w:r>
          </w:p>
        </w:tc>
        <w:tc>
          <w:tcPr>
            <w:tcW w:w="0" w:type="auto"/>
            <w:vAlign w:val="center"/>
            <w:hideMark/>
          </w:tcPr>
          <w:p w14:paraId="15E5E4D8" w14:textId="77777777" w:rsidR="00912C40" w:rsidRPr="00221FD9" w:rsidRDefault="00912C40" w:rsidP="00E41477">
            <w:pPr>
              <w:pStyle w:val="1Bng"/>
              <w:rPr>
                <w:lang w:val="en-US"/>
              </w:rPr>
            </w:pPr>
            <w:r w:rsidRPr="00221FD9">
              <w:rPr>
                <w:lang w:val="en-US"/>
              </w:rPr>
              <w:t>Vượt định mức giao khoán</w:t>
            </w:r>
          </w:p>
        </w:tc>
        <w:tc>
          <w:tcPr>
            <w:tcW w:w="0" w:type="auto"/>
            <w:vAlign w:val="center"/>
            <w:hideMark/>
          </w:tcPr>
          <w:p w14:paraId="2F88EF76" w14:textId="77777777" w:rsidR="00912C40" w:rsidRPr="00221FD9" w:rsidRDefault="00912C40" w:rsidP="00E41477">
            <w:pPr>
              <w:pStyle w:val="1Bng"/>
              <w:rPr>
                <w:lang w:val="en-US"/>
              </w:rPr>
            </w:pPr>
            <w:r w:rsidRPr="00221FD9">
              <w:rPr>
                <w:lang w:val="en-US"/>
              </w:rPr>
              <w:t>Phòng Vận tải / Cơ điện</w:t>
            </w:r>
          </w:p>
        </w:tc>
        <w:tc>
          <w:tcPr>
            <w:tcW w:w="0" w:type="auto"/>
            <w:vAlign w:val="center"/>
            <w:hideMark/>
          </w:tcPr>
          <w:p w14:paraId="3357562A" w14:textId="77777777" w:rsidR="00912C40" w:rsidRPr="00221FD9" w:rsidRDefault="00912C40" w:rsidP="00E41477">
            <w:pPr>
              <w:pStyle w:val="1Bng"/>
              <w:rPr>
                <w:lang w:val="en-US"/>
              </w:rPr>
            </w:pPr>
            <w:r w:rsidRPr="00221FD9">
              <w:rPr>
                <w:lang w:val="en-US"/>
              </w:rPr>
              <w:t>Liên quan Scope 1 – đốt cháy di động</w:t>
            </w:r>
          </w:p>
        </w:tc>
      </w:tr>
      <w:tr w:rsidR="00221FD9" w:rsidRPr="00221FD9" w14:paraId="2F6EBC5E" w14:textId="77777777" w:rsidTr="002E3EB2">
        <w:tc>
          <w:tcPr>
            <w:tcW w:w="0" w:type="auto"/>
            <w:vAlign w:val="center"/>
            <w:hideMark/>
          </w:tcPr>
          <w:p w14:paraId="38D09314" w14:textId="77777777" w:rsidR="00912C40" w:rsidRPr="00221FD9" w:rsidRDefault="00912C40" w:rsidP="00E41477">
            <w:pPr>
              <w:pStyle w:val="1Bng"/>
              <w:rPr>
                <w:lang w:val="en-US"/>
              </w:rPr>
            </w:pPr>
            <w:r w:rsidRPr="00221FD9">
              <w:rPr>
                <w:lang w:val="en-US"/>
              </w:rPr>
              <w:t>Nhật ký môi chất lạnh</w:t>
            </w:r>
          </w:p>
        </w:tc>
        <w:tc>
          <w:tcPr>
            <w:tcW w:w="0" w:type="auto"/>
            <w:vAlign w:val="center"/>
            <w:hideMark/>
          </w:tcPr>
          <w:p w14:paraId="34A73F22" w14:textId="77777777" w:rsidR="00912C40" w:rsidRPr="00221FD9" w:rsidRDefault="00912C40" w:rsidP="00E41477">
            <w:pPr>
              <w:pStyle w:val="1Bng"/>
              <w:rPr>
                <w:lang w:val="en-US"/>
              </w:rPr>
            </w:pPr>
            <w:r w:rsidRPr="00221FD9">
              <w:rPr>
                <w:lang w:val="en-US"/>
              </w:rPr>
              <w:t>Khối lượng nạp/xả môi chất</w:t>
            </w:r>
          </w:p>
        </w:tc>
        <w:tc>
          <w:tcPr>
            <w:tcW w:w="0" w:type="auto"/>
            <w:vAlign w:val="center"/>
            <w:hideMark/>
          </w:tcPr>
          <w:p w14:paraId="0F2DBF2A" w14:textId="77777777" w:rsidR="00912C40" w:rsidRPr="00221FD9" w:rsidRDefault="00912C40" w:rsidP="00E41477">
            <w:pPr>
              <w:pStyle w:val="1Bng"/>
              <w:rPr>
                <w:lang w:val="en-US"/>
              </w:rPr>
            </w:pPr>
            <w:r w:rsidRPr="00221FD9">
              <w:rPr>
                <w:lang w:val="en-US"/>
              </w:rPr>
              <w:t>Quý</w:t>
            </w:r>
          </w:p>
        </w:tc>
        <w:tc>
          <w:tcPr>
            <w:tcW w:w="0" w:type="auto"/>
            <w:vAlign w:val="center"/>
            <w:hideMark/>
          </w:tcPr>
          <w:p w14:paraId="690B707E" w14:textId="77777777" w:rsidR="00912C40" w:rsidRPr="00221FD9" w:rsidRDefault="00912C40" w:rsidP="00E41477">
            <w:pPr>
              <w:pStyle w:val="1Bng"/>
              <w:rPr>
                <w:lang w:val="en-US"/>
              </w:rPr>
            </w:pPr>
            <w:r w:rsidRPr="00221FD9">
              <w:rPr>
                <w:lang w:val="en-US"/>
              </w:rPr>
              <w:t>Phát sinh rò rỉ bất thường</w:t>
            </w:r>
          </w:p>
        </w:tc>
        <w:tc>
          <w:tcPr>
            <w:tcW w:w="0" w:type="auto"/>
            <w:vAlign w:val="center"/>
            <w:hideMark/>
          </w:tcPr>
          <w:p w14:paraId="76E7817D" w14:textId="77777777" w:rsidR="00912C40" w:rsidRPr="00221FD9" w:rsidRDefault="00912C40" w:rsidP="00E41477">
            <w:pPr>
              <w:pStyle w:val="1Bng"/>
              <w:rPr>
                <w:lang w:val="en-US"/>
              </w:rPr>
            </w:pPr>
            <w:r w:rsidRPr="00221FD9">
              <w:rPr>
                <w:lang w:val="en-US"/>
              </w:rPr>
              <w:t>Phòng An toàn – Môi trường</w:t>
            </w:r>
          </w:p>
        </w:tc>
        <w:tc>
          <w:tcPr>
            <w:tcW w:w="0" w:type="auto"/>
            <w:vAlign w:val="center"/>
            <w:hideMark/>
          </w:tcPr>
          <w:p w14:paraId="2A5F91F2" w14:textId="77777777" w:rsidR="00912C40" w:rsidRPr="00221FD9" w:rsidRDefault="00912C40" w:rsidP="00E41477">
            <w:pPr>
              <w:pStyle w:val="1Bng"/>
              <w:rPr>
                <w:lang w:val="en-US"/>
              </w:rPr>
            </w:pPr>
            <w:r w:rsidRPr="00221FD9">
              <w:rPr>
                <w:lang w:val="en-US"/>
              </w:rPr>
              <w:t>Kiểm soát HFCs</w:t>
            </w:r>
          </w:p>
        </w:tc>
      </w:tr>
      <w:tr w:rsidR="00221FD9" w:rsidRPr="00221FD9" w14:paraId="6E0E7936" w14:textId="77777777" w:rsidTr="002E3EB2">
        <w:tc>
          <w:tcPr>
            <w:tcW w:w="0" w:type="auto"/>
            <w:vAlign w:val="center"/>
            <w:hideMark/>
          </w:tcPr>
          <w:p w14:paraId="463D389E" w14:textId="77777777" w:rsidR="00912C40" w:rsidRPr="00221FD9" w:rsidRDefault="00912C40" w:rsidP="00E41477">
            <w:pPr>
              <w:pStyle w:val="1Bng"/>
              <w:rPr>
                <w:lang w:val="en-US"/>
              </w:rPr>
            </w:pPr>
            <w:r w:rsidRPr="00221FD9">
              <w:rPr>
                <w:lang w:val="en-US"/>
              </w:rPr>
              <w:t>Báo cáo tổng hợp năng lượng</w:t>
            </w:r>
          </w:p>
        </w:tc>
        <w:tc>
          <w:tcPr>
            <w:tcW w:w="0" w:type="auto"/>
            <w:vAlign w:val="center"/>
            <w:hideMark/>
          </w:tcPr>
          <w:p w14:paraId="35B1D067" w14:textId="77777777" w:rsidR="00912C40" w:rsidRPr="00221FD9" w:rsidRDefault="00912C40" w:rsidP="00E41477">
            <w:pPr>
              <w:pStyle w:val="1Bng"/>
              <w:rPr>
                <w:lang w:val="en-US"/>
              </w:rPr>
            </w:pPr>
            <w:r w:rsidRPr="00221FD9">
              <w:rPr>
                <w:lang w:val="en-US"/>
              </w:rPr>
              <w:t>Tổng điện, nhiên liệu</w:t>
            </w:r>
          </w:p>
        </w:tc>
        <w:tc>
          <w:tcPr>
            <w:tcW w:w="0" w:type="auto"/>
            <w:vAlign w:val="center"/>
            <w:hideMark/>
          </w:tcPr>
          <w:p w14:paraId="0194D271" w14:textId="77777777" w:rsidR="00912C40" w:rsidRPr="00221FD9" w:rsidRDefault="00912C40" w:rsidP="00E41477">
            <w:pPr>
              <w:pStyle w:val="1Bng"/>
              <w:rPr>
                <w:lang w:val="en-US"/>
              </w:rPr>
            </w:pPr>
            <w:r w:rsidRPr="00221FD9">
              <w:rPr>
                <w:lang w:val="en-US"/>
              </w:rPr>
              <w:t>Tháng</w:t>
            </w:r>
          </w:p>
        </w:tc>
        <w:tc>
          <w:tcPr>
            <w:tcW w:w="0" w:type="auto"/>
            <w:vAlign w:val="center"/>
            <w:hideMark/>
          </w:tcPr>
          <w:p w14:paraId="4559F66B" w14:textId="77777777" w:rsidR="00912C40" w:rsidRPr="00221FD9" w:rsidRDefault="00912C40" w:rsidP="00E41477">
            <w:pPr>
              <w:pStyle w:val="1Bng"/>
              <w:rPr>
                <w:lang w:val="en-US"/>
              </w:rPr>
            </w:pPr>
            <w:r w:rsidRPr="00221FD9">
              <w:rPr>
                <w:lang w:val="en-US"/>
              </w:rPr>
              <w:t>Sai lệch lớn so với kế hoạch</w:t>
            </w:r>
          </w:p>
        </w:tc>
        <w:tc>
          <w:tcPr>
            <w:tcW w:w="0" w:type="auto"/>
            <w:vAlign w:val="center"/>
            <w:hideMark/>
          </w:tcPr>
          <w:p w14:paraId="274F37A6" w14:textId="77777777" w:rsidR="00912C40" w:rsidRPr="00221FD9" w:rsidRDefault="00912C40" w:rsidP="00E41477">
            <w:pPr>
              <w:pStyle w:val="1Bng"/>
              <w:rPr>
                <w:lang w:val="en-US"/>
              </w:rPr>
            </w:pPr>
            <w:r w:rsidRPr="00221FD9">
              <w:rPr>
                <w:lang w:val="en-US"/>
              </w:rPr>
              <w:t>Phòng An toàn – Môi trường</w:t>
            </w:r>
          </w:p>
        </w:tc>
        <w:tc>
          <w:tcPr>
            <w:tcW w:w="0" w:type="auto"/>
            <w:vAlign w:val="center"/>
            <w:hideMark/>
          </w:tcPr>
          <w:p w14:paraId="251692E7" w14:textId="77777777" w:rsidR="00912C40" w:rsidRPr="00221FD9" w:rsidRDefault="00912C40" w:rsidP="00E41477">
            <w:pPr>
              <w:pStyle w:val="1Bng"/>
              <w:rPr>
                <w:lang w:val="en-US"/>
              </w:rPr>
            </w:pPr>
            <w:r w:rsidRPr="00221FD9">
              <w:rPr>
                <w:lang w:val="en-US"/>
              </w:rPr>
              <w:t>Tổng hợp cho MRV</w:t>
            </w:r>
          </w:p>
        </w:tc>
      </w:tr>
      <w:tr w:rsidR="00912C40" w:rsidRPr="00221FD9" w14:paraId="67C94F7D" w14:textId="77777777" w:rsidTr="002E3EB2">
        <w:tc>
          <w:tcPr>
            <w:tcW w:w="0" w:type="auto"/>
            <w:vAlign w:val="center"/>
            <w:hideMark/>
          </w:tcPr>
          <w:p w14:paraId="3C4D0FE4" w14:textId="77777777" w:rsidR="00912C40" w:rsidRPr="00221FD9" w:rsidRDefault="00912C40" w:rsidP="00E41477">
            <w:pPr>
              <w:pStyle w:val="1Bng"/>
              <w:rPr>
                <w:lang w:val="en-US"/>
              </w:rPr>
            </w:pPr>
            <w:r w:rsidRPr="00221FD9">
              <w:rPr>
                <w:lang w:val="en-US"/>
              </w:rPr>
              <w:t xml:space="preserve">Báo cáo </w:t>
            </w:r>
            <w:r w:rsidRPr="00221FD9">
              <w:rPr>
                <w:lang w:val="en-US"/>
              </w:rPr>
              <w:lastRenderedPageBreak/>
              <w:t>KNK định kỳ</w:t>
            </w:r>
          </w:p>
        </w:tc>
        <w:tc>
          <w:tcPr>
            <w:tcW w:w="0" w:type="auto"/>
            <w:vAlign w:val="center"/>
            <w:hideMark/>
          </w:tcPr>
          <w:p w14:paraId="736780A8" w14:textId="77777777" w:rsidR="00912C40" w:rsidRPr="00221FD9" w:rsidRDefault="00912C40" w:rsidP="00E41477">
            <w:pPr>
              <w:pStyle w:val="1Bng"/>
              <w:rPr>
                <w:lang w:val="en-US"/>
              </w:rPr>
            </w:pPr>
            <w:r w:rsidRPr="00221FD9">
              <w:rPr>
                <w:lang w:val="en-US"/>
              </w:rPr>
              <w:lastRenderedPageBreak/>
              <w:t xml:space="preserve">tCO₂e (Scope </w:t>
            </w:r>
            <w:r w:rsidRPr="00221FD9">
              <w:rPr>
                <w:lang w:val="en-US"/>
              </w:rPr>
              <w:lastRenderedPageBreak/>
              <w:t>1, 2)</w:t>
            </w:r>
          </w:p>
        </w:tc>
        <w:tc>
          <w:tcPr>
            <w:tcW w:w="0" w:type="auto"/>
            <w:vAlign w:val="center"/>
            <w:hideMark/>
          </w:tcPr>
          <w:p w14:paraId="64BF9D46" w14:textId="77777777" w:rsidR="00912C40" w:rsidRPr="00221FD9" w:rsidRDefault="00912C40" w:rsidP="00E41477">
            <w:pPr>
              <w:pStyle w:val="1Bng"/>
              <w:rPr>
                <w:lang w:val="en-US"/>
              </w:rPr>
            </w:pPr>
            <w:r w:rsidRPr="00221FD9">
              <w:rPr>
                <w:lang w:val="en-US"/>
              </w:rPr>
              <w:lastRenderedPageBreak/>
              <w:t>Năm</w:t>
            </w:r>
          </w:p>
        </w:tc>
        <w:tc>
          <w:tcPr>
            <w:tcW w:w="0" w:type="auto"/>
            <w:vAlign w:val="center"/>
            <w:hideMark/>
          </w:tcPr>
          <w:p w14:paraId="2601642B" w14:textId="77777777" w:rsidR="00912C40" w:rsidRPr="00221FD9" w:rsidRDefault="00912C40" w:rsidP="00E41477">
            <w:pPr>
              <w:pStyle w:val="1Bng"/>
              <w:rPr>
                <w:lang w:val="en-US"/>
              </w:rPr>
            </w:pPr>
            <w:r w:rsidRPr="00221FD9">
              <w:rPr>
                <w:lang w:val="en-US"/>
              </w:rPr>
              <w:t xml:space="preserve">Vượt kịch bản </w:t>
            </w:r>
            <w:r w:rsidRPr="00221FD9">
              <w:rPr>
                <w:lang w:val="en-US"/>
              </w:rPr>
              <w:lastRenderedPageBreak/>
              <w:t>BAU</w:t>
            </w:r>
          </w:p>
        </w:tc>
        <w:tc>
          <w:tcPr>
            <w:tcW w:w="0" w:type="auto"/>
            <w:vAlign w:val="center"/>
            <w:hideMark/>
          </w:tcPr>
          <w:p w14:paraId="1E6C8204" w14:textId="77777777" w:rsidR="00912C40" w:rsidRPr="00221FD9" w:rsidRDefault="00912C40" w:rsidP="00E41477">
            <w:pPr>
              <w:pStyle w:val="1Bng"/>
              <w:rPr>
                <w:lang w:val="en-US"/>
              </w:rPr>
            </w:pPr>
            <w:r w:rsidRPr="00221FD9">
              <w:rPr>
                <w:lang w:val="en-US"/>
              </w:rPr>
              <w:lastRenderedPageBreak/>
              <w:t xml:space="preserve">Ban Giám </w:t>
            </w:r>
            <w:r w:rsidRPr="00221FD9">
              <w:rPr>
                <w:lang w:val="en-US"/>
              </w:rPr>
              <w:lastRenderedPageBreak/>
              <w:t>đốc</w:t>
            </w:r>
          </w:p>
        </w:tc>
        <w:tc>
          <w:tcPr>
            <w:tcW w:w="0" w:type="auto"/>
            <w:vAlign w:val="center"/>
            <w:hideMark/>
          </w:tcPr>
          <w:p w14:paraId="43C4965D" w14:textId="77777777" w:rsidR="00912C40" w:rsidRPr="00221FD9" w:rsidRDefault="00912C40" w:rsidP="00E41477">
            <w:pPr>
              <w:pStyle w:val="1Bng"/>
              <w:rPr>
                <w:lang w:val="en-US"/>
              </w:rPr>
            </w:pPr>
            <w:r w:rsidRPr="00221FD9">
              <w:rPr>
                <w:lang w:val="en-US"/>
              </w:rPr>
              <w:lastRenderedPageBreak/>
              <w:t xml:space="preserve">Phục vụ điều </w:t>
            </w:r>
            <w:r w:rsidRPr="00221FD9">
              <w:rPr>
                <w:lang w:val="en-US"/>
              </w:rPr>
              <w:lastRenderedPageBreak/>
              <w:t>chỉnh kế hoạch</w:t>
            </w:r>
          </w:p>
        </w:tc>
      </w:tr>
    </w:tbl>
    <w:p w14:paraId="145D3020" w14:textId="669ABDE2"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 xml:space="preserve">Việc thiết lập hệ thống công cụ, tần suất giám sát và ngưỡng cảnh báo như trên cho phép </w:t>
      </w:r>
      <w:r w:rsidRPr="00221FD9">
        <w:rPr>
          <w:rFonts w:eastAsia="Times New Roman" w:cs="Times New Roman"/>
          <w:sz w:val="26"/>
          <w:szCs w:val="24"/>
        </w:rPr>
        <w:t xml:space="preserve">chi nhánh </w:t>
      </w:r>
      <w:r w:rsidRPr="00221FD9">
        <w:rPr>
          <w:rFonts w:eastAsia="Times New Roman" w:cs="Times New Roman"/>
          <w:sz w:val="26"/>
          <w:szCs w:val="24"/>
          <w:lang w:val="vi-VN"/>
        </w:rPr>
        <w:t>duy trì chu kỳ giám sát liên tục, phát hiện sớm các bất thường trong tiêu thụ năng lượng và phát thải khí nhà kính, đồng thời tạo cơ sở dữ liệu tin cậy cho công tác báo cáo, kiểm chứng và cải tiến kế hoạch giảm phát thải. Hệ thống này không chỉ phục vụ mục tiêu tuân thủ pháp lý, mà còn đóng vai trò nền tảng cho việc nâng cấp hệ thống quản lý năng lượng, tiến tới tích hợp đầy đủ với EMS/MRV và các tiêu chuẩn quản lý tiên tiến trong giai đoạn tiếp theo.</w:t>
      </w:r>
    </w:p>
    <w:p w14:paraId="560C0042" w14:textId="77777777"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rPr>
      </w:pPr>
      <w:bookmarkStart w:id="712" w:name="_Toc217569213"/>
      <w:r w:rsidRPr="00221FD9">
        <w:rPr>
          <w:rFonts w:eastAsia="Times New Roman" w:cs="Times New Roman"/>
          <w:b/>
          <w:bCs/>
          <w:sz w:val="26"/>
          <w:szCs w:val="40"/>
        </w:rPr>
        <w:t>5.3. Đánh giá và cập nhật kế hoạch giảm phát thải</w:t>
      </w:r>
      <w:bookmarkEnd w:id="712"/>
      <w:r w:rsidRPr="00221FD9">
        <w:rPr>
          <w:rFonts w:eastAsia="Times New Roman" w:cs="Times New Roman"/>
          <w:b/>
          <w:bCs/>
          <w:sz w:val="26"/>
          <w:szCs w:val="40"/>
        </w:rPr>
        <w:t xml:space="preserve"> </w:t>
      </w:r>
    </w:p>
    <w:p w14:paraId="2572CC81" w14:textId="3F83F65F"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Việc đánh giá định kỳ các biện pháp giảm nhẹ KNK là bước quan trọng nhằm đảm bảo kế hoạch giảm phát thải của Chi nhánh mỏ tuyển đồng Sin Quyền luôn phủ hợp với điểu kiện thực tế và mục tiêu Net Zero quốc gia. Quá trình này được thực hiện theo nguyên tắc M&amp;V - đo lường, xác nhận, đối chiếu và cập nhật. So sánh kết quả thực tế với kịch bản BAU: Mỗi năm, lượng phát thải thực tế được so sánh với lượng phát thải dự kiến trong kịch bản BAU đê xác định mức giảm phát thải thực tế. Đánh giá hiệu quả từng biện pháp: Mức giảm phát thải được đối chiếu với mục tiêu đã đặt ra, xác định chênh lệch và nguyên nhân (do thay đồi công nghệ, sản lượng, hệ số EF, hoặc các yếu tố khách quan khác). Cập nhật dữ liệu đầu vào: Trong trường hợp có thay đổi về sản lượng, nhiên liệu, hoặc hệ số phát thải (EF, GWP), kế hoạch giảm phát thải cần được hiệu chỉnh (Change Control) để đảm bào tính chính xác và khả năng thực thi. Phân tích độ không chắc chắn (Uncertainty Analysis): Xem xét sai số thiết bị đo, tần suất giám sát, hoặc phương pháp tính toán đề đánh giá mức độ tin cậy của dữ liệu. Phê duyệt cập nhật kế hoạch: Kết quả M&amp;V, đề xuất điều chỉnh và kiến nghị cải tiến sẽ được trình Ban Giám đốc công ty xem xét, phê duyệt và cập nhật vào kế hoạch giảm phát thải tổng thể.</w:t>
      </w:r>
    </w:p>
    <w:p w14:paraId="401C3340"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Để duy trì hiệu quả của kế hoạch giảm phát thải khí nhà kính, Chi nhánh mỏ tuyển đồng Sin Quyền thiết lập chu trình PDCA - Plan (Hoạch định), Do (Thực hiện), Check (Kiềm tra), Act (Hành động cải tiến). Chu trình này được lồng ghép trong toàn bộ quy trình MRV và hoạt động M&amp; V định kỳ nhăm đảm bảo dữ liệu, biện pháp và mục tiêu luôn được kiểm soát - đánh giá - cập nhật - cải tiến theo thời gian. </w:t>
      </w:r>
    </w:p>
    <w:p w14:paraId="14E6F58B"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(1) Plan - Hoạch định </w:t>
      </w:r>
    </w:p>
    <w:p w14:paraId="7B66A06C"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t xml:space="preserve">- Xác định đường cơ sở, kịch bản BAU và mục tiêu giảm phát thải theo giai đoạn (2026-2030, 2031-2040, 2041-2050). </w:t>
      </w:r>
    </w:p>
    <w:p w14:paraId="2B2541A7"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rPr>
        <w:lastRenderedPageBreak/>
        <w:t>- Lập danh mục biện pháp giảm nhẹ, kế hoạch đầu tư, phân công RACI, xác định KPI và phương pháp MRV.</w:t>
      </w:r>
    </w:p>
    <w:p w14:paraId="4F54653B"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Cập nhật hệ số phát thải (EF) và GWP theo hướng dẫn mới nhất của IPCC và Thông tư 38/2023/TT-BCT. </w:t>
      </w:r>
    </w:p>
    <w:p w14:paraId="73BC5FC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(2) Do - Thực hiện </w:t>
      </w:r>
    </w:p>
    <w:p w14:paraId="1CB40D5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Triển khai các biện pháp giảm phát thài theo lộ trình dã phê duyệt (ngắn hạn, trung hạn, dài hạn). </w:t>
      </w:r>
    </w:p>
    <w:p w14:paraId="4271BD8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Vận hành hệ thống đo đạc - giám sát - báo cáo (MRV), ghi nhận dữ liệu tiêu thụ năng lượng và phát thải theo chu kỳ. </w:t>
      </w:r>
    </w:p>
    <w:p w14:paraId="20806026"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Đàm bảo tuân thủ các yêu cầu kỹ thuật, an toàn, PCCC và môi trường. </w:t>
      </w:r>
    </w:p>
    <w:p w14:paraId="77F55A8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(3) Check - Kiểm tra và đánh giá </w:t>
      </w:r>
    </w:p>
    <w:p w14:paraId="1AA0081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Thực hiện M&amp;V (Measurement &amp; Verification) theo kế hoạch, so sánh kết quả thực tế với đường BAU và mục tiêu giảm phát thái. </w:t>
      </w:r>
    </w:p>
    <w:p w14:paraId="0863938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Phân tích sai số, độ không chắc chắn, hiệu quả tài chính và mức độ đóng góp của từrng biện pháp. </w:t>
      </w:r>
    </w:p>
    <w:p w14:paraId="6F1E8F55"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Đánh giá dịnh kỳ hàng quý, hàng năm và lập báo cáo trình Ban Giám dốc. </w:t>
      </w:r>
    </w:p>
    <w:p w14:paraId="026D970F"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(4) Act - Cái tiến và cập nhật </w:t>
      </w:r>
    </w:p>
    <w:p w14:paraId="4148D29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Đề xuất điều chinh mục tiêu, kế hoạch hoặc biện pháp dựa trên kết quá M&amp;V, sự thay đổi của sản lượng, công nghệ hoặc quy định pháp lý. </w:t>
      </w:r>
    </w:p>
    <w:p w14:paraId="21C306C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Cập nhật cơ sở dữ liệu MRV, hệ số EF, GWP, và chi tiêu KPI, đảm bào phản ánh dúng thực tế hoạt động của nhà máy. </w:t>
      </w:r>
    </w:p>
    <w:p w14:paraId="51E6F12E" w14:textId="77777777" w:rsidR="00E2113A" w:rsidRPr="00221FD9" w:rsidRDefault="00E2113A" w:rsidP="00E41477">
      <w:pPr>
        <w:spacing w:after="0" w:line="312" w:lineRule="auto"/>
        <w:ind w:firstLine="567"/>
        <w:jc w:val="both"/>
        <w:rPr>
          <w:rFonts w:eastAsia="Times New Roman" w:cs="Times New Roman"/>
          <w:szCs w:val="24"/>
        </w:rPr>
      </w:pPr>
      <w:r w:rsidRPr="00221FD9">
        <w:rPr>
          <w:rFonts w:eastAsia="Times New Roman" w:cs="Times New Roman"/>
          <w:sz w:val="26"/>
          <w:szCs w:val="24"/>
          <w:lang w:val="vi-VN"/>
        </w:rPr>
        <w:t xml:space="preserve">- Thực hiện chu trình cải tiến liên tục (Continuous Improvement) nhằm nâng cao hiệu quả năng lượng, tối ưu chi phí và giảm rủi ro môi trường. Việc áp dụng chu trình PDCA trong quản lý phát thải giúp </w:t>
      </w:r>
      <w:r w:rsidRPr="00221FD9">
        <w:rPr>
          <w:rFonts w:eastAsia="Times New Roman" w:cs="Times New Roman"/>
          <w:sz w:val="26"/>
          <w:szCs w:val="24"/>
        </w:rPr>
        <w:t>chi nhánh</w:t>
      </w:r>
      <w:r w:rsidRPr="00221FD9">
        <w:rPr>
          <w:rFonts w:eastAsia="Times New Roman" w:cs="Times New Roman"/>
          <w:sz w:val="26"/>
          <w:szCs w:val="24"/>
          <w:lang w:val="vi-VN"/>
        </w:rPr>
        <w:t>: Duy trì MRV minh bạch, chính xác; Cập nhật linh hoạt theo thay đổi về sản lượng, công nghệ, hệ số phát thải; Đảm bảo cải tiến liên tục hướng tới mục tiêu Net Zero đến năm 2050.</w:t>
      </w:r>
    </w:p>
    <w:p w14:paraId="23BF4E19" w14:textId="77777777" w:rsidR="00E2113A" w:rsidRPr="00221FD9" w:rsidRDefault="00E2113A" w:rsidP="00E41477">
      <w:pPr>
        <w:shd w:val="clear" w:color="auto" w:fill="FFFFFF"/>
        <w:spacing w:after="0" w:line="312" w:lineRule="auto"/>
        <w:rPr>
          <w:rFonts w:ascii="Segoe UI" w:eastAsia="Times New Roman" w:hAnsi="Segoe UI" w:cs="Segoe UI"/>
          <w:spacing w:val="3"/>
          <w:sz w:val="21"/>
          <w:szCs w:val="21"/>
        </w:rPr>
      </w:pPr>
    </w:p>
    <w:p w14:paraId="7D23ED7E" w14:textId="77777777" w:rsidR="00E2113A" w:rsidRPr="00221FD9" w:rsidRDefault="00E2113A" w:rsidP="00E41477">
      <w:pPr>
        <w:keepNext/>
        <w:keepLines/>
        <w:tabs>
          <w:tab w:val="left" w:pos="432"/>
          <w:tab w:val="left" w:pos="720"/>
        </w:tabs>
        <w:spacing w:after="0" w:line="312" w:lineRule="auto"/>
        <w:jc w:val="both"/>
        <w:outlineLvl w:val="0"/>
        <w:rPr>
          <w:rFonts w:eastAsia="Times New Roman" w:cs="Times New Roman"/>
          <w:b/>
          <w:bCs/>
          <w:sz w:val="26"/>
          <w:szCs w:val="40"/>
          <w:lang w:val="vi-VN"/>
        </w:rPr>
      </w:pPr>
      <w:r w:rsidRPr="00221FD9">
        <w:rPr>
          <w:rFonts w:eastAsia="Times New Roman" w:cs="Times New Roman"/>
          <w:b/>
          <w:bCs/>
          <w:sz w:val="26"/>
          <w:szCs w:val="40"/>
          <w:lang w:val="vi-VN"/>
        </w:rPr>
        <w:br w:type="page"/>
      </w:r>
    </w:p>
    <w:p w14:paraId="665B07DD" w14:textId="77777777" w:rsidR="00E2113A" w:rsidRPr="00221FD9" w:rsidRDefault="00E2113A" w:rsidP="00E41477">
      <w:pPr>
        <w:keepNext/>
        <w:keepLines/>
        <w:tabs>
          <w:tab w:val="left" w:pos="432"/>
          <w:tab w:val="left" w:pos="720"/>
        </w:tabs>
        <w:spacing w:after="0" w:line="312" w:lineRule="auto"/>
        <w:jc w:val="center"/>
        <w:outlineLvl w:val="0"/>
        <w:rPr>
          <w:rFonts w:eastAsia="Times New Roman" w:cs="Times New Roman"/>
          <w:b/>
          <w:bCs/>
          <w:sz w:val="26"/>
          <w:szCs w:val="40"/>
          <w:lang w:val="vi-VN"/>
        </w:rPr>
      </w:pPr>
      <w:bookmarkStart w:id="713" w:name="_Toc217569214"/>
      <w:r w:rsidRPr="00221FD9">
        <w:rPr>
          <w:rFonts w:eastAsia="Times New Roman" w:cs="Times New Roman"/>
          <w:b/>
          <w:bCs/>
          <w:sz w:val="26"/>
          <w:szCs w:val="40"/>
        </w:rPr>
        <w:lastRenderedPageBreak/>
        <w:t xml:space="preserve">CHƯƠNG </w:t>
      </w:r>
      <w:r w:rsidRPr="00221FD9">
        <w:rPr>
          <w:rFonts w:eastAsia="Times New Roman" w:cs="Times New Roman"/>
          <w:b/>
          <w:bCs/>
          <w:sz w:val="26"/>
          <w:szCs w:val="40"/>
          <w:lang w:val="vi-VN"/>
        </w:rPr>
        <w:t>VI. CHẾ ĐỘ BÁO CÁO THEO QUY ĐỊNH CỦA PHÁP LUẬT</w:t>
      </w:r>
      <w:bookmarkEnd w:id="696"/>
      <w:bookmarkEnd w:id="713"/>
    </w:p>
    <w:p w14:paraId="4D498453"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Báo cáo kết quả giảm nhẹ phát thải khí nhà kính cấp cơ sở được xây dựng theo Mẫu số 02, Phụ lục III Nghị định số 06/2022/NĐ-CP ngày 07 tháng 01 năm 2022 của Chính phủ quy định giảm nhẹ phát thải khí nhà kính và bảo vệ tầng ô-dôn.</w:t>
      </w:r>
    </w:p>
    <w:p w14:paraId="1866323B"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Báo cáo được lập cho giai đoạn từ 2026 đến 2030, cơ sở sẽ đối chiếu kết quả thực hiện thực tế và dự kiến qua các năm và thực hiện điều chỉnh để phù hợp với mục tiêu giảm phát thải. Cụ thể báo cáo trên được thực hiện theo các quy định pháp luật hiện hành, bao gồm:</w:t>
      </w:r>
    </w:p>
    <w:p w14:paraId="23A1BF40"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Luật Bảo vệ môi trường 2020, Chương VII – Thích ứng với biến đổi khí hậu và giảm nhẹ phát thải khí nhà kính.</w:t>
      </w:r>
    </w:p>
    <w:p w14:paraId="0F32CE79"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Nghị định số 06/2022/NĐ-CP ngày 7/1/2022 của Chính phủ về giảm nhẹ phát thải khí nhà kính và bảo vệ tầng ô-dôn.</w:t>
      </w:r>
    </w:p>
    <w:p w14:paraId="2B27B1B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Nghị định số 119/2024/NĐ-CP ngày 9/11/2024 quy định chi tiết việc phát triển và vận hành thị trường carbon trong nước.</w:t>
      </w:r>
    </w:p>
    <w:p w14:paraId="2CDA0822"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Thông tư số 17/2022/TT-BTNMT ngày 21/11/2022 quy định kỹ thuật kiểm kê khí nhà kính và xây dựng kế hoạch giảm nhẹ phát thải.</w:t>
      </w:r>
    </w:p>
    <w:p w14:paraId="4376D8D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Thông tư số 38/2023/TT-BCT ngày 28/12/2023 của Bộ Công Thương hướng dẫn thực hiện kiểm kê KNK và kế hoạch giảm nhẹ đối với các cơ sở thuộc lĩnh vực năng lượng.</w:t>
      </w:r>
    </w:p>
    <w:p w14:paraId="41699DCD"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r w:rsidRPr="00221FD9">
        <w:rPr>
          <w:rFonts w:eastAsia="Times New Roman" w:cs="Times New Roman"/>
          <w:b/>
          <w:bCs/>
          <w:sz w:val="26"/>
          <w:szCs w:val="24"/>
          <w:lang w:val="vi-VN"/>
        </w:rPr>
        <w:t>Nguyên tắc thực hiện các báo cáo:</w:t>
      </w:r>
    </w:p>
    <w:p w14:paraId="0BD7985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Báo cáo đúng biểu mẫu, nội dung, kỳ hạn và kênh nộp quy định tại Thông tư 17/2022/TT-BTNMT và Thông tư 38/2023/TT-BCT.</w:t>
      </w:r>
    </w:p>
    <w:p w14:paraId="68FB22E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Đảm bảo tính chính xác, minh bạch và truy xuất được nguồn dữ liệu (QA/QC).</w:t>
      </w:r>
    </w:p>
    <w:p w14:paraId="05770310"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Báo cáo được ký số và phê duyệt nội bộ trước khi gửi các cơ quan quản lý nhà nước.</w:t>
      </w:r>
    </w:p>
    <w:p w14:paraId="41BD3C0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Dữ liệu gốc (file điện tử, bản cứng, biểu đồ, nhật ký đo đạc) phải được lưu trữ tối thiểu 10 năm tại kho dữ liệu của </w:t>
      </w:r>
      <w:r w:rsidRPr="00221FD9">
        <w:rPr>
          <w:rFonts w:eastAsia="Times New Roman" w:cs="Times New Roman"/>
          <w:sz w:val="26"/>
          <w:szCs w:val="24"/>
        </w:rPr>
        <w:t>chi nhánh</w:t>
      </w:r>
      <w:r w:rsidRPr="00221FD9">
        <w:rPr>
          <w:rFonts w:eastAsia="Times New Roman" w:cs="Times New Roman"/>
          <w:sz w:val="26"/>
          <w:szCs w:val="24"/>
          <w:lang w:val="vi-VN"/>
        </w:rPr>
        <w:t>.</w:t>
      </w:r>
    </w:p>
    <w:p w14:paraId="13B5A44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Khi có điều chỉnh về sản lượng, công nghệ, hoặc hệ số phát thải, </w:t>
      </w:r>
      <w:r w:rsidRPr="00221FD9">
        <w:rPr>
          <w:rFonts w:eastAsia="Times New Roman" w:cs="Times New Roman"/>
          <w:sz w:val="26"/>
          <w:szCs w:val="24"/>
        </w:rPr>
        <w:t xml:space="preserve">chi nhánh </w:t>
      </w:r>
      <w:r w:rsidRPr="00221FD9">
        <w:rPr>
          <w:rFonts w:eastAsia="Times New Roman" w:cs="Times New Roman"/>
          <w:sz w:val="26"/>
          <w:szCs w:val="24"/>
          <w:lang w:val="vi-VN"/>
        </w:rPr>
        <w:t>phải cập nhật và gửi báo cáo điều chỉnh kế hoạch theo quy định.</w:t>
      </w:r>
    </w:p>
    <w:p w14:paraId="3A6B09CF" w14:textId="77777777" w:rsidR="00E2113A" w:rsidRPr="00221FD9" w:rsidRDefault="00E2113A" w:rsidP="00E41477">
      <w:pPr>
        <w:spacing w:after="0" w:line="312" w:lineRule="auto"/>
        <w:rPr>
          <w:rFonts w:eastAsia="Times New Roman" w:cs="Times New Roman"/>
          <w:b/>
          <w:bCs/>
          <w:sz w:val="26"/>
          <w:szCs w:val="26"/>
          <w:lang w:val="vi-VN"/>
        </w:rPr>
      </w:pPr>
      <w:bookmarkStart w:id="714" w:name="_Toc216791339"/>
      <w:bookmarkStart w:id="715" w:name="_Toc216794235"/>
      <w:r w:rsidRPr="00221FD9">
        <w:rPr>
          <w:rFonts w:eastAsia="Times New Roman" w:cs="Times New Roman"/>
          <w:sz w:val="26"/>
          <w:szCs w:val="26"/>
          <w:lang w:val="vi-VN"/>
        </w:rPr>
        <w:br w:type="page"/>
      </w:r>
    </w:p>
    <w:p w14:paraId="37642CE1" w14:textId="77777777" w:rsidR="00E2113A" w:rsidRPr="00221FD9" w:rsidRDefault="00E2113A" w:rsidP="00E41477">
      <w:pPr>
        <w:keepNext/>
        <w:keepLines/>
        <w:tabs>
          <w:tab w:val="left" w:pos="432"/>
          <w:tab w:val="left" w:pos="720"/>
        </w:tabs>
        <w:spacing w:after="0" w:line="312" w:lineRule="auto"/>
        <w:jc w:val="center"/>
        <w:outlineLvl w:val="0"/>
        <w:rPr>
          <w:rFonts w:eastAsia="Times New Roman" w:cs="Times New Roman"/>
          <w:b/>
          <w:bCs/>
          <w:sz w:val="26"/>
          <w:szCs w:val="40"/>
          <w:lang w:val="vi-VN"/>
        </w:rPr>
      </w:pPr>
      <w:bookmarkStart w:id="716" w:name="_Toc217569215"/>
      <w:r w:rsidRPr="00221FD9">
        <w:rPr>
          <w:rFonts w:eastAsia="Times New Roman" w:cs="Times New Roman"/>
          <w:b/>
          <w:bCs/>
          <w:sz w:val="26"/>
          <w:szCs w:val="40"/>
          <w:lang w:val="vi-VN"/>
        </w:rPr>
        <w:lastRenderedPageBreak/>
        <w:t>CHƯƠNG VII: KẾT LUẬN VÀ KIẾN NGHỊ</w:t>
      </w:r>
      <w:bookmarkEnd w:id="714"/>
      <w:bookmarkEnd w:id="715"/>
      <w:bookmarkEnd w:id="716"/>
    </w:p>
    <w:p w14:paraId="191A960C"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bookmarkStart w:id="717" w:name="_Toc216791340"/>
      <w:bookmarkStart w:id="718" w:name="_Toc216794236"/>
      <w:r w:rsidRPr="00221FD9">
        <w:rPr>
          <w:rFonts w:eastAsia="Times New Roman" w:cs="Times New Roman"/>
          <w:b/>
          <w:bCs/>
          <w:sz w:val="26"/>
          <w:szCs w:val="24"/>
          <w:lang w:val="vi-VN"/>
        </w:rPr>
        <w:t>Kết luận</w:t>
      </w:r>
      <w:bookmarkEnd w:id="717"/>
      <w:bookmarkEnd w:id="718"/>
    </w:p>
    <w:p w14:paraId="2BFB09D3"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Báo cáo Kế hoạch giảm nhẹ phát thải khí nhà kính (KNK) của </w:t>
      </w:r>
      <w:r w:rsidRPr="00221FD9">
        <w:rPr>
          <w:rFonts w:eastAsia="Times New Roman" w:cs="Times New Roman"/>
          <w:sz w:val="26"/>
          <w:szCs w:val="24"/>
        </w:rPr>
        <w:t>Chi nhánh mỏ tuyển đồng Sin Quyền</w:t>
      </w:r>
      <w:r w:rsidRPr="00221FD9">
        <w:rPr>
          <w:rFonts w:eastAsia="Times New Roman" w:cs="Times New Roman"/>
          <w:sz w:val="26"/>
          <w:szCs w:val="24"/>
          <w:lang w:val="vi-VN"/>
        </w:rPr>
        <w:t xml:space="preserve"> được xây dựng trong bối cảnh toàn cầu và quốc gia đang đối mặt với thách thức cấp bách của Biến đổi Khí hậu. Kế hoạch này là hành động cụ thể hóa cam kết mạnh mẽ của Việt Nam tại COP26 nhằm đạt mức Phát thải ròng bằng 0 (Net Zero) vào năm 2050 và thực hiện các mục tiêu tham vọng hơn trong đóng góp do quốc gia tự quyết định cập nhật 2022 (NDC 2022). Báo cáo Kế hoạch Giảm nhẹ Phát thải Khí nhà kính (KNK) của </w:t>
      </w:r>
      <w:r w:rsidRPr="00221FD9">
        <w:rPr>
          <w:rFonts w:eastAsia="Times New Roman" w:cs="Times New Roman"/>
          <w:sz w:val="26"/>
          <w:szCs w:val="24"/>
        </w:rPr>
        <w:t xml:space="preserve">cơ sở, </w:t>
      </w:r>
      <w:r w:rsidRPr="00221FD9">
        <w:rPr>
          <w:rFonts w:eastAsia="Times New Roman" w:cs="Times New Roman"/>
          <w:sz w:val="26"/>
          <w:szCs w:val="24"/>
          <w:lang w:val="vi-VN"/>
        </w:rPr>
        <w:t>được thể hiện ở các mặt sau:</w:t>
      </w:r>
    </w:p>
    <w:p w14:paraId="58B4B7B9"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 xml:space="preserve">Việc lập kế hoạch giảm nhẹ KNK là yêu cầu bắt buộc và cấp thiết. Báo cáo tuân thủ nghiêm ngặt các quy định pháp luật hiện hành của Chính phủ và ngành, đặc biệt là Nghị định số 06/2022/NĐ-CP, Quyết định số 01/2022/QĐ-TTg, Quyết định 13/2024/QĐ-TTg và các </w:t>
      </w:r>
      <w:r w:rsidRPr="00221FD9">
        <w:rPr>
          <w:rFonts w:eastAsia="Times New Roman" w:cs="Times New Roman"/>
          <w:sz w:val="26"/>
          <w:szCs w:val="24"/>
        </w:rPr>
        <w:t>t</w:t>
      </w:r>
      <w:r w:rsidRPr="00221FD9">
        <w:rPr>
          <w:rFonts w:eastAsia="Times New Roman" w:cs="Times New Roman"/>
          <w:sz w:val="26"/>
          <w:szCs w:val="24"/>
          <w:lang w:val="vi-VN"/>
        </w:rPr>
        <w:t xml:space="preserve">hông tư hướng dẫn của Bộ </w:t>
      </w:r>
      <w:r w:rsidRPr="00221FD9">
        <w:rPr>
          <w:rFonts w:eastAsia="Times New Roman" w:cs="Times New Roman"/>
          <w:sz w:val="26"/>
          <w:szCs w:val="24"/>
        </w:rPr>
        <w:t>c</w:t>
      </w:r>
      <w:r w:rsidRPr="00221FD9">
        <w:rPr>
          <w:rFonts w:eastAsia="Times New Roman" w:cs="Times New Roman"/>
          <w:sz w:val="26"/>
          <w:szCs w:val="24"/>
          <w:lang w:val="vi-VN"/>
        </w:rPr>
        <w:t xml:space="preserve">ông </w:t>
      </w:r>
      <w:r w:rsidRPr="00221FD9">
        <w:rPr>
          <w:rFonts w:eastAsia="Times New Roman" w:cs="Times New Roman"/>
          <w:sz w:val="26"/>
          <w:szCs w:val="24"/>
        </w:rPr>
        <w:t>t</w:t>
      </w:r>
      <w:r w:rsidRPr="00221FD9">
        <w:rPr>
          <w:rFonts w:eastAsia="Times New Roman" w:cs="Times New Roman"/>
          <w:sz w:val="26"/>
          <w:szCs w:val="24"/>
          <w:lang w:val="vi-VN"/>
        </w:rPr>
        <w:t>hương. Mục tiêu của báo cáo là kiểm soát phát thải, xây dựng lộ trình giảm nhẹ KNK rõ ràng đến năm 2030-2050, đồng thời liên kết chiến lược này với mục tiêu phát triển bền vững (PTBV) và khuôn khổ báo cáo ESG của doanh nghiệp.</w:t>
      </w:r>
    </w:p>
    <w:p w14:paraId="27F9066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rPr>
        <w:t xml:space="preserve">- </w:t>
      </w:r>
      <w:r w:rsidRPr="00221FD9">
        <w:rPr>
          <w:rFonts w:eastAsia="Times New Roman" w:cs="Times New Roman"/>
          <w:sz w:val="26"/>
          <w:szCs w:val="24"/>
          <w:lang w:val="vi-VN"/>
        </w:rPr>
        <w:t xml:space="preserve">Thông qua việc kiểm kê KNK, Báo cáo đã thiết lập đường cơ sở và dự báo theo kịch bản Phát triển Thông thường (BAU). Theo kịch bản này, tổng lượng phát thải KNK của </w:t>
      </w:r>
      <w:r w:rsidRPr="00221FD9">
        <w:rPr>
          <w:rFonts w:eastAsia="Times New Roman" w:cs="Times New Roman"/>
          <w:sz w:val="26"/>
          <w:szCs w:val="24"/>
        </w:rPr>
        <w:t>chi nhánh</w:t>
      </w:r>
      <w:r w:rsidRPr="00221FD9">
        <w:rPr>
          <w:rFonts w:eastAsia="Times New Roman" w:cs="Times New Roman"/>
          <w:sz w:val="26"/>
          <w:szCs w:val="24"/>
          <w:lang w:val="vi-VN"/>
        </w:rPr>
        <w:t xml:space="preserve"> dự kiến sẽ tăng</w:t>
      </w:r>
      <w:r w:rsidRPr="00221FD9">
        <w:rPr>
          <w:rFonts w:eastAsia="Times New Roman" w:cs="Times New Roman"/>
          <w:sz w:val="26"/>
          <w:szCs w:val="24"/>
        </w:rPr>
        <w:t>/giảm theo sự tăng</w:t>
      </w:r>
      <w:r w:rsidRPr="00221FD9">
        <w:rPr>
          <w:rFonts w:eastAsia="Times New Roman" w:cs="Times New Roman"/>
          <w:sz w:val="26"/>
          <w:szCs w:val="24"/>
          <w:lang w:val="vi-VN"/>
        </w:rPr>
        <w:t xml:space="preserve"> trưởng</w:t>
      </w:r>
      <w:r w:rsidRPr="00221FD9">
        <w:rPr>
          <w:rFonts w:eastAsia="Times New Roman" w:cs="Times New Roman"/>
          <w:sz w:val="26"/>
          <w:szCs w:val="24"/>
        </w:rPr>
        <w:t xml:space="preserve">, công suất khai thác của chi nhánh qua đó </w:t>
      </w:r>
      <w:r w:rsidRPr="00221FD9">
        <w:rPr>
          <w:rFonts w:eastAsia="Times New Roman" w:cs="Times New Roman"/>
          <w:sz w:val="26"/>
          <w:szCs w:val="24"/>
          <w:lang w:val="vi-VN"/>
        </w:rPr>
        <w:t xml:space="preserve">đòi hỏi </w:t>
      </w:r>
      <w:r w:rsidRPr="00221FD9">
        <w:rPr>
          <w:rFonts w:eastAsia="Times New Roman" w:cs="Times New Roman"/>
          <w:sz w:val="26"/>
          <w:szCs w:val="24"/>
        </w:rPr>
        <w:t>chi nhánh</w:t>
      </w:r>
      <w:r w:rsidRPr="00221FD9">
        <w:rPr>
          <w:rFonts w:eastAsia="Times New Roman" w:cs="Times New Roman"/>
          <w:sz w:val="26"/>
          <w:szCs w:val="24"/>
          <w:lang w:val="vi-VN"/>
        </w:rPr>
        <w:t xml:space="preserve"> phải có những </w:t>
      </w:r>
      <w:r w:rsidRPr="00221FD9">
        <w:rPr>
          <w:rFonts w:eastAsia="Times New Roman" w:cs="Times New Roman"/>
          <w:sz w:val="26"/>
          <w:szCs w:val="24"/>
        </w:rPr>
        <w:t>giải pháp để đáp ứng với định hướng phát triển xanh</w:t>
      </w:r>
      <w:r w:rsidRPr="00221FD9">
        <w:rPr>
          <w:rFonts w:eastAsia="Times New Roman" w:cs="Times New Roman"/>
          <w:sz w:val="26"/>
          <w:szCs w:val="24"/>
          <w:lang w:val="vi-VN"/>
        </w:rPr>
        <w:t>.</w:t>
      </w:r>
    </w:p>
    <w:p w14:paraId="1777813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Để đảo phù hợp với xu hướng phát thải BAU và hướng tới Net Zero, Báo cáo đề xuất một lộ trình giảm nhẹ toàn diện tập trung vào ba nhóm giải pháp chính:</w:t>
      </w:r>
    </w:p>
    <w:p w14:paraId="5EA53F72"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 xml:space="preserve">- Giảm thiểu phát thải trực tiếp (Phạm vi 1): Tập trung vào việc giảm phát thải </w:t>
      </w:r>
      <w:r w:rsidRPr="00221FD9">
        <w:rPr>
          <w:rFonts w:eastAsia="Times New Roman" w:cs="Times New Roman"/>
          <w:sz w:val="26"/>
          <w:szCs w:val="24"/>
        </w:rPr>
        <w:t>từ hoạt động vận tải của chi nhánh.</w:t>
      </w:r>
    </w:p>
    <w:p w14:paraId="047FED28"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Tiết kiệm và hiệu quả năng lượng (Giảm Phạm vi 2): Áp dụng các giải pháp quản lý và công nghệ tiết kiệm năng lượng, đặc biệt là thông qua việc </w:t>
      </w:r>
      <w:r w:rsidRPr="00221FD9">
        <w:rPr>
          <w:rFonts w:eastAsia="Times New Roman" w:cs="Times New Roman"/>
          <w:sz w:val="26"/>
          <w:szCs w:val="24"/>
        </w:rPr>
        <w:t>h</w:t>
      </w:r>
      <w:r w:rsidRPr="00221FD9">
        <w:rPr>
          <w:rFonts w:eastAsia="Times New Roman" w:cs="Times New Roman"/>
          <w:sz w:val="26"/>
          <w:szCs w:val="24"/>
          <w:lang w:val="vi-VN"/>
        </w:rPr>
        <w:t xml:space="preserve">iện đại hóa, </w:t>
      </w:r>
      <w:r w:rsidRPr="00221FD9">
        <w:rPr>
          <w:rFonts w:eastAsia="Times New Roman" w:cs="Times New Roman"/>
          <w:sz w:val="26"/>
          <w:szCs w:val="24"/>
        </w:rPr>
        <w:t>c</w:t>
      </w:r>
      <w:r w:rsidRPr="00221FD9">
        <w:rPr>
          <w:rFonts w:eastAsia="Times New Roman" w:cs="Times New Roman"/>
          <w:sz w:val="26"/>
          <w:szCs w:val="24"/>
          <w:lang w:val="vi-VN"/>
        </w:rPr>
        <w:t>ơ giới hóa đồng bộ trong khai thác và tự động hóa/</w:t>
      </w:r>
      <w:r w:rsidRPr="00221FD9">
        <w:rPr>
          <w:rFonts w:eastAsia="Times New Roman" w:cs="Times New Roman"/>
          <w:sz w:val="26"/>
          <w:szCs w:val="24"/>
        </w:rPr>
        <w:t>g</w:t>
      </w:r>
      <w:r w:rsidRPr="00221FD9">
        <w:rPr>
          <w:rFonts w:eastAsia="Times New Roman" w:cs="Times New Roman"/>
          <w:sz w:val="26"/>
          <w:szCs w:val="24"/>
          <w:lang w:val="vi-VN"/>
        </w:rPr>
        <w:t xml:space="preserve">iám sát điều khiển tập trung. </w:t>
      </w:r>
    </w:p>
    <w:p w14:paraId="3AB9CADC"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 xml:space="preserve">- Ứng dụng kinh tế tuần hoàn: Tăng cường tái chế và </w:t>
      </w:r>
      <w:r w:rsidRPr="00221FD9">
        <w:rPr>
          <w:rFonts w:eastAsia="Times New Roman" w:cs="Times New Roman"/>
          <w:sz w:val="26"/>
          <w:szCs w:val="24"/>
        </w:rPr>
        <w:t>tái sử dụng</w:t>
      </w:r>
      <w:r w:rsidRPr="00221FD9">
        <w:rPr>
          <w:rFonts w:eastAsia="Times New Roman" w:cs="Times New Roman"/>
          <w:sz w:val="26"/>
          <w:szCs w:val="24"/>
          <w:lang w:val="vi-VN"/>
        </w:rPr>
        <w:t>.</w:t>
      </w:r>
      <w:r w:rsidRPr="00221FD9">
        <w:rPr>
          <w:rFonts w:eastAsia="Times New Roman" w:cs="Times New Roman"/>
          <w:sz w:val="26"/>
          <w:szCs w:val="24"/>
        </w:rPr>
        <w:t xml:space="preserve"> Ứng dụng kinh tế tuần hoàn vào sản xuất tại cơ sở. </w:t>
      </w:r>
    </w:p>
    <w:p w14:paraId="04A81DA9" w14:textId="77777777" w:rsidR="00E2113A" w:rsidRPr="00221FD9" w:rsidRDefault="00E2113A" w:rsidP="00E41477">
      <w:pPr>
        <w:spacing w:after="0" w:line="312" w:lineRule="auto"/>
        <w:ind w:firstLine="567"/>
        <w:jc w:val="both"/>
        <w:rPr>
          <w:rFonts w:eastAsia="Times New Roman" w:cs="Times New Roman"/>
          <w:sz w:val="26"/>
          <w:szCs w:val="24"/>
        </w:rPr>
      </w:pPr>
      <w:r w:rsidRPr="00221FD9">
        <w:rPr>
          <w:rFonts w:eastAsia="Times New Roman" w:cs="Times New Roman"/>
          <w:sz w:val="26"/>
          <w:szCs w:val="24"/>
          <w:lang w:val="vi-VN"/>
        </w:rPr>
        <w:t xml:space="preserve">Thành công trong việc triển khai kế hoạch Giảm nhẹ KNK này không chỉ giúp </w:t>
      </w:r>
      <w:r w:rsidRPr="00221FD9">
        <w:rPr>
          <w:rFonts w:eastAsia="Times New Roman" w:cs="Times New Roman"/>
          <w:sz w:val="26"/>
          <w:szCs w:val="24"/>
        </w:rPr>
        <w:t>chi nhánh mỏ tuyển đồng Sin Quyền</w:t>
      </w:r>
      <w:r w:rsidRPr="00221FD9">
        <w:rPr>
          <w:rFonts w:eastAsia="Times New Roman" w:cs="Times New Roman"/>
          <w:sz w:val="26"/>
          <w:szCs w:val="24"/>
          <w:lang w:val="vi-VN"/>
        </w:rPr>
        <w:t xml:space="preserve"> hoàn thành trách nhiệm pháp lý và đóng góp vào mục tiêu NDC của quốc gia, mà còn mang lại lợi ích kinh tế rõ rệt. Các lợi ích bao gồm giảm chi phí năng lượng, tăng cường khả năng cạnh tranh, và đáp ứng các yêu cầu ngày càng khắt khe từ chuỗi cung ứng quốc tế</w:t>
      </w:r>
      <w:r w:rsidRPr="00221FD9">
        <w:rPr>
          <w:rFonts w:eastAsia="Times New Roman" w:cs="Times New Roman"/>
          <w:sz w:val="26"/>
          <w:szCs w:val="24"/>
        </w:rPr>
        <w:t>.</w:t>
      </w:r>
    </w:p>
    <w:p w14:paraId="408697AA"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lastRenderedPageBreak/>
        <w:t xml:space="preserve">Báo cáo đã phác thảo một lộ trình cụ thể, có căn cứ pháp lý rõ ràng và cam kết mạnh mẽ từ lãnh đạo, để chuyển đổi hoạt động sản xuất của </w:t>
      </w:r>
      <w:r w:rsidRPr="00221FD9">
        <w:rPr>
          <w:rFonts w:eastAsia="Times New Roman" w:cs="Times New Roman"/>
          <w:sz w:val="26"/>
          <w:szCs w:val="24"/>
        </w:rPr>
        <w:t xml:space="preserve">chi nhánh </w:t>
      </w:r>
      <w:r w:rsidRPr="00221FD9">
        <w:rPr>
          <w:rFonts w:eastAsia="Times New Roman" w:cs="Times New Roman"/>
          <w:sz w:val="26"/>
          <w:szCs w:val="24"/>
          <w:lang w:val="vi-VN"/>
        </w:rPr>
        <w:t xml:space="preserve">theo hướng xanh và bền vững. Việc thực hiện hiệu quả các biện pháp này, cùng với quy trình đo đạc, báo cáo, thẩm định (MRV) được thiết lập, sẽ là nền tảng vững chắc để </w:t>
      </w:r>
      <w:r w:rsidRPr="00221FD9">
        <w:rPr>
          <w:rFonts w:eastAsia="Times New Roman" w:cs="Times New Roman"/>
          <w:sz w:val="26"/>
          <w:szCs w:val="24"/>
        </w:rPr>
        <w:t>chi nhánh</w:t>
      </w:r>
      <w:r w:rsidRPr="00221FD9">
        <w:rPr>
          <w:rFonts w:eastAsia="Times New Roman" w:cs="Times New Roman"/>
          <w:sz w:val="26"/>
          <w:szCs w:val="24"/>
          <w:lang w:val="vi-VN"/>
        </w:rPr>
        <w:t xml:space="preserve"> hiện thực hóa mục tiêu Net Zero và Phát triển Bền vững trong tương lai.</w:t>
      </w:r>
    </w:p>
    <w:p w14:paraId="0675223D" w14:textId="77777777" w:rsidR="00E2113A" w:rsidRPr="00221FD9" w:rsidRDefault="00E2113A" w:rsidP="00E41477">
      <w:pPr>
        <w:spacing w:after="0" w:line="312" w:lineRule="auto"/>
        <w:ind w:firstLine="567"/>
        <w:jc w:val="both"/>
        <w:rPr>
          <w:rFonts w:eastAsia="Times New Roman" w:cs="Times New Roman"/>
          <w:b/>
          <w:bCs/>
          <w:sz w:val="26"/>
          <w:szCs w:val="24"/>
          <w:lang w:val="vi-VN"/>
        </w:rPr>
      </w:pPr>
      <w:bookmarkStart w:id="719" w:name="_Toc216791341"/>
      <w:bookmarkStart w:id="720" w:name="_Toc216794237"/>
      <w:r w:rsidRPr="00221FD9">
        <w:rPr>
          <w:rFonts w:eastAsia="Times New Roman" w:cs="Times New Roman"/>
          <w:b/>
          <w:bCs/>
          <w:sz w:val="26"/>
          <w:szCs w:val="24"/>
          <w:lang w:val="vi-VN"/>
        </w:rPr>
        <w:t>Kiến nghị</w:t>
      </w:r>
      <w:bookmarkEnd w:id="719"/>
      <w:bookmarkEnd w:id="720"/>
    </w:p>
    <w:p w14:paraId="56AF2A97"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Để đảm bảo thực hiện hiệu quả các mục tiêu giảm nhẹ khia nhà kính đã đề ra, báo c</w:t>
      </w:r>
      <w:r w:rsidRPr="00221FD9">
        <w:rPr>
          <w:rFonts w:eastAsia="Times New Roman" w:cs="Times New Roman"/>
          <w:sz w:val="26"/>
          <w:szCs w:val="24"/>
        </w:rPr>
        <w:t>áo</w:t>
      </w:r>
      <w:r w:rsidRPr="00221FD9">
        <w:rPr>
          <w:rFonts w:eastAsia="Times New Roman" w:cs="Times New Roman"/>
          <w:sz w:val="26"/>
          <w:szCs w:val="24"/>
          <w:lang w:val="vi-VN"/>
        </w:rPr>
        <w:t xml:space="preserve"> có một só kiến nghị </w:t>
      </w:r>
      <w:r w:rsidRPr="00221FD9">
        <w:rPr>
          <w:rFonts w:eastAsia="Times New Roman" w:cs="Times New Roman"/>
          <w:sz w:val="26"/>
          <w:szCs w:val="24"/>
        </w:rPr>
        <w:t xml:space="preserve">chi nhánh </w:t>
      </w:r>
      <w:r w:rsidRPr="00221FD9">
        <w:rPr>
          <w:rFonts w:eastAsia="Times New Roman" w:cs="Times New Roman"/>
          <w:sz w:val="26"/>
          <w:szCs w:val="24"/>
          <w:lang w:val="vi-VN"/>
        </w:rPr>
        <w:t>cần xem xét các định hướng sau:</w:t>
      </w:r>
    </w:p>
    <w:p w14:paraId="1901D80C"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w:t>
      </w:r>
      <w:r w:rsidRPr="00221FD9">
        <w:rPr>
          <w:rFonts w:eastAsia="Times New Roman" w:cs="Times New Roman"/>
          <w:sz w:val="26"/>
          <w:szCs w:val="24"/>
        </w:rPr>
        <w:t xml:space="preserve"> </w:t>
      </w:r>
      <w:r w:rsidRPr="00221FD9">
        <w:rPr>
          <w:rFonts w:eastAsia="Times New Roman" w:cs="Times New Roman"/>
          <w:sz w:val="26"/>
          <w:szCs w:val="24"/>
          <w:lang w:val="vi-VN"/>
        </w:rPr>
        <w:t xml:space="preserve">Ưu tiên thực hiện các biện pháp có tiềm năng giảm phát thải lớn và thời gian hoàn vốn ngắn: Cần tập trung vào các biện pháp năng lượng như lắp đặt biến tần, tiết kiệm năng lượng, vì đây là các hạng mục mang lại lợi ích kép: </w:t>
      </w:r>
      <w:r w:rsidRPr="00221FD9">
        <w:rPr>
          <w:rFonts w:eastAsia="Times New Roman" w:cs="Times New Roman"/>
          <w:sz w:val="26"/>
          <w:szCs w:val="24"/>
        </w:rPr>
        <w:t>G</w:t>
      </w:r>
      <w:r w:rsidRPr="00221FD9">
        <w:rPr>
          <w:rFonts w:eastAsia="Times New Roman" w:cs="Times New Roman"/>
          <w:sz w:val="26"/>
          <w:szCs w:val="24"/>
          <w:lang w:val="vi-VN"/>
        </w:rPr>
        <w:t>iảm phát thải – giảm chi phí vận hành.</w:t>
      </w:r>
    </w:p>
    <w:p w14:paraId="76C9FB21"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Tăng cường năng lực nội bộ về quản lý </w:t>
      </w:r>
      <w:r w:rsidRPr="00221FD9">
        <w:rPr>
          <w:rFonts w:eastAsia="Times New Roman" w:cs="Times New Roman"/>
          <w:sz w:val="26"/>
          <w:szCs w:val="24"/>
        </w:rPr>
        <w:t>năng lượng, kiểm soát phát thải khí nhà kính:</w:t>
      </w:r>
      <w:r w:rsidRPr="00221FD9">
        <w:rPr>
          <w:rFonts w:eastAsia="Times New Roman" w:cs="Times New Roman"/>
          <w:sz w:val="26"/>
          <w:szCs w:val="24"/>
          <w:lang w:val="vi-VN"/>
        </w:rPr>
        <w:t xml:space="preserve"> Khuyến nghị tổ chức đào tạo định kỳ cho cán bộ về: phương pháp kiểm kê KNK theo IPCC và Thông tư 38/2023/TT-BCT, quy trình MRV – QA/QC, cơ chế trao đổi hạn ngạch và tín chỉ carbon bắt buộc &amp; tự nguyện. Điều này giúp </w:t>
      </w:r>
      <w:r w:rsidRPr="00221FD9">
        <w:rPr>
          <w:rFonts w:eastAsia="Times New Roman" w:cs="Times New Roman"/>
          <w:sz w:val="26"/>
          <w:szCs w:val="24"/>
        </w:rPr>
        <w:t xml:space="preserve">chi nhánh </w:t>
      </w:r>
      <w:r w:rsidRPr="00221FD9">
        <w:rPr>
          <w:rFonts w:eastAsia="Times New Roman" w:cs="Times New Roman"/>
          <w:sz w:val="26"/>
          <w:szCs w:val="24"/>
          <w:lang w:val="vi-VN"/>
        </w:rPr>
        <w:t>chủ động tham gia thị trường carbon trong nước từ giai đoạn 2028 trở đi.</w:t>
      </w:r>
    </w:p>
    <w:p w14:paraId="3DB418B9"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Duy trì cải tiến liên tục và cập nhật định kỳ kế hoạch giảm nhẹ KNK: Đề xuất cập nhật hằng năm để phản ánh: thay đổi công suất sản xuất, biến động giá nhiên liệu, cập nhật hệ số phát thải của Bộ NN&amp;MT, tiến độ triển khai của từng biện pháp.</w:t>
      </w:r>
    </w:p>
    <w:p w14:paraId="4125553D" w14:textId="77777777" w:rsidR="00E2113A" w:rsidRPr="00221FD9" w:rsidRDefault="00E2113A" w:rsidP="00E41477">
      <w:pPr>
        <w:spacing w:after="0" w:line="312" w:lineRule="auto"/>
        <w:ind w:firstLine="567"/>
        <w:jc w:val="both"/>
        <w:rPr>
          <w:rFonts w:eastAsia="Times New Roman" w:cs="Times New Roman"/>
          <w:sz w:val="26"/>
          <w:szCs w:val="24"/>
          <w:lang w:val="vi-VN"/>
        </w:rPr>
      </w:pPr>
      <w:r w:rsidRPr="00221FD9">
        <w:rPr>
          <w:rFonts w:eastAsia="Times New Roman" w:cs="Times New Roman"/>
          <w:sz w:val="26"/>
          <w:szCs w:val="24"/>
          <w:lang w:val="vi-VN"/>
        </w:rPr>
        <w:t xml:space="preserve">- Chuẩn bị lộ trình Net Zero dài hạn đến năm 2050: </w:t>
      </w:r>
      <w:r w:rsidRPr="00221FD9">
        <w:rPr>
          <w:rFonts w:eastAsia="Times New Roman" w:cs="Times New Roman"/>
          <w:sz w:val="26"/>
          <w:szCs w:val="24"/>
        </w:rPr>
        <w:t xml:space="preserve">Chi nhánh </w:t>
      </w:r>
      <w:r w:rsidRPr="00221FD9">
        <w:rPr>
          <w:rFonts w:eastAsia="Times New Roman" w:cs="Times New Roman"/>
          <w:sz w:val="26"/>
          <w:szCs w:val="24"/>
          <w:lang w:val="vi-VN"/>
        </w:rPr>
        <w:t xml:space="preserve"> nên xây dựng khung định hướng dài hạn bao gồm: tăng tỷ lệ năng lượng tái tạo, từng bước loại bỏ nhiên liệu hóa thạch, tăng cường thu hồi CO</w:t>
      </w:r>
      <w:r w:rsidRPr="00221FD9">
        <w:rPr>
          <w:rFonts w:eastAsia="Times New Roman" w:cs="Times New Roman"/>
          <w:sz w:val="26"/>
          <w:szCs w:val="24"/>
          <w:vertAlign w:val="subscript"/>
          <w:lang w:val="vi-VN"/>
        </w:rPr>
        <w:t>2</w:t>
      </w:r>
      <w:r w:rsidRPr="00221FD9">
        <w:rPr>
          <w:rFonts w:eastAsia="Times New Roman" w:cs="Times New Roman"/>
          <w:sz w:val="26"/>
          <w:szCs w:val="24"/>
          <w:lang w:val="vi-VN"/>
        </w:rPr>
        <w:t xml:space="preserve"> và tham gia sâu thị trường carbon.</w:t>
      </w:r>
      <w:bookmarkEnd w:id="591"/>
    </w:p>
    <w:p w14:paraId="6DD29CD7" w14:textId="77777777" w:rsidR="007C0817" w:rsidRPr="00221FD9" w:rsidRDefault="007C0817" w:rsidP="00E41477">
      <w:pPr>
        <w:spacing w:after="0" w:line="312" w:lineRule="auto"/>
        <w:jc w:val="both"/>
        <w:rPr>
          <w:rFonts w:cs="Times New Roman"/>
          <w:sz w:val="26"/>
          <w:szCs w:val="26"/>
        </w:rPr>
      </w:pPr>
    </w:p>
    <w:bookmarkEnd w:id="0"/>
    <w:p w14:paraId="2B3D0DA5" w14:textId="28EB1342" w:rsidR="009932BB" w:rsidRPr="00221FD9" w:rsidRDefault="009932BB" w:rsidP="00E41477">
      <w:pPr>
        <w:spacing w:after="0" w:line="312" w:lineRule="auto"/>
        <w:rPr>
          <w:rFonts w:cs="Times New Roman"/>
          <w:sz w:val="26"/>
          <w:szCs w:val="26"/>
        </w:rPr>
      </w:pPr>
      <w:r w:rsidRPr="00221FD9">
        <w:rPr>
          <w:rFonts w:cs="Times New Roman"/>
          <w:sz w:val="26"/>
          <w:szCs w:val="26"/>
        </w:rPr>
        <w:br w:type="page"/>
      </w:r>
    </w:p>
    <w:p w14:paraId="2955A2CB" w14:textId="77777777" w:rsidR="009932BB" w:rsidRPr="00221FD9" w:rsidRDefault="009932BB" w:rsidP="00E41477">
      <w:pPr>
        <w:pStyle w:val="Heading1"/>
        <w:spacing w:before="0" w:after="0" w:line="312" w:lineRule="auto"/>
        <w:jc w:val="center"/>
        <w:rPr>
          <w:rFonts w:ascii="Times New Roman" w:hAnsi="Times New Roman" w:cs="Times New Roman"/>
          <w:b/>
          <w:bCs/>
          <w:color w:val="auto"/>
          <w:sz w:val="26"/>
          <w:szCs w:val="26"/>
        </w:rPr>
      </w:pPr>
      <w:bookmarkStart w:id="721" w:name="_Toc216863244"/>
      <w:bookmarkStart w:id="722" w:name="_Toc217115563"/>
      <w:bookmarkStart w:id="723" w:name="_Toc217569216"/>
      <w:r w:rsidRPr="00221FD9">
        <w:rPr>
          <w:rFonts w:ascii="Times New Roman" w:hAnsi="Times New Roman" w:cs="Times New Roman"/>
          <w:b/>
          <w:bCs/>
          <w:color w:val="auto"/>
          <w:sz w:val="26"/>
          <w:szCs w:val="26"/>
        </w:rPr>
        <w:lastRenderedPageBreak/>
        <w:t>TÀI LIỆU THAM KHẢO</w:t>
      </w:r>
      <w:bookmarkEnd w:id="721"/>
      <w:bookmarkEnd w:id="722"/>
      <w:bookmarkEnd w:id="723"/>
    </w:p>
    <w:p w14:paraId="55531A7D" w14:textId="77777777" w:rsidR="009932BB" w:rsidRPr="00221FD9" w:rsidRDefault="009932BB" w:rsidP="00E41477">
      <w:pPr>
        <w:spacing w:after="0" w:line="312" w:lineRule="auto"/>
        <w:ind w:firstLine="720"/>
        <w:jc w:val="both"/>
        <w:rPr>
          <w:rFonts w:cs="Times New Roman"/>
          <w:sz w:val="26"/>
          <w:szCs w:val="26"/>
        </w:rPr>
      </w:pPr>
      <w:r w:rsidRPr="00221FD9">
        <w:rPr>
          <w:rFonts w:cs="Times New Roman"/>
          <w:b/>
          <w:bCs/>
          <w:sz w:val="26"/>
          <w:szCs w:val="26"/>
        </w:rPr>
        <w:t>I. Văn bản pháp lý, hướng dẫn kỹ thuật</w:t>
      </w:r>
    </w:p>
    <w:p w14:paraId="702C17F5" w14:textId="0FAA7B1A" w:rsidR="009932BB" w:rsidRPr="00221FD9" w:rsidRDefault="009932BB" w:rsidP="00E41477">
      <w:pPr>
        <w:spacing w:after="0" w:line="312" w:lineRule="auto"/>
        <w:ind w:firstLine="720"/>
        <w:jc w:val="both"/>
        <w:rPr>
          <w:rFonts w:cs="Times New Roman"/>
          <w:sz w:val="26"/>
          <w:szCs w:val="26"/>
        </w:rPr>
      </w:pPr>
      <w:r w:rsidRPr="00221FD9">
        <w:rPr>
          <w:rFonts w:cs="Times New Roman"/>
          <w:sz w:val="26"/>
          <w:szCs w:val="26"/>
        </w:rPr>
        <w:t>1. Chính phủ. (2022). Nghị định số 06/2022/NĐ-CP ngày 07/01/2022 về quy định giảm nhẹ phát thải khí nhà kính và bảo vệ tầng ô-dôn. Hà Nội, Việt Nam.</w:t>
      </w:r>
    </w:p>
    <w:p w14:paraId="669FF715" w14:textId="7D492578" w:rsidR="009932BB" w:rsidRPr="00221FD9" w:rsidRDefault="009932BB" w:rsidP="00E41477">
      <w:pPr>
        <w:spacing w:after="0" w:line="312" w:lineRule="auto"/>
        <w:ind w:firstLine="720"/>
        <w:jc w:val="both"/>
        <w:rPr>
          <w:rFonts w:cs="Times New Roman"/>
          <w:sz w:val="26"/>
          <w:szCs w:val="26"/>
        </w:rPr>
      </w:pPr>
      <w:r w:rsidRPr="00221FD9">
        <w:rPr>
          <w:rFonts w:cs="Times New Roman"/>
          <w:sz w:val="26"/>
          <w:szCs w:val="26"/>
        </w:rPr>
        <w:t>2. Chính phủ. (2025). Nghị định số</w:t>
      </w:r>
      <w:r w:rsidRPr="00221FD9">
        <w:rPr>
          <w:rFonts w:cs="Times New Roman"/>
          <w:sz w:val="26"/>
          <w:szCs w:val="26"/>
          <w:lang w:val="vi-VN"/>
        </w:rPr>
        <w:t xml:space="preserve"> </w:t>
      </w:r>
      <w:r w:rsidRPr="00221FD9">
        <w:rPr>
          <w:rFonts w:cs="Times New Roman"/>
          <w:sz w:val="26"/>
          <w:szCs w:val="26"/>
        </w:rPr>
        <w:t>119/2025/NĐ-CP ngày 22/10/2025 quy định chi tiết việc tổ chức và vận hành thị trường carbon trong nước. Hà Nội, Việt Nam.</w:t>
      </w:r>
    </w:p>
    <w:p w14:paraId="21D6BBD2" w14:textId="77777777" w:rsidR="009932BB" w:rsidRPr="00221FD9" w:rsidRDefault="009932BB" w:rsidP="00E41477">
      <w:pPr>
        <w:spacing w:after="0" w:line="312" w:lineRule="auto"/>
        <w:ind w:firstLine="720"/>
        <w:jc w:val="both"/>
        <w:rPr>
          <w:rFonts w:cs="Times New Roman"/>
          <w:sz w:val="26"/>
          <w:szCs w:val="26"/>
        </w:rPr>
      </w:pPr>
      <w:r w:rsidRPr="00221FD9">
        <w:rPr>
          <w:rFonts w:cs="Times New Roman"/>
          <w:sz w:val="26"/>
          <w:szCs w:val="26"/>
        </w:rPr>
        <w:t>3. Bộ Công Thương. (2023). Thông tư số 38/2023/TT-BCT ngày 27/12/2023 hướng dẫn kiểm kê khí nhà kính và xây dựng kế hoạch giảm nhẹ phát thải KNK trong lĩnh vực công nghiệp. Hà Nội, Việt Nam.</w:t>
      </w:r>
    </w:p>
    <w:p w14:paraId="45F01CF0" w14:textId="77777777" w:rsidR="009932BB" w:rsidRPr="00221FD9" w:rsidRDefault="009932BB" w:rsidP="00E41477">
      <w:pPr>
        <w:spacing w:after="0" w:line="312" w:lineRule="auto"/>
        <w:ind w:firstLine="720"/>
        <w:jc w:val="both"/>
        <w:rPr>
          <w:rFonts w:cs="Times New Roman"/>
          <w:sz w:val="26"/>
          <w:szCs w:val="26"/>
          <w:lang w:val="vi-VN"/>
        </w:rPr>
      </w:pPr>
      <w:r w:rsidRPr="00221FD9">
        <w:rPr>
          <w:rFonts w:cs="Times New Roman"/>
          <w:sz w:val="26"/>
          <w:szCs w:val="26"/>
        </w:rPr>
        <w:t>4. Thủ tướng Chính phủ. (2021). Quyết định số 1658/QĐ-TTg ngày 01/10/2021 phê duyệt Chiến lược quốc gia về tăng trưởng xanh giai đoạn 2021</w:t>
      </w:r>
      <w:r w:rsidRPr="00221FD9">
        <w:rPr>
          <w:rFonts w:cs="Times New Roman"/>
          <w:sz w:val="26"/>
          <w:szCs w:val="26"/>
          <w:lang w:val="vi-VN"/>
        </w:rPr>
        <w:t xml:space="preserve"> - </w:t>
      </w:r>
      <w:r w:rsidRPr="00221FD9">
        <w:rPr>
          <w:rFonts w:cs="Times New Roman"/>
          <w:sz w:val="26"/>
          <w:szCs w:val="26"/>
        </w:rPr>
        <w:t>2030, tầm nhìn 2050. Hà Nội, Việt Nam.</w:t>
      </w:r>
    </w:p>
    <w:p w14:paraId="31CDFF8C" w14:textId="13F50157" w:rsidR="00F40A75" w:rsidRPr="00221FD9" w:rsidRDefault="00F40A75" w:rsidP="00E41477">
      <w:pPr>
        <w:spacing w:after="0" w:line="312" w:lineRule="auto"/>
        <w:ind w:firstLine="720"/>
        <w:jc w:val="both"/>
        <w:rPr>
          <w:rFonts w:cs="Times New Roman"/>
          <w:sz w:val="26"/>
          <w:szCs w:val="26"/>
        </w:rPr>
      </w:pPr>
      <w:r w:rsidRPr="00221FD9">
        <w:rPr>
          <w:rFonts w:cs="Times New Roman"/>
          <w:sz w:val="26"/>
          <w:szCs w:val="26"/>
        </w:rPr>
        <w:t>5</w:t>
      </w:r>
      <w:r w:rsidRPr="00221FD9">
        <w:rPr>
          <w:rFonts w:cs="Times New Roman"/>
          <w:sz w:val="26"/>
          <w:szCs w:val="26"/>
          <w:lang w:val="vi-VN"/>
        </w:rPr>
        <w:t xml:space="preserve">. </w:t>
      </w:r>
      <w:r w:rsidRPr="00221FD9">
        <w:rPr>
          <w:rFonts w:cs="Times New Roman"/>
          <w:sz w:val="26"/>
          <w:szCs w:val="26"/>
        </w:rPr>
        <w:t xml:space="preserve">Intergovernmental Panel on Climate Change (IPCC). (2006). </w:t>
      </w:r>
      <w:r w:rsidRPr="00221FD9">
        <w:rPr>
          <w:rFonts w:cs="Times New Roman"/>
          <w:i/>
          <w:iCs/>
          <w:sz w:val="26"/>
          <w:szCs w:val="26"/>
        </w:rPr>
        <w:t>2006 IPCC Guidelines for National Greenhouse Gas Inventories</w:t>
      </w:r>
      <w:r w:rsidRPr="00221FD9">
        <w:rPr>
          <w:rFonts w:cs="Times New Roman"/>
          <w:sz w:val="26"/>
          <w:szCs w:val="26"/>
        </w:rPr>
        <w:t>. Hayama, Japan: IGES.</w:t>
      </w:r>
    </w:p>
    <w:p w14:paraId="46D16EEF" w14:textId="776BAEDF" w:rsidR="00F40A75" w:rsidRPr="00221FD9" w:rsidRDefault="00F40A75" w:rsidP="00E41477">
      <w:pPr>
        <w:spacing w:after="0" w:line="312" w:lineRule="auto"/>
        <w:ind w:firstLine="720"/>
        <w:jc w:val="both"/>
        <w:rPr>
          <w:rFonts w:cs="Times New Roman"/>
          <w:sz w:val="26"/>
          <w:szCs w:val="26"/>
        </w:rPr>
      </w:pPr>
      <w:r w:rsidRPr="00221FD9">
        <w:rPr>
          <w:rFonts w:cs="Times New Roman"/>
          <w:sz w:val="26"/>
          <w:szCs w:val="26"/>
        </w:rPr>
        <w:t>6</w:t>
      </w:r>
      <w:r w:rsidRPr="00221FD9">
        <w:rPr>
          <w:rFonts w:cs="Times New Roman"/>
          <w:sz w:val="26"/>
          <w:szCs w:val="26"/>
          <w:lang w:val="vi-VN"/>
        </w:rPr>
        <w:t xml:space="preserve">. </w:t>
      </w:r>
      <w:r w:rsidRPr="00221FD9">
        <w:rPr>
          <w:rFonts w:cs="Times New Roman"/>
          <w:sz w:val="26"/>
          <w:szCs w:val="26"/>
        </w:rPr>
        <w:t xml:space="preserve">Intergovernmental Panel on Climate Change (IPCC). (2019). </w:t>
      </w:r>
      <w:r w:rsidRPr="00221FD9">
        <w:rPr>
          <w:rFonts w:cs="Times New Roman"/>
          <w:i/>
          <w:iCs/>
          <w:sz w:val="26"/>
          <w:szCs w:val="26"/>
        </w:rPr>
        <w:t>2019 Refinement to the 2006 IPCC Guidelines for National Greenhouse Gas Inventories</w:t>
      </w:r>
      <w:r w:rsidRPr="00221FD9">
        <w:rPr>
          <w:rFonts w:cs="Times New Roman"/>
          <w:sz w:val="26"/>
          <w:szCs w:val="26"/>
        </w:rPr>
        <w:t>. Geneva: IPCC.</w:t>
      </w:r>
    </w:p>
    <w:p w14:paraId="6B998ED4" w14:textId="5EB6FCF6" w:rsidR="00F40A75" w:rsidRPr="00221FD9" w:rsidRDefault="00F40A75" w:rsidP="00E41477">
      <w:pPr>
        <w:spacing w:after="0" w:line="312" w:lineRule="auto"/>
        <w:ind w:firstLine="720"/>
        <w:jc w:val="both"/>
        <w:rPr>
          <w:rFonts w:cs="Times New Roman"/>
          <w:sz w:val="26"/>
          <w:szCs w:val="26"/>
        </w:rPr>
      </w:pPr>
      <w:r w:rsidRPr="00221FD9">
        <w:rPr>
          <w:rFonts w:cs="Times New Roman"/>
          <w:sz w:val="26"/>
          <w:szCs w:val="26"/>
        </w:rPr>
        <w:t>7</w:t>
      </w:r>
      <w:r w:rsidRPr="00221FD9">
        <w:rPr>
          <w:rFonts w:cs="Times New Roman"/>
          <w:sz w:val="26"/>
          <w:szCs w:val="26"/>
          <w:lang w:val="vi-VN"/>
        </w:rPr>
        <w:t xml:space="preserve">. </w:t>
      </w:r>
      <w:r w:rsidRPr="00221FD9">
        <w:rPr>
          <w:rFonts w:cs="Times New Roman"/>
          <w:sz w:val="26"/>
          <w:szCs w:val="26"/>
        </w:rPr>
        <w:t xml:space="preserve">United Nations Framework Convention on Climate Change (UNFCCC). (2015). </w:t>
      </w:r>
      <w:r w:rsidRPr="00221FD9">
        <w:rPr>
          <w:rFonts w:cs="Times New Roman"/>
          <w:i/>
          <w:iCs/>
          <w:sz w:val="26"/>
          <w:szCs w:val="26"/>
        </w:rPr>
        <w:t>Paris Agreement</w:t>
      </w:r>
      <w:r w:rsidRPr="00221FD9">
        <w:rPr>
          <w:rFonts w:cs="Times New Roman"/>
          <w:sz w:val="26"/>
          <w:szCs w:val="26"/>
        </w:rPr>
        <w:t>. Bonn, Germany.</w:t>
      </w:r>
    </w:p>
    <w:p w14:paraId="2792FF20" w14:textId="77777777" w:rsidR="009932BB" w:rsidRPr="00221FD9" w:rsidRDefault="009932BB" w:rsidP="00E41477">
      <w:pPr>
        <w:spacing w:after="0" w:line="312" w:lineRule="auto"/>
        <w:ind w:firstLine="720"/>
        <w:jc w:val="both"/>
        <w:rPr>
          <w:rFonts w:cs="Times New Roman"/>
          <w:b/>
          <w:bCs/>
          <w:sz w:val="26"/>
          <w:szCs w:val="26"/>
        </w:rPr>
      </w:pPr>
      <w:r w:rsidRPr="00221FD9">
        <w:rPr>
          <w:rFonts w:cs="Times New Roman"/>
          <w:b/>
          <w:bCs/>
          <w:sz w:val="26"/>
          <w:szCs w:val="26"/>
        </w:rPr>
        <w:t>II. Dữ liệu và báo cáo nội bộ</w:t>
      </w:r>
    </w:p>
    <w:p w14:paraId="4D524398" w14:textId="7706900A" w:rsidR="009932BB" w:rsidRPr="00221FD9" w:rsidRDefault="00F40A75" w:rsidP="00E41477">
      <w:pPr>
        <w:spacing w:after="0" w:line="312" w:lineRule="auto"/>
        <w:ind w:firstLine="720"/>
        <w:jc w:val="both"/>
        <w:rPr>
          <w:rFonts w:cs="Times New Roman"/>
          <w:sz w:val="26"/>
          <w:szCs w:val="26"/>
        </w:rPr>
      </w:pPr>
      <w:r w:rsidRPr="00221FD9">
        <w:rPr>
          <w:rFonts w:cs="Times New Roman"/>
          <w:sz w:val="26"/>
          <w:szCs w:val="26"/>
        </w:rPr>
        <w:t>8</w:t>
      </w:r>
      <w:r w:rsidR="009932BB" w:rsidRPr="00221FD9">
        <w:rPr>
          <w:rFonts w:cs="Times New Roman"/>
          <w:sz w:val="26"/>
          <w:szCs w:val="26"/>
        </w:rPr>
        <w:t>. Chi</w:t>
      </w:r>
      <w:r w:rsidR="009932BB" w:rsidRPr="00221FD9">
        <w:rPr>
          <w:rFonts w:cs="Times New Roman"/>
          <w:sz w:val="26"/>
          <w:szCs w:val="26"/>
          <w:lang w:val="vi-VN"/>
        </w:rPr>
        <w:t xml:space="preserve"> nhánh mỏ tuyển đồng Sin Quyền, Lào Cai - VIMICO</w:t>
      </w:r>
      <w:r w:rsidR="009932BB" w:rsidRPr="00221FD9">
        <w:rPr>
          <w:rFonts w:cs="Times New Roman"/>
          <w:sz w:val="26"/>
          <w:szCs w:val="26"/>
        </w:rPr>
        <w:t xml:space="preserve"> (2024) Báo cáo kiểm kê khí nhà kính năm 2024. Lào</w:t>
      </w:r>
      <w:r w:rsidR="009932BB" w:rsidRPr="00221FD9">
        <w:rPr>
          <w:rFonts w:cs="Times New Roman"/>
          <w:sz w:val="26"/>
          <w:szCs w:val="26"/>
          <w:lang w:val="vi-VN"/>
        </w:rPr>
        <w:t xml:space="preserve"> Cai</w:t>
      </w:r>
      <w:r w:rsidR="009932BB" w:rsidRPr="00221FD9">
        <w:rPr>
          <w:rFonts w:cs="Times New Roman"/>
          <w:sz w:val="26"/>
          <w:szCs w:val="26"/>
        </w:rPr>
        <w:t>, Việt Nam.</w:t>
      </w:r>
    </w:p>
    <w:p w14:paraId="67F7F74E" w14:textId="3DBDB402" w:rsidR="009932BB" w:rsidRPr="00221FD9" w:rsidRDefault="00F40A75" w:rsidP="00E41477">
      <w:pPr>
        <w:spacing w:after="0" w:line="312" w:lineRule="auto"/>
        <w:ind w:firstLine="720"/>
        <w:jc w:val="both"/>
        <w:rPr>
          <w:rFonts w:cs="Times New Roman"/>
          <w:sz w:val="26"/>
          <w:szCs w:val="26"/>
        </w:rPr>
      </w:pPr>
      <w:r w:rsidRPr="00221FD9">
        <w:rPr>
          <w:rFonts w:cs="Times New Roman"/>
          <w:sz w:val="26"/>
          <w:szCs w:val="26"/>
        </w:rPr>
        <w:t>9</w:t>
      </w:r>
      <w:r w:rsidR="009932BB" w:rsidRPr="00221FD9">
        <w:rPr>
          <w:rFonts w:cs="Times New Roman"/>
          <w:sz w:val="26"/>
          <w:szCs w:val="26"/>
        </w:rPr>
        <w:t>. Chi</w:t>
      </w:r>
      <w:r w:rsidR="009932BB" w:rsidRPr="00221FD9">
        <w:rPr>
          <w:rFonts w:cs="Times New Roman"/>
          <w:sz w:val="26"/>
          <w:szCs w:val="26"/>
          <w:lang w:val="vi-VN"/>
        </w:rPr>
        <w:t xml:space="preserve"> nhánh mỏ tuyển đồng Sin Quyền, Lào Cai - VIMICO</w:t>
      </w:r>
      <w:r w:rsidR="009932BB" w:rsidRPr="00221FD9">
        <w:rPr>
          <w:rFonts w:cs="Times New Roman"/>
          <w:sz w:val="26"/>
          <w:szCs w:val="26"/>
        </w:rPr>
        <w:t xml:space="preserve">  (2025) Chương</w:t>
      </w:r>
      <w:r w:rsidR="009932BB" w:rsidRPr="00221FD9">
        <w:rPr>
          <w:rFonts w:cs="Times New Roman"/>
          <w:sz w:val="26"/>
          <w:szCs w:val="26"/>
          <w:lang w:val="vi-VN"/>
        </w:rPr>
        <w:t xml:space="preserve"> trình tổng thể về sử dụng năng lượng tiết kiệm và hiệu quả tại CN Mỏ tuyển đồng Sin Quyền giai đoạn đến năm 2030</w:t>
      </w:r>
      <w:r w:rsidR="009932BB" w:rsidRPr="00221FD9">
        <w:rPr>
          <w:rFonts w:cs="Times New Roman"/>
          <w:sz w:val="26"/>
          <w:szCs w:val="26"/>
        </w:rPr>
        <w:t>. Lào</w:t>
      </w:r>
      <w:r w:rsidR="009932BB" w:rsidRPr="00221FD9">
        <w:rPr>
          <w:rFonts w:cs="Times New Roman"/>
          <w:sz w:val="26"/>
          <w:szCs w:val="26"/>
          <w:lang w:val="vi-VN"/>
        </w:rPr>
        <w:t xml:space="preserve"> Cai</w:t>
      </w:r>
      <w:r w:rsidR="009932BB" w:rsidRPr="00221FD9">
        <w:rPr>
          <w:rFonts w:cs="Times New Roman"/>
          <w:sz w:val="26"/>
          <w:szCs w:val="26"/>
        </w:rPr>
        <w:t>, Việt Nam.</w:t>
      </w:r>
    </w:p>
    <w:p w14:paraId="2ED76A6A" w14:textId="0B7A13DF" w:rsidR="009932BB" w:rsidRPr="00221FD9" w:rsidRDefault="00F40A75" w:rsidP="00E41477">
      <w:pPr>
        <w:spacing w:after="0" w:line="312" w:lineRule="auto"/>
        <w:ind w:firstLine="720"/>
        <w:jc w:val="both"/>
        <w:rPr>
          <w:rFonts w:cs="Times New Roman"/>
          <w:sz w:val="26"/>
          <w:szCs w:val="26"/>
        </w:rPr>
      </w:pPr>
      <w:r w:rsidRPr="00221FD9">
        <w:rPr>
          <w:rFonts w:cs="Times New Roman"/>
          <w:sz w:val="26"/>
          <w:szCs w:val="26"/>
        </w:rPr>
        <w:t>10</w:t>
      </w:r>
      <w:r w:rsidR="009932BB" w:rsidRPr="00221FD9">
        <w:rPr>
          <w:rFonts w:cs="Times New Roman"/>
          <w:sz w:val="26"/>
          <w:szCs w:val="26"/>
        </w:rPr>
        <w:t>. Chi</w:t>
      </w:r>
      <w:r w:rsidR="009932BB" w:rsidRPr="00221FD9">
        <w:rPr>
          <w:rFonts w:cs="Times New Roman"/>
          <w:sz w:val="26"/>
          <w:szCs w:val="26"/>
          <w:lang w:val="vi-VN"/>
        </w:rPr>
        <w:t xml:space="preserve"> nhánh mỏ tuyển đồng Sin Quyền, Lào Cai - VIMICO</w:t>
      </w:r>
      <w:r w:rsidR="009932BB" w:rsidRPr="00221FD9">
        <w:rPr>
          <w:rFonts w:cs="Times New Roman"/>
          <w:sz w:val="26"/>
          <w:szCs w:val="26"/>
        </w:rPr>
        <w:t xml:space="preserve"> (2024)  Báo cáo kiểm toán năng lượng năm 2023. Quảng Ninh, Việt Nam.</w:t>
      </w:r>
    </w:p>
    <w:p w14:paraId="191A40BF" w14:textId="46C1C179" w:rsidR="009932BB" w:rsidRPr="00221FD9" w:rsidRDefault="00F40A75" w:rsidP="00E41477">
      <w:pPr>
        <w:spacing w:after="0" w:line="312" w:lineRule="auto"/>
        <w:ind w:firstLine="720"/>
        <w:jc w:val="both"/>
        <w:rPr>
          <w:rFonts w:cs="Times New Roman"/>
          <w:sz w:val="26"/>
          <w:szCs w:val="26"/>
          <w:lang w:val="vi-VN"/>
        </w:rPr>
      </w:pPr>
      <w:r w:rsidRPr="00221FD9">
        <w:rPr>
          <w:rFonts w:cs="Times New Roman"/>
          <w:sz w:val="26"/>
          <w:szCs w:val="26"/>
        </w:rPr>
        <w:t>11</w:t>
      </w:r>
      <w:r w:rsidR="009932BB" w:rsidRPr="00221FD9">
        <w:rPr>
          <w:rFonts w:cs="Times New Roman"/>
          <w:sz w:val="26"/>
          <w:szCs w:val="26"/>
        </w:rPr>
        <w:t>. Chi</w:t>
      </w:r>
      <w:r w:rsidR="009932BB" w:rsidRPr="00221FD9">
        <w:rPr>
          <w:rFonts w:cs="Times New Roman"/>
          <w:sz w:val="26"/>
          <w:szCs w:val="26"/>
          <w:lang w:val="vi-VN"/>
        </w:rPr>
        <w:t xml:space="preserve"> nhánh mỏ tuyển đồng Sin Quyền, Lào Cai - VIMICO</w:t>
      </w:r>
      <w:r w:rsidR="009932BB" w:rsidRPr="00221FD9">
        <w:rPr>
          <w:rFonts w:cs="Times New Roman"/>
          <w:sz w:val="26"/>
          <w:szCs w:val="26"/>
        </w:rPr>
        <w:t xml:space="preserve"> (2024) Kế hoạch </w:t>
      </w:r>
      <w:r w:rsidR="00E62832" w:rsidRPr="00221FD9">
        <w:rPr>
          <w:rFonts w:cs="Times New Roman"/>
          <w:sz w:val="26"/>
          <w:szCs w:val="26"/>
        </w:rPr>
        <w:t>điều</w:t>
      </w:r>
      <w:r w:rsidR="00E62832" w:rsidRPr="00221FD9">
        <w:rPr>
          <w:rFonts w:cs="Times New Roman"/>
          <w:sz w:val="26"/>
          <w:szCs w:val="26"/>
          <w:lang w:val="vi-VN"/>
        </w:rPr>
        <w:t xml:space="preserve"> hành SXKD năm 2025, </w:t>
      </w:r>
      <w:r w:rsidR="009932BB" w:rsidRPr="00221FD9">
        <w:rPr>
          <w:rFonts w:cs="Times New Roman"/>
          <w:sz w:val="26"/>
          <w:szCs w:val="26"/>
        </w:rPr>
        <w:t>Việt Nam.</w:t>
      </w:r>
    </w:p>
    <w:p w14:paraId="6E7F8533" w14:textId="3678197C" w:rsidR="009932BB" w:rsidRPr="00221FD9" w:rsidRDefault="00F40A75" w:rsidP="00E41477">
      <w:pPr>
        <w:spacing w:after="0" w:line="312" w:lineRule="auto"/>
        <w:ind w:firstLine="720"/>
        <w:jc w:val="both"/>
        <w:rPr>
          <w:lang w:val="vi-VN"/>
        </w:rPr>
      </w:pPr>
      <w:r w:rsidRPr="00221FD9">
        <w:rPr>
          <w:rFonts w:cs="Times New Roman"/>
          <w:sz w:val="26"/>
          <w:szCs w:val="26"/>
          <w:lang w:val="vi-VN"/>
        </w:rPr>
        <w:t>12</w:t>
      </w:r>
      <w:r w:rsidR="009932BB" w:rsidRPr="00221FD9">
        <w:rPr>
          <w:rFonts w:cs="Times New Roman"/>
          <w:sz w:val="26"/>
          <w:szCs w:val="26"/>
          <w:lang w:val="vi-VN"/>
        </w:rPr>
        <w:t xml:space="preserve">. </w:t>
      </w:r>
      <w:r w:rsidR="009932BB" w:rsidRPr="00221FD9">
        <w:rPr>
          <w:rFonts w:cs="Times New Roman"/>
          <w:sz w:val="26"/>
          <w:szCs w:val="26"/>
        </w:rPr>
        <w:t>Chi</w:t>
      </w:r>
      <w:r w:rsidR="009932BB" w:rsidRPr="00221FD9">
        <w:rPr>
          <w:rFonts w:cs="Times New Roman"/>
          <w:sz w:val="26"/>
          <w:szCs w:val="26"/>
          <w:lang w:val="vi-VN"/>
        </w:rPr>
        <w:t xml:space="preserve"> nhánh mỏ tuyển đồng Sin Quyền, Lào Cai - VIMICO</w:t>
      </w:r>
      <w:r w:rsidR="009932BB" w:rsidRPr="00221FD9">
        <w:rPr>
          <w:rFonts w:cs="Times New Roman"/>
          <w:sz w:val="26"/>
          <w:szCs w:val="26"/>
        </w:rPr>
        <w:t xml:space="preserve"> (2024)</w:t>
      </w:r>
      <w:r w:rsidR="009932BB" w:rsidRPr="00221FD9">
        <w:rPr>
          <w:rFonts w:cs="Times New Roman"/>
          <w:sz w:val="26"/>
          <w:szCs w:val="26"/>
          <w:lang w:val="vi-VN"/>
        </w:rPr>
        <w:t>, Giấy phép môi trường.</w:t>
      </w:r>
    </w:p>
    <w:p w14:paraId="5D4E8BCA" w14:textId="77777777" w:rsidR="00564FB8" w:rsidRPr="00221FD9" w:rsidRDefault="00564FB8" w:rsidP="00E41477">
      <w:pPr>
        <w:spacing w:after="0" w:line="312" w:lineRule="auto"/>
        <w:rPr>
          <w:rFonts w:cs="Times New Roman"/>
          <w:sz w:val="26"/>
          <w:szCs w:val="26"/>
        </w:rPr>
      </w:pPr>
    </w:p>
    <w:sectPr w:rsidR="00564FB8" w:rsidRPr="00221FD9" w:rsidSect="008278A2">
      <w:pgSz w:w="11909" w:h="16834" w:code="9"/>
      <w:pgMar w:top="1134" w:right="1134" w:bottom="1134" w:left="1701"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6338A2" w14:textId="77777777" w:rsidR="005D7A56" w:rsidRDefault="005D7A56">
      <w:pPr>
        <w:spacing w:after="0" w:line="240" w:lineRule="auto"/>
      </w:pPr>
      <w:r>
        <w:separator/>
      </w:r>
    </w:p>
  </w:endnote>
  <w:endnote w:type="continuationSeparator" w:id="0">
    <w:p w14:paraId="315B1335" w14:textId="77777777" w:rsidR="005D7A56" w:rsidRDefault="005D7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NI-Avo">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Helv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I-Internet Mail">
    <w:charset w:val="00"/>
    <w:family w:val="modern"/>
    <w:pitch w:val="fixed"/>
    <w:sig w:usb0="00000007" w:usb1="00000000" w:usb2="00000000" w:usb3="00000000" w:csb0="00000013"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VNI-Aptima">
    <w:altName w:val="Calibri"/>
    <w:charset w:val="00"/>
    <w:family w:val="auto"/>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yriadPro-Regular">
    <w:altName w:val="Cambria"/>
    <w:panose1 w:val="00000000000000000000"/>
    <w:charset w:val="00"/>
    <w:family w:val="roman"/>
    <w:notTrueType/>
    <w:pitch w:val="default"/>
  </w:font>
  <w:font w:name="Frutiger LT Pro">
    <w:altName w:val="Calibri"/>
    <w:panose1 w:val="00000000000000000000"/>
    <w:charset w:val="00"/>
    <w:family w:val="swiss"/>
    <w:notTrueType/>
    <w:pitch w:val="default"/>
    <w:sig w:usb0="00000003" w:usb1="00000000" w:usb2="00000000" w:usb3="00000000" w:csb0="00000001" w:csb1="00000000"/>
  </w:font>
  <w:font w:name=".VnArial">
    <w:panose1 w:val="020B7200000000000000"/>
    <w:charset w:val="00"/>
    <w:family w:val="swiss"/>
    <w:pitch w:val="variable"/>
    <w:sig w:usb0="00000007" w:usb1="00000000" w:usb2="00000000" w:usb3="00000000" w:csb0="00000003"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Batang">
    <w:altName w:val="바탕"/>
    <w:panose1 w:val="02030600000101010101"/>
    <w:charset w:val="81"/>
    <w:family w:val="roman"/>
    <w:pitch w:val="variable"/>
    <w:sig w:usb0="B00002AF" w:usb1="69D77CFB" w:usb2="00000030" w:usb3="00000000" w:csb0="0008009F" w:csb1="00000000"/>
  </w:font>
  <w:font w:name="VNI-Helve-Condense">
    <w:charset w:val="00"/>
    <w:family w:val="auto"/>
    <w:pitch w:val="variable"/>
    <w:sig w:usb0="00000003" w:usb1="00000000" w:usb2="00000000" w:usb3="00000000" w:csb0="00000001" w:csb1="00000000"/>
  </w:font>
  <w:font w:name="VnTimes">
    <w:charset w:val="00"/>
    <w:family w:val="auto"/>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Yu Gothic Light">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Fujiyama">
    <w:altName w:val="Cambria"/>
    <w:charset w:val="00"/>
    <w:family w:val="roman"/>
    <w:pitch w:val="variable"/>
    <w:sig w:usb0="20000A87" w:usb1="08000000" w:usb2="00000008" w:usb3="00000000" w:csb0="00000101" w:csb1="00000000"/>
  </w:font>
  <w:font w:name="VN-NTime">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 New Roman Italic">
    <w:panose1 w:val="02020503050405090304"/>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6663"/>
      <w:gridCol w:w="1296"/>
    </w:tblGrid>
    <w:tr w:rsidR="002E3EB2" w:rsidRPr="002E3EB2" w14:paraId="1269918D" w14:textId="77777777" w:rsidTr="002E3EB2">
      <w:trPr>
        <w:jc w:val="center"/>
      </w:trPr>
      <w:tc>
        <w:tcPr>
          <w:tcW w:w="1266" w:type="dxa"/>
        </w:tcPr>
        <w:p w14:paraId="6E0D6510" w14:textId="77777777" w:rsidR="002E3EB2" w:rsidRPr="002E3EB2" w:rsidRDefault="002E3EB2" w:rsidP="002E3EB2">
          <w:pPr>
            <w:pStyle w:val="Footer"/>
            <w:jc w:val="center"/>
            <w:rPr>
              <w:rFonts w:ascii="Times New Roman" w:hAnsi="Times New Roman" w:cs="Times New Roman"/>
            </w:rPr>
          </w:pPr>
          <w:r w:rsidRPr="002E3EB2">
            <w:rPr>
              <w:rFonts w:ascii="Times New Roman" w:hAnsi="Times New Roman" w:cs="Times New Roman"/>
              <w:noProof/>
            </w:rPr>
            <w:drawing>
              <wp:inline distT="0" distB="0" distL="0" distR="0" wp14:anchorId="77017E66" wp14:editId="0F5B0765">
                <wp:extent cx="685800" cy="539554"/>
                <wp:effectExtent l="0" t="0" r="0" b="0"/>
                <wp:docPr id="1068532828"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2812" name="Picture 3" descr="A logo of a company&#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7081" r="18068"/>
                        <a:stretch/>
                      </pic:blipFill>
                      <pic:spPr bwMode="auto">
                        <a:xfrm>
                          <a:off x="0" y="0"/>
                          <a:ext cx="686367" cy="5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26" w:type="dxa"/>
        </w:tcPr>
        <w:p w14:paraId="12EAFE37" w14:textId="77777777" w:rsidR="002E3EB2" w:rsidRPr="002E3EB2" w:rsidRDefault="002E3EB2" w:rsidP="002E3EB2">
          <w:pPr>
            <w:pStyle w:val="Footer"/>
            <w:spacing w:before="80"/>
            <w:jc w:val="center"/>
            <w:rPr>
              <w:rFonts w:ascii="Times New Roman" w:hAnsi="Times New Roman" w:cs="Times New Roman"/>
              <w:b/>
              <w:sz w:val="20"/>
              <w:szCs w:val="20"/>
            </w:rPr>
          </w:pPr>
          <w:r w:rsidRPr="002E3EB2">
            <w:rPr>
              <w:rFonts w:ascii="Times New Roman" w:hAnsi="Times New Roman" w:cs="Times New Roman"/>
              <w:b/>
              <w:sz w:val="20"/>
              <w:szCs w:val="20"/>
            </w:rPr>
            <w:t>CHI NHÁNH MỎ TUYỂN ĐỒNG SIN QUYỀN, LÀO CAI - VIMICO</w:t>
          </w:r>
        </w:p>
        <w:p w14:paraId="5C2750EE" w14:textId="77777777" w:rsidR="002E3EB2" w:rsidRPr="002E3EB2" w:rsidRDefault="002E3EB2" w:rsidP="002E3EB2">
          <w:pPr>
            <w:pStyle w:val="Footer"/>
            <w:jc w:val="center"/>
            <w:rPr>
              <w:rFonts w:ascii="Times New Roman" w:hAnsi="Times New Roman" w:cs="Times New Roman"/>
              <w:sz w:val="20"/>
              <w:szCs w:val="20"/>
            </w:rPr>
          </w:pPr>
          <w:r w:rsidRPr="002E3EB2">
            <w:rPr>
              <w:rFonts w:ascii="Times New Roman" w:hAnsi="Times New Roman" w:cs="Times New Roman"/>
              <w:sz w:val="20"/>
              <w:szCs w:val="20"/>
            </w:rPr>
            <w:t>Địa chỉ: Xã Bát Xát, tỉnh Lào Cai</w:t>
          </w:r>
        </w:p>
        <w:p w14:paraId="6B58A934" w14:textId="77777777" w:rsidR="002E3EB2" w:rsidRPr="002E3EB2" w:rsidRDefault="002E3EB2" w:rsidP="002E3EB2">
          <w:pPr>
            <w:pStyle w:val="Footer"/>
            <w:jc w:val="center"/>
            <w:rPr>
              <w:rFonts w:ascii="Times New Roman" w:hAnsi="Times New Roman" w:cs="Times New Roman"/>
            </w:rPr>
          </w:pPr>
          <w:r w:rsidRPr="002E3EB2">
            <w:rPr>
              <w:rFonts w:ascii="Times New Roman" w:hAnsi="Times New Roman" w:cs="Times New Roman"/>
              <w:sz w:val="20"/>
              <w:szCs w:val="20"/>
            </w:rPr>
            <w:t>Điện thoại: 02143 898 760/Fax: 02143 898 711</w:t>
          </w:r>
        </w:p>
      </w:tc>
      <w:tc>
        <w:tcPr>
          <w:tcW w:w="1269" w:type="dxa"/>
        </w:tcPr>
        <w:p w14:paraId="590E3DE6" w14:textId="77777777" w:rsidR="002E3EB2" w:rsidRPr="002E3EB2" w:rsidRDefault="002E3EB2" w:rsidP="002E3EB2">
          <w:pPr>
            <w:pStyle w:val="Footer"/>
            <w:spacing w:before="120"/>
            <w:jc w:val="center"/>
            <w:rPr>
              <w:rFonts w:ascii="Times New Roman" w:hAnsi="Times New Roman" w:cs="Times New Roman"/>
            </w:rPr>
          </w:pPr>
        </w:p>
      </w:tc>
    </w:tr>
  </w:tbl>
  <w:p w14:paraId="2FA6E694" w14:textId="15516146" w:rsidR="002E3EB2" w:rsidRPr="002E3EB2" w:rsidRDefault="002E3EB2" w:rsidP="002E3EB2">
    <w:pPr>
      <w:pStyle w:val="Footer"/>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6663"/>
      <w:gridCol w:w="1296"/>
    </w:tblGrid>
    <w:tr w:rsidR="008278A2" w:rsidRPr="002E3EB2" w14:paraId="5014BA86" w14:textId="77777777" w:rsidTr="00F56B96">
      <w:trPr>
        <w:jc w:val="center"/>
      </w:trPr>
      <w:tc>
        <w:tcPr>
          <w:tcW w:w="1266" w:type="dxa"/>
        </w:tcPr>
        <w:p w14:paraId="57BBDABA" w14:textId="77777777" w:rsidR="008278A2" w:rsidRPr="002E3EB2" w:rsidRDefault="008278A2" w:rsidP="00F56B96">
          <w:pPr>
            <w:pStyle w:val="Footer"/>
            <w:jc w:val="center"/>
            <w:rPr>
              <w:rFonts w:ascii="Times New Roman" w:hAnsi="Times New Roman" w:cs="Times New Roman"/>
            </w:rPr>
          </w:pPr>
          <w:r w:rsidRPr="002E3EB2">
            <w:rPr>
              <w:rFonts w:ascii="Times New Roman" w:hAnsi="Times New Roman" w:cs="Times New Roman"/>
              <w:noProof/>
            </w:rPr>
            <w:drawing>
              <wp:inline distT="0" distB="0" distL="0" distR="0" wp14:anchorId="46448829" wp14:editId="4E2872CC">
                <wp:extent cx="685800" cy="539554"/>
                <wp:effectExtent l="0" t="0" r="0" b="0"/>
                <wp:docPr id="6"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2812" name="Picture 3" descr="A logo of a company&#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7081" r="18068"/>
                        <a:stretch/>
                      </pic:blipFill>
                      <pic:spPr bwMode="auto">
                        <a:xfrm>
                          <a:off x="0" y="0"/>
                          <a:ext cx="686367" cy="5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26" w:type="dxa"/>
        </w:tcPr>
        <w:p w14:paraId="5CC303FC" w14:textId="77777777" w:rsidR="008278A2" w:rsidRPr="002E3EB2" w:rsidRDefault="008278A2" w:rsidP="00F56B96">
          <w:pPr>
            <w:pStyle w:val="Footer"/>
            <w:spacing w:before="80"/>
            <w:jc w:val="center"/>
            <w:rPr>
              <w:rFonts w:ascii="Times New Roman" w:hAnsi="Times New Roman" w:cs="Times New Roman"/>
              <w:b/>
              <w:sz w:val="20"/>
              <w:szCs w:val="20"/>
            </w:rPr>
          </w:pPr>
          <w:r w:rsidRPr="002E3EB2">
            <w:rPr>
              <w:rFonts w:ascii="Times New Roman" w:hAnsi="Times New Roman" w:cs="Times New Roman"/>
              <w:b/>
              <w:sz w:val="20"/>
              <w:szCs w:val="20"/>
            </w:rPr>
            <w:t>CHI NHÁNH MỎ TUYỂN ĐỒNG SIN QUYỀN, LÀO CAI - VIMICO</w:t>
          </w:r>
        </w:p>
        <w:p w14:paraId="407CC266" w14:textId="77777777" w:rsidR="008278A2" w:rsidRPr="002E3EB2" w:rsidRDefault="008278A2" w:rsidP="00F56B96">
          <w:pPr>
            <w:pStyle w:val="Footer"/>
            <w:jc w:val="center"/>
            <w:rPr>
              <w:rFonts w:ascii="Times New Roman" w:hAnsi="Times New Roman" w:cs="Times New Roman"/>
              <w:sz w:val="20"/>
              <w:szCs w:val="20"/>
            </w:rPr>
          </w:pPr>
          <w:r w:rsidRPr="002E3EB2">
            <w:rPr>
              <w:rFonts w:ascii="Times New Roman" w:hAnsi="Times New Roman" w:cs="Times New Roman"/>
              <w:sz w:val="20"/>
              <w:szCs w:val="20"/>
            </w:rPr>
            <w:t>Địa chỉ: Xã Bát Xát, tỉnh Lào Cai</w:t>
          </w:r>
        </w:p>
        <w:p w14:paraId="0D3A9375" w14:textId="77777777" w:rsidR="008278A2" w:rsidRPr="002E3EB2" w:rsidRDefault="008278A2" w:rsidP="00F56B96">
          <w:pPr>
            <w:pStyle w:val="Footer"/>
            <w:jc w:val="center"/>
            <w:rPr>
              <w:rFonts w:ascii="Times New Roman" w:hAnsi="Times New Roman" w:cs="Times New Roman"/>
            </w:rPr>
          </w:pPr>
          <w:r w:rsidRPr="002E3EB2">
            <w:rPr>
              <w:rFonts w:ascii="Times New Roman" w:hAnsi="Times New Roman" w:cs="Times New Roman"/>
              <w:sz w:val="20"/>
              <w:szCs w:val="20"/>
            </w:rPr>
            <w:t>Điện thoại: 02143 898 760/Fax: 02143 898 711</w:t>
          </w:r>
        </w:p>
      </w:tc>
      <w:tc>
        <w:tcPr>
          <w:tcW w:w="1269" w:type="dxa"/>
        </w:tcPr>
        <w:p w14:paraId="1B379F29" w14:textId="77777777" w:rsidR="008278A2" w:rsidRPr="002E3EB2" w:rsidRDefault="008278A2" w:rsidP="00F56B96">
          <w:pPr>
            <w:pStyle w:val="Footer"/>
            <w:spacing w:before="120"/>
            <w:jc w:val="center"/>
            <w:rPr>
              <w:rFonts w:ascii="Times New Roman" w:hAnsi="Times New Roman" w:cs="Times New Roman"/>
              <w:sz w:val="21"/>
              <w:szCs w:val="21"/>
            </w:rPr>
          </w:pPr>
          <w:r w:rsidRPr="002E3EB2">
            <w:rPr>
              <w:rFonts w:ascii="Times New Roman" w:hAnsi="Times New Roman" w:cs="Times New Roman"/>
              <w:color w:val="7F7F7F" w:themeColor="background1" w:themeShade="7F"/>
              <w:spacing w:val="60"/>
              <w:sz w:val="21"/>
              <w:szCs w:val="21"/>
            </w:rPr>
            <w:t>Page</w:t>
          </w:r>
          <w:r w:rsidRPr="002E3EB2">
            <w:rPr>
              <w:rFonts w:ascii="Times New Roman" w:hAnsi="Times New Roman" w:cs="Times New Roman"/>
              <w:sz w:val="21"/>
              <w:szCs w:val="21"/>
            </w:rPr>
            <w:t xml:space="preserve"> | </w:t>
          </w:r>
          <w:r w:rsidRPr="002E3EB2">
            <w:rPr>
              <w:rFonts w:ascii="Times New Roman" w:hAnsi="Times New Roman" w:cs="Times New Roman"/>
              <w:sz w:val="21"/>
              <w:szCs w:val="21"/>
            </w:rPr>
            <w:fldChar w:fldCharType="begin"/>
          </w:r>
          <w:r w:rsidRPr="002E3EB2">
            <w:rPr>
              <w:rFonts w:ascii="Times New Roman" w:hAnsi="Times New Roman" w:cs="Times New Roman"/>
              <w:sz w:val="21"/>
              <w:szCs w:val="21"/>
            </w:rPr>
            <w:instrText xml:space="preserve"> PAGE   \* MERGEFORMAT </w:instrText>
          </w:r>
          <w:r w:rsidRPr="002E3EB2">
            <w:rPr>
              <w:rFonts w:ascii="Times New Roman" w:hAnsi="Times New Roman" w:cs="Times New Roman"/>
              <w:sz w:val="21"/>
              <w:szCs w:val="21"/>
            </w:rPr>
            <w:fldChar w:fldCharType="separate"/>
          </w:r>
          <w:r>
            <w:rPr>
              <w:rFonts w:ascii="Times New Roman" w:hAnsi="Times New Roman" w:cs="Times New Roman"/>
              <w:noProof/>
              <w:sz w:val="21"/>
              <w:szCs w:val="21"/>
            </w:rPr>
            <w:t>129</w:t>
          </w:r>
          <w:r w:rsidRPr="002E3EB2">
            <w:rPr>
              <w:rFonts w:ascii="Times New Roman" w:hAnsi="Times New Roman" w:cs="Times New Roman"/>
              <w:b/>
              <w:bCs/>
              <w:noProof/>
              <w:sz w:val="21"/>
              <w:szCs w:val="21"/>
            </w:rPr>
            <w:fldChar w:fldCharType="end"/>
          </w:r>
        </w:p>
        <w:p w14:paraId="3FE1AF74" w14:textId="77777777" w:rsidR="008278A2" w:rsidRPr="002E3EB2" w:rsidRDefault="008278A2" w:rsidP="00F56B96">
          <w:pPr>
            <w:pStyle w:val="Footer"/>
            <w:rPr>
              <w:rFonts w:ascii="Times New Roman" w:hAnsi="Times New Roman" w:cs="Times New Roman"/>
            </w:rPr>
          </w:pPr>
        </w:p>
      </w:tc>
    </w:tr>
  </w:tbl>
  <w:p w14:paraId="4F6D7F27" w14:textId="09E2ABCA" w:rsidR="002E3EB2" w:rsidRPr="008278A2" w:rsidRDefault="002E3EB2" w:rsidP="008278A2">
    <w:pPr>
      <w:pStyle w:val="Footer"/>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6663"/>
      <w:gridCol w:w="1296"/>
    </w:tblGrid>
    <w:tr w:rsidR="002E3EB2" w:rsidRPr="002E3EB2" w14:paraId="23287F3F" w14:textId="77777777" w:rsidTr="002E3EB2">
      <w:trPr>
        <w:jc w:val="center"/>
      </w:trPr>
      <w:tc>
        <w:tcPr>
          <w:tcW w:w="1266" w:type="dxa"/>
        </w:tcPr>
        <w:p w14:paraId="31E45579" w14:textId="77777777" w:rsidR="002E3EB2" w:rsidRPr="002E3EB2" w:rsidRDefault="002E3EB2" w:rsidP="002E3EB2">
          <w:pPr>
            <w:pStyle w:val="Footer"/>
            <w:jc w:val="center"/>
            <w:rPr>
              <w:rFonts w:ascii="Times New Roman" w:hAnsi="Times New Roman" w:cs="Times New Roman"/>
            </w:rPr>
          </w:pPr>
          <w:r w:rsidRPr="002E3EB2">
            <w:rPr>
              <w:rFonts w:ascii="Times New Roman" w:hAnsi="Times New Roman" w:cs="Times New Roman"/>
              <w:noProof/>
            </w:rPr>
            <w:drawing>
              <wp:inline distT="0" distB="0" distL="0" distR="0" wp14:anchorId="63A65C7E" wp14:editId="003727FE">
                <wp:extent cx="685800" cy="539554"/>
                <wp:effectExtent l="0" t="0" r="0" b="0"/>
                <wp:docPr id="1"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2812" name="Picture 3" descr="A logo of a company&#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7081" r="18068"/>
                        <a:stretch/>
                      </pic:blipFill>
                      <pic:spPr bwMode="auto">
                        <a:xfrm>
                          <a:off x="0" y="0"/>
                          <a:ext cx="686367" cy="5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26" w:type="dxa"/>
        </w:tcPr>
        <w:p w14:paraId="1FAFDEE5" w14:textId="77777777" w:rsidR="002E3EB2" w:rsidRPr="002E3EB2" w:rsidRDefault="002E3EB2" w:rsidP="002E3EB2">
          <w:pPr>
            <w:pStyle w:val="Footer"/>
            <w:spacing w:before="80"/>
            <w:jc w:val="center"/>
            <w:rPr>
              <w:rFonts w:ascii="Times New Roman" w:hAnsi="Times New Roman" w:cs="Times New Roman"/>
              <w:b/>
              <w:sz w:val="20"/>
              <w:szCs w:val="20"/>
            </w:rPr>
          </w:pPr>
          <w:r w:rsidRPr="002E3EB2">
            <w:rPr>
              <w:rFonts w:ascii="Times New Roman" w:hAnsi="Times New Roman" w:cs="Times New Roman"/>
              <w:b/>
              <w:sz w:val="20"/>
              <w:szCs w:val="20"/>
            </w:rPr>
            <w:t>CHI NHÁNH MỎ TUYỂN ĐỒNG SIN QUYỀN, LÀO CAI - VIMICO</w:t>
          </w:r>
        </w:p>
        <w:p w14:paraId="3906CC29" w14:textId="77777777" w:rsidR="002E3EB2" w:rsidRPr="002E3EB2" w:rsidRDefault="002E3EB2" w:rsidP="002E3EB2">
          <w:pPr>
            <w:pStyle w:val="Footer"/>
            <w:jc w:val="center"/>
            <w:rPr>
              <w:rFonts w:ascii="Times New Roman" w:hAnsi="Times New Roman" w:cs="Times New Roman"/>
              <w:sz w:val="20"/>
              <w:szCs w:val="20"/>
            </w:rPr>
          </w:pPr>
          <w:r w:rsidRPr="002E3EB2">
            <w:rPr>
              <w:rFonts w:ascii="Times New Roman" w:hAnsi="Times New Roman" w:cs="Times New Roman"/>
              <w:sz w:val="20"/>
              <w:szCs w:val="20"/>
            </w:rPr>
            <w:t>Địa chỉ: Xã Bát Xát, tỉnh Lào Cai</w:t>
          </w:r>
        </w:p>
        <w:p w14:paraId="54D319FC" w14:textId="77777777" w:rsidR="002E3EB2" w:rsidRPr="002E3EB2" w:rsidRDefault="002E3EB2" w:rsidP="002E3EB2">
          <w:pPr>
            <w:pStyle w:val="Footer"/>
            <w:jc w:val="center"/>
            <w:rPr>
              <w:rFonts w:ascii="Times New Roman" w:hAnsi="Times New Roman" w:cs="Times New Roman"/>
            </w:rPr>
          </w:pPr>
          <w:r w:rsidRPr="002E3EB2">
            <w:rPr>
              <w:rFonts w:ascii="Times New Roman" w:hAnsi="Times New Roman" w:cs="Times New Roman"/>
              <w:sz w:val="20"/>
              <w:szCs w:val="20"/>
            </w:rPr>
            <w:t>Điện thoại: 02143 898 760/Fax: 02143 898 711</w:t>
          </w:r>
        </w:p>
      </w:tc>
      <w:tc>
        <w:tcPr>
          <w:tcW w:w="1269" w:type="dxa"/>
        </w:tcPr>
        <w:p w14:paraId="4198B143" w14:textId="77777777" w:rsidR="002E3EB2" w:rsidRPr="002E3EB2" w:rsidRDefault="002E3EB2" w:rsidP="002E3EB2">
          <w:pPr>
            <w:pStyle w:val="Footer"/>
            <w:spacing w:before="120"/>
            <w:jc w:val="center"/>
            <w:rPr>
              <w:rFonts w:ascii="Times New Roman" w:hAnsi="Times New Roman" w:cs="Times New Roman"/>
              <w:sz w:val="21"/>
              <w:szCs w:val="21"/>
            </w:rPr>
          </w:pPr>
          <w:r w:rsidRPr="002E3EB2">
            <w:rPr>
              <w:rFonts w:ascii="Times New Roman" w:hAnsi="Times New Roman" w:cs="Times New Roman"/>
              <w:color w:val="7F7F7F" w:themeColor="background1" w:themeShade="7F"/>
              <w:spacing w:val="60"/>
              <w:sz w:val="21"/>
              <w:szCs w:val="21"/>
            </w:rPr>
            <w:t>Page</w:t>
          </w:r>
          <w:r w:rsidRPr="002E3EB2">
            <w:rPr>
              <w:rFonts w:ascii="Times New Roman" w:hAnsi="Times New Roman" w:cs="Times New Roman"/>
              <w:sz w:val="21"/>
              <w:szCs w:val="21"/>
            </w:rPr>
            <w:t xml:space="preserve"> | </w:t>
          </w:r>
          <w:r w:rsidRPr="002E3EB2">
            <w:rPr>
              <w:rFonts w:ascii="Times New Roman" w:hAnsi="Times New Roman" w:cs="Times New Roman"/>
              <w:sz w:val="21"/>
              <w:szCs w:val="21"/>
            </w:rPr>
            <w:fldChar w:fldCharType="begin"/>
          </w:r>
          <w:r w:rsidRPr="002E3EB2">
            <w:rPr>
              <w:rFonts w:ascii="Times New Roman" w:hAnsi="Times New Roman" w:cs="Times New Roman"/>
              <w:sz w:val="21"/>
              <w:szCs w:val="21"/>
            </w:rPr>
            <w:instrText xml:space="preserve"> PAGE   \* MERGEFORMAT </w:instrText>
          </w:r>
          <w:r w:rsidRPr="002E3EB2">
            <w:rPr>
              <w:rFonts w:ascii="Times New Roman" w:hAnsi="Times New Roman" w:cs="Times New Roman"/>
              <w:sz w:val="21"/>
              <w:szCs w:val="21"/>
            </w:rPr>
            <w:fldChar w:fldCharType="separate"/>
          </w:r>
          <w:r w:rsidR="00B75CE9">
            <w:rPr>
              <w:rFonts w:ascii="Times New Roman" w:hAnsi="Times New Roman" w:cs="Times New Roman"/>
              <w:noProof/>
              <w:sz w:val="21"/>
              <w:szCs w:val="21"/>
            </w:rPr>
            <w:t>1</w:t>
          </w:r>
          <w:r w:rsidRPr="002E3EB2">
            <w:rPr>
              <w:rFonts w:ascii="Times New Roman" w:hAnsi="Times New Roman" w:cs="Times New Roman"/>
              <w:b/>
              <w:bCs/>
              <w:noProof/>
              <w:sz w:val="21"/>
              <w:szCs w:val="21"/>
            </w:rPr>
            <w:fldChar w:fldCharType="end"/>
          </w:r>
        </w:p>
        <w:p w14:paraId="19D53394" w14:textId="77777777" w:rsidR="002E3EB2" w:rsidRPr="002E3EB2" w:rsidRDefault="002E3EB2" w:rsidP="002E3EB2">
          <w:pPr>
            <w:pStyle w:val="Footer"/>
            <w:rPr>
              <w:rFonts w:ascii="Times New Roman" w:hAnsi="Times New Roman" w:cs="Times New Roman"/>
            </w:rPr>
          </w:pPr>
        </w:p>
      </w:tc>
    </w:tr>
  </w:tbl>
  <w:p w14:paraId="1802FEA7" w14:textId="62C81BEE" w:rsidR="002E3EB2" w:rsidRPr="002E3EB2" w:rsidRDefault="002E3EB2" w:rsidP="002E3EB2">
    <w:pPr>
      <w:pStyle w:val="Footer"/>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6870"/>
      <w:gridCol w:w="1336"/>
    </w:tblGrid>
    <w:tr w:rsidR="008278A2" w:rsidRPr="002E3EB2" w14:paraId="714DF5BD" w14:textId="77777777" w:rsidTr="00F56B96">
      <w:trPr>
        <w:jc w:val="center"/>
      </w:trPr>
      <w:tc>
        <w:tcPr>
          <w:tcW w:w="1266" w:type="dxa"/>
        </w:tcPr>
        <w:p w14:paraId="08068B16" w14:textId="77777777" w:rsidR="008278A2" w:rsidRPr="002E3EB2" w:rsidRDefault="008278A2" w:rsidP="00F56B96">
          <w:pPr>
            <w:pStyle w:val="Footer"/>
            <w:jc w:val="center"/>
            <w:rPr>
              <w:rFonts w:ascii="Times New Roman" w:hAnsi="Times New Roman" w:cs="Times New Roman"/>
            </w:rPr>
          </w:pPr>
          <w:r w:rsidRPr="002E3EB2">
            <w:rPr>
              <w:rFonts w:ascii="Times New Roman" w:hAnsi="Times New Roman" w:cs="Times New Roman"/>
              <w:noProof/>
            </w:rPr>
            <w:drawing>
              <wp:inline distT="0" distB="0" distL="0" distR="0" wp14:anchorId="56D945ED" wp14:editId="685C6F16">
                <wp:extent cx="685800" cy="539554"/>
                <wp:effectExtent l="0" t="0" r="0" b="0"/>
                <wp:docPr id="8"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2812" name="Picture 3" descr="A logo of a company&#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7081" r="18068"/>
                        <a:stretch/>
                      </pic:blipFill>
                      <pic:spPr bwMode="auto">
                        <a:xfrm>
                          <a:off x="0" y="0"/>
                          <a:ext cx="686367" cy="5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26" w:type="dxa"/>
        </w:tcPr>
        <w:p w14:paraId="7E12806A" w14:textId="77777777" w:rsidR="008278A2" w:rsidRPr="002E3EB2" w:rsidRDefault="008278A2" w:rsidP="00F56B96">
          <w:pPr>
            <w:pStyle w:val="Footer"/>
            <w:spacing w:before="80"/>
            <w:jc w:val="center"/>
            <w:rPr>
              <w:rFonts w:ascii="Times New Roman" w:hAnsi="Times New Roman" w:cs="Times New Roman"/>
              <w:b/>
              <w:sz w:val="20"/>
              <w:szCs w:val="20"/>
            </w:rPr>
          </w:pPr>
          <w:r w:rsidRPr="002E3EB2">
            <w:rPr>
              <w:rFonts w:ascii="Times New Roman" w:hAnsi="Times New Roman" w:cs="Times New Roman"/>
              <w:b/>
              <w:sz w:val="20"/>
              <w:szCs w:val="20"/>
            </w:rPr>
            <w:t>CHI NHÁNH MỎ TUYỂN ĐỒNG SIN QUYỀN, LÀO CAI - VIMICO</w:t>
          </w:r>
        </w:p>
        <w:p w14:paraId="26D54FE8" w14:textId="77777777" w:rsidR="008278A2" w:rsidRPr="002E3EB2" w:rsidRDefault="008278A2" w:rsidP="00F56B96">
          <w:pPr>
            <w:pStyle w:val="Footer"/>
            <w:jc w:val="center"/>
            <w:rPr>
              <w:rFonts w:ascii="Times New Roman" w:hAnsi="Times New Roman" w:cs="Times New Roman"/>
              <w:sz w:val="20"/>
              <w:szCs w:val="20"/>
            </w:rPr>
          </w:pPr>
          <w:r w:rsidRPr="002E3EB2">
            <w:rPr>
              <w:rFonts w:ascii="Times New Roman" w:hAnsi="Times New Roman" w:cs="Times New Roman"/>
              <w:sz w:val="20"/>
              <w:szCs w:val="20"/>
            </w:rPr>
            <w:t>Địa chỉ: Xã Bát Xát, tỉnh Lào Cai</w:t>
          </w:r>
        </w:p>
        <w:p w14:paraId="60673240" w14:textId="77777777" w:rsidR="008278A2" w:rsidRPr="002E3EB2" w:rsidRDefault="008278A2" w:rsidP="00F56B96">
          <w:pPr>
            <w:pStyle w:val="Footer"/>
            <w:jc w:val="center"/>
            <w:rPr>
              <w:rFonts w:ascii="Times New Roman" w:hAnsi="Times New Roman" w:cs="Times New Roman"/>
            </w:rPr>
          </w:pPr>
          <w:r w:rsidRPr="002E3EB2">
            <w:rPr>
              <w:rFonts w:ascii="Times New Roman" w:hAnsi="Times New Roman" w:cs="Times New Roman"/>
              <w:sz w:val="20"/>
              <w:szCs w:val="20"/>
            </w:rPr>
            <w:t>Điện thoại: 02143 898 760/Fax: 02143 898 711</w:t>
          </w:r>
        </w:p>
      </w:tc>
      <w:tc>
        <w:tcPr>
          <w:tcW w:w="1269" w:type="dxa"/>
        </w:tcPr>
        <w:p w14:paraId="71FF9937" w14:textId="77777777" w:rsidR="008278A2" w:rsidRPr="002E3EB2" w:rsidRDefault="008278A2" w:rsidP="00F56B96">
          <w:pPr>
            <w:pStyle w:val="Footer"/>
            <w:spacing w:before="120"/>
            <w:jc w:val="center"/>
            <w:rPr>
              <w:rFonts w:ascii="Times New Roman" w:hAnsi="Times New Roman" w:cs="Times New Roman"/>
              <w:sz w:val="21"/>
              <w:szCs w:val="21"/>
            </w:rPr>
          </w:pPr>
          <w:r w:rsidRPr="002E3EB2">
            <w:rPr>
              <w:rFonts w:ascii="Times New Roman" w:hAnsi="Times New Roman" w:cs="Times New Roman"/>
              <w:color w:val="7F7F7F" w:themeColor="background1" w:themeShade="7F"/>
              <w:spacing w:val="60"/>
              <w:sz w:val="21"/>
              <w:szCs w:val="21"/>
            </w:rPr>
            <w:t>Page</w:t>
          </w:r>
          <w:r w:rsidRPr="002E3EB2">
            <w:rPr>
              <w:rFonts w:ascii="Times New Roman" w:hAnsi="Times New Roman" w:cs="Times New Roman"/>
              <w:sz w:val="21"/>
              <w:szCs w:val="21"/>
            </w:rPr>
            <w:t xml:space="preserve"> | </w:t>
          </w:r>
          <w:r w:rsidRPr="002E3EB2">
            <w:rPr>
              <w:rFonts w:ascii="Times New Roman" w:hAnsi="Times New Roman" w:cs="Times New Roman"/>
              <w:sz w:val="21"/>
              <w:szCs w:val="21"/>
            </w:rPr>
            <w:fldChar w:fldCharType="begin"/>
          </w:r>
          <w:r w:rsidRPr="002E3EB2">
            <w:rPr>
              <w:rFonts w:ascii="Times New Roman" w:hAnsi="Times New Roman" w:cs="Times New Roman"/>
              <w:sz w:val="21"/>
              <w:szCs w:val="21"/>
            </w:rPr>
            <w:instrText xml:space="preserve"> PAGE   \* MERGEFORMAT </w:instrText>
          </w:r>
          <w:r w:rsidRPr="002E3EB2">
            <w:rPr>
              <w:rFonts w:ascii="Times New Roman" w:hAnsi="Times New Roman" w:cs="Times New Roman"/>
              <w:sz w:val="21"/>
              <w:szCs w:val="21"/>
            </w:rPr>
            <w:fldChar w:fldCharType="separate"/>
          </w:r>
          <w:r w:rsidR="00B75CE9">
            <w:rPr>
              <w:rFonts w:ascii="Times New Roman" w:hAnsi="Times New Roman" w:cs="Times New Roman"/>
              <w:noProof/>
              <w:sz w:val="21"/>
              <w:szCs w:val="21"/>
            </w:rPr>
            <w:t>211</w:t>
          </w:r>
          <w:r w:rsidRPr="002E3EB2">
            <w:rPr>
              <w:rFonts w:ascii="Times New Roman" w:hAnsi="Times New Roman" w:cs="Times New Roman"/>
              <w:b/>
              <w:bCs/>
              <w:noProof/>
              <w:sz w:val="21"/>
              <w:szCs w:val="21"/>
            </w:rPr>
            <w:fldChar w:fldCharType="end"/>
          </w:r>
        </w:p>
        <w:p w14:paraId="75A5B642" w14:textId="77777777" w:rsidR="008278A2" w:rsidRPr="002E3EB2" w:rsidRDefault="008278A2" w:rsidP="00F56B96">
          <w:pPr>
            <w:pStyle w:val="Footer"/>
            <w:rPr>
              <w:rFonts w:ascii="Times New Roman" w:hAnsi="Times New Roman" w:cs="Times New Roman"/>
            </w:rPr>
          </w:pPr>
        </w:p>
      </w:tc>
    </w:tr>
  </w:tbl>
  <w:p w14:paraId="1302564F" w14:textId="4595345C" w:rsidR="002E3EB2" w:rsidRPr="008278A2" w:rsidRDefault="002E3EB2" w:rsidP="008278A2">
    <w:pPr>
      <w:pStyle w:val="Foo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D37E2E" w14:textId="77777777" w:rsidR="005D7A56" w:rsidRDefault="005D7A56">
      <w:pPr>
        <w:spacing w:after="0" w:line="240" w:lineRule="auto"/>
      </w:pPr>
      <w:r>
        <w:separator/>
      </w:r>
    </w:p>
  </w:footnote>
  <w:footnote w:type="continuationSeparator" w:id="0">
    <w:p w14:paraId="5707DCBC" w14:textId="77777777" w:rsidR="005D7A56" w:rsidRDefault="005D7A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A363FE" w14:textId="77777777" w:rsidR="002E3EB2" w:rsidRDefault="002E3EB2" w:rsidP="002E3EB2">
    <w:pPr>
      <w:pStyle w:val="Header"/>
      <w:jc w:val="center"/>
      <w:rPr>
        <w:sz w:val="21"/>
        <w:szCs w:val="21"/>
      </w:rPr>
    </w:pPr>
    <w:r>
      <w:rPr>
        <w:noProof/>
        <w:sz w:val="21"/>
        <w:szCs w:val="21"/>
      </w:rPr>
      <w:drawing>
        <wp:inline distT="0" distB="0" distL="0" distR="0" wp14:anchorId="22CA360E" wp14:editId="42887726">
          <wp:extent cx="5753100" cy="762000"/>
          <wp:effectExtent l="0" t="0" r="0" b="0"/>
          <wp:docPr id="1005302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6542"/>
                  <a:stretch/>
                </pic:blipFill>
                <pic:spPr bwMode="auto">
                  <a:xfrm>
                    <a:off x="0" y="0"/>
                    <a:ext cx="5753100" cy="7620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9061"/>
    </w:tblGrid>
    <w:tr w:rsidR="002E3EB2" w:rsidRPr="002E3EB2" w14:paraId="7AAB9042" w14:textId="77777777" w:rsidTr="002E3EB2">
      <w:trPr>
        <w:jc w:val="center"/>
      </w:trPr>
      <w:tc>
        <w:tcPr>
          <w:tcW w:w="9061" w:type="dxa"/>
          <w:tcBorders>
            <w:top w:val="dashed" w:sz="4" w:space="0" w:color="auto"/>
            <w:left w:val="dashed" w:sz="4" w:space="0" w:color="auto"/>
            <w:bottom w:val="dashed" w:sz="4" w:space="0" w:color="auto"/>
            <w:right w:val="dashed" w:sz="4" w:space="0" w:color="auto"/>
          </w:tcBorders>
          <w:shd w:val="clear" w:color="auto" w:fill="auto"/>
        </w:tcPr>
        <w:p w14:paraId="473FEE73" w14:textId="06A570C9" w:rsidR="002E3EB2" w:rsidRPr="002E3EB2" w:rsidRDefault="002E3EB2" w:rsidP="002E3EB2">
          <w:pPr>
            <w:pStyle w:val="Header"/>
            <w:spacing w:before="60" w:after="60"/>
            <w:jc w:val="center"/>
            <w:rPr>
              <w:rFonts w:ascii="Times New Roman" w:hAnsi="Times New Roman" w:cs="Times New Roman"/>
              <w:sz w:val="21"/>
              <w:szCs w:val="21"/>
            </w:rPr>
          </w:pPr>
          <w:r>
            <w:rPr>
              <w:rFonts w:ascii="Times New Roman" w:hAnsi="Times New Roman" w:cs="Times New Roman"/>
              <w:sz w:val="21"/>
              <w:szCs w:val="21"/>
            </w:rPr>
            <w:t xml:space="preserve">Kế hoạch giảm nhẹ phát thải khí nhà kính </w:t>
          </w:r>
          <w:r w:rsidRPr="002E3EB2">
            <w:rPr>
              <w:rFonts w:ascii="Times New Roman" w:hAnsi="Times New Roman" w:cs="Times New Roman"/>
              <w:sz w:val="21"/>
              <w:szCs w:val="21"/>
            </w:rPr>
            <w:t xml:space="preserve"> “Chi nhánh Mỏ tuyển đồng Sin Quyền, Lào Cai - Vimico” </w:t>
          </w:r>
          <w:r>
            <w:rPr>
              <w:rFonts w:ascii="Times New Roman" w:hAnsi="Times New Roman" w:cs="Times New Roman"/>
              <w:sz w:val="21"/>
              <w:szCs w:val="21"/>
            </w:rPr>
            <w:t>giai đoạn 2026-2030</w:t>
          </w:r>
        </w:p>
      </w:tc>
    </w:tr>
  </w:tbl>
  <w:p w14:paraId="080B5AF5" w14:textId="77777777" w:rsidR="002E3EB2" w:rsidRPr="002E3EB2" w:rsidRDefault="002E3EB2" w:rsidP="002E3EB2">
    <w:pPr>
      <w:pStyle w:val="Header"/>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E568E6" w14:textId="77777777" w:rsidR="008278A2" w:rsidRDefault="008278A2" w:rsidP="008278A2">
    <w:pPr>
      <w:pStyle w:val="Header"/>
      <w:jc w:val="center"/>
      <w:rPr>
        <w:sz w:val="21"/>
        <w:szCs w:val="21"/>
      </w:rPr>
    </w:pPr>
    <w:r>
      <w:rPr>
        <w:noProof/>
        <w:sz w:val="21"/>
        <w:szCs w:val="21"/>
      </w:rPr>
      <w:drawing>
        <wp:inline distT="0" distB="0" distL="0" distR="0" wp14:anchorId="083E58BB" wp14:editId="5ADEA292">
          <wp:extent cx="5753100" cy="7620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6542"/>
                  <a:stretch/>
                </pic:blipFill>
                <pic:spPr bwMode="auto">
                  <a:xfrm>
                    <a:off x="0" y="0"/>
                    <a:ext cx="5753100" cy="7620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9061"/>
    </w:tblGrid>
    <w:tr w:rsidR="008278A2" w:rsidRPr="002E3EB2" w14:paraId="7CACB23A" w14:textId="77777777" w:rsidTr="00F56B96">
      <w:trPr>
        <w:jc w:val="center"/>
      </w:trPr>
      <w:tc>
        <w:tcPr>
          <w:tcW w:w="9061" w:type="dxa"/>
          <w:tcBorders>
            <w:top w:val="dashed" w:sz="4" w:space="0" w:color="auto"/>
            <w:left w:val="dashed" w:sz="4" w:space="0" w:color="auto"/>
            <w:bottom w:val="dashed" w:sz="4" w:space="0" w:color="auto"/>
            <w:right w:val="dashed" w:sz="4" w:space="0" w:color="auto"/>
          </w:tcBorders>
          <w:shd w:val="clear" w:color="auto" w:fill="auto"/>
        </w:tcPr>
        <w:p w14:paraId="54F601B7" w14:textId="77777777" w:rsidR="008278A2" w:rsidRPr="002E3EB2" w:rsidRDefault="008278A2" w:rsidP="00F56B96">
          <w:pPr>
            <w:pStyle w:val="Header"/>
            <w:spacing w:before="60" w:after="60"/>
            <w:jc w:val="center"/>
            <w:rPr>
              <w:rFonts w:ascii="Times New Roman" w:hAnsi="Times New Roman" w:cs="Times New Roman"/>
              <w:sz w:val="21"/>
              <w:szCs w:val="21"/>
            </w:rPr>
          </w:pPr>
          <w:r>
            <w:rPr>
              <w:rFonts w:ascii="Times New Roman" w:hAnsi="Times New Roman" w:cs="Times New Roman"/>
              <w:sz w:val="21"/>
              <w:szCs w:val="21"/>
            </w:rPr>
            <w:t xml:space="preserve">Kế hoạch giảm nhẹ phát thải khí nhà kính </w:t>
          </w:r>
          <w:r w:rsidRPr="002E3EB2">
            <w:rPr>
              <w:rFonts w:ascii="Times New Roman" w:hAnsi="Times New Roman" w:cs="Times New Roman"/>
              <w:sz w:val="21"/>
              <w:szCs w:val="21"/>
            </w:rPr>
            <w:t xml:space="preserve"> “Chi nhánh Mỏ tuyển đồng Sin Quyền, Lào Cai - Vimico” </w:t>
          </w:r>
          <w:r>
            <w:rPr>
              <w:rFonts w:ascii="Times New Roman" w:hAnsi="Times New Roman" w:cs="Times New Roman"/>
              <w:sz w:val="21"/>
              <w:szCs w:val="21"/>
            </w:rPr>
            <w:t>giai đoạn 2026-2030</w:t>
          </w:r>
        </w:p>
      </w:tc>
    </w:tr>
  </w:tbl>
  <w:p w14:paraId="44B9F232" w14:textId="77777777" w:rsidR="008278A2" w:rsidRPr="008278A2" w:rsidRDefault="008278A2">
    <w:pPr>
      <w:pStyle w:val="Header"/>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CC5310" w14:textId="77777777" w:rsidR="008278A2" w:rsidRDefault="008278A2" w:rsidP="008278A2">
    <w:pPr>
      <w:pStyle w:val="Header"/>
      <w:jc w:val="center"/>
      <w:rPr>
        <w:sz w:val="21"/>
        <w:szCs w:val="21"/>
      </w:rPr>
    </w:pPr>
    <w:r>
      <w:rPr>
        <w:noProof/>
        <w:sz w:val="21"/>
        <w:szCs w:val="21"/>
      </w:rPr>
      <w:drawing>
        <wp:inline distT="0" distB="0" distL="0" distR="0" wp14:anchorId="5F249AD1" wp14:editId="1A542CE7">
          <wp:extent cx="5753100" cy="762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6542"/>
                  <a:stretch/>
                </pic:blipFill>
                <pic:spPr bwMode="auto">
                  <a:xfrm>
                    <a:off x="0" y="0"/>
                    <a:ext cx="5753100" cy="7620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9061"/>
    </w:tblGrid>
    <w:tr w:rsidR="008278A2" w:rsidRPr="002E3EB2" w14:paraId="6AD742A5" w14:textId="77777777" w:rsidTr="00F56B96">
      <w:trPr>
        <w:jc w:val="center"/>
      </w:trPr>
      <w:tc>
        <w:tcPr>
          <w:tcW w:w="9061" w:type="dxa"/>
          <w:tcBorders>
            <w:top w:val="dashed" w:sz="4" w:space="0" w:color="auto"/>
            <w:left w:val="dashed" w:sz="4" w:space="0" w:color="auto"/>
            <w:bottom w:val="dashed" w:sz="4" w:space="0" w:color="auto"/>
            <w:right w:val="dashed" w:sz="4" w:space="0" w:color="auto"/>
          </w:tcBorders>
          <w:shd w:val="clear" w:color="auto" w:fill="auto"/>
        </w:tcPr>
        <w:p w14:paraId="5F9B7B55" w14:textId="77777777" w:rsidR="008278A2" w:rsidRPr="002E3EB2" w:rsidRDefault="008278A2" w:rsidP="00F56B96">
          <w:pPr>
            <w:pStyle w:val="Header"/>
            <w:spacing w:before="60" w:after="60"/>
            <w:jc w:val="center"/>
            <w:rPr>
              <w:rFonts w:ascii="Times New Roman" w:hAnsi="Times New Roman" w:cs="Times New Roman"/>
              <w:sz w:val="21"/>
              <w:szCs w:val="21"/>
            </w:rPr>
          </w:pPr>
          <w:r>
            <w:rPr>
              <w:rFonts w:ascii="Times New Roman" w:hAnsi="Times New Roman" w:cs="Times New Roman"/>
              <w:sz w:val="21"/>
              <w:szCs w:val="21"/>
            </w:rPr>
            <w:t xml:space="preserve">Kế hoạch giảm nhẹ phát thải khí nhà kính </w:t>
          </w:r>
          <w:r w:rsidRPr="002E3EB2">
            <w:rPr>
              <w:rFonts w:ascii="Times New Roman" w:hAnsi="Times New Roman" w:cs="Times New Roman"/>
              <w:sz w:val="21"/>
              <w:szCs w:val="21"/>
            </w:rPr>
            <w:t xml:space="preserve"> “Chi nhánh Mỏ tuyển đồng Sin Quyền, Lào Cai - Vimico” </w:t>
          </w:r>
          <w:r>
            <w:rPr>
              <w:rFonts w:ascii="Times New Roman" w:hAnsi="Times New Roman" w:cs="Times New Roman"/>
              <w:sz w:val="21"/>
              <w:szCs w:val="21"/>
            </w:rPr>
            <w:t>giai đoạn 2026-2030</w:t>
          </w:r>
        </w:p>
      </w:tc>
    </w:tr>
  </w:tbl>
  <w:p w14:paraId="7A83323E" w14:textId="77777777" w:rsidR="002E3EB2" w:rsidRPr="008278A2" w:rsidRDefault="002E3EB2">
    <w:pPr>
      <w:pStyle w:val="Header"/>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59EB17" w14:textId="77777777" w:rsidR="008278A2" w:rsidRDefault="008278A2" w:rsidP="008278A2">
    <w:pPr>
      <w:pStyle w:val="Header"/>
      <w:jc w:val="center"/>
      <w:rPr>
        <w:sz w:val="21"/>
        <w:szCs w:val="21"/>
      </w:rPr>
    </w:pPr>
    <w:r>
      <w:rPr>
        <w:noProof/>
        <w:sz w:val="21"/>
        <w:szCs w:val="21"/>
      </w:rPr>
      <w:drawing>
        <wp:inline distT="0" distB="0" distL="0" distR="0" wp14:anchorId="72295C95" wp14:editId="37D1AB94">
          <wp:extent cx="5753100" cy="7620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6542"/>
                  <a:stretch/>
                </pic:blipFill>
                <pic:spPr bwMode="auto">
                  <a:xfrm>
                    <a:off x="0" y="0"/>
                    <a:ext cx="5753100" cy="7620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9061"/>
    </w:tblGrid>
    <w:tr w:rsidR="008278A2" w:rsidRPr="002E3EB2" w14:paraId="3E80E6F7" w14:textId="77777777" w:rsidTr="00F56B96">
      <w:trPr>
        <w:jc w:val="center"/>
      </w:trPr>
      <w:tc>
        <w:tcPr>
          <w:tcW w:w="9061" w:type="dxa"/>
          <w:tcBorders>
            <w:top w:val="dashed" w:sz="4" w:space="0" w:color="auto"/>
            <w:left w:val="dashed" w:sz="4" w:space="0" w:color="auto"/>
            <w:bottom w:val="dashed" w:sz="4" w:space="0" w:color="auto"/>
            <w:right w:val="dashed" w:sz="4" w:space="0" w:color="auto"/>
          </w:tcBorders>
          <w:shd w:val="clear" w:color="auto" w:fill="auto"/>
        </w:tcPr>
        <w:p w14:paraId="069C8AAE" w14:textId="77777777" w:rsidR="008278A2" w:rsidRPr="002E3EB2" w:rsidRDefault="008278A2" w:rsidP="00F56B96">
          <w:pPr>
            <w:pStyle w:val="Header"/>
            <w:spacing w:before="60" w:after="60"/>
            <w:jc w:val="center"/>
            <w:rPr>
              <w:rFonts w:ascii="Times New Roman" w:hAnsi="Times New Roman" w:cs="Times New Roman"/>
              <w:sz w:val="21"/>
              <w:szCs w:val="21"/>
            </w:rPr>
          </w:pPr>
          <w:r>
            <w:rPr>
              <w:rFonts w:ascii="Times New Roman" w:hAnsi="Times New Roman" w:cs="Times New Roman"/>
              <w:sz w:val="21"/>
              <w:szCs w:val="21"/>
            </w:rPr>
            <w:t xml:space="preserve">Kế hoạch giảm nhẹ phát thải khí nhà kính </w:t>
          </w:r>
          <w:r w:rsidRPr="002E3EB2">
            <w:rPr>
              <w:rFonts w:ascii="Times New Roman" w:hAnsi="Times New Roman" w:cs="Times New Roman"/>
              <w:sz w:val="21"/>
              <w:szCs w:val="21"/>
            </w:rPr>
            <w:t xml:space="preserve"> “Chi nhánh Mỏ tuyển đồng Sin Quyền, Lào Cai - Vimico” </w:t>
          </w:r>
          <w:r>
            <w:rPr>
              <w:rFonts w:ascii="Times New Roman" w:hAnsi="Times New Roman" w:cs="Times New Roman"/>
              <w:sz w:val="21"/>
              <w:szCs w:val="21"/>
            </w:rPr>
            <w:t>giai đoạn 2026-2030</w:t>
          </w:r>
        </w:p>
      </w:tc>
    </w:tr>
  </w:tbl>
  <w:p w14:paraId="1C8B90EC" w14:textId="77777777" w:rsidR="002E3EB2" w:rsidRPr="008278A2" w:rsidRDefault="002E3EB2" w:rsidP="002E3EB2">
    <w:pPr>
      <w:pStyle w:val="Header"/>
      <w:rPr>
        <w:sz w:val="2"/>
        <w:szCs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1D0B9C" w14:textId="77777777" w:rsidR="008278A2" w:rsidRDefault="008278A2" w:rsidP="008278A2">
    <w:pPr>
      <w:pStyle w:val="Header"/>
      <w:jc w:val="center"/>
      <w:rPr>
        <w:sz w:val="21"/>
        <w:szCs w:val="21"/>
      </w:rPr>
    </w:pPr>
    <w:r>
      <w:rPr>
        <w:noProof/>
        <w:sz w:val="21"/>
        <w:szCs w:val="21"/>
      </w:rPr>
      <w:drawing>
        <wp:inline distT="0" distB="0" distL="0" distR="0" wp14:anchorId="00032CF2" wp14:editId="14DFEBD3">
          <wp:extent cx="5753100" cy="7620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6542"/>
                  <a:stretch/>
                </pic:blipFill>
                <pic:spPr bwMode="auto">
                  <a:xfrm>
                    <a:off x="0" y="0"/>
                    <a:ext cx="5753100" cy="7620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9061"/>
    </w:tblGrid>
    <w:tr w:rsidR="008278A2" w:rsidRPr="002E3EB2" w14:paraId="56A4815A" w14:textId="77777777" w:rsidTr="00F56B96">
      <w:trPr>
        <w:jc w:val="center"/>
      </w:trPr>
      <w:tc>
        <w:tcPr>
          <w:tcW w:w="9061" w:type="dxa"/>
          <w:tcBorders>
            <w:top w:val="dashed" w:sz="4" w:space="0" w:color="auto"/>
            <w:left w:val="dashed" w:sz="4" w:space="0" w:color="auto"/>
            <w:bottom w:val="dashed" w:sz="4" w:space="0" w:color="auto"/>
            <w:right w:val="dashed" w:sz="4" w:space="0" w:color="auto"/>
          </w:tcBorders>
          <w:shd w:val="clear" w:color="auto" w:fill="auto"/>
        </w:tcPr>
        <w:p w14:paraId="09532AFA" w14:textId="77777777" w:rsidR="008278A2" w:rsidRPr="002E3EB2" w:rsidRDefault="008278A2" w:rsidP="00F56B96">
          <w:pPr>
            <w:pStyle w:val="Header"/>
            <w:spacing w:before="60" w:after="60"/>
            <w:jc w:val="center"/>
            <w:rPr>
              <w:rFonts w:ascii="Times New Roman" w:hAnsi="Times New Roman" w:cs="Times New Roman"/>
              <w:sz w:val="21"/>
              <w:szCs w:val="21"/>
            </w:rPr>
          </w:pPr>
          <w:r>
            <w:rPr>
              <w:rFonts w:ascii="Times New Roman" w:hAnsi="Times New Roman" w:cs="Times New Roman"/>
              <w:sz w:val="21"/>
              <w:szCs w:val="21"/>
            </w:rPr>
            <w:t xml:space="preserve">Kế hoạch giảm nhẹ phát thải khí nhà kính </w:t>
          </w:r>
          <w:r w:rsidRPr="002E3EB2">
            <w:rPr>
              <w:rFonts w:ascii="Times New Roman" w:hAnsi="Times New Roman" w:cs="Times New Roman"/>
              <w:sz w:val="21"/>
              <w:szCs w:val="21"/>
            </w:rPr>
            <w:t xml:space="preserve"> “Chi nhánh Mỏ tuyển đồng Sin Quyền, Lào Cai - Vimico” </w:t>
          </w:r>
          <w:r>
            <w:rPr>
              <w:rFonts w:ascii="Times New Roman" w:hAnsi="Times New Roman" w:cs="Times New Roman"/>
              <w:sz w:val="21"/>
              <w:szCs w:val="21"/>
            </w:rPr>
            <w:t>giai đoạn 2026-2030</w:t>
          </w:r>
        </w:p>
      </w:tc>
    </w:tr>
  </w:tbl>
  <w:p w14:paraId="69F7AE69" w14:textId="17AEB331" w:rsidR="002E3EB2" w:rsidRPr="008278A2" w:rsidRDefault="002E3EB2" w:rsidP="008278A2">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1195076"/>
    <w:multiLevelType w:val="multilevel"/>
    <w:tmpl w:val="01195076"/>
    <w:lvl w:ilvl="0">
      <w:start w:val="1"/>
      <w:numFmt w:val="upperRoman"/>
      <w:pStyle w:val="CI"/>
      <w:lvlText w:val="CHƯƠNG - %1"/>
      <w:lvlJc w:val="left"/>
      <w:pPr>
        <w:ind w:left="54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1DF6D3E"/>
    <w:multiLevelType w:val="multilevel"/>
    <w:tmpl w:val="01DF6D3E"/>
    <w:lvl w:ilvl="0">
      <w:start w:val="1"/>
      <w:numFmt w:val="lowerLetter"/>
      <w:pStyle w:val="Style3"/>
      <w:lvlText w:val="%1)"/>
      <w:lvlJc w:val="left"/>
      <w:pPr>
        <w:ind w:left="1350" w:hanging="360"/>
      </w:p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8">
    <w:nsid w:val="030E62ED"/>
    <w:multiLevelType w:val="hybridMultilevel"/>
    <w:tmpl w:val="26C6032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6F63478"/>
    <w:multiLevelType w:val="hybridMultilevel"/>
    <w:tmpl w:val="6C78AA92"/>
    <w:lvl w:ilvl="0" w:tplc="FFFFFFFF">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07BA162A"/>
    <w:multiLevelType w:val="multilevel"/>
    <w:tmpl w:val="07BA162A"/>
    <w:lvl w:ilvl="0">
      <w:start w:val="1"/>
      <w:numFmt w:val="decimal"/>
      <w:pStyle w:val="1C1-Bang"/>
      <w:lvlText w:val="Bảng 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9CA374D"/>
    <w:multiLevelType w:val="hybridMultilevel"/>
    <w:tmpl w:val="2B445736"/>
    <w:lvl w:ilvl="0" w:tplc="FFFFFFFF">
      <w:start w:val="1"/>
      <w:numFmt w:val="decimal"/>
      <w:lvlText w:val="%1."/>
      <w:lvlJc w:val="left"/>
      <w:pPr>
        <w:ind w:left="360"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2">
    <w:nsid w:val="0B101484"/>
    <w:multiLevelType w:val="multilevel"/>
    <w:tmpl w:val="0B101484"/>
    <w:lvl w:ilvl="0">
      <w:start w:val="1"/>
      <w:numFmt w:val="decimal"/>
      <w:pStyle w:val="CII221"/>
      <w:lvlText w:val="2.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B7949DA"/>
    <w:multiLevelType w:val="multilevel"/>
    <w:tmpl w:val="0B7949DA"/>
    <w:lvl w:ilvl="0">
      <w:start w:val="1"/>
      <w:numFmt w:val="decimal"/>
      <w:pStyle w:val="CII211"/>
      <w:lvlText w:val="2.1.%1. "/>
      <w:lvlJc w:val="left"/>
      <w:pPr>
        <w:ind w:left="540" w:hanging="360"/>
      </w:pPr>
      <w:rPr>
        <w:rFonts w:ascii="Times New Roman" w:hAnsi="Times New Roman"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CF714D5"/>
    <w:multiLevelType w:val="multilevel"/>
    <w:tmpl w:val="0CF714D5"/>
    <w:lvl w:ilvl="0">
      <w:start w:val="1"/>
      <w:numFmt w:val="decimal"/>
      <w:pStyle w:val="MI1"/>
      <w:lvlText w:val="1.%1."/>
      <w:lvlJc w:val="right"/>
      <w:pPr>
        <w:ind w:left="207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128076F0"/>
    <w:multiLevelType w:val="multilevel"/>
    <w:tmpl w:val="128076F0"/>
    <w:lvl w:ilvl="0">
      <w:start w:val="1"/>
      <w:numFmt w:val="upperRoman"/>
      <w:lvlText w:val="%1."/>
      <w:lvlJc w:val="left"/>
      <w:pPr>
        <w:tabs>
          <w:tab w:val="num" w:pos="576"/>
        </w:tabs>
        <w:ind w:left="576" w:hanging="576"/>
      </w:pPr>
      <w:rPr>
        <w:rFonts w:ascii="VNI-Avo" w:hAnsi="VNI-Avo" w:cs="VNI-Times" w:hint="default"/>
        <w:b/>
        <w:i w:val="0"/>
        <w:sz w:val="24"/>
        <w:szCs w:val="24"/>
      </w:rPr>
    </w:lvl>
    <w:lvl w:ilvl="1">
      <w:start w:val="1"/>
      <w:numFmt w:val="decimal"/>
      <w:pStyle w:val="l61"/>
      <w:lvlText w:val="6.%2."/>
      <w:lvlJc w:val="left"/>
      <w:pPr>
        <w:tabs>
          <w:tab w:val="num" w:pos="576"/>
        </w:tabs>
        <w:ind w:left="576" w:hanging="576"/>
      </w:pPr>
      <w:rPr>
        <w:rFonts w:ascii="VNI-Helve" w:hAnsi="VNI-Helve" w:cs="VNI-Times" w:hint="default"/>
        <w:b/>
        <w:bCs w:val="0"/>
        <w:i w:val="0"/>
        <w:iCs w:val="0"/>
        <w:caps w:val="0"/>
        <w:strike w:val="0"/>
        <w:dstrike w:val="0"/>
        <w:vanish w:val="0"/>
        <w:color w:val="000000"/>
        <w:spacing w:val="0"/>
        <w:kern w:val="0"/>
        <w:position w:val="0"/>
        <w:sz w:val="24"/>
        <w:szCs w:val="24"/>
        <w:u w:val="none"/>
        <w:vertAlign w:val="baseline"/>
      </w:rPr>
    </w:lvl>
    <w:lvl w:ilvl="2">
      <w:start w:val="1"/>
      <w:numFmt w:val="decimal"/>
      <w:pStyle w:val="l611"/>
      <w:lvlText w:val="6.%2.%3"/>
      <w:lvlJc w:val="left"/>
      <w:pPr>
        <w:tabs>
          <w:tab w:val="num" w:pos="1218"/>
        </w:tabs>
        <w:ind w:left="1218" w:hanging="432"/>
      </w:pPr>
      <w:rPr>
        <w:rFonts w:ascii="VNI-Avo" w:hAnsi="VNI-Avo" w:cs="VNI-Times" w:hint="default"/>
        <w:b/>
        <w:i/>
        <w:sz w:val="22"/>
        <w:szCs w:val="22"/>
      </w:rPr>
    </w:lvl>
    <w:lvl w:ilvl="3">
      <w:start w:val="1"/>
      <w:numFmt w:val="decimal"/>
      <w:lvlRestart w:val="0"/>
      <w:lvlText w:val="%4."/>
      <w:lvlJc w:val="left"/>
      <w:pPr>
        <w:tabs>
          <w:tab w:val="num" w:pos="2132"/>
        </w:tabs>
        <w:ind w:left="2132" w:hanging="648"/>
      </w:pPr>
      <w:rPr>
        <w:rFonts w:cs="VNI-Times" w:hint="default"/>
        <w:b/>
        <w:i w:val="0"/>
      </w:rPr>
    </w:lvl>
    <w:lvl w:ilvl="4">
      <w:start w:val="1"/>
      <w:numFmt w:val="decimal"/>
      <w:lvlText w:val="%4.%5."/>
      <w:lvlJc w:val="left"/>
      <w:pPr>
        <w:tabs>
          <w:tab w:val="num" w:pos="2204"/>
        </w:tabs>
        <w:ind w:left="2204" w:hanging="720"/>
      </w:pPr>
      <w:rPr>
        <w:rFonts w:ascii="VNI-Avo" w:hAnsi="VNI-Avo" w:cs="VNI-Times" w:hint="default"/>
        <w:b/>
        <w:i w:val="0"/>
        <w:caps w:val="0"/>
        <w:color w:val="auto"/>
      </w:rPr>
    </w:lvl>
    <w:lvl w:ilvl="5">
      <w:start w:val="1"/>
      <w:numFmt w:val="decimal"/>
      <w:lvlText w:val="%1.%2.%3.%4.%5.%6."/>
      <w:lvlJc w:val="left"/>
      <w:pPr>
        <w:tabs>
          <w:tab w:val="num" w:pos="4724"/>
        </w:tabs>
        <w:ind w:left="4220" w:hanging="936"/>
      </w:pPr>
      <w:rPr>
        <w:rFonts w:cs="VNI-Times" w:hint="default"/>
      </w:rPr>
    </w:lvl>
    <w:lvl w:ilvl="6">
      <w:start w:val="1"/>
      <w:numFmt w:val="decimal"/>
      <w:lvlText w:val="%1.%2.%3.%4.%5.%6.%7."/>
      <w:lvlJc w:val="left"/>
      <w:pPr>
        <w:tabs>
          <w:tab w:val="num" w:pos="5084"/>
        </w:tabs>
        <w:ind w:left="4724" w:hanging="1080"/>
      </w:pPr>
      <w:rPr>
        <w:rFonts w:cs="VNI-Times" w:hint="default"/>
      </w:rPr>
    </w:lvl>
    <w:lvl w:ilvl="7">
      <w:start w:val="1"/>
      <w:numFmt w:val="decimal"/>
      <w:lvlText w:val="%1.%2.%3.%4.%5.%6.%7.%8."/>
      <w:lvlJc w:val="left"/>
      <w:pPr>
        <w:tabs>
          <w:tab w:val="num" w:pos="5804"/>
        </w:tabs>
        <w:ind w:left="5228" w:hanging="1224"/>
      </w:pPr>
      <w:rPr>
        <w:rFonts w:cs="VNI-Times" w:hint="default"/>
      </w:rPr>
    </w:lvl>
    <w:lvl w:ilvl="8">
      <w:start w:val="1"/>
      <w:numFmt w:val="decimal"/>
      <w:lvlText w:val="%1.%2.%3.%4.%5.%6.%7.%8.%9."/>
      <w:lvlJc w:val="left"/>
      <w:pPr>
        <w:tabs>
          <w:tab w:val="num" w:pos="6524"/>
        </w:tabs>
        <w:ind w:left="5804" w:hanging="1440"/>
      </w:pPr>
      <w:rPr>
        <w:rFonts w:cs="VNI-Times" w:hint="default"/>
      </w:rPr>
    </w:lvl>
  </w:abstractNum>
  <w:abstractNum w:abstractNumId="16">
    <w:nsid w:val="129B6C55"/>
    <w:multiLevelType w:val="multilevel"/>
    <w:tmpl w:val="129B6C55"/>
    <w:lvl w:ilvl="0">
      <w:start w:val="1"/>
      <w:numFmt w:val="decimal"/>
      <w:pStyle w:val="2C2hinh"/>
      <w:lvlText w:val="Hình 2.%1."/>
      <w:lvlJc w:val="left"/>
      <w:pPr>
        <w:ind w:left="218" w:hanging="360"/>
      </w:pPr>
      <w:rPr>
        <w:rFonts w:hint="default"/>
        <w:color w:val="auto"/>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7">
    <w:nsid w:val="12B27D78"/>
    <w:multiLevelType w:val="multilevel"/>
    <w:tmpl w:val="12B27D78"/>
    <w:lvl w:ilvl="0">
      <w:start w:val="1"/>
      <w:numFmt w:val="bullet"/>
      <w:pStyle w:val="ReportList1"/>
      <w:lvlText w:val="-"/>
      <w:lvlJc w:val="left"/>
      <w:pPr>
        <w:tabs>
          <w:tab w:val="num" w:pos="960"/>
        </w:tabs>
        <w:ind w:left="960" w:hanging="360"/>
      </w:pPr>
      <w:rPr>
        <w:rFonts w:ascii="Times New Roman" w:eastAsia="Times New Roman" w:hAnsi="Times New Roman" w:cs="Times New Roman" w:hint="default"/>
      </w:rPr>
    </w:lvl>
    <w:lvl w:ilvl="1">
      <w:start w:val="1"/>
      <w:numFmt w:val="bullet"/>
      <w:lvlText w:val="o"/>
      <w:lvlJc w:val="left"/>
      <w:pPr>
        <w:tabs>
          <w:tab w:val="num" w:pos="1680"/>
        </w:tabs>
        <w:ind w:left="1680" w:hanging="360"/>
      </w:pPr>
      <w:rPr>
        <w:rFonts w:ascii="Courier New" w:hAnsi="Courier New" w:hint="default"/>
      </w:rPr>
    </w:lvl>
    <w:lvl w:ilvl="2">
      <w:start w:val="1"/>
      <w:numFmt w:val="bullet"/>
      <w:lvlText w:val=""/>
      <w:lvlJc w:val="left"/>
      <w:pPr>
        <w:tabs>
          <w:tab w:val="num" w:pos="2400"/>
        </w:tabs>
        <w:ind w:left="2400" w:hanging="360"/>
      </w:pPr>
      <w:rPr>
        <w:rFonts w:ascii="Wingdings" w:hAnsi="Wingdings" w:hint="default"/>
      </w:rPr>
    </w:lvl>
    <w:lvl w:ilvl="3">
      <w:start w:val="1"/>
      <w:numFmt w:val="bullet"/>
      <w:lvlText w:val=""/>
      <w:lvlJc w:val="left"/>
      <w:pPr>
        <w:tabs>
          <w:tab w:val="num" w:pos="3120"/>
        </w:tabs>
        <w:ind w:left="3120" w:hanging="360"/>
      </w:pPr>
      <w:rPr>
        <w:rFonts w:ascii="Symbol" w:hAnsi="Symbol" w:hint="default"/>
      </w:rPr>
    </w:lvl>
    <w:lvl w:ilvl="4">
      <w:start w:val="1"/>
      <w:numFmt w:val="bullet"/>
      <w:lvlText w:val="o"/>
      <w:lvlJc w:val="left"/>
      <w:pPr>
        <w:tabs>
          <w:tab w:val="num" w:pos="3840"/>
        </w:tabs>
        <w:ind w:left="3840" w:hanging="360"/>
      </w:pPr>
      <w:rPr>
        <w:rFonts w:ascii="Courier New" w:hAnsi="Courier New" w:hint="default"/>
      </w:rPr>
    </w:lvl>
    <w:lvl w:ilvl="5">
      <w:start w:val="1"/>
      <w:numFmt w:val="bullet"/>
      <w:lvlText w:val=""/>
      <w:lvlJc w:val="left"/>
      <w:pPr>
        <w:tabs>
          <w:tab w:val="num" w:pos="4560"/>
        </w:tabs>
        <w:ind w:left="4560" w:hanging="360"/>
      </w:pPr>
      <w:rPr>
        <w:rFonts w:ascii="Wingdings" w:hAnsi="Wingdings" w:hint="default"/>
      </w:rPr>
    </w:lvl>
    <w:lvl w:ilvl="6">
      <w:start w:val="1"/>
      <w:numFmt w:val="bullet"/>
      <w:lvlText w:val=""/>
      <w:lvlJc w:val="left"/>
      <w:pPr>
        <w:tabs>
          <w:tab w:val="num" w:pos="5280"/>
        </w:tabs>
        <w:ind w:left="5280" w:hanging="360"/>
      </w:pPr>
      <w:rPr>
        <w:rFonts w:ascii="Symbol" w:hAnsi="Symbol" w:hint="default"/>
      </w:rPr>
    </w:lvl>
    <w:lvl w:ilvl="7">
      <w:start w:val="1"/>
      <w:numFmt w:val="bullet"/>
      <w:lvlText w:val="o"/>
      <w:lvlJc w:val="left"/>
      <w:pPr>
        <w:tabs>
          <w:tab w:val="num" w:pos="6000"/>
        </w:tabs>
        <w:ind w:left="6000" w:hanging="360"/>
      </w:pPr>
      <w:rPr>
        <w:rFonts w:ascii="Courier New" w:hAnsi="Courier New" w:hint="default"/>
      </w:rPr>
    </w:lvl>
    <w:lvl w:ilvl="8">
      <w:start w:val="1"/>
      <w:numFmt w:val="bullet"/>
      <w:lvlText w:val=""/>
      <w:lvlJc w:val="left"/>
      <w:pPr>
        <w:tabs>
          <w:tab w:val="num" w:pos="6720"/>
        </w:tabs>
        <w:ind w:left="6720" w:hanging="360"/>
      </w:pPr>
      <w:rPr>
        <w:rFonts w:ascii="Wingdings" w:hAnsi="Wingdings" w:hint="default"/>
      </w:rPr>
    </w:lvl>
  </w:abstractNum>
  <w:abstractNum w:abstractNumId="18">
    <w:nsid w:val="12D34E0F"/>
    <w:multiLevelType w:val="multilevel"/>
    <w:tmpl w:val="12D34E0F"/>
    <w:lvl w:ilvl="0">
      <w:start w:val="1"/>
      <w:numFmt w:val="bullet"/>
      <w:pStyle w:val="daugach"/>
      <w:lvlText w:val="-"/>
      <w:lvlJc w:val="left"/>
      <w:pPr>
        <w:tabs>
          <w:tab w:val="num" w:pos="1440"/>
        </w:tabs>
        <w:ind w:left="144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13600FB3"/>
    <w:multiLevelType w:val="multilevel"/>
    <w:tmpl w:val="13600FB3"/>
    <w:lvl w:ilvl="0">
      <w:start w:val="1"/>
      <w:numFmt w:val="decimal"/>
      <w:pStyle w:val="1C5-Bang"/>
      <w:lvlText w:val="Bảng 5.%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0">
    <w:nsid w:val="151869C1"/>
    <w:multiLevelType w:val="multilevel"/>
    <w:tmpl w:val="151869C1"/>
    <w:lvl w:ilvl="0">
      <w:start w:val="1"/>
      <w:numFmt w:val="decimal"/>
      <w:pStyle w:val="CIV41"/>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1666789A"/>
    <w:multiLevelType w:val="multilevel"/>
    <w:tmpl w:val="1666789A"/>
    <w:lvl w:ilvl="0">
      <w:start w:val="1"/>
      <w:numFmt w:val="decimal"/>
      <w:pStyle w:val="StyleBodyText3TimesNewRomanBefore6ptAfter0ptL"/>
      <w:lvlText w:val="%1"/>
      <w:lvlJc w:val="left"/>
      <w:pPr>
        <w:ind w:left="360" w:hanging="360"/>
      </w:pPr>
      <w:rPr>
        <w:rFonts w:cs="VNI-Times" w:hint="default"/>
      </w:rPr>
    </w:lvl>
    <w:lvl w:ilvl="1">
      <w:start w:val="1"/>
      <w:numFmt w:val="decimal"/>
      <w:lvlText w:val="%1.%2"/>
      <w:lvlJc w:val="left"/>
      <w:pPr>
        <w:ind w:left="720" w:hanging="720"/>
      </w:pPr>
      <w:rPr>
        <w:rFonts w:cs="VNI-Times" w:hint="default"/>
      </w:rPr>
    </w:lvl>
    <w:lvl w:ilvl="2">
      <w:start w:val="1"/>
      <w:numFmt w:val="decimal"/>
      <w:lvlText w:val="%1.%2.%3"/>
      <w:lvlJc w:val="left"/>
      <w:pPr>
        <w:ind w:left="1080" w:hanging="1080"/>
      </w:pPr>
      <w:rPr>
        <w:rFonts w:cs="VNI-Times" w:hint="default"/>
      </w:rPr>
    </w:lvl>
    <w:lvl w:ilvl="3">
      <w:start w:val="1"/>
      <w:numFmt w:val="decimal"/>
      <w:lvlText w:val="%1.%2.%3.%4"/>
      <w:lvlJc w:val="left"/>
      <w:pPr>
        <w:ind w:left="1080" w:hanging="1080"/>
      </w:pPr>
      <w:rPr>
        <w:rFonts w:cs="VNI-Times" w:hint="default"/>
      </w:rPr>
    </w:lvl>
    <w:lvl w:ilvl="4">
      <w:numFmt w:val="none"/>
      <w:lvlText w:val=""/>
      <w:lvlJc w:val="left"/>
      <w:pPr>
        <w:tabs>
          <w:tab w:val="num" w:pos="360"/>
        </w:tabs>
      </w:pPr>
    </w:lvl>
    <w:lvl w:ilvl="5">
      <w:start w:val="1"/>
      <w:numFmt w:val="decimal"/>
      <w:lvlText w:val="%1.%2.%3.%4.%5.%6"/>
      <w:lvlJc w:val="left"/>
      <w:pPr>
        <w:ind w:left="1800" w:hanging="1800"/>
      </w:pPr>
      <w:rPr>
        <w:rFonts w:cs="VNI-Times" w:hint="default"/>
      </w:rPr>
    </w:lvl>
    <w:lvl w:ilvl="6">
      <w:numFmt w:val="none"/>
      <w:lvlText w:val=""/>
      <w:lvlJc w:val="left"/>
      <w:pPr>
        <w:tabs>
          <w:tab w:val="num" w:pos="360"/>
        </w:tabs>
      </w:pPr>
    </w:lvl>
    <w:lvl w:ilvl="7">
      <w:start w:val="1"/>
      <w:numFmt w:val="decimal"/>
      <w:lvlText w:val="%1.%2.%3.%4.%5.%6.%7.%8"/>
      <w:lvlJc w:val="left"/>
      <w:pPr>
        <w:ind w:left="2160" w:hanging="2160"/>
      </w:pPr>
      <w:rPr>
        <w:rFonts w:cs="VNI-Times" w:hint="default"/>
      </w:rPr>
    </w:lvl>
    <w:lvl w:ilvl="8">
      <w:start w:val="1"/>
      <w:numFmt w:val="decimal"/>
      <w:lvlText w:val="%1.%2.%3.%4.%5.%6.%7.%8.%9"/>
      <w:lvlJc w:val="left"/>
      <w:pPr>
        <w:ind w:left="2520" w:hanging="2520"/>
      </w:pPr>
      <w:rPr>
        <w:rFonts w:cs="VNI-Times" w:hint="default"/>
      </w:rPr>
    </w:lvl>
  </w:abstractNum>
  <w:abstractNum w:abstractNumId="22">
    <w:nsid w:val="1714214D"/>
    <w:multiLevelType w:val="multilevel"/>
    <w:tmpl w:val="1714214D"/>
    <w:lvl w:ilvl="0">
      <w:start w:val="1"/>
      <w:numFmt w:val="lowerLetter"/>
      <w:pStyle w:val="Style11"/>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nsid w:val="17EB580A"/>
    <w:multiLevelType w:val="hybridMultilevel"/>
    <w:tmpl w:val="8F542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8FB160E"/>
    <w:multiLevelType w:val="multilevel"/>
    <w:tmpl w:val="18FB160E"/>
    <w:lvl w:ilvl="0">
      <w:start w:val="1"/>
      <w:numFmt w:val="decimal"/>
      <w:pStyle w:val="CIV411"/>
      <w:lvlText w:val="4.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1B984B79"/>
    <w:multiLevelType w:val="hybridMultilevel"/>
    <w:tmpl w:val="6C78AA92"/>
    <w:lvl w:ilvl="0" w:tplc="FFFFFFFF">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1FAD743C"/>
    <w:multiLevelType w:val="hybridMultilevel"/>
    <w:tmpl w:val="6C78AA92"/>
    <w:lvl w:ilvl="0" w:tplc="FFFFFFFF">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211018BC"/>
    <w:multiLevelType w:val="hybridMultilevel"/>
    <w:tmpl w:val="2B445736"/>
    <w:lvl w:ilvl="0" w:tplc="FFFFFFFF">
      <w:start w:val="1"/>
      <w:numFmt w:val="decimal"/>
      <w:lvlText w:val="%1."/>
      <w:lvlJc w:val="left"/>
      <w:pPr>
        <w:ind w:left="360"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8">
    <w:nsid w:val="21D9489A"/>
    <w:multiLevelType w:val="multilevel"/>
    <w:tmpl w:val="79867E6C"/>
    <w:styleLink w:val="CurrentList4"/>
    <w:lvl w:ilvl="0">
      <w:start w:val="1"/>
      <w:numFmt w:val="decimal"/>
      <w:lvlText w:val="Bảng %1. "/>
      <w:lvlJc w:val="center"/>
      <w:pPr>
        <w:tabs>
          <w:tab w:val="num" w:pos="0"/>
        </w:tabs>
        <w:ind w:left="0" w:firstLine="28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22AA1F11"/>
    <w:multiLevelType w:val="multilevel"/>
    <w:tmpl w:val="22AA1F11"/>
    <w:lvl w:ilvl="0">
      <w:start w:val="1"/>
      <w:numFmt w:val="lowerLetter"/>
      <w:pStyle w:val="Style4"/>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25D63F0A"/>
    <w:multiLevelType w:val="multilevel"/>
    <w:tmpl w:val="25D63F0A"/>
    <w:lvl w:ilvl="0">
      <w:start w:val="1"/>
      <w:numFmt w:val="decimal"/>
      <w:pStyle w:val="1C2-Bang"/>
      <w:lvlText w:val="Bảng 2.%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nsid w:val="26763A72"/>
    <w:multiLevelType w:val="hybridMultilevel"/>
    <w:tmpl w:val="2B445736"/>
    <w:lvl w:ilvl="0" w:tplc="FFFFFFFF">
      <w:start w:val="1"/>
      <w:numFmt w:val="decimal"/>
      <w:lvlText w:val="%1."/>
      <w:lvlJc w:val="left"/>
      <w:pPr>
        <w:ind w:left="360"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2">
    <w:nsid w:val="27521BF4"/>
    <w:multiLevelType w:val="multilevel"/>
    <w:tmpl w:val="27521BF4"/>
    <w:lvl w:ilvl="0">
      <w:start w:val="1"/>
      <w:numFmt w:val="decimal"/>
      <w:pStyle w:val="1C4-Bang"/>
      <w:lvlText w:val="Bảng 4.%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3">
    <w:nsid w:val="28335F26"/>
    <w:multiLevelType w:val="multilevel"/>
    <w:tmpl w:val="28335F26"/>
    <w:lvl w:ilvl="0">
      <w:start w:val="1"/>
      <w:numFmt w:val="lowerLetter"/>
      <w:pStyle w:val="Style8"/>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2C3A63C9"/>
    <w:multiLevelType w:val="hybridMultilevel"/>
    <w:tmpl w:val="2B445736"/>
    <w:lvl w:ilvl="0" w:tplc="FFFFFFFF">
      <w:start w:val="1"/>
      <w:numFmt w:val="decimal"/>
      <w:lvlText w:val="%1."/>
      <w:lvlJc w:val="left"/>
      <w:pPr>
        <w:ind w:left="360"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5">
    <w:nsid w:val="30532538"/>
    <w:multiLevelType w:val="multilevel"/>
    <w:tmpl w:val="30532538"/>
    <w:lvl w:ilvl="0">
      <w:start w:val="1"/>
      <w:numFmt w:val="decimal"/>
      <w:pStyle w:val="CII21"/>
      <w:lvlText w:val="2.%1."/>
      <w:lvlJc w:val="right"/>
      <w:pPr>
        <w:ind w:left="450" w:hanging="360"/>
      </w:pPr>
      <w:rPr>
        <w:rFonts w:ascii="Times New Roman" w:hAnsi="Times New Roman"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36">
    <w:nsid w:val="329F3DE0"/>
    <w:multiLevelType w:val="multilevel"/>
    <w:tmpl w:val="329F3DE0"/>
    <w:lvl w:ilvl="0">
      <w:start w:val="1"/>
      <w:numFmt w:val="bullet"/>
      <w:pStyle w:val="Indexgachdaudong"/>
      <w:lvlText w:val=""/>
      <w:lvlJc w:val="left"/>
      <w:pPr>
        <w:tabs>
          <w:tab w:val="num" w:pos="720"/>
        </w:tabs>
        <w:ind w:left="720" w:hanging="360"/>
      </w:pPr>
      <w:rPr>
        <w:rFonts w:ascii="Symbol" w:hAnsi="Symbol" w:hint="default"/>
        <w:b/>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nsid w:val="33033241"/>
    <w:multiLevelType w:val="hybridMultilevel"/>
    <w:tmpl w:val="21D40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4DF2028"/>
    <w:multiLevelType w:val="hybridMultilevel"/>
    <w:tmpl w:val="EFA2DA9E"/>
    <w:lvl w:ilvl="0" w:tplc="6A129C20">
      <w:start w:val="1"/>
      <w:numFmt w:val="bullet"/>
      <w:pStyle w:val="umcto"/>
      <w:lvlText w:val="-"/>
      <w:lvlJc w:val="left"/>
      <w:pPr>
        <w:ind w:left="1146" w:hanging="360"/>
      </w:pPr>
      <w:rPr>
        <w:rFonts w:ascii="Cambria" w:eastAsia="Times New Roman" w:hAnsi="Cambria" w:cs="Times New Roman" w:hint="default"/>
        <w:color w:val="auto"/>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9">
    <w:nsid w:val="3804290B"/>
    <w:multiLevelType w:val="multilevel"/>
    <w:tmpl w:val="3804290B"/>
    <w:lvl w:ilvl="0">
      <w:start w:val="1"/>
      <w:numFmt w:val="bullet"/>
      <w:pStyle w:val="Bullet-"/>
      <w:lvlText w:val=""/>
      <w:lvlJc w:val="left"/>
      <w:pPr>
        <w:tabs>
          <w:tab w:val="num" w:pos="1047"/>
        </w:tabs>
        <w:ind w:left="650"/>
      </w:pPr>
      <w:rPr>
        <w:rFonts w:ascii="VNI-Times" w:hAnsi="VNI-Times" w:hint="default"/>
      </w:rPr>
    </w:lvl>
    <w:lvl w:ilvl="1">
      <w:numFmt w:val="bullet"/>
      <w:lvlText w:val="-"/>
      <w:lvlJc w:val="left"/>
      <w:pPr>
        <w:tabs>
          <w:tab w:val="num" w:pos="1440"/>
        </w:tabs>
        <w:ind w:left="1440" w:hanging="360"/>
      </w:pPr>
      <w:rPr>
        <w:rFonts w:ascii="VNI-Times" w:eastAsia="Times New Roman" w:hAnsi="VNI-Times" w:hint="default"/>
      </w:rPr>
    </w:lvl>
    <w:lvl w:ilvl="2">
      <w:start w:val="1"/>
      <w:numFmt w:val="bullet"/>
      <w:lvlText w:val=""/>
      <w:lvlJc w:val="left"/>
      <w:pPr>
        <w:tabs>
          <w:tab w:val="num" w:pos="2160"/>
        </w:tabs>
        <w:ind w:left="2160" w:hanging="360"/>
      </w:pPr>
      <w:rPr>
        <w:rFonts w:ascii="VNI-Times" w:hAnsi="VNI-Times" w:hint="default"/>
      </w:rPr>
    </w:lvl>
    <w:lvl w:ilvl="3">
      <w:start w:val="1"/>
      <w:numFmt w:val="bullet"/>
      <w:lvlText w:val=""/>
      <w:lvlJc w:val="left"/>
      <w:pPr>
        <w:tabs>
          <w:tab w:val="num" w:pos="2880"/>
        </w:tabs>
        <w:ind w:left="2880" w:hanging="360"/>
      </w:pPr>
      <w:rPr>
        <w:rFonts w:ascii="VNI-Times" w:hAnsi="VNI-Times" w:hint="default"/>
      </w:rPr>
    </w:lvl>
    <w:lvl w:ilvl="4">
      <w:start w:val="1"/>
      <w:numFmt w:val="bullet"/>
      <w:lvlText w:val="o"/>
      <w:lvlJc w:val="left"/>
      <w:pPr>
        <w:tabs>
          <w:tab w:val="num" w:pos="3600"/>
        </w:tabs>
        <w:ind w:left="3600" w:hanging="360"/>
      </w:pPr>
      <w:rPr>
        <w:rFonts w:ascii="VNI-Internet Mail" w:hAnsi="VNI-Internet Mail" w:hint="default"/>
      </w:rPr>
    </w:lvl>
    <w:lvl w:ilvl="5">
      <w:start w:val="1"/>
      <w:numFmt w:val="bullet"/>
      <w:lvlText w:val=""/>
      <w:lvlJc w:val="left"/>
      <w:pPr>
        <w:tabs>
          <w:tab w:val="num" w:pos="4320"/>
        </w:tabs>
        <w:ind w:left="4320" w:hanging="360"/>
      </w:pPr>
      <w:rPr>
        <w:rFonts w:ascii="VNI-Times" w:hAnsi="VNI-Times" w:hint="default"/>
      </w:rPr>
    </w:lvl>
    <w:lvl w:ilvl="6">
      <w:start w:val="1"/>
      <w:numFmt w:val="bullet"/>
      <w:lvlText w:val=""/>
      <w:lvlJc w:val="left"/>
      <w:pPr>
        <w:tabs>
          <w:tab w:val="num" w:pos="5040"/>
        </w:tabs>
        <w:ind w:left="5040" w:hanging="360"/>
      </w:pPr>
      <w:rPr>
        <w:rFonts w:ascii="VNI-Times" w:hAnsi="VNI-Times" w:hint="default"/>
      </w:rPr>
    </w:lvl>
    <w:lvl w:ilvl="7">
      <w:start w:val="1"/>
      <w:numFmt w:val="bullet"/>
      <w:lvlText w:val="o"/>
      <w:lvlJc w:val="left"/>
      <w:pPr>
        <w:tabs>
          <w:tab w:val="num" w:pos="5760"/>
        </w:tabs>
        <w:ind w:left="5760" w:hanging="360"/>
      </w:pPr>
      <w:rPr>
        <w:rFonts w:ascii="VNI-Internet Mail" w:hAnsi="VNI-Internet Mail" w:hint="default"/>
      </w:rPr>
    </w:lvl>
    <w:lvl w:ilvl="8">
      <w:start w:val="1"/>
      <w:numFmt w:val="bullet"/>
      <w:lvlText w:val=""/>
      <w:lvlJc w:val="left"/>
      <w:pPr>
        <w:tabs>
          <w:tab w:val="num" w:pos="6480"/>
        </w:tabs>
        <w:ind w:left="6480" w:hanging="360"/>
      </w:pPr>
      <w:rPr>
        <w:rFonts w:ascii="VNI-Times" w:hAnsi="VNI-Times" w:hint="default"/>
      </w:rPr>
    </w:lvl>
  </w:abstractNum>
  <w:abstractNum w:abstractNumId="40">
    <w:nsid w:val="3B782322"/>
    <w:multiLevelType w:val="multilevel"/>
    <w:tmpl w:val="2E98DDB8"/>
    <w:lvl w:ilvl="0">
      <w:start w:val="1"/>
      <w:numFmt w:val="decimal"/>
      <w:lvlText w:val="%1."/>
      <w:lvlJc w:val="left"/>
      <w:pPr>
        <w:ind w:left="360" w:hanging="360"/>
      </w:pPr>
      <w:rPr>
        <w:b w:val="0"/>
        <w:bCs/>
      </w:rPr>
    </w:lvl>
    <w:lvl w:ilvl="1">
      <w:start w:val="750"/>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nsid w:val="3C0850EF"/>
    <w:multiLevelType w:val="hybridMultilevel"/>
    <w:tmpl w:val="59883AAC"/>
    <w:lvl w:ilvl="0" w:tplc="3278A64C">
      <w:start w:val="1"/>
      <w:numFmt w:val="bullet"/>
      <w:pStyle w:val="gchudngvnbn"/>
      <w:lvlText w:val=""/>
      <w:lvlJc w:val="left"/>
      <w:pPr>
        <w:ind w:left="360"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2">
    <w:nsid w:val="3C3330C7"/>
    <w:multiLevelType w:val="multilevel"/>
    <w:tmpl w:val="A67A3254"/>
    <w:styleLink w:val="CurrentList1"/>
    <w:lvl w:ilvl="0">
      <w:start w:val="1"/>
      <w:numFmt w:val="decimal"/>
      <w:lvlText w:val="Bảng %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3D0E0305"/>
    <w:multiLevelType w:val="multilevel"/>
    <w:tmpl w:val="3D0E0305"/>
    <w:lvl w:ilvl="0">
      <w:start w:val="1"/>
      <w:numFmt w:val="decimal"/>
      <w:pStyle w:val="11"/>
      <w:lvlText w:val="1.%1. "/>
      <w:lvlJc w:val="left"/>
      <w:pPr>
        <w:ind w:left="810" w:hanging="360"/>
      </w:pPr>
      <w:rPr>
        <w:rFonts w:ascii="Times New Roman" w:hAnsi="Times New Roman" w:hint="default"/>
        <w:sz w:val="26"/>
        <w:szCs w:val="26"/>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4">
    <w:nsid w:val="3F9748CC"/>
    <w:multiLevelType w:val="multilevel"/>
    <w:tmpl w:val="3F9748CC"/>
    <w:lvl w:ilvl="0">
      <w:start w:val="1"/>
      <w:numFmt w:val="bullet"/>
      <w:pStyle w:val="Dot"/>
      <w:lvlText w:val=""/>
      <w:lvlJc w:val="left"/>
      <w:pPr>
        <w:tabs>
          <w:tab w:val="num" w:pos="851"/>
        </w:tabs>
        <w:ind w:left="1134" w:firstLine="0"/>
      </w:pPr>
      <w:rPr>
        <w:rFonts w:ascii="Symbol" w:hAnsi="Symbol" w:hint="default"/>
        <w:color w:val="auto"/>
      </w:rPr>
    </w:lvl>
    <w:lvl w:ilvl="1">
      <w:start w:val="1"/>
      <w:numFmt w:val="bullet"/>
      <w:lvlText w:val="o"/>
      <w:lvlJc w:val="left"/>
      <w:pPr>
        <w:tabs>
          <w:tab w:val="num" w:pos="2291"/>
        </w:tabs>
        <w:ind w:left="2291" w:hanging="360"/>
      </w:pPr>
      <w:rPr>
        <w:rFonts w:ascii="Courier New" w:hAnsi="Courier New" w:cs="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cs="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45">
    <w:nsid w:val="4081661B"/>
    <w:multiLevelType w:val="hybridMultilevel"/>
    <w:tmpl w:val="6C78AA92"/>
    <w:lvl w:ilvl="0" w:tplc="FFFFFFFF">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nsid w:val="41C557AC"/>
    <w:multiLevelType w:val="multilevel"/>
    <w:tmpl w:val="41C557AC"/>
    <w:lvl w:ilvl="0">
      <w:start w:val="15"/>
      <w:numFmt w:val="decimal"/>
      <w:pStyle w:val="PhanI"/>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7">
    <w:nsid w:val="41E830BD"/>
    <w:multiLevelType w:val="multilevel"/>
    <w:tmpl w:val="41E830BD"/>
    <w:lvl w:ilvl="0">
      <w:start w:val="1"/>
      <w:numFmt w:val="decimal"/>
      <w:pStyle w:val="2C3hinh"/>
      <w:lvlText w:val="Hình 3.%1."/>
      <w:lvlJc w:val="left"/>
      <w:pPr>
        <w:ind w:left="578" w:hanging="360"/>
      </w:pPr>
      <w:rPr>
        <w:rFonts w:hint="default"/>
        <w:color w:val="auto"/>
      </w:rPr>
    </w:lvl>
    <w:lvl w:ilvl="1">
      <w:start w:val="1"/>
      <w:numFmt w:val="lowerLetter"/>
      <w:lvlText w:val="%2."/>
      <w:lvlJc w:val="left"/>
      <w:pPr>
        <w:ind w:left="1298" w:hanging="360"/>
      </w:pPr>
    </w:lvl>
    <w:lvl w:ilvl="2">
      <w:start w:val="1"/>
      <w:numFmt w:val="lowerRoman"/>
      <w:lvlText w:val="%3."/>
      <w:lvlJc w:val="right"/>
      <w:pPr>
        <w:ind w:left="2018" w:hanging="180"/>
      </w:pPr>
    </w:lvl>
    <w:lvl w:ilvl="3">
      <w:start w:val="1"/>
      <w:numFmt w:val="decimal"/>
      <w:lvlText w:val="%4."/>
      <w:lvlJc w:val="left"/>
      <w:pPr>
        <w:ind w:left="2738" w:hanging="360"/>
      </w:pPr>
    </w:lvl>
    <w:lvl w:ilvl="4">
      <w:start w:val="1"/>
      <w:numFmt w:val="lowerLetter"/>
      <w:lvlText w:val="%5."/>
      <w:lvlJc w:val="left"/>
      <w:pPr>
        <w:ind w:left="3458" w:hanging="360"/>
      </w:pPr>
    </w:lvl>
    <w:lvl w:ilvl="5">
      <w:start w:val="1"/>
      <w:numFmt w:val="lowerRoman"/>
      <w:lvlText w:val="%6."/>
      <w:lvlJc w:val="right"/>
      <w:pPr>
        <w:ind w:left="4178" w:hanging="180"/>
      </w:pPr>
    </w:lvl>
    <w:lvl w:ilvl="6">
      <w:start w:val="1"/>
      <w:numFmt w:val="decimal"/>
      <w:lvlText w:val="%7."/>
      <w:lvlJc w:val="left"/>
      <w:pPr>
        <w:ind w:left="4898" w:hanging="360"/>
      </w:pPr>
    </w:lvl>
    <w:lvl w:ilvl="7">
      <w:start w:val="1"/>
      <w:numFmt w:val="lowerLetter"/>
      <w:lvlText w:val="%8."/>
      <w:lvlJc w:val="left"/>
      <w:pPr>
        <w:ind w:left="5618" w:hanging="360"/>
      </w:pPr>
    </w:lvl>
    <w:lvl w:ilvl="8">
      <w:start w:val="1"/>
      <w:numFmt w:val="lowerRoman"/>
      <w:lvlText w:val="%9."/>
      <w:lvlJc w:val="right"/>
      <w:pPr>
        <w:ind w:left="6338" w:hanging="180"/>
      </w:pPr>
    </w:lvl>
  </w:abstractNum>
  <w:abstractNum w:abstractNumId="48">
    <w:nsid w:val="44CB5716"/>
    <w:multiLevelType w:val="multilevel"/>
    <w:tmpl w:val="44CB5716"/>
    <w:lvl w:ilvl="0">
      <w:start w:val="1"/>
      <w:numFmt w:val="lowerLetter"/>
      <w:pStyle w:val="A"/>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49">
    <w:nsid w:val="4551676C"/>
    <w:multiLevelType w:val="hybridMultilevel"/>
    <w:tmpl w:val="2B445736"/>
    <w:lvl w:ilvl="0" w:tplc="FFFFFFFF">
      <w:start w:val="1"/>
      <w:numFmt w:val="decimal"/>
      <w:lvlText w:val="%1."/>
      <w:lvlJc w:val="left"/>
      <w:pPr>
        <w:ind w:left="360"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50">
    <w:nsid w:val="45714E53"/>
    <w:multiLevelType w:val="hybridMultilevel"/>
    <w:tmpl w:val="6C78AA92"/>
    <w:lvl w:ilvl="0" w:tplc="FFFFFFFF">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nsid w:val="45AB021B"/>
    <w:multiLevelType w:val="multilevel"/>
    <w:tmpl w:val="45AB021B"/>
    <w:lvl w:ilvl="0">
      <w:start w:val="1"/>
      <w:numFmt w:val="upperRoman"/>
      <w:pStyle w:val="LaMa"/>
      <w:lvlText w:val="%1."/>
      <w:lvlJc w:val="left"/>
      <w:pPr>
        <w:tabs>
          <w:tab w:val="num" w:pos="454"/>
        </w:tabs>
        <w:ind w:left="0" w:firstLine="0"/>
      </w:pPr>
      <w:rPr>
        <w:rFonts w:ascii="Times New Roman" w:hAnsi="Times New Roman" w:hint="default"/>
        <w:b/>
        <w:i w:val="0"/>
        <w:caps/>
        <w:sz w:val="28"/>
        <w:szCs w:val="28"/>
      </w:rPr>
    </w:lvl>
    <w:lvl w:ilvl="1">
      <w:start w:val="1"/>
      <w:numFmt w:val="upperLetter"/>
      <w:pStyle w:val="ALON"/>
      <w:lvlText w:val="%2."/>
      <w:lvlJc w:val="left"/>
      <w:pPr>
        <w:tabs>
          <w:tab w:val="num" w:pos="680"/>
        </w:tabs>
        <w:ind w:left="0" w:firstLine="284"/>
      </w:pPr>
      <w:rPr>
        <w:rFonts w:ascii="Times New Roman" w:hAnsi="Times New Roman" w:hint="default"/>
        <w:b/>
        <w:i w:val="0"/>
        <w:caps w:val="0"/>
        <w:sz w:val="26"/>
        <w:szCs w:val="26"/>
      </w:rPr>
    </w:lvl>
    <w:lvl w:ilvl="2">
      <w:start w:val="1"/>
      <w:numFmt w:val="decimal"/>
      <w:lvlText w:val="1.%3."/>
      <w:lvlJc w:val="left"/>
      <w:pPr>
        <w:tabs>
          <w:tab w:val="num" w:pos="1021"/>
        </w:tabs>
        <w:ind w:left="1021" w:hanging="454"/>
      </w:pPr>
      <w:rPr>
        <w:rFonts w:hint="default"/>
        <w:b/>
        <w:i w:val="0"/>
        <w:caps/>
        <w:sz w:val="26"/>
        <w:szCs w:val="26"/>
      </w:rPr>
    </w:lvl>
    <w:lvl w:ilvl="3">
      <w:start w:val="1"/>
      <w:numFmt w:val="decimal"/>
      <w:lvlText w:val="3.3.%4."/>
      <w:lvlJc w:val="left"/>
      <w:pPr>
        <w:tabs>
          <w:tab w:val="num" w:pos="1097"/>
        </w:tabs>
        <w:ind w:left="1097" w:hanging="360"/>
      </w:pPr>
      <w:rPr>
        <w:rFonts w:hint="default"/>
        <w:b/>
        <w:i w:val="0"/>
        <w:caps/>
        <w:sz w:val="26"/>
        <w:szCs w:val="26"/>
      </w:rPr>
    </w:lvl>
    <w:lvl w:ilvl="4">
      <w:start w:val="1"/>
      <w:numFmt w:val="bullet"/>
      <w:pStyle w:val="Hoathi"/>
      <w:lvlText w:val=""/>
      <w:lvlJc w:val="left"/>
      <w:pPr>
        <w:tabs>
          <w:tab w:val="num" w:pos="1304"/>
        </w:tabs>
        <w:ind w:left="1021" w:firstLine="0"/>
      </w:pPr>
      <w:rPr>
        <w:rFonts w:ascii="Symbol" w:hAnsi="Symbol" w:hint="default"/>
        <w:b w:val="0"/>
        <w:i w:val="0"/>
        <w:color w:val="auto"/>
        <w:sz w:val="26"/>
      </w:rPr>
    </w:lvl>
    <w:lvl w:ilvl="5">
      <w:start w:val="1"/>
      <w:numFmt w:val="bullet"/>
      <w:pStyle w:val="Dautru"/>
      <w:lvlText w:val=""/>
      <w:lvlJc w:val="left"/>
      <w:pPr>
        <w:tabs>
          <w:tab w:val="num" w:pos="283"/>
        </w:tabs>
        <w:ind w:left="0" w:firstLine="0"/>
      </w:pPr>
      <w:rPr>
        <w:rFonts w:ascii="Symbol" w:hAnsi="Symbol" w:hint="default"/>
        <w:color w:val="auto"/>
      </w:rPr>
    </w:lvl>
    <w:lvl w:ilvl="6">
      <w:start w:val="1"/>
      <w:numFmt w:val="bullet"/>
      <w:pStyle w:val="DauCong"/>
      <w:lvlText w:val=""/>
      <w:lvlJc w:val="left"/>
      <w:pPr>
        <w:tabs>
          <w:tab w:val="num" w:pos="851"/>
        </w:tabs>
        <w:ind w:left="567" w:firstLine="0"/>
      </w:pPr>
      <w:rPr>
        <w:rFonts w:ascii="Symbol" w:hAnsi="Symbol" w:hint="default"/>
        <w:color w:val="auto"/>
      </w:rPr>
    </w:lvl>
    <w:lvl w:ilvl="7">
      <w:start w:val="1"/>
      <w:numFmt w:val="bullet"/>
      <w:pStyle w:val="DauCham"/>
      <w:lvlText w:val=""/>
      <w:lvlJc w:val="left"/>
      <w:pPr>
        <w:tabs>
          <w:tab w:val="num" w:pos="851"/>
        </w:tabs>
        <w:ind w:left="567" w:firstLine="0"/>
      </w:pPr>
      <w:rPr>
        <w:rFonts w:ascii="Symbol" w:hAnsi="Symbol" w:hint="default"/>
        <w:color w:val="auto"/>
      </w:rPr>
    </w:lvl>
    <w:lvl w:ilvl="8">
      <w:start w:val="1"/>
      <w:numFmt w:val="none"/>
      <w:lvlText w:val=""/>
      <w:lvlJc w:val="left"/>
      <w:pPr>
        <w:tabs>
          <w:tab w:val="num" w:pos="284"/>
        </w:tabs>
        <w:ind w:left="0" w:firstLine="0"/>
      </w:pPr>
      <w:rPr>
        <w:rFonts w:ascii="Times New Roman" w:hAnsi="Times New Roman" w:hint="default"/>
        <w:b w:val="0"/>
        <w:i w:val="0"/>
        <w:sz w:val="26"/>
        <w:szCs w:val="26"/>
      </w:rPr>
    </w:lvl>
  </w:abstractNum>
  <w:abstractNum w:abstractNumId="52">
    <w:nsid w:val="4618503D"/>
    <w:multiLevelType w:val="multilevel"/>
    <w:tmpl w:val="4618503D"/>
    <w:lvl w:ilvl="0">
      <w:start w:val="1"/>
      <w:numFmt w:val="lowerLetter"/>
      <w:pStyle w:val="Style2"/>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nsid w:val="465333E3"/>
    <w:multiLevelType w:val="multilevel"/>
    <w:tmpl w:val="465333E3"/>
    <w:lvl w:ilvl="0">
      <w:start w:val="1"/>
      <w:numFmt w:val="decimal"/>
      <w:pStyle w:val="CharCharChar1CharCharCharCharCharCharCharCharCharChar"/>
      <w:lvlText w:val="%1."/>
      <w:lvlJc w:val="left"/>
      <w:pPr>
        <w:tabs>
          <w:tab w:val="num" w:pos="717"/>
        </w:tabs>
        <w:ind w:left="717"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4730316B"/>
    <w:multiLevelType w:val="multilevel"/>
    <w:tmpl w:val="4730316B"/>
    <w:lvl w:ilvl="0">
      <w:start w:val="1"/>
      <w:numFmt w:val="decimal"/>
      <w:pStyle w:val="I111"/>
      <w:lvlText w:val="1.1.%1. "/>
      <w:lvlJc w:val="left"/>
      <w:pPr>
        <w:ind w:left="1080" w:hanging="360"/>
      </w:pPr>
      <w:rPr>
        <w:rFonts w:ascii="Times New Roman" w:hAnsi="Times New Roman" w:hint="default"/>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nsid w:val="48B87044"/>
    <w:multiLevelType w:val="multilevel"/>
    <w:tmpl w:val="48B87044"/>
    <w:lvl w:ilvl="0">
      <w:start w:val="1"/>
      <w:numFmt w:val="decimal"/>
      <w:pStyle w:val="I121"/>
      <w:lvlText w:val="1.2.%1. "/>
      <w:lvlJc w:val="left"/>
      <w:pPr>
        <w:ind w:left="810" w:hanging="360"/>
      </w:pPr>
      <w:rPr>
        <w:rFonts w:ascii="Times New Roman" w:hAnsi="Times New Roman" w:hint="default"/>
        <w:sz w:val="26"/>
        <w:szCs w:val="26"/>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6">
    <w:nsid w:val="49341856"/>
    <w:multiLevelType w:val="hybridMultilevel"/>
    <w:tmpl w:val="2B445736"/>
    <w:lvl w:ilvl="0" w:tplc="FFFFFFFF">
      <w:start w:val="1"/>
      <w:numFmt w:val="decimal"/>
      <w:lvlText w:val="%1."/>
      <w:lvlJc w:val="left"/>
      <w:pPr>
        <w:ind w:left="360"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57">
    <w:nsid w:val="4B194B8F"/>
    <w:multiLevelType w:val="multilevel"/>
    <w:tmpl w:val="4B194B8F"/>
    <w:lvl w:ilvl="0">
      <w:start w:val="1"/>
      <w:numFmt w:val="bullet"/>
      <w:pStyle w:val="para0"/>
      <w:lvlText w:val="-"/>
      <w:lvlJc w:val="left"/>
      <w:pPr>
        <w:tabs>
          <w:tab w:val="num" w:pos="454"/>
        </w:tabs>
        <w:ind w:left="454" w:hanging="454"/>
      </w:pPr>
      <w:rPr>
        <w:rFonts w:ascii="VNI-Times" w:eastAsia="Times New Roman" w:hAnsi="VNI-Time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8">
    <w:nsid w:val="4CAD5679"/>
    <w:multiLevelType w:val="hybridMultilevel"/>
    <w:tmpl w:val="C6A8CB72"/>
    <w:lvl w:ilvl="0" w:tplc="FFFFFFFF">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nsid w:val="4E670480"/>
    <w:multiLevelType w:val="multilevel"/>
    <w:tmpl w:val="4E670480"/>
    <w:lvl w:ilvl="0">
      <w:start w:val="1"/>
      <w:numFmt w:val="decimal"/>
      <w:pStyle w:val="1bang"/>
      <w:lvlText w:val="Bảng %1."/>
      <w:lvlJc w:val="left"/>
      <w:pPr>
        <w:ind w:left="574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4EBF2ABD"/>
    <w:multiLevelType w:val="multilevel"/>
    <w:tmpl w:val="4EBF2ABD"/>
    <w:lvl w:ilvl="0">
      <w:start w:val="1"/>
      <w:numFmt w:val="decimal"/>
      <w:pStyle w:val="1C3-Bang"/>
      <w:lvlText w:val="Bảng 3.%1:"/>
      <w:lvlJc w:val="center"/>
      <w:pPr>
        <w:ind w:left="360" w:hanging="360"/>
      </w:pPr>
      <w:rPr>
        <w:rFonts w:hint="default"/>
        <w:b w:val="0"/>
        <w:bCs w:val="0"/>
        <w:i w:val="0"/>
        <w:iCs w:val="0"/>
        <w:caps w:val="0"/>
        <w:smallCaps w:val="0"/>
        <w:strike w:val="0"/>
        <w:dstrike w:val="0"/>
        <w:vanish w:val="0"/>
        <w:color w:val="000000"/>
        <w:spacing w:val="0"/>
        <w:kern w:val="0"/>
        <w:position w:val="0"/>
        <w:u w:val="none"/>
        <w:vertAlign w:val="baseline"/>
        <w:em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1">
    <w:nsid w:val="506D1F93"/>
    <w:multiLevelType w:val="hybridMultilevel"/>
    <w:tmpl w:val="2B445736"/>
    <w:lvl w:ilvl="0" w:tplc="FFFFFFFF">
      <w:start w:val="1"/>
      <w:numFmt w:val="decimal"/>
      <w:lvlText w:val="%1."/>
      <w:lvlJc w:val="left"/>
      <w:pPr>
        <w:ind w:left="360"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62">
    <w:nsid w:val="52A24AD1"/>
    <w:multiLevelType w:val="hybridMultilevel"/>
    <w:tmpl w:val="815659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004D072">
      <w:start w:val="4"/>
      <w:numFmt w:val="bullet"/>
      <w:lvlText w:val=""/>
      <w:lvlJc w:val="left"/>
      <w:pPr>
        <w:ind w:left="2160" w:hanging="360"/>
      </w:pPr>
      <w:rPr>
        <w:rFonts w:ascii="Wingdings" w:eastAsiaTheme="minorHAnsi" w:hAnsi="Wingdings"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52C34EA0"/>
    <w:multiLevelType w:val="multilevel"/>
    <w:tmpl w:val="52C34EA0"/>
    <w:lvl w:ilvl="0">
      <w:start w:val="3"/>
      <w:numFmt w:val="decimal"/>
      <w:lvlText w:val="%1"/>
      <w:lvlJc w:val="left"/>
      <w:pPr>
        <w:tabs>
          <w:tab w:val="num" w:pos="420"/>
        </w:tabs>
        <w:ind w:left="420" w:hanging="420"/>
      </w:pPr>
      <w:rPr>
        <w:rFonts w:cs="Times New Roman" w:hint="default"/>
      </w:rPr>
    </w:lvl>
    <w:lvl w:ilvl="1">
      <w:start w:val="1"/>
      <w:numFmt w:val="decimal"/>
      <w:pStyle w:val="StyleHeading3VNI-TimesNotBoldItalicJustifiedAfter0"/>
      <w:lvlText w:val="%1.%2"/>
      <w:lvlJc w:val="left"/>
      <w:pPr>
        <w:tabs>
          <w:tab w:val="num" w:pos="420"/>
        </w:tabs>
        <w:ind w:left="420" w:hanging="420"/>
      </w:pPr>
      <w:rPr>
        <w:rFonts w:cs="Times New Roman" w:hint="default"/>
      </w:rPr>
    </w:lvl>
    <w:lvl w:ilvl="2">
      <w:start w:val="1"/>
      <w:numFmt w:val="none"/>
      <w:pStyle w:val="StyleHeading2VNI-Times11ptNotItalicJustifiedBefore"/>
      <w:lvlText w:val="%1.%2.1"/>
      <w:lvlJc w:val="left"/>
      <w:pPr>
        <w:tabs>
          <w:tab w:val="num" w:pos="567"/>
        </w:tabs>
        <w:ind w:left="57" w:hanging="57"/>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64">
    <w:nsid w:val="52EB38A1"/>
    <w:multiLevelType w:val="multilevel"/>
    <w:tmpl w:val="52EB38A1"/>
    <w:lvl w:ilvl="0">
      <w:start w:val="1"/>
      <w:numFmt w:val="bullet"/>
      <w:pStyle w:val="StyleComplex11ptJustifiedBefore127cmFirstline0"/>
      <w:lvlText w:val=""/>
      <w:lvlJc w:val="left"/>
      <w:pPr>
        <w:tabs>
          <w:tab w:val="num" w:pos="927"/>
        </w:tabs>
        <w:ind w:left="113" w:firstLine="454"/>
      </w:pPr>
      <w:rPr>
        <w:rFonts w:ascii="Times New Roman" w:hAnsi="Times New Roman" w:cs="Times New Roman" w:hint="default"/>
        <w:sz w:val="28"/>
        <w:szCs w:val="28"/>
      </w:rPr>
    </w:lvl>
    <w:lvl w:ilvl="1">
      <w:start w:val="1"/>
      <w:numFmt w:val="bullet"/>
      <w:lvlText w:val=""/>
      <w:lvlJc w:val="left"/>
      <w:pPr>
        <w:tabs>
          <w:tab w:val="num" w:pos="2291"/>
        </w:tabs>
        <w:ind w:left="1477" w:firstLine="454"/>
      </w:pPr>
      <w:rPr>
        <w:rFonts w:ascii="Times New Roman" w:hAnsi="Times New Roman" w:cs="Times New Roman" w:hint="default"/>
        <w:b/>
        <w:bCs/>
        <w:i w:val="0"/>
        <w:iCs w:val="0"/>
        <w:color w:val="auto"/>
        <w:sz w:val="28"/>
        <w:szCs w:val="28"/>
      </w:rPr>
    </w:lvl>
    <w:lvl w:ilvl="2">
      <w:start w:val="1"/>
      <w:numFmt w:val="bullet"/>
      <w:lvlText w:val=""/>
      <w:lvlJc w:val="left"/>
      <w:pPr>
        <w:tabs>
          <w:tab w:val="num" w:pos="3011"/>
        </w:tabs>
        <w:ind w:left="3011" w:hanging="360"/>
      </w:pPr>
      <w:rPr>
        <w:rFonts w:ascii="Times New Roman" w:hAnsi="Times New Roman" w:cs="Times New Roman" w:hint="default"/>
      </w:rPr>
    </w:lvl>
    <w:lvl w:ilvl="3">
      <w:start w:val="1"/>
      <w:numFmt w:val="bullet"/>
      <w:lvlText w:val=""/>
      <w:lvlJc w:val="left"/>
      <w:pPr>
        <w:tabs>
          <w:tab w:val="num" w:pos="3731"/>
        </w:tabs>
        <w:ind w:left="3731" w:hanging="360"/>
      </w:pPr>
      <w:rPr>
        <w:rFonts w:ascii="Times New Roman" w:hAnsi="Times New Roman" w:cs="Times New Roman" w:hint="default"/>
      </w:rPr>
    </w:lvl>
    <w:lvl w:ilvl="4">
      <w:start w:val="1"/>
      <w:numFmt w:val="bullet"/>
      <w:lvlText w:val="o"/>
      <w:lvlJc w:val="left"/>
      <w:pPr>
        <w:tabs>
          <w:tab w:val="num" w:pos="4451"/>
        </w:tabs>
        <w:ind w:left="4451" w:hanging="360"/>
      </w:pPr>
      <w:rPr>
        <w:rFonts w:ascii="Courier New" w:hAnsi="Courier New" w:cs="Courier New" w:hint="default"/>
      </w:rPr>
    </w:lvl>
    <w:lvl w:ilvl="5">
      <w:start w:val="1"/>
      <w:numFmt w:val="bullet"/>
      <w:lvlText w:val=""/>
      <w:lvlJc w:val="left"/>
      <w:pPr>
        <w:tabs>
          <w:tab w:val="num" w:pos="5171"/>
        </w:tabs>
        <w:ind w:left="5171" w:hanging="360"/>
      </w:pPr>
      <w:rPr>
        <w:rFonts w:ascii="Times New Roman" w:hAnsi="Times New Roman" w:cs="Times New Roman" w:hint="default"/>
      </w:rPr>
    </w:lvl>
    <w:lvl w:ilvl="6">
      <w:start w:val="1"/>
      <w:numFmt w:val="bullet"/>
      <w:lvlText w:val=""/>
      <w:lvlJc w:val="left"/>
      <w:pPr>
        <w:tabs>
          <w:tab w:val="num" w:pos="5891"/>
        </w:tabs>
        <w:ind w:left="5891" w:hanging="360"/>
      </w:pPr>
      <w:rPr>
        <w:rFonts w:ascii="Times New Roman" w:hAnsi="Times New Roman" w:cs="Times New Roman"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Times New Roman" w:hAnsi="Times New Roman" w:cs="Times New Roman" w:hint="default"/>
      </w:rPr>
    </w:lvl>
  </w:abstractNum>
  <w:abstractNum w:abstractNumId="65">
    <w:nsid w:val="54370E6E"/>
    <w:multiLevelType w:val="hybridMultilevel"/>
    <w:tmpl w:val="2DCE8AB2"/>
    <w:lvl w:ilvl="0" w:tplc="584E05AE">
      <w:numFmt w:val="bullet"/>
      <w:pStyle w:val="Gchngang"/>
      <w:lvlText w:val="-"/>
      <w:lvlJc w:val="left"/>
      <w:pPr>
        <w:ind w:left="360" w:hanging="360"/>
      </w:pPr>
      <w:rPr>
        <w:rFonts w:ascii="Arial" w:eastAsia="Times New Roman" w:hAnsi="Arial" w:cs="Aria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6">
    <w:nsid w:val="545B5D3A"/>
    <w:multiLevelType w:val="multilevel"/>
    <w:tmpl w:val="545B5D3A"/>
    <w:lvl w:ilvl="0">
      <w:start w:val="1"/>
      <w:numFmt w:val="bullet"/>
      <w:pStyle w:val="0Hoathi"/>
      <w:lvlText w:val=""/>
      <w:lvlJc w:val="left"/>
      <w:pPr>
        <w:ind w:left="360" w:hanging="360"/>
      </w:pPr>
      <w:rPr>
        <w:rFonts w:ascii="Wingdings" w:hAnsi="Wingdings" w:hint="default"/>
        <w:b w:val="0"/>
        <w:bCs w:val="0"/>
        <w:i w:val="0"/>
        <w:iCs w:val="0"/>
        <w:caps w:val="0"/>
        <w:smallCaps w:val="0"/>
        <w:strike w:val="0"/>
        <w:dstrike w:val="0"/>
        <w:vanish w:val="0"/>
        <w:color w:val="auto"/>
        <w:spacing w:val="0"/>
        <w:kern w:val="0"/>
        <w:position w:val="0"/>
        <w:u w:val="none"/>
        <w:vertAlign w:val="baseline"/>
        <w:em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nsid w:val="54A7538A"/>
    <w:multiLevelType w:val="multilevel"/>
    <w:tmpl w:val="54A7538A"/>
    <w:lvl w:ilvl="0">
      <w:start w:val="1"/>
      <w:numFmt w:val="decimal"/>
      <w:pStyle w:val="m1"/>
      <w:lvlText w:val="%1."/>
      <w:lvlJc w:val="left"/>
      <w:pPr>
        <w:ind w:left="450" w:hanging="360"/>
      </w:pPr>
      <w:rPr>
        <w:rFonts w:hint="default"/>
        <w:sz w:val="26"/>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68">
    <w:nsid w:val="54CA050C"/>
    <w:multiLevelType w:val="hybridMultilevel"/>
    <w:tmpl w:val="C6A8CB72"/>
    <w:lvl w:ilvl="0" w:tplc="FFFFFFFF">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nsid w:val="54FD332D"/>
    <w:multiLevelType w:val="multilevel"/>
    <w:tmpl w:val="54FD332D"/>
    <w:lvl w:ilvl="0">
      <w:start w:val="3"/>
      <w:numFmt w:val="decimal"/>
      <w:lvlText w:val="%1"/>
      <w:lvlJc w:val="left"/>
      <w:pPr>
        <w:tabs>
          <w:tab w:val="num" w:pos="420"/>
        </w:tabs>
        <w:ind w:left="420" w:hanging="420"/>
      </w:pPr>
      <w:rPr>
        <w:rFonts w:cs="Times New Roman" w:hint="default"/>
      </w:rPr>
    </w:lvl>
    <w:lvl w:ilvl="1">
      <w:start w:val="1"/>
      <w:numFmt w:val="decimal"/>
      <w:pStyle w:val="StyleHeading2VNI-Times11pt1"/>
      <w:lvlText w:val="%1.%2"/>
      <w:lvlJc w:val="left"/>
      <w:pPr>
        <w:tabs>
          <w:tab w:val="num" w:pos="420"/>
        </w:tabs>
        <w:ind w:left="420" w:hanging="420"/>
      </w:pPr>
      <w:rPr>
        <w:rFonts w:cs="Times New Roman" w:hint="default"/>
      </w:rPr>
    </w:lvl>
    <w:lvl w:ilvl="2">
      <w:start w:val="1"/>
      <w:numFmt w:val="decimal"/>
      <w:lvlText w:val="%1.%2.%3"/>
      <w:lvlJc w:val="left"/>
      <w:pPr>
        <w:tabs>
          <w:tab w:val="num" w:pos="567"/>
        </w:tabs>
        <w:ind w:left="57" w:hanging="57"/>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0">
    <w:nsid w:val="56A2431A"/>
    <w:multiLevelType w:val="multilevel"/>
    <w:tmpl w:val="56A2431A"/>
    <w:lvl w:ilvl="0">
      <w:start w:val="1"/>
      <w:numFmt w:val="bullet"/>
      <w:pStyle w:val="Bullet-0"/>
      <w:lvlText w:val=""/>
      <w:lvlJc w:val="left"/>
      <w:pPr>
        <w:ind w:left="54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nsid w:val="57117E46"/>
    <w:multiLevelType w:val="multilevel"/>
    <w:tmpl w:val="57117E46"/>
    <w:lvl w:ilvl="0">
      <w:start w:val="1"/>
      <w:numFmt w:val="decimal"/>
      <w:pStyle w:val="2hinh"/>
      <w:lvlText w:val="Hình %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nsid w:val="58A20DDB"/>
    <w:multiLevelType w:val="multilevel"/>
    <w:tmpl w:val="58A20DDB"/>
    <w:lvl w:ilvl="0">
      <w:start w:val="1"/>
      <w:numFmt w:val="upperRoman"/>
      <w:lvlText w:val="%1."/>
      <w:lvlJc w:val="left"/>
      <w:pPr>
        <w:tabs>
          <w:tab w:val="num" w:pos="498"/>
        </w:tabs>
        <w:ind w:left="498" w:hanging="432"/>
      </w:pPr>
      <w:rPr>
        <w:rFonts w:ascii="VNI-Avo" w:hAnsi="VNI-Avo" w:cs="VNI-Times" w:hint="default"/>
        <w:b/>
        <w:i w:val="0"/>
        <w:sz w:val="24"/>
        <w:szCs w:val="24"/>
      </w:rPr>
    </w:lvl>
    <w:lvl w:ilvl="1">
      <w:start w:val="1"/>
      <w:numFmt w:val="decimal"/>
      <w:pStyle w:val="l51"/>
      <w:lvlText w:val="5.%2."/>
      <w:lvlJc w:val="left"/>
      <w:pPr>
        <w:tabs>
          <w:tab w:val="num" w:pos="576"/>
        </w:tabs>
        <w:ind w:left="576" w:hanging="576"/>
      </w:pPr>
      <w:rPr>
        <w:rFonts w:ascii="VNI-Helve" w:hAnsi="VNI-Helve" w:cs="VNI-Times" w:hint="default"/>
        <w:b/>
        <w:bCs w:val="0"/>
        <w:i w:val="0"/>
        <w:iCs w:val="0"/>
        <w:caps w:val="0"/>
        <w:strike w:val="0"/>
        <w:dstrike w:val="0"/>
        <w:vanish w:val="0"/>
        <w:color w:val="000000"/>
        <w:spacing w:val="0"/>
        <w:kern w:val="0"/>
        <w:position w:val="0"/>
        <w:sz w:val="24"/>
        <w:szCs w:val="24"/>
        <w:u w:val="none"/>
        <w:vertAlign w:val="baseline"/>
      </w:rPr>
    </w:lvl>
    <w:lvl w:ilvl="2">
      <w:start w:val="1"/>
      <w:numFmt w:val="decimal"/>
      <w:pStyle w:val="l511"/>
      <w:lvlText w:val="5.%2.%3"/>
      <w:lvlJc w:val="left"/>
      <w:pPr>
        <w:tabs>
          <w:tab w:val="num" w:pos="1218"/>
        </w:tabs>
        <w:ind w:left="1218" w:hanging="432"/>
      </w:pPr>
      <w:rPr>
        <w:rFonts w:ascii="VNI-Avo" w:hAnsi="VNI-Avo" w:cs="VNI-Times" w:hint="default"/>
        <w:b/>
        <w:i/>
        <w:sz w:val="22"/>
        <w:szCs w:val="22"/>
      </w:rPr>
    </w:lvl>
    <w:lvl w:ilvl="3">
      <w:start w:val="1"/>
      <w:numFmt w:val="decimal"/>
      <w:lvlRestart w:val="0"/>
      <w:lvlText w:val="%4."/>
      <w:lvlJc w:val="left"/>
      <w:pPr>
        <w:tabs>
          <w:tab w:val="num" w:pos="2132"/>
        </w:tabs>
        <w:ind w:left="2132" w:hanging="648"/>
      </w:pPr>
      <w:rPr>
        <w:rFonts w:cs="VNI-Times" w:hint="default"/>
        <w:b/>
        <w:i w:val="0"/>
      </w:rPr>
    </w:lvl>
    <w:lvl w:ilvl="4">
      <w:start w:val="1"/>
      <w:numFmt w:val="decimal"/>
      <w:lvlText w:val="%4.%5."/>
      <w:lvlJc w:val="left"/>
      <w:pPr>
        <w:tabs>
          <w:tab w:val="num" w:pos="2204"/>
        </w:tabs>
        <w:ind w:left="2204" w:hanging="720"/>
      </w:pPr>
      <w:rPr>
        <w:rFonts w:ascii="VNI-Avo" w:hAnsi="VNI-Avo" w:cs="VNI-Times" w:hint="default"/>
        <w:b/>
        <w:i w:val="0"/>
        <w:caps w:val="0"/>
        <w:color w:val="auto"/>
      </w:rPr>
    </w:lvl>
    <w:lvl w:ilvl="5">
      <w:start w:val="1"/>
      <w:numFmt w:val="decimal"/>
      <w:lvlText w:val="%1.%2.%3.%4.%5.%6."/>
      <w:lvlJc w:val="left"/>
      <w:pPr>
        <w:tabs>
          <w:tab w:val="num" w:pos="4724"/>
        </w:tabs>
        <w:ind w:left="4220" w:hanging="936"/>
      </w:pPr>
      <w:rPr>
        <w:rFonts w:cs="VNI-Times" w:hint="default"/>
      </w:rPr>
    </w:lvl>
    <w:lvl w:ilvl="6">
      <w:start w:val="1"/>
      <w:numFmt w:val="decimal"/>
      <w:lvlText w:val="%1.%2.%3.%4.%5.%6.%7."/>
      <w:lvlJc w:val="left"/>
      <w:pPr>
        <w:tabs>
          <w:tab w:val="num" w:pos="5084"/>
        </w:tabs>
        <w:ind w:left="4724" w:hanging="1080"/>
      </w:pPr>
      <w:rPr>
        <w:rFonts w:cs="VNI-Times" w:hint="default"/>
      </w:rPr>
    </w:lvl>
    <w:lvl w:ilvl="7">
      <w:start w:val="1"/>
      <w:numFmt w:val="decimal"/>
      <w:lvlText w:val="%1.%2.%3.%4.%5.%6.%7.%8."/>
      <w:lvlJc w:val="left"/>
      <w:pPr>
        <w:tabs>
          <w:tab w:val="num" w:pos="5804"/>
        </w:tabs>
        <w:ind w:left="5228" w:hanging="1224"/>
      </w:pPr>
      <w:rPr>
        <w:rFonts w:cs="VNI-Times" w:hint="default"/>
      </w:rPr>
    </w:lvl>
    <w:lvl w:ilvl="8">
      <w:start w:val="1"/>
      <w:numFmt w:val="decimal"/>
      <w:lvlText w:val="%1.%2.%3.%4.%5.%6.%7.%8.%9."/>
      <w:lvlJc w:val="left"/>
      <w:pPr>
        <w:tabs>
          <w:tab w:val="num" w:pos="6524"/>
        </w:tabs>
        <w:ind w:left="5804" w:hanging="1440"/>
      </w:pPr>
      <w:rPr>
        <w:rFonts w:cs="VNI-Times" w:hint="default"/>
      </w:rPr>
    </w:lvl>
  </w:abstractNum>
  <w:abstractNum w:abstractNumId="73">
    <w:nsid w:val="5A250CE5"/>
    <w:multiLevelType w:val="multilevel"/>
    <w:tmpl w:val="5A250CE5"/>
    <w:lvl w:ilvl="0">
      <w:start w:val="1"/>
      <w:numFmt w:val="decimal"/>
      <w:pStyle w:val="2C4-hinh"/>
      <w:lvlText w:val="Hình 4.%1."/>
      <w:lvlJc w:val="left"/>
      <w:pPr>
        <w:ind w:left="1440" w:hanging="360"/>
      </w:pPr>
      <w:rPr>
        <w:rFonts w:hint="default"/>
        <w:color w:val="auto"/>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4">
    <w:nsid w:val="5B2A2783"/>
    <w:multiLevelType w:val="hybridMultilevel"/>
    <w:tmpl w:val="F648AA7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5B4E7772"/>
    <w:multiLevelType w:val="hybridMultilevel"/>
    <w:tmpl w:val="4EAED810"/>
    <w:lvl w:ilvl="0" w:tplc="7BFE36FC">
      <w:start w:val="1"/>
      <w:numFmt w:val="decimal"/>
      <w:pStyle w:val="HINHHH"/>
      <w:lvlText w:val="Hình %1. "/>
      <w:lvlJc w:val="center"/>
      <w:pPr>
        <w:tabs>
          <w:tab w:val="num" w:pos="2694"/>
        </w:tabs>
        <w:ind w:left="2127" w:firstLine="0"/>
      </w:pPr>
      <w:rPr>
        <w:rFonts w:hint="default"/>
      </w:r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76">
    <w:nsid w:val="5D76361A"/>
    <w:multiLevelType w:val="hybridMultilevel"/>
    <w:tmpl w:val="2B445736"/>
    <w:lvl w:ilvl="0" w:tplc="FFFFFFFF">
      <w:start w:val="1"/>
      <w:numFmt w:val="decimal"/>
      <w:lvlText w:val="%1."/>
      <w:lvlJc w:val="left"/>
      <w:pPr>
        <w:ind w:left="360"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7">
    <w:nsid w:val="5D8B619D"/>
    <w:multiLevelType w:val="multilevel"/>
    <w:tmpl w:val="2DD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056044F"/>
    <w:multiLevelType w:val="multilevel"/>
    <w:tmpl w:val="6056044F"/>
    <w:lvl w:ilvl="0">
      <w:start w:val="1"/>
      <w:numFmt w:val="bullet"/>
      <w:pStyle w:val="Style7"/>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nsid w:val="638B10A0"/>
    <w:multiLevelType w:val="multilevel"/>
    <w:tmpl w:val="0BA8A174"/>
    <w:styleLink w:val="CurrentList2"/>
    <w:lvl w:ilvl="0">
      <w:start w:val="1"/>
      <w:numFmt w:val="decimal"/>
      <w:lvlText w:val="Bảng %1."/>
      <w:lvlJc w:val="center"/>
      <w:pPr>
        <w:ind w:left="-32767" w:hanging="32409"/>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nsid w:val="63EF1DE1"/>
    <w:multiLevelType w:val="multilevel"/>
    <w:tmpl w:val="63EF1DE1"/>
    <w:lvl w:ilvl="0">
      <w:start w:val="1"/>
      <w:numFmt w:val="bullet"/>
      <w:pStyle w:val="Style1"/>
      <w:lvlText w:val="–"/>
      <w:lvlJc w:val="left"/>
      <w:pPr>
        <w:tabs>
          <w:tab w:val="num" w:pos="720"/>
        </w:tabs>
        <w:ind w:left="720" w:hanging="360"/>
      </w:pPr>
      <w:rPr>
        <w:rFonts w:ascii="VNI-Aptima" w:hAnsi="VNI-Aptima" w:hint="default"/>
      </w:rPr>
    </w:lvl>
    <w:lvl w:ilvl="1">
      <w:start w:val="1"/>
      <w:numFmt w:val="bullet"/>
      <w:lvlText w:val=""/>
      <w:lvlJc w:val="left"/>
      <w:pPr>
        <w:tabs>
          <w:tab w:val="num" w:pos="1440"/>
        </w:tabs>
        <w:ind w:left="1440" w:hanging="360"/>
      </w:pPr>
      <w:rPr>
        <w:rFonts w:ascii="VNI-Times" w:hAnsi="VNI-Times" w:hint="default"/>
      </w:rPr>
    </w:lvl>
    <w:lvl w:ilvl="2">
      <w:start w:val="1"/>
      <w:numFmt w:val="bullet"/>
      <w:lvlText w:val=""/>
      <w:lvlJc w:val="left"/>
      <w:pPr>
        <w:tabs>
          <w:tab w:val="num" w:pos="2160"/>
        </w:tabs>
        <w:ind w:left="2160" w:hanging="360"/>
      </w:pPr>
      <w:rPr>
        <w:rFonts w:ascii="VNI-Times" w:hAnsi="VNI-Times" w:hint="default"/>
      </w:rPr>
    </w:lvl>
    <w:lvl w:ilvl="3">
      <w:start w:val="1"/>
      <w:numFmt w:val="bullet"/>
      <w:lvlText w:val=""/>
      <w:lvlJc w:val="left"/>
      <w:pPr>
        <w:tabs>
          <w:tab w:val="num" w:pos="2880"/>
        </w:tabs>
        <w:ind w:left="2880" w:hanging="360"/>
      </w:pPr>
      <w:rPr>
        <w:rFonts w:ascii="VNI-Times" w:hAnsi="VNI-Times" w:hint="default"/>
      </w:rPr>
    </w:lvl>
    <w:lvl w:ilvl="4">
      <w:start w:val="1"/>
      <w:numFmt w:val="bullet"/>
      <w:lvlText w:val="o"/>
      <w:lvlJc w:val="left"/>
      <w:pPr>
        <w:tabs>
          <w:tab w:val="num" w:pos="3600"/>
        </w:tabs>
        <w:ind w:left="3600" w:hanging="360"/>
      </w:pPr>
      <w:rPr>
        <w:rFonts w:ascii="VNI-Times" w:hAnsi="VNI-Times" w:hint="default"/>
      </w:rPr>
    </w:lvl>
    <w:lvl w:ilvl="5">
      <w:start w:val="1"/>
      <w:numFmt w:val="bullet"/>
      <w:lvlText w:val=""/>
      <w:lvlJc w:val="left"/>
      <w:pPr>
        <w:tabs>
          <w:tab w:val="num" w:pos="4320"/>
        </w:tabs>
        <w:ind w:left="4320" w:hanging="360"/>
      </w:pPr>
      <w:rPr>
        <w:rFonts w:ascii="VNI-Times" w:hAnsi="VNI-Times" w:hint="default"/>
      </w:rPr>
    </w:lvl>
    <w:lvl w:ilvl="6">
      <w:start w:val="1"/>
      <w:numFmt w:val="bullet"/>
      <w:lvlText w:val=""/>
      <w:lvlJc w:val="left"/>
      <w:pPr>
        <w:tabs>
          <w:tab w:val="num" w:pos="5040"/>
        </w:tabs>
        <w:ind w:left="5040" w:hanging="360"/>
      </w:pPr>
      <w:rPr>
        <w:rFonts w:ascii="VNI-Times" w:hAnsi="VNI-Times" w:hint="default"/>
      </w:rPr>
    </w:lvl>
    <w:lvl w:ilvl="7">
      <w:start w:val="1"/>
      <w:numFmt w:val="bullet"/>
      <w:lvlText w:val="o"/>
      <w:lvlJc w:val="left"/>
      <w:pPr>
        <w:tabs>
          <w:tab w:val="num" w:pos="5760"/>
        </w:tabs>
        <w:ind w:left="5760" w:hanging="360"/>
      </w:pPr>
      <w:rPr>
        <w:rFonts w:ascii="VNI-Times" w:hAnsi="VNI-Times" w:hint="default"/>
      </w:rPr>
    </w:lvl>
    <w:lvl w:ilvl="8">
      <w:start w:val="1"/>
      <w:numFmt w:val="bullet"/>
      <w:lvlText w:val=""/>
      <w:lvlJc w:val="left"/>
      <w:pPr>
        <w:tabs>
          <w:tab w:val="num" w:pos="6480"/>
        </w:tabs>
        <w:ind w:left="6480" w:hanging="360"/>
      </w:pPr>
      <w:rPr>
        <w:rFonts w:ascii="VNI-Times" w:hAnsi="VNI-Times" w:hint="default"/>
      </w:rPr>
    </w:lvl>
  </w:abstractNum>
  <w:abstractNum w:abstractNumId="81">
    <w:nsid w:val="643B0995"/>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2">
    <w:nsid w:val="684F6BA8"/>
    <w:multiLevelType w:val="multilevel"/>
    <w:tmpl w:val="684F6BA8"/>
    <w:lvl w:ilvl="0">
      <w:start w:val="1"/>
      <w:numFmt w:val="bullet"/>
      <w:pStyle w:val="nomal"/>
      <w:lvlText w:val=""/>
      <w:lvlJc w:val="left"/>
      <w:pPr>
        <w:tabs>
          <w:tab w:val="num" w:pos="397"/>
        </w:tabs>
        <w:ind w:left="397" w:hanging="397"/>
      </w:pPr>
      <w:rPr>
        <w:rFonts w:ascii="Symbol" w:hAnsi="Symbol" w:hint="default"/>
      </w:rPr>
    </w:lvl>
    <w:lvl w:ilvl="1">
      <w:start w:val="1"/>
      <w:numFmt w:val="bullet"/>
      <w:lvlText w:val=""/>
      <w:lvlJc w:val="left"/>
      <w:pPr>
        <w:tabs>
          <w:tab w:val="num" w:pos="1477"/>
        </w:tabs>
        <w:ind w:left="1477" w:hanging="397"/>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3">
    <w:nsid w:val="689728CE"/>
    <w:multiLevelType w:val="multilevel"/>
    <w:tmpl w:val="621EB0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EastAsia" w:hAnsi="Times New Roman" w:cs="Times New Roman"/>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906507C"/>
    <w:multiLevelType w:val="multilevel"/>
    <w:tmpl w:val="6906507C"/>
    <w:lvl w:ilvl="0">
      <w:start w:val="1"/>
      <w:numFmt w:val="bullet"/>
      <w:pStyle w:val="Dash"/>
      <w:lvlText w:val="–"/>
      <w:lvlJc w:val="left"/>
      <w:pPr>
        <w:tabs>
          <w:tab w:val="num" w:pos="1080"/>
        </w:tabs>
        <w:ind w:left="1080" w:firstLine="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5">
    <w:nsid w:val="6CFD7C7C"/>
    <w:multiLevelType w:val="multilevel"/>
    <w:tmpl w:val="6CFD7C7C"/>
    <w:lvl w:ilvl="0">
      <w:start w:val="1"/>
      <w:numFmt w:val="decimal"/>
      <w:pStyle w:val="2C1-hinh"/>
      <w:lvlText w:val="Hình 1.%1."/>
      <w:lvlJc w:val="left"/>
      <w:pPr>
        <w:ind w:left="1080" w:hanging="360"/>
      </w:pPr>
      <w:rPr>
        <w:b w:val="0"/>
        <w:bCs w:val="0"/>
        <w:i w:val="0"/>
        <w:iCs w:val="0"/>
        <w:caps w:val="0"/>
        <w:smallCaps w:val="0"/>
        <w:strike w:val="0"/>
        <w:dstrike w:val="0"/>
        <w:vanish w:val="0"/>
        <w:color w:val="000000"/>
        <w:spacing w:val="0"/>
        <w:kern w:val="0"/>
        <w:position w:val="0"/>
        <w:u w:val="none"/>
        <w:vertAlign w:val="baseline"/>
        <w:em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6">
    <w:nsid w:val="6D221312"/>
    <w:multiLevelType w:val="multilevel"/>
    <w:tmpl w:val="6D221312"/>
    <w:lvl w:ilvl="0">
      <w:start w:val="1"/>
      <w:numFmt w:val="decimal"/>
      <w:pStyle w:val="CIII11"/>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nsid w:val="7A097FB2"/>
    <w:multiLevelType w:val="multilevel"/>
    <w:tmpl w:val="7A097FB2"/>
    <w:lvl w:ilvl="0">
      <w:start w:val="1"/>
      <w:numFmt w:val="lowerLetter"/>
      <w:pStyle w:val="Style5"/>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nsid w:val="7CFD5C02"/>
    <w:multiLevelType w:val="multilevel"/>
    <w:tmpl w:val="5BDEDDB4"/>
    <w:styleLink w:val="CurrentList15"/>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9">
    <w:nsid w:val="7F2863B5"/>
    <w:multiLevelType w:val="multilevel"/>
    <w:tmpl w:val="7F2863B5"/>
    <w:lvl w:ilvl="0">
      <w:start w:val="1"/>
      <w:numFmt w:val="bullet"/>
      <w:pStyle w:val="Bullet"/>
      <w:lvlText w:val="+"/>
      <w:lvlJc w:val="left"/>
      <w:pPr>
        <w:tabs>
          <w:tab w:val="num" w:pos="567"/>
        </w:tabs>
        <w:ind w:firstLine="227"/>
      </w:pPr>
      <w:rPr>
        <w:rFonts w:ascii="Courier New" w:hAnsi="Courier New" w:hint="default"/>
        <w:b w:val="0"/>
        <w:i w:val="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7"/>
  </w:num>
  <w:num w:numId="8">
    <w:abstractNumId w:val="62"/>
  </w:num>
  <w:num w:numId="9">
    <w:abstractNumId w:val="8"/>
  </w:num>
  <w:num w:numId="10">
    <w:abstractNumId w:val="88"/>
  </w:num>
  <w:num w:numId="11">
    <w:abstractNumId w:val="75"/>
  </w:num>
  <w:num w:numId="12">
    <w:abstractNumId w:val="23"/>
  </w:num>
  <w:num w:numId="13">
    <w:abstractNumId w:val="68"/>
  </w:num>
  <w:num w:numId="14">
    <w:abstractNumId w:val="58"/>
  </w:num>
  <w:num w:numId="15">
    <w:abstractNumId w:val="26"/>
  </w:num>
  <w:num w:numId="16">
    <w:abstractNumId w:val="9"/>
  </w:num>
  <w:num w:numId="17">
    <w:abstractNumId w:val="40"/>
  </w:num>
  <w:num w:numId="18">
    <w:abstractNumId w:val="45"/>
  </w:num>
  <w:num w:numId="19">
    <w:abstractNumId w:val="76"/>
  </w:num>
  <w:num w:numId="20">
    <w:abstractNumId w:val="27"/>
  </w:num>
  <w:num w:numId="21">
    <w:abstractNumId w:val="56"/>
  </w:num>
  <w:num w:numId="22">
    <w:abstractNumId w:val="34"/>
  </w:num>
  <w:num w:numId="23">
    <w:abstractNumId w:val="50"/>
  </w:num>
  <w:num w:numId="24">
    <w:abstractNumId w:val="31"/>
  </w:num>
  <w:num w:numId="25">
    <w:abstractNumId w:val="49"/>
  </w:num>
  <w:num w:numId="26">
    <w:abstractNumId w:val="61"/>
  </w:num>
  <w:num w:numId="27">
    <w:abstractNumId w:val="11"/>
  </w:num>
  <w:num w:numId="28">
    <w:abstractNumId w:val="77"/>
  </w:num>
  <w:num w:numId="29">
    <w:abstractNumId w:val="25"/>
  </w:num>
  <w:num w:numId="30">
    <w:abstractNumId w:val="74"/>
  </w:num>
  <w:num w:numId="31">
    <w:abstractNumId w:val="83"/>
  </w:num>
  <w:num w:numId="32">
    <w:abstractNumId w:val="15"/>
  </w:num>
  <w:num w:numId="33">
    <w:abstractNumId w:val="69"/>
  </w:num>
  <w:num w:numId="34">
    <w:abstractNumId w:val="84"/>
  </w:num>
  <w:num w:numId="35">
    <w:abstractNumId w:val="32"/>
  </w:num>
  <w:num w:numId="36">
    <w:abstractNumId w:val="18"/>
  </w:num>
  <w:num w:numId="37">
    <w:abstractNumId w:val="21"/>
  </w:num>
  <w:num w:numId="38">
    <w:abstractNumId w:val="72"/>
  </w:num>
  <w:num w:numId="39">
    <w:abstractNumId w:val="66"/>
  </w:num>
  <w:num w:numId="40">
    <w:abstractNumId w:val="51"/>
  </w:num>
  <w:num w:numId="41">
    <w:abstractNumId w:val="64"/>
  </w:num>
  <w:num w:numId="42">
    <w:abstractNumId w:val="57"/>
  </w:num>
  <w:num w:numId="43">
    <w:abstractNumId w:val="33"/>
  </w:num>
  <w:num w:numId="44">
    <w:abstractNumId w:val="53"/>
  </w:num>
  <w:num w:numId="45">
    <w:abstractNumId w:val="16"/>
  </w:num>
  <w:num w:numId="46">
    <w:abstractNumId w:val="71"/>
  </w:num>
  <w:num w:numId="47">
    <w:abstractNumId w:val="59"/>
  </w:num>
  <w:num w:numId="48">
    <w:abstractNumId w:val="67"/>
  </w:num>
  <w:num w:numId="49">
    <w:abstractNumId w:val="60"/>
  </w:num>
  <w:num w:numId="50">
    <w:abstractNumId w:val="30"/>
  </w:num>
  <w:num w:numId="51">
    <w:abstractNumId w:val="10"/>
  </w:num>
  <w:num w:numId="52">
    <w:abstractNumId w:val="36"/>
  </w:num>
  <w:num w:numId="53">
    <w:abstractNumId w:val="55"/>
  </w:num>
  <w:num w:numId="54">
    <w:abstractNumId w:val="63"/>
  </w:num>
  <w:num w:numId="55">
    <w:abstractNumId w:val="47"/>
  </w:num>
  <w:num w:numId="56">
    <w:abstractNumId w:val="13"/>
  </w:num>
  <w:num w:numId="57">
    <w:abstractNumId w:val="19"/>
  </w:num>
  <w:num w:numId="58">
    <w:abstractNumId w:val="29"/>
  </w:num>
  <w:num w:numId="59">
    <w:abstractNumId w:val="7"/>
  </w:num>
  <w:num w:numId="60">
    <w:abstractNumId w:val="6"/>
  </w:num>
  <w:num w:numId="61">
    <w:abstractNumId w:val="22"/>
  </w:num>
  <w:num w:numId="62">
    <w:abstractNumId w:val="43"/>
  </w:num>
  <w:num w:numId="63">
    <w:abstractNumId w:val="89"/>
  </w:num>
  <w:num w:numId="64">
    <w:abstractNumId w:val="17"/>
  </w:num>
  <w:num w:numId="65">
    <w:abstractNumId w:val="70"/>
  </w:num>
  <w:num w:numId="66">
    <w:abstractNumId w:val="54"/>
  </w:num>
  <w:num w:numId="67">
    <w:abstractNumId w:val="39"/>
  </w:num>
  <w:num w:numId="68">
    <w:abstractNumId w:val="87"/>
  </w:num>
  <w:num w:numId="69">
    <w:abstractNumId w:val="20"/>
  </w:num>
  <w:num w:numId="70">
    <w:abstractNumId w:val="82"/>
  </w:num>
  <w:num w:numId="71">
    <w:abstractNumId w:val="14"/>
  </w:num>
  <w:num w:numId="72">
    <w:abstractNumId w:val="78"/>
  </w:num>
  <w:num w:numId="73">
    <w:abstractNumId w:val="85"/>
  </w:num>
  <w:num w:numId="74">
    <w:abstractNumId w:val="48"/>
  </w:num>
  <w:num w:numId="75">
    <w:abstractNumId w:val="86"/>
  </w:num>
  <w:num w:numId="76">
    <w:abstractNumId w:val="73"/>
  </w:num>
  <w:num w:numId="77">
    <w:abstractNumId w:val="44"/>
  </w:num>
  <w:num w:numId="78">
    <w:abstractNumId w:val="46"/>
  </w:num>
  <w:num w:numId="79">
    <w:abstractNumId w:val="35"/>
  </w:num>
  <w:num w:numId="80">
    <w:abstractNumId w:val="24"/>
  </w:num>
  <w:num w:numId="81">
    <w:abstractNumId w:val="80"/>
  </w:num>
  <w:num w:numId="82">
    <w:abstractNumId w:val="52"/>
  </w:num>
  <w:num w:numId="83">
    <w:abstractNumId w:val="12"/>
  </w:num>
  <w:num w:numId="84">
    <w:abstractNumId w:val="65"/>
  </w:num>
  <w:num w:numId="85">
    <w:abstractNumId w:val="41"/>
  </w:num>
  <w:num w:numId="86">
    <w:abstractNumId w:val="38"/>
  </w:num>
  <w:num w:numId="87">
    <w:abstractNumId w:val="42"/>
  </w:num>
  <w:num w:numId="88">
    <w:abstractNumId w:val="79"/>
  </w:num>
  <w:num w:numId="89">
    <w:abstractNumId w:val="81"/>
  </w:num>
  <w:num w:numId="90">
    <w:abstractNumId w:val="2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817"/>
    <w:rsid w:val="0000001F"/>
    <w:rsid w:val="00006BDC"/>
    <w:rsid w:val="000217B8"/>
    <w:rsid w:val="000305F1"/>
    <w:rsid w:val="0003101D"/>
    <w:rsid w:val="000700C8"/>
    <w:rsid w:val="000C04D0"/>
    <w:rsid w:val="0016521C"/>
    <w:rsid w:val="001B4EBC"/>
    <w:rsid w:val="001B7283"/>
    <w:rsid w:val="001D334E"/>
    <w:rsid w:val="00221FD9"/>
    <w:rsid w:val="00256E21"/>
    <w:rsid w:val="00287F87"/>
    <w:rsid w:val="002B221B"/>
    <w:rsid w:val="002D79A6"/>
    <w:rsid w:val="002D7B30"/>
    <w:rsid w:val="002E3EB2"/>
    <w:rsid w:val="00340DC7"/>
    <w:rsid w:val="003843D0"/>
    <w:rsid w:val="00396092"/>
    <w:rsid w:val="003B4388"/>
    <w:rsid w:val="003D4B75"/>
    <w:rsid w:val="003F0A9C"/>
    <w:rsid w:val="00401F31"/>
    <w:rsid w:val="00421A3F"/>
    <w:rsid w:val="00435066"/>
    <w:rsid w:val="0044301E"/>
    <w:rsid w:val="0046658B"/>
    <w:rsid w:val="004A39AE"/>
    <w:rsid w:val="004A5DB7"/>
    <w:rsid w:val="004A642A"/>
    <w:rsid w:val="004E47BF"/>
    <w:rsid w:val="004F1C9D"/>
    <w:rsid w:val="0052032E"/>
    <w:rsid w:val="00520536"/>
    <w:rsid w:val="00555F25"/>
    <w:rsid w:val="00564FB8"/>
    <w:rsid w:val="005D0276"/>
    <w:rsid w:val="005D7A56"/>
    <w:rsid w:val="005F2EF2"/>
    <w:rsid w:val="00642010"/>
    <w:rsid w:val="0065416E"/>
    <w:rsid w:val="006633E3"/>
    <w:rsid w:val="00663DC0"/>
    <w:rsid w:val="00671305"/>
    <w:rsid w:val="006B2F9E"/>
    <w:rsid w:val="00717B4C"/>
    <w:rsid w:val="00774C67"/>
    <w:rsid w:val="00794D75"/>
    <w:rsid w:val="007A5AC8"/>
    <w:rsid w:val="007C0817"/>
    <w:rsid w:val="007F195F"/>
    <w:rsid w:val="007F3CE2"/>
    <w:rsid w:val="008278A2"/>
    <w:rsid w:val="008325BB"/>
    <w:rsid w:val="008A018A"/>
    <w:rsid w:val="008A78A0"/>
    <w:rsid w:val="008E7090"/>
    <w:rsid w:val="008F0A8E"/>
    <w:rsid w:val="00912C40"/>
    <w:rsid w:val="00950CB7"/>
    <w:rsid w:val="0097738A"/>
    <w:rsid w:val="009805CC"/>
    <w:rsid w:val="009932BB"/>
    <w:rsid w:val="009A1848"/>
    <w:rsid w:val="00AA592C"/>
    <w:rsid w:val="00AB78A2"/>
    <w:rsid w:val="00AC5226"/>
    <w:rsid w:val="00AD1191"/>
    <w:rsid w:val="00AE0812"/>
    <w:rsid w:val="00B20A50"/>
    <w:rsid w:val="00B667C0"/>
    <w:rsid w:val="00B75CE9"/>
    <w:rsid w:val="00B95074"/>
    <w:rsid w:val="00BC4F67"/>
    <w:rsid w:val="00BF16E7"/>
    <w:rsid w:val="00C1317E"/>
    <w:rsid w:val="00C3363A"/>
    <w:rsid w:val="00C753C0"/>
    <w:rsid w:val="00C9027A"/>
    <w:rsid w:val="00CC6D71"/>
    <w:rsid w:val="00D359C1"/>
    <w:rsid w:val="00D76A4F"/>
    <w:rsid w:val="00D84436"/>
    <w:rsid w:val="00DE7B11"/>
    <w:rsid w:val="00DF2D93"/>
    <w:rsid w:val="00E2113A"/>
    <w:rsid w:val="00E41477"/>
    <w:rsid w:val="00E600B7"/>
    <w:rsid w:val="00E62832"/>
    <w:rsid w:val="00E8204A"/>
    <w:rsid w:val="00E960C4"/>
    <w:rsid w:val="00EA3CDD"/>
    <w:rsid w:val="00ED7741"/>
    <w:rsid w:val="00EF4B6C"/>
    <w:rsid w:val="00F40A75"/>
    <w:rsid w:val="00F6163B"/>
    <w:rsid w:val="00F72321"/>
    <w:rsid w:val="00F74950"/>
    <w:rsid w:val="00FC50C0"/>
    <w:rsid w:val="00FE6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09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index heading" w:uiPriority="0"/>
    <w:lsdException w:name="caption" w:uiPriority="0" w:qFormat="1"/>
    <w:lsdException w:name="footnote reference" w:uiPriority="0"/>
    <w:lsdException w:name="page number" w:uiPriority="0"/>
    <w:lsdException w:name="List" w:uiPriority="0"/>
    <w:lsdException w:name="List Bullet" w:uiPriority="0"/>
    <w:lsdException w:name="List Bulle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Table Professional" w:uiPriority="0"/>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817"/>
    <w:pPr>
      <w:spacing w:after="200" w:line="276" w:lineRule="auto"/>
    </w:pPr>
    <w:rPr>
      <w:rFonts w:eastAsiaTheme="minorEastAsia"/>
      <w:kern w:val="0"/>
      <w:sz w:val="24"/>
      <w:szCs w:val="22"/>
      <w14:ligatures w14:val="none"/>
    </w:rPr>
  </w:style>
  <w:style w:type="paragraph" w:styleId="Heading1">
    <w:name w:val="heading 1"/>
    <w:aliases w:val="Tieu De 1,CHUONG,CHUONG Char,Chapitre,Chapitre1,Chapitre2,Chapitre3,Chapitre4,Chapitre5,Chapitre6,Chapitre7,Chapitre11,Chapitre21,Chapitre31,Chapitre41,Chapitre51,Chapitre61,Chapitre8,Chapitre9,Chapitre10,Chapitre71,Chapitre81,Chapitre12"/>
    <w:basedOn w:val="Normal"/>
    <w:next w:val="Normal"/>
    <w:link w:val="Heading1Char"/>
    <w:uiPriority w:val="9"/>
    <w:qFormat/>
    <w:rsid w:val="007C0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a3,Level 1 - 1,Minor,Titre 3 Car"/>
    <w:basedOn w:val="Normal"/>
    <w:next w:val="Normal"/>
    <w:link w:val="Heading3Char"/>
    <w:uiPriority w:val="9"/>
    <w:unhideWhenUsed/>
    <w:qFormat/>
    <w:rsid w:val="007C081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7C08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7C08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7C08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7C08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7C08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7C08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 De 1 Char,CHUONG Char1,CHUONG Char Char,Chapitre Char,Chapitre1 Char,Chapitre2 Char,Chapitre3 Char,Chapitre4 Char,Chapitre5 Char,Chapitre6 Char,Chapitre7 Char,Chapitre11 Char,Chapitre21 Char,Chapitre31 Char,Chapitre41 Char"/>
    <w:basedOn w:val="DefaultParagraphFont"/>
    <w:link w:val="Heading1"/>
    <w:uiPriority w:val="9"/>
    <w:rsid w:val="007C0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81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a3 Char,Level 1 - 1 Char,Minor Char,Titre 3 Car Char"/>
    <w:basedOn w:val="DefaultParagraphFont"/>
    <w:link w:val="Heading3"/>
    <w:uiPriority w:val="9"/>
    <w:qFormat/>
    <w:rsid w:val="007C081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7C08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7C08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7C08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7C08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7C08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7C08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0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8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C08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C0817"/>
    <w:pPr>
      <w:spacing w:before="160"/>
      <w:jc w:val="center"/>
    </w:pPr>
    <w:rPr>
      <w:i/>
      <w:iCs/>
      <w:color w:val="404040" w:themeColor="text1" w:themeTint="BF"/>
    </w:rPr>
  </w:style>
  <w:style w:type="character" w:customStyle="1" w:styleId="QuoteChar">
    <w:name w:val="Quote Char"/>
    <w:basedOn w:val="DefaultParagraphFont"/>
    <w:link w:val="Quote"/>
    <w:uiPriority w:val="29"/>
    <w:rsid w:val="007C0817"/>
    <w:rPr>
      <w:i/>
      <w:iCs/>
      <w:color w:val="404040" w:themeColor="text1" w:themeTint="BF"/>
    </w:rPr>
  </w:style>
  <w:style w:type="paragraph" w:styleId="ListParagraph">
    <w:name w:val="List Paragraph"/>
    <w:aliases w:val="2chu1.1,CAP 2,ADB paragraph numbering,List Paragraph1,Normal 2,List Paragraph (numbered (a)),List Bullet-OpsManual,References,Title Style 1,List Paragraph nowy,Liste 1,List Paragraph2,Main numbered paragraph,ANNEX,List Paragraph11,Bullets"/>
    <w:basedOn w:val="Normal"/>
    <w:link w:val="ListParagraphChar"/>
    <w:uiPriority w:val="34"/>
    <w:qFormat/>
    <w:rsid w:val="007C0817"/>
    <w:pPr>
      <w:ind w:left="720"/>
      <w:contextualSpacing/>
    </w:pPr>
  </w:style>
  <w:style w:type="character" w:styleId="IntenseEmphasis">
    <w:name w:val="Intense Emphasis"/>
    <w:basedOn w:val="DefaultParagraphFont"/>
    <w:uiPriority w:val="21"/>
    <w:qFormat/>
    <w:rsid w:val="007C0817"/>
    <w:rPr>
      <w:i/>
      <w:iCs/>
      <w:color w:val="0F4761" w:themeColor="accent1" w:themeShade="BF"/>
    </w:rPr>
  </w:style>
  <w:style w:type="paragraph" w:styleId="IntenseQuote">
    <w:name w:val="Intense Quote"/>
    <w:basedOn w:val="Normal"/>
    <w:next w:val="Normal"/>
    <w:link w:val="IntenseQuoteChar"/>
    <w:uiPriority w:val="30"/>
    <w:qFormat/>
    <w:rsid w:val="007C0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817"/>
    <w:rPr>
      <w:i/>
      <w:iCs/>
      <w:color w:val="0F4761" w:themeColor="accent1" w:themeShade="BF"/>
    </w:rPr>
  </w:style>
  <w:style w:type="character" w:styleId="IntenseReference">
    <w:name w:val="Intense Reference"/>
    <w:basedOn w:val="DefaultParagraphFont"/>
    <w:uiPriority w:val="32"/>
    <w:qFormat/>
    <w:rsid w:val="007C0817"/>
    <w:rPr>
      <w:b/>
      <w:bCs/>
      <w:smallCaps/>
      <w:color w:val="0F4761" w:themeColor="accent1" w:themeShade="BF"/>
      <w:spacing w:val="5"/>
    </w:rPr>
  </w:style>
  <w:style w:type="paragraph" w:styleId="Header">
    <w:name w:val="header"/>
    <w:aliases w:val="MyHeader,En-tête client,g,g1,g2,g3,g4,g5,g11, Char4,Char4"/>
    <w:basedOn w:val="Normal"/>
    <w:link w:val="HeaderChar"/>
    <w:uiPriority w:val="99"/>
    <w:unhideWhenUsed/>
    <w:rsid w:val="007C0817"/>
    <w:pPr>
      <w:tabs>
        <w:tab w:val="center" w:pos="4680"/>
        <w:tab w:val="right" w:pos="9360"/>
      </w:tabs>
      <w:spacing w:after="0" w:line="240" w:lineRule="auto"/>
    </w:pPr>
  </w:style>
  <w:style w:type="character" w:customStyle="1" w:styleId="HeaderChar">
    <w:name w:val="Header Char"/>
    <w:aliases w:val="MyHeader Char,En-tête client Char,g Char,g1 Char,g2 Char,g3 Char,g4 Char,g5 Char,g11 Char, Char4 Char,Char4 Char"/>
    <w:basedOn w:val="DefaultParagraphFont"/>
    <w:link w:val="Header"/>
    <w:uiPriority w:val="99"/>
    <w:qFormat/>
    <w:rsid w:val="007C0817"/>
    <w:rPr>
      <w:rFonts w:eastAsiaTheme="minorEastAsia"/>
      <w:kern w:val="0"/>
      <w:sz w:val="24"/>
      <w:szCs w:val="22"/>
      <w14:ligatures w14:val="none"/>
    </w:rPr>
  </w:style>
  <w:style w:type="paragraph" w:styleId="Footer">
    <w:name w:val="footer"/>
    <w:aliases w:val=" Char1"/>
    <w:basedOn w:val="Normal"/>
    <w:link w:val="FooterChar"/>
    <w:uiPriority w:val="99"/>
    <w:unhideWhenUsed/>
    <w:rsid w:val="007C0817"/>
    <w:pPr>
      <w:tabs>
        <w:tab w:val="center" w:pos="4680"/>
        <w:tab w:val="right" w:pos="9360"/>
      </w:tabs>
      <w:spacing w:after="0" w:line="240" w:lineRule="auto"/>
    </w:pPr>
  </w:style>
  <w:style w:type="character" w:customStyle="1" w:styleId="FooterChar">
    <w:name w:val="Footer Char"/>
    <w:aliases w:val=" Char1 Char"/>
    <w:basedOn w:val="DefaultParagraphFont"/>
    <w:link w:val="Footer"/>
    <w:uiPriority w:val="99"/>
    <w:rsid w:val="007C0817"/>
    <w:rPr>
      <w:rFonts w:eastAsiaTheme="minorEastAsia"/>
      <w:kern w:val="0"/>
      <w:sz w:val="24"/>
      <w:szCs w:val="22"/>
      <w14:ligatures w14:val="none"/>
    </w:rPr>
  </w:style>
  <w:style w:type="paragraph" w:styleId="NoSpacing">
    <w:name w:val="No Spacing"/>
    <w:aliases w:val="Nội dung bảng"/>
    <w:uiPriority w:val="1"/>
    <w:qFormat/>
    <w:rsid w:val="007C0817"/>
    <w:pPr>
      <w:spacing w:after="0" w:line="240" w:lineRule="auto"/>
    </w:pPr>
    <w:rPr>
      <w:rFonts w:asciiTheme="minorHAnsi" w:eastAsiaTheme="minorEastAsia" w:hAnsiTheme="minorHAnsi"/>
      <w:kern w:val="0"/>
      <w:sz w:val="22"/>
      <w:szCs w:val="22"/>
      <w14:ligatures w14:val="none"/>
    </w:rPr>
  </w:style>
  <w:style w:type="paragraph" w:styleId="BodyText">
    <w:name w:val="Body Text"/>
    <w:basedOn w:val="Normal"/>
    <w:link w:val="BodyTextChar"/>
    <w:unhideWhenUsed/>
    <w:rsid w:val="007C0817"/>
    <w:pPr>
      <w:spacing w:after="120"/>
    </w:pPr>
  </w:style>
  <w:style w:type="character" w:customStyle="1" w:styleId="BodyTextChar">
    <w:name w:val="Body Text Char"/>
    <w:basedOn w:val="DefaultParagraphFont"/>
    <w:link w:val="BodyText"/>
    <w:rsid w:val="007C0817"/>
    <w:rPr>
      <w:rFonts w:eastAsiaTheme="minorEastAsia"/>
      <w:kern w:val="0"/>
      <w:sz w:val="24"/>
      <w:szCs w:val="22"/>
      <w14:ligatures w14:val="none"/>
    </w:rPr>
  </w:style>
  <w:style w:type="paragraph" w:styleId="BodyText2">
    <w:name w:val="Body Text 2"/>
    <w:basedOn w:val="Normal"/>
    <w:link w:val="BodyText2Char"/>
    <w:unhideWhenUsed/>
    <w:rsid w:val="007C0817"/>
    <w:pPr>
      <w:spacing w:after="120" w:line="480" w:lineRule="auto"/>
    </w:pPr>
  </w:style>
  <w:style w:type="character" w:customStyle="1" w:styleId="BodyText2Char">
    <w:name w:val="Body Text 2 Char"/>
    <w:basedOn w:val="DefaultParagraphFont"/>
    <w:link w:val="BodyText2"/>
    <w:rsid w:val="007C0817"/>
    <w:rPr>
      <w:rFonts w:eastAsiaTheme="minorEastAsia"/>
      <w:kern w:val="0"/>
      <w:sz w:val="24"/>
      <w:szCs w:val="22"/>
      <w14:ligatures w14:val="none"/>
    </w:rPr>
  </w:style>
  <w:style w:type="paragraph" w:styleId="BodyText3">
    <w:name w:val="Body Text 3"/>
    <w:basedOn w:val="Normal"/>
    <w:link w:val="BodyText3Char"/>
    <w:unhideWhenUsed/>
    <w:rsid w:val="007C0817"/>
    <w:pPr>
      <w:spacing w:after="120"/>
    </w:pPr>
    <w:rPr>
      <w:sz w:val="16"/>
      <w:szCs w:val="16"/>
    </w:rPr>
  </w:style>
  <w:style w:type="character" w:customStyle="1" w:styleId="BodyText3Char">
    <w:name w:val="Body Text 3 Char"/>
    <w:basedOn w:val="DefaultParagraphFont"/>
    <w:link w:val="BodyText3"/>
    <w:rsid w:val="007C0817"/>
    <w:rPr>
      <w:rFonts w:eastAsiaTheme="minorEastAsia"/>
      <w:kern w:val="0"/>
      <w:sz w:val="16"/>
      <w:szCs w:val="16"/>
      <w14:ligatures w14:val="none"/>
    </w:rPr>
  </w:style>
  <w:style w:type="paragraph" w:styleId="List">
    <w:name w:val="List"/>
    <w:basedOn w:val="Normal"/>
    <w:unhideWhenUsed/>
    <w:rsid w:val="007C0817"/>
    <w:pPr>
      <w:ind w:left="360" w:hanging="360"/>
      <w:contextualSpacing/>
    </w:pPr>
  </w:style>
  <w:style w:type="paragraph" w:styleId="List2">
    <w:name w:val="List 2"/>
    <w:basedOn w:val="Normal"/>
    <w:uiPriority w:val="99"/>
    <w:unhideWhenUsed/>
    <w:rsid w:val="007C0817"/>
    <w:pPr>
      <w:ind w:left="720" w:hanging="360"/>
      <w:contextualSpacing/>
    </w:pPr>
  </w:style>
  <w:style w:type="paragraph" w:styleId="List3">
    <w:name w:val="List 3"/>
    <w:basedOn w:val="Normal"/>
    <w:uiPriority w:val="99"/>
    <w:unhideWhenUsed/>
    <w:rsid w:val="007C0817"/>
    <w:pPr>
      <w:ind w:left="1080" w:hanging="360"/>
      <w:contextualSpacing/>
    </w:pPr>
  </w:style>
  <w:style w:type="paragraph" w:styleId="ListBullet">
    <w:name w:val="List Bullet"/>
    <w:basedOn w:val="Normal"/>
    <w:unhideWhenUsed/>
    <w:rsid w:val="007C0817"/>
    <w:pPr>
      <w:numPr>
        <w:numId w:val="1"/>
      </w:numPr>
      <w:tabs>
        <w:tab w:val="clear" w:pos="360"/>
      </w:tabs>
      <w:ind w:left="0" w:firstLine="0"/>
      <w:contextualSpacing/>
    </w:pPr>
  </w:style>
  <w:style w:type="paragraph" w:styleId="ListBullet2">
    <w:name w:val="List Bullet 2"/>
    <w:basedOn w:val="Normal"/>
    <w:unhideWhenUsed/>
    <w:rsid w:val="007C0817"/>
    <w:pPr>
      <w:numPr>
        <w:numId w:val="2"/>
      </w:numPr>
      <w:tabs>
        <w:tab w:val="clear" w:pos="720"/>
      </w:tabs>
      <w:ind w:left="0" w:firstLine="0"/>
      <w:contextualSpacing/>
    </w:pPr>
  </w:style>
  <w:style w:type="paragraph" w:styleId="ListBullet3">
    <w:name w:val="List Bullet 3"/>
    <w:basedOn w:val="Normal"/>
    <w:uiPriority w:val="99"/>
    <w:unhideWhenUsed/>
    <w:rsid w:val="007C0817"/>
    <w:pPr>
      <w:numPr>
        <w:numId w:val="3"/>
      </w:numPr>
      <w:tabs>
        <w:tab w:val="clear" w:pos="1080"/>
      </w:tabs>
      <w:ind w:left="0" w:firstLine="0"/>
      <w:contextualSpacing/>
    </w:pPr>
  </w:style>
  <w:style w:type="paragraph" w:styleId="ListNumber">
    <w:name w:val="List Number"/>
    <w:basedOn w:val="Normal"/>
    <w:uiPriority w:val="99"/>
    <w:unhideWhenUsed/>
    <w:rsid w:val="007C0817"/>
    <w:pPr>
      <w:numPr>
        <w:numId w:val="4"/>
      </w:numPr>
      <w:tabs>
        <w:tab w:val="clear" w:pos="360"/>
      </w:tabs>
      <w:ind w:left="0" w:firstLine="0"/>
      <w:contextualSpacing/>
    </w:pPr>
  </w:style>
  <w:style w:type="paragraph" w:styleId="ListNumber2">
    <w:name w:val="List Number 2"/>
    <w:basedOn w:val="Normal"/>
    <w:uiPriority w:val="99"/>
    <w:unhideWhenUsed/>
    <w:rsid w:val="007C0817"/>
    <w:pPr>
      <w:numPr>
        <w:numId w:val="5"/>
      </w:numPr>
      <w:tabs>
        <w:tab w:val="clear" w:pos="720"/>
      </w:tabs>
      <w:ind w:left="0" w:firstLine="0"/>
      <w:contextualSpacing/>
    </w:pPr>
  </w:style>
  <w:style w:type="paragraph" w:styleId="ListNumber3">
    <w:name w:val="List Number 3"/>
    <w:basedOn w:val="Normal"/>
    <w:uiPriority w:val="99"/>
    <w:unhideWhenUsed/>
    <w:rsid w:val="007C0817"/>
    <w:pPr>
      <w:numPr>
        <w:numId w:val="6"/>
      </w:numPr>
      <w:tabs>
        <w:tab w:val="clear" w:pos="1080"/>
      </w:tabs>
      <w:ind w:left="0" w:firstLine="0"/>
      <w:contextualSpacing/>
    </w:pPr>
  </w:style>
  <w:style w:type="paragraph" w:styleId="ListContinue">
    <w:name w:val="List Continue"/>
    <w:basedOn w:val="Normal"/>
    <w:uiPriority w:val="99"/>
    <w:unhideWhenUsed/>
    <w:rsid w:val="007C0817"/>
    <w:pPr>
      <w:spacing w:after="120"/>
      <w:ind w:left="360"/>
      <w:contextualSpacing/>
    </w:pPr>
  </w:style>
  <w:style w:type="paragraph" w:styleId="ListContinue2">
    <w:name w:val="List Continue 2"/>
    <w:basedOn w:val="Normal"/>
    <w:uiPriority w:val="99"/>
    <w:unhideWhenUsed/>
    <w:rsid w:val="007C0817"/>
    <w:pPr>
      <w:spacing w:after="120"/>
      <w:ind w:left="720"/>
      <w:contextualSpacing/>
    </w:pPr>
  </w:style>
  <w:style w:type="paragraph" w:styleId="ListContinue3">
    <w:name w:val="List Continue 3"/>
    <w:basedOn w:val="Normal"/>
    <w:uiPriority w:val="99"/>
    <w:unhideWhenUsed/>
    <w:rsid w:val="007C0817"/>
    <w:pPr>
      <w:spacing w:after="120"/>
      <w:ind w:left="1080"/>
      <w:contextualSpacing/>
    </w:pPr>
  </w:style>
  <w:style w:type="paragraph" w:styleId="MacroText">
    <w:name w:val="macro"/>
    <w:link w:val="MacroTextChar"/>
    <w:uiPriority w:val="99"/>
    <w:unhideWhenUsed/>
    <w:rsid w:val="007C081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7C0817"/>
    <w:rPr>
      <w:rFonts w:ascii="Courier" w:eastAsiaTheme="minorEastAsia" w:hAnsi="Courier"/>
      <w:kern w:val="0"/>
      <w:sz w:val="20"/>
      <w:szCs w:val="20"/>
      <w14:ligatures w14:val="none"/>
    </w:rPr>
  </w:style>
  <w:style w:type="paragraph" w:styleId="Caption">
    <w:name w:val="caption"/>
    <w:aliases w:val="heading 5,Heading 51,Caption heading4,Hình,Caption Char1 Char,Caption Char Char Char,Caption Char Char Char Char Char Char Char Char,Caption Char Char Char Char Char Char1 Char,heading 4,Map,Caption Char1,Char Char Char Char1 Char Char1,Cation,D"/>
    <w:basedOn w:val="Normal"/>
    <w:next w:val="Normal"/>
    <w:link w:val="CaptionChar"/>
    <w:unhideWhenUsed/>
    <w:qFormat/>
    <w:rsid w:val="007C0817"/>
    <w:pPr>
      <w:spacing w:line="240" w:lineRule="auto"/>
    </w:pPr>
    <w:rPr>
      <w:b/>
      <w:bCs/>
      <w:color w:val="156082" w:themeColor="accent1"/>
      <w:sz w:val="18"/>
      <w:szCs w:val="18"/>
    </w:rPr>
  </w:style>
  <w:style w:type="character" w:styleId="Strong">
    <w:name w:val="Strong"/>
    <w:basedOn w:val="DefaultParagraphFont"/>
    <w:uiPriority w:val="22"/>
    <w:qFormat/>
    <w:rsid w:val="007C0817"/>
    <w:rPr>
      <w:b/>
      <w:bCs/>
    </w:rPr>
  </w:style>
  <w:style w:type="character" w:styleId="Emphasis">
    <w:name w:val="Emphasis"/>
    <w:basedOn w:val="DefaultParagraphFont"/>
    <w:uiPriority w:val="20"/>
    <w:qFormat/>
    <w:rsid w:val="007C0817"/>
    <w:rPr>
      <w:i/>
      <w:iCs/>
    </w:rPr>
  </w:style>
  <w:style w:type="character" w:styleId="SubtleEmphasis">
    <w:name w:val="Subtle Emphasis"/>
    <w:basedOn w:val="DefaultParagraphFont"/>
    <w:uiPriority w:val="19"/>
    <w:qFormat/>
    <w:rsid w:val="007C0817"/>
    <w:rPr>
      <w:i/>
      <w:iCs/>
      <w:color w:val="808080" w:themeColor="text1" w:themeTint="7F"/>
    </w:rPr>
  </w:style>
  <w:style w:type="character" w:styleId="SubtleReference">
    <w:name w:val="Subtle Reference"/>
    <w:basedOn w:val="DefaultParagraphFont"/>
    <w:uiPriority w:val="31"/>
    <w:qFormat/>
    <w:rsid w:val="007C0817"/>
    <w:rPr>
      <w:smallCaps/>
      <w:color w:val="E97132" w:themeColor="accent2"/>
      <w:u w:val="single"/>
    </w:rPr>
  </w:style>
  <w:style w:type="character" w:styleId="BookTitle">
    <w:name w:val="Book Title"/>
    <w:basedOn w:val="DefaultParagraphFont"/>
    <w:uiPriority w:val="33"/>
    <w:qFormat/>
    <w:rsid w:val="007C0817"/>
    <w:rPr>
      <w:b/>
      <w:bCs/>
      <w:smallCaps/>
      <w:spacing w:val="5"/>
    </w:rPr>
  </w:style>
  <w:style w:type="paragraph" w:styleId="TOCHeading">
    <w:name w:val="TOC Heading"/>
    <w:basedOn w:val="Heading1"/>
    <w:next w:val="Normal"/>
    <w:uiPriority w:val="39"/>
    <w:unhideWhenUsed/>
    <w:qFormat/>
    <w:rsid w:val="007C0817"/>
    <w:pPr>
      <w:spacing w:before="480" w:after="0"/>
      <w:outlineLvl w:val="9"/>
    </w:pPr>
    <w:rPr>
      <w:b/>
      <w:bCs/>
      <w:sz w:val="28"/>
      <w:szCs w:val="28"/>
    </w:rPr>
  </w:style>
  <w:style w:type="table" w:styleId="TableGrid">
    <w:name w:val="Table Grid"/>
    <w:aliases w:val="Table content,unTra lai em niem vui khi duoc gan ben em,tra lai em loi yeu thuong em dem,tra lai em niem tin thang nam qua ta dap xay. Gio day chi la nhung ky niem buon... http://nhatquanglan.xlphp.net/,Table Grid-Nhung,Hoang Van,.bang,专业网格"/>
    <w:basedOn w:val="TableNormal"/>
    <w:uiPriority w:val="39"/>
    <w:qFormat/>
    <w:rsid w:val="007C0817"/>
    <w:pPr>
      <w:spacing w:after="0" w:line="240" w:lineRule="auto"/>
    </w:pPr>
    <w:rPr>
      <w:rFonts w:asciiTheme="minorHAnsi" w:eastAsiaTheme="minorEastAsia" w:hAnsiTheme="minorHAnsi"/>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7C0817"/>
    <w:pPr>
      <w:spacing w:after="0" w:line="240" w:lineRule="auto"/>
    </w:pPr>
    <w:rPr>
      <w:rFonts w:asciiTheme="minorHAnsi" w:eastAsiaTheme="minorEastAsia" w:hAnsiTheme="minorHAnsi"/>
      <w:color w:val="000000" w:themeColor="text1" w:themeShade="BF"/>
      <w:kern w:val="0"/>
      <w:sz w:val="22"/>
      <w:szCs w:val="22"/>
      <w14:ligatures w14:val="non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C0817"/>
    <w:pPr>
      <w:spacing w:after="0" w:line="240" w:lineRule="auto"/>
    </w:pPr>
    <w:rPr>
      <w:rFonts w:asciiTheme="minorHAnsi" w:eastAsiaTheme="minorEastAsia" w:hAnsiTheme="minorHAnsi"/>
      <w:color w:val="0F4761" w:themeColor="accent1" w:themeShade="BF"/>
      <w:kern w:val="0"/>
      <w:sz w:val="22"/>
      <w:szCs w:val="22"/>
      <w14:ligatures w14:val="none"/>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C0817"/>
    <w:pPr>
      <w:spacing w:after="0" w:line="240" w:lineRule="auto"/>
    </w:pPr>
    <w:rPr>
      <w:rFonts w:asciiTheme="minorHAnsi" w:eastAsiaTheme="minorEastAsia" w:hAnsiTheme="minorHAnsi"/>
      <w:color w:val="BF4E14" w:themeColor="accent2" w:themeShade="BF"/>
      <w:kern w:val="0"/>
      <w:sz w:val="22"/>
      <w:szCs w:val="22"/>
      <w14:ligatures w14:val="none"/>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C0817"/>
    <w:pPr>
      <w:spacing w:after="0" w:line="240" w:lineRule="auto"/>
    </w:pPr>
    <w:rPr>
      <w:rFonts w:asciiTheme="minorHAnsi" w:eastAsiaTheme="minorEastAsia" w:hAnsiTheme="minorHAnsi"/>
      <w:color w:val="124F1A" w:themeColor="accent3" w:themeShade="BF"/>
      <w:kern w:val="0"/>
      <w:sz w:val="22"/>
      <w:szCs w:val="22"/>
      <w14:ligatures w14:val="none"/>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C0817"/>
    <w:pPr>
      <w:spacing w:after="0" w:line="240" w:lineRule="auto"/>
    </w:pPr>
    <w:rPr>
      <w:rFonts w:asciiTheme="minorHAnsi" w:eastAsiaTheme="minorEastAsia" w:hAnsiTheme="minorHAnsi"/>
      <w:color w:val="0B769F" w:themeColor="accent4" w:themeShade="BF"/>
      <w:kern w:val="0"/>
      <w:sz w:val="22"/>
      <w:szCs w:val="22"/>
      <w14:ligatures w14:val="none"/>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C0817"/>
    <w:pPr>
      <w:spacing w:after="0" w:line="240" w:lineRule="auto"/>
    </w:pPr>
    <w:rPr>
      <w:rFonts w:asciiTheme="minorHAnsi" w:eastAsiaTheme="minorEastAsia" w:hAnsiTheme="minorHAnsi"/>
      <w:color w:val="77206D" w:themeColor="accent5" w:themeShade="BF"/>
      <w:kern w:val="0"/>
      <w:sz w:val="22"/>
      <w:szCs w:val="22"/>
      <w14:ligatures w14:val="none"/>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C0817"/>
    <w:pPr>
      <w:spacing w:after="0" w:line="240" w:lineRule="auto"/>
    </w:pPr>
    <w:rPr>
      <w:rFonts w:asciiTheme="minorHAnsi" w:eastAsiaTheme="minorEastAsia" w:hAnsiTheme="minorHAnsi"/>
      <w:color w:val="3A7C22" w:themeColor="accent6" w:themeShade="BF"/>
      <w:kern w:val="0"/>
      <w:sz w:val="22"/>
      <w:szCs w:val="22"/>
      <w14:ligatures w14:val="none"/>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CellMar>
        <w:top w:w="0" w:type="dxa"/>
        <w:left w:w="108" w:type="dxa"/>
        <w:bottom w:w="0" w:type="dxa"/>
        <w:right w:w="108" w:type="dxa"/>
      </w:tblCellMar>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CellMar>
        <w:top w:w="0" w:type="dxa"/>
        <w:left w:w="108" w:type="dxa"/>
        <w:bottom w:w="0" w:type="dxa"/>
        <w:right w:w="108" w:type="dxa"/>
      </w:tblCellMar>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CellMar>
        <w:top w:w="0" w:type="dxa"/>
        <w:left w:w="108" w:type="dxa"/>
        <w:bottom w:w="0" w:type="dxa"/>
        <w:right w:w="108" w:type="dxa"/>
      </w:tblCellMar>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CellMar>
        <w:top w:w="0" w:type="dxa"/>
        <w:left w:w="108" w:type="dxa"/>
        <w:bottom w:w="0" w:type="dxa"/>
        <w:right w:w="108" w:type="dxa"/>
      </w:tblCellMar>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CellMar>
        <w:top w:w="0" w:type="dxa"/>
        <w:left w:w="108" w:type="dxa"/>
        <w:bottom w:w="0" w:type="dxa"/>
        <w:right w:w="108" w:type="dxa"/>
      </w:tblCellMar>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CellMar>
        <w:top w:w="0" w:type="dxa"/>
        <w:left w:w="108" w:type="dxa"/>
        <w:bottom w:w="0" w:type="dxa"/>
        <w:right w:w="108" w:type="dxa"/>
      </w:tblCellMar>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rmalWeb">
    <w:name w:val="Normal (Web)"/>
    <w:aliases w:val="Normal (Web) HINH,Normal (Web) Char Char Char,Normal (Web) Char Char,표준 (웹)"/>
    <w:basedOn w:val="Normal"/>
    <w:link w:val="NormalWebChar"/>
    <w:uiPriority w:val="99"/>
    <w:unhideWhenUsed/>
    <w:rsid w:val="007C0817"/>
    <w:pPr>
      <w:spacing w:before="100" w:beforeAutospacing="1" w:after="100" w:afterAutospacing="1" w:line="240" w:lineRule="auto"/>
    </w:pPr>
    <w:rPr>
      <w:rFonts w:eastAsia="Times New Roman" w:cs="Times New Roman"/>
      <w:szCs w:val="24"/>
    </w:rPr>
  </w:style>
  <w:style w:type="character" w:styleId="CommentReference">
    <w:name w:val="annotation reference"/>
    <w:basedOn w:val="DefaultParagraphFont"/>
    <w:uiPriority w:val="99"/>
    <w:unhideWhenUsed/>
    <w:rsid w:val="007C0817"/>
    <w:rPr>
      <w:sz w:val="16"/>
      <w:szCs w:val="16"/>
    </w:rPr>
  </w:style>
  <w:style w:type="paragraph" w:styleId="CommentText">
    <w:name w:val="annotation text"/>
    <w:aliases w:val=" Char6 Char Char, Char6 Char"/>
    <w:basedOn w:val="Normal"/>
    <w:link w:val="CommentTextChar"/>
    <w:uiPriority w:val="99"/>
    <w:unhideWhenUsed/>
    <w:rsid w:val="007C0817"/>
    <w:pPr>
      <w:spacing w:line="240" w:lineRule="auto"/>
    </w:pPr>
    <w:rPr>
      <w:sz w:val="20"/>
      <w:szCs w:val="20"/>
    </w:rPr>
  </w:style>
  <w:style w:type="character" w:customStyle="1" w:styleId="CommentTextChar">
    <w:name w:val="Comment Text Char"/>
    <w:aliases w:val=" Char6 Char Char Char, Char6 Char Char1"/>
    <w:basedOn w:val="DefaultParagraphFont"/>
    <w:link w:val="CommentText"/>
    <w:uiPriority w:val="99"/>
    <w:qFormat/>
    <w:rsid w:val="007C0817"/>
    <w:rPr>
      <w:rFonts w:eastAsiaTheme="minorEastAsia"/>
      <w:kern w:val="0"/>
      <w:sz w:val="20"/>
      <w:szCs w:val="20"/>
      <w14:ligatures w14:val="none"/>
    </w:rPr>
  </w:style>
  <w:style w:type="paragraph" w:styleId="CommentSubject">
    <w:name w:val="annotation subject"/>
    <w:basedOn w:val="CommentText"/>
    <w:next w:val="CommentText"/>
    <w:link w:val="CommentSubjectChar"/>
    <w:semiHidden/>
    <w:unhideWhenUsed/>
    <w:rsid w:val="007C0817"/>
    <w:rPr>
      <w:b/>
      <w:bCs/>
    </w:rPr>
  </w:style>
  <w:style w:type="character" w:customStyle="1" w:styleId="CommentSubjectChar">
    <w:name w:val="Comment Subject Char"/>
    <w:basedOn w:val="CommentTextChar"/>
    <w:link w:val="CommentSubject"/>
    <w:semiHidden/>
    <w:rsid w:val="007C0817"/>
    <w:rPr>
      <w:rFonts w:eastAsiaTheme="minorEastAsia"/>
      <w:b/>
      <w:bCs/>
      <w:kern w:val="0"/>
      <w:sz w:val="20"/>
      <w:szCs w:val="20"/>
      <w14:ligatures w14:val="none"/>
    </w:rPr>
  </w:style>
  <w:style w:type="paragraph" w:customStyle="1" w:styleId="1Bng">
    <w:name w:val="1.Bảng"/>
    <w:basedOn w:val="Normal"/>
    <w:link w:val="1BngChar"/>
    <w:uiPriority w:val="99"/>
    <w:qFormat/>
    <w:rsid w:val="007C0817"/>
    <w:pPr>
      <w:shd w:val="clear" w:color="auto" w:fill="FFFFFF"/>
      <w:spacing w:after="0" w:line="312" w:lineRule="auto"/>
      <w:jc w:val="center"/>
    </w:pPr>
    <w:rPr>
      <w:rFonts w:eastAsia="Calibri" w:cs="Times New Roman"/>
    </w:rPr>
  </w:style>
  <w:style w:type="character" w:customStyle="1" w:styleId="1BngChar">
    <w:name w:val="1.Bảng Char"/>
    <w:basedOn w:val="DefaultParagraphFont"/>
    <w:link w:val="1Bng"/>
    <w:uiPriority w:val="99"/>
    <w:rsid w:val="007C0817"/>
    <w:rPr>
      <w:rFonts w:eastAsia="Calibri" w:cs="Times New Roman"/>
      <w:kern w:val="0"/>
      <w:sz w:val="24"/>
      <w:szCs w:val="22"/>
      <w:shd w:val="clear" w:color="auto" w:fill="FFFFFF"/>
      <w14:ligatures w14:val="none"/>
    </w:rPr>
  </w:style>
  <w:style w:type="paragraph" w:customStyle="1" w:styleId="Tnbng">
    <w:name w:val="Tên bảng"/>
    <w:qFormat/>
    <w:rsid w:val="007C0817"/>
    <w:pPr>
      <w:keepNext/>
      <w:widowControl w:val="0"/>
      <w:tabs>
        <w:tab w:val="num" w:pos="927"/>
      </w:tabs>
      <w:spacing w:before="60" w:after="60" w:line="312" w:lineRule="auto"/>
      <w:ind w:firstLine="567"/>
      <w:jc w:val="center"/>
    </w:pPr>
    <w:rPr>
      <w:rFonts w:eastAsiaTheme="minorEastAsia" w:cs="Times New Roman"/>
      <w:b/>
      <w:kern w:val="0"/>
      <w:sz w:val="26"/>
      <w:szCs w:val="26"/>
      <w14:ligatures w14:val="none"/>
    </w:rPr>
  </w:style>
  <w:style w:type="table" w:customStyle="1" w:styleId="TableGrid1">
    <w:name w:val="Table Grid1"/>
    <w:basedOn w:val="TableNormal"/>
    <w:rsid w:val="007C0817"/>
    <w:pPr>
      <w:spacing w:after="0" w:line="240" w:lineRule="auto"/>
      <w:jc w:val="both"/>
    </w:pPr>
    <w:rPr>
      <w:rFonts w:eastAsia="Times New Roman" w:cs="Times New Roman"/>
      <w:kern w:val="0"/>
      <w:sz w:val="20"/>
      <w:szCs w:val="20"/>
      <w:lang w:val="vi-VN"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nhideWhenUsed/>
    <w:rsid w:val="007C0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C0817"/>
    <w:rPr>
      <w:rFonts w:ascii="Tahoma" w:eastAsiaTheme="minorEastAsia" w:hAnsi="Tahoma" w:cs="Tahoma"/>
      <w:kern w:val="0"/>
      <w:sz w:val="16"/>
      <w:szCs w:val="16"/>
      <w14:ligatures w14:val="none"/>
    </w:rPr>
  </w:style>
  <w:style w:type="table" w:customStyle="1" w:styleId="GridTableLight">
    <w:name w:val="Grid Table Light"/>
    <w:basedOn w:val="TableNormal"/>
    <w:uiPriority w:val="40"/>
    <w:rsid w:val="007C0817"/>
    <w:pPr>
      <w:spacing w:after="0" w:line="240" w:lineRule="auto"/>
    </w:pPr>
    <w:rPr>
      <w:rFonts w:asciiTheme="minorHAnsi" w:eastAsiaTheme="minorEastAsia" w:hAnsiTheme="minorHAnsi"/>
      <w:kern w:val="0"/>
      <w:sz w:val="22"/>
      <w:szCs w:val="22"/>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CaptionChar">
    <w:name w:val="Caption Char"/>
    <w:aliases w:val="heading 5 Char,Heading 51 Char,Caption heading4 Char,Hình Char,Caption Char1 Char Char,Caption Char Char Char Char,Caption Char Char Char Char Char Char Char Char Char,Caption Char Char Char Char Char Char1 Char Char,heading 4 Char,Map Char"/>
    <w:link w:val="Caption"/>
    <w:qFormat/>
    <w:rsid w:val="007C0817"/>
    <w:rPr>
      <w:rFonts w:eastAsiaTheme="minorEastAsia"/>
      <w:b/>
      <w:bCs/>
      <w:color w:val="156082" w:themeColor="accent1"/>
      <w:kern w:val="0"/>
      <w:sz w:val="18"/>
      <w:szCs w:val="18"/>
      <w14:ligatures w14:val="none"/>
    </w:rPr>
  </w:style>
  <w:style w:type="paragraph" w:customStyle="1" w:styleId="HH">
    <w:name w:val="HH"/>
    <w:basedOn w:val="Normal"/>
    <w:rsid w:val="007C0817"/>
    <w:pPr>
      <w:widowControl w:val="0"/>
      <w:spacing w:after="0" w:line="360" w:lineRule="auto"/>
      <w:jc w:val="center"/>
    </w:pPr>
    <w:rPr>
      <w:rFonts w:eastAsia="Times New Roman" w:cs="Times New Roman"/>
      <w:b/>
      <w:sz w:val="26"/>
      <w:szCs w:val="26"/>
    </w:rPr>
  </w:style>
  <w:style w:type="character" w:customStyle="1" w:styleId="ListParagraphChar">
    <w:name w:val="List Paragraph Char"/>
    <w:aliases w:val="2chu1.1 Char,CAP 2 Char,ADB paragraph numbering Char,List Paragraph1 Char,Normal 2 Char,List Paragraph (numbered (a)) Char,List Bullet-OpsManual Char,References Char,Title Style 1 Char,List Paragraph nowy Char,Liste 1 Char,ANNEX Char"/>
    <w:link w:val="ListParagraph"/>
    <w:uiPriority w:val="34"/>
    <w:qFormat/>
    <w:rsid w:val="007C0817"/>
  </w:style>
  <w:style w:type="character" w:customStyle="1" w:styleId="Footnote">
    <w:name w:val="Footnote_"/>
    <w:basedOn w:val="DefaultParagraphFont"/>
    <w:link w:val="Footnote0"/>
    <w:rsid w:val="007C0817"/>
    <w:rPr>
      <w:rFonts w:eastAsia="Times New Roman"/>
      <w:sz w:val="19"/>
      <w:szCs w:val="19"/>
      <w:shd w:val="clear" w:color="auto" w:fill="FFFFFF"/>
    </w:rPr>
  </w:style>
  <w:style w:type="character" w:customStyle="1" w:styleId="Bodytext20">
    <w:name w:val="Body text (2)_"/>
    <w:basedOn w:val="DefaultParagraphFont"/>
    <w:link w:val="Bodytext21"/>
    <w:rsid w:val="007C0817"/>
    <w:rPr>
      <w:rFonts w:eastAsia="Times New Roman" w:cs="Times New Roman"/>
      <w:shd w:val="clear" w:color="auto" w:fill="FFFFFF"/>
    </w:rPr>
  </w:style>
  <w:style w:type="character" w:customStyle="1" w:styleId="Heading50">
    <w:name w:val="Heading #5_"/>
    <w:basedOn w:val="DefaultParagraphFont"/>
    <w:link w:val="Heading51"/>
    <w:rsid w:val="007C0817"/>
    <w:rPr>
      <w:rFonts w:eastAsia="Times New Roman"/>
      <w:b/>
      <w:bCs/>
      <w:shd w:val="clear" w:color="auto" w:fill="FFFFFF"/>
    </w:rPr>
  </w:style>
  <w:style w:type="character" w:customStyle="1" w:styleId="Bodytext2Bold">
    <w:name w:val="Body text (2) + Bold"/>
    <w:aliases w:val="Italic"/>
    <w:basedOn w:val="Bodytext20"/>
    <w:rsid w:val="007C0817"/>
    <w:rPr>
      <w:rFonts w:eastAsia="Times New Roman" w:cs="Times New Roman"/>
      <w:b/>
      <w:bCs/>
      <w:color w:val="000000"/>
      <w:spacing w:val="0"/>
      <w:w w:val="100"/>
      <w:position w:val="0"/>
      <w:sz w:val="24"/>
      <w:szCs w:val="24"/>
      <w:shd w:val="clear" w:color="auto" w:fill="FFFFFF"/>
      <w:lang w:val="vi-VN" w:eastAsia="vi-VN" w:bidi="vi-VN"/>
    </w:rPr>
  </w:style>
  <w:style w:type="character" w:customStyle="1" w:styleId="Bodytext22">
    <w:name w:val="Body text (2)"/>
    <w:basedOn w:val="Bodytext20"/>
    <w:rsid w:val="007C0817"/>
    <w:rPr>
      <w:rFonts w:eastAsia="Times New Roman" w:cs="Times New Roman"/>
      <w:color w:val="000000"/>
      <w:spacing w:val="0"/>
      <w:w w:val="100"/>
      <w:position w:val="0"/>
      <w:sz w:val="24"/>
      <w:szCs w:val="24"/>
      <w:shd w:val="clear" w:color="auto" w:fill="FFFFFF"/>
      <w:lang w:val="vi-VN" w:eastAsia="vi-VN" w:bidi="vi-VN"/>
    </w:rPr>
  </w:style>
  <w:style w:type="character" w:customStyle="1" w:styleId="Bodytext2Corbel">
    <w:name w:val="Body text (2) + Corbel"/>
    <w:basedOn w:val="Bodytext20"/>
    <w:rsid w:val="007C0817"/>
    <w:rPr>
      <w:rFonts w:ascii="Corbel" w:eastAsia="Corbel" w:hAnsi="Corbel" w:cs="Corbel"/>
      <w:color w:val="000000"/>
      <w:spacing w:val="0"/>
      <w:w w:val="100"/>
      <w:position w:val="0"/>
      <w:sz w:val="24"/>
      <w:szCs w:val="24"/>
      <w:shd w:val="clear" w:color="auto" w:fill="FFFFFF"/>
      <w:lang w:val="vi-VN" w:eastAsia="vi-VN" w:bidi="vi-VN"/>
    </w:rPr>
  </w:style>
  <w:style w:type="character" w:customStyle="1" w:styleId="Bodytext28pt">
    <w:name w:val="Body text (2) + 8 pt"/>
    <w:basedOn w:val="Bodytext20"/>
    <w:rsid w:val="007C0817"/>
    <w:rPr>
      <w:rFonts w:eastAsia="Times New Roman" w:cs="Times New Roman"/>
      <w:color w:val="000000"/>
      <w:spacing w:val="0"/>
      <w:w w:val="100"/>
      <w:position w:val="0"/>
      <w:sz w:val="16"/>
      <w:szCs w:val="16"/>
      <w:shd w:val="clear" w:color="auto" w:fill="FFFFFF"/>
      <w:lang w:val="vi-VN" w:eastAsia="vi-VN" w:bidi="vi-VN"/>
    </w:rPr>
  </w:style>
  <w:style w:type="character" w:customStyle="1" w:styleId="Bodytext2Italic">
    <w:name w:val="Body text (2) + Italic"/>
    <w:basedOn w:val="Bodytext20"/>
    <w:rsid w:val="007C0817"/>
    <w:rPr>
      <w:rFonts w:eastAsia="Times New Roman" w:cs="Times New Roman"/>
      <w:i/>
      <w:iCs/>
      <w:color w:val="000000"/>
      <w:spacing w:val="0"/>
      <w:w w:val="100"/>
      <w:position w:val="0"/>
      <w:sz w:val="24"/>
      <w:szCs w:val="24"/>
      <w:shd w:val="clear" w:color="auto" w:fill="FFFFFF"/>
      <w:lang w:val="vi-VN" w:eastAsia="vi-VN" w:bidi="vi-VN"/>
    </w:rPr>
  </w:style>
  <w:style w:type="paragraph" w:customStyle="1" w:styleId="Footnote0">
    <w:name w:val="Footnote"/>
    <w:basedOn w:val="Normal"/>
    <w:link w:val="Footnote"/>
    <w:rsid w:val="007C0817"/>
    <w:pPr>
      <w:widowControl w:val="0"/>
      <w:shd w:val="clear" w:color="auto" w:fill="FFFFFF"/>
      <w:spacing w:after="0" w:line="230" w:lineRule="exact"/>
    </w:pPr>
    <w:rPr>
      <w:rFonts w:eastAsia="Times New Roman"/>
      <w:kern w:val="2"/>
      <w:sz w:val="19"/>
      <w:szCs w:val="19"/>
      <w14:ligatures w14:val="standardContextual"/>
    </w:rPr>
  </w:style>
  <w:style w:type="paragraph" w:customStyle="1" w:styleId="Heading51">
    <w:name w:val="Heading #5"/>
    <w:basedOn w:val="Normal"/>
    <w:link w:val="Heading50"/>
    <w:rsid w:val="007C0817"/>
    <w:pPr>
      <w:widowControl w:val="0"/>
      <w:shd w:val="clear" w:color="auto" w:fill="FFFFFF"/>
      <w:spacing w:after="0" w:line="0" w:lineRule="atLeast"/>
      <w:outlineLvl w:val="4"/>
    </w:pPr>
    <w:rPr>
      <w:rFonts w:eastAsia="Times New Roman"/>
      <w:b/>
      <w:bCs/>
      <w:kern w:val="2"/>
      <w:sz w:val="28"/>
      <w:szCs w:val="24"/>
      <w14:ligatures w14:val="standardContextual"/>
    </w:rPr>
  </w:style>
  <w:style w:type="character" w:customStyle="1" w:styleId="Bodytext24">
    <w:name w:val="Body text (2)4"/>
    <w:basedOn w:val="Bodytext20"/>
    <w:rsid w:val="007C0817"/>
    <w:rPr>
      <w:rFonts w:eastAsia="Times New Roman" w:cs="Times New Roman"/>
      <w:color w:val="000000"/>
      <w:spacing w:val="0"/>
      <w:w w:val="100"/>
      <w:position w:val="0"/>
      <w:sz w:val="24"/>
      <w:szCs w:val="24"/>
      <w:shd w:val="clear" w:color="auto" w:fill="FFFFFF"/>
      <w:lang w:val="vi-VN" w:eastAsia="vi-VN" w:bidi="vi-VN"/>
    </w:rPr>
  </w:style>
  <w:style w:type="character" w:customStyle="1" w:styleId="Bodytext6">
    <w:name w:val="Body text (6)_"/>
    <w:basedOn w:val="DefaultParagraphFont"/>
    <w:link w:val="Bodytext61"/>
    <w:rsid w:val="007C0817"/>
    <w:rPr>
      <w:rFonts w:eastAsia="Times New Roman"/>
      <w:b/>
      <w:bCs/>
      <w:i/>
      <w:iCs/>
      <w:shd w:val="clear" w:color="auto" w:fill="FFFFFF"/>
    </w:rPr>
  </w:style>
  <w:style w:type="character" w:customStyle="1" w:styleId="Bodytext62">
    <w:name w:val="Body text (6)2"/>
    <w:basedOn w:val="Bodytext6"/>
    <w:rsid w:val="007C0817"/>
    <w:rPr>
      <w:rFonts w:eastAsia="Times New Roman"/>
      <w:b/>
      <w:bCs/>
      <w:i/>
      <w:iCs/>
      <w:color w:val="000000"/>
      <w:spacing w:val="0"/>
      <w:w w:val="100"/>
      <w:position w:val="0"/>
      <w:sz w:val="24"/>
      <w:szCs w:val="24"/>
      <w:shd w:val="clear" w:color="auto" w:fill="FFFFFF"/>
      <w:lang w:val="vi-VN" w:eastAsia="vi-VN" w:bidi="vi-VN"/>
    </w:rPr>
  </w:style>
  <w:style w:type="character" w:customStyle="1" w:styleId="Bodytext112">
    <w:name w:val="Body text (11)2"/>
    <w:basedOn w:val="Bodytext11"/>
    <w:rsid w:val="007C0817"/>
    <w:rPr>
      <w:rFonts w:ascii="Corbel" w:eastAsia="Corbel" w:hAnsi="Corbel" w:cs="Corbel"/>
      <w:i/>
      <w:iCs/>
      <w:spacing w:val="-20"/>
      <w:sz w:val="10"/>
      <w:szCs w:val="10"/>
      <w:shd w:val="clear" w:color="auto" w:fill="FFFFFF"/>
      <w:lang w:val="en-GB" w:eastAsia="en-GB" w:bidi="en-GB"/>
    </w:rPr>
  </w:style>
  <w:style w:type="character" w:customStyle="1" w:styleId="Heading20">
    <w:name w:val="Heading #2_"/>
    <w:basedOn w:val="DefaultParagraphFont"/>
    <w:link w:val="Heading21"/>
    <w:rsid w:val="007C0817"/>
    <w:rPr>
      <w:rFonts w:eastAsia="Times New Roman"/>
      <w:shd w:val="clear" w:color="auto" w:fill="FFFFFF"/>
    </w:rPr>
  </w:style>
  <w:style w:type="character" w:customStyle="1" w:styleId="Heading22">
    <w:name w:val="Heading #2"/>
    <w:basedOn w:val="Heading20"/>
    <w:rsid w:val="007C0817"/>
    <w:rPr>
      <w:rFonts w:eastAsia="Times New Roman"/>
      <w:color w:val="000000"/>
      <w:spacing w:val="0"/>
      <w:w w:val="100"/>
      <w:position w:val="0"/>
      <w:sz w:val="24"/>
      <w:szCs w:val="24"/>
      <w:shd w:val="clear" w:color="auto" w:fill="FFFFFF"/>
      <w:lang w:val="vi-VN" w:eastAsia="vi-VN" w:bidi="vi-VN"/>
    </w:rPr>
  </w:style>
  <w:style w:type="character" w:customStyle="1" w:styleId="Bodytext12">
    <w:name w:val="Body text (12)_"/>
    <w:basedOn w:val="DefaultParagraphFont"/>
    <w:link w:val="Bodytext121"/>
    <w:rsid w:val="007C0817"/>
    <w:rPr>
      <w:rFonts w:ascii="Corbel" w:eastAsia="Corbel" w:hAnsi="Corbel" w:cs="Corbel"/>
      <w:sz w:val="20"/>
      <w:szCs w:val="20"/>
      <w:shd w:val="clear" w:color="auto" w:fill="FFFFFF"/>
    </w:rPr>
  </w:style>
  <w:style w:type="character" w:customStyle="1" w:styleId="Bodytext120">
    <w:name w:val="Body text (12)"/>
    <w:basedOn w:val="Bodytext12"/>
    <w:rsid w:val="007C0817"/>
    <w:rPr>
      <w:rFonts w:ascii="Corbel" w:eastAsia="Corbel" w:hAnsi="Corbel" w:cs="Corbel"/>
      <w:color w:val="000000"/>
      <w:spacing w:val="0"/>
      <w:w w:val="100"/>
      <w:position w:val="0"/>
      <w:sz w:val="20"/>
      <w:szCs w:val="20"/>
      <w:shd w:val="clear" w:color="auto" w:fill="FFFFFF"/>
    </w:rPr>
  </w:style>
  <w:style w:type="character" w:customStyle="1" w:styleId="Bodytext28pt2">
    <w:name w:val="Body text (2) + 8 pt2"/>
    <w:basedOn w:val="Bodytext20"/>
    <w:rsid w:val="007C0817"/>
    <w:rPr>
      <w:rFonts w:eastAsia="Times New Roman" w:cs="Times New Roman"/>
      <w:color w:val="000000"/>
      <w:spacing w:val="0"/>
      <w:w w:val="100"/>
      <w:position w:val="0"/>
      <w:sz w:val="16"/>
      <w:szCs w:val="16"/>
      <w:shd w:val="clear" w:color="auto" w:fill="FFFFFF"/>
      <w:lang w:val="vi-VN" w:eastAsia="vi-VN" w:bidi="vi-VN"/>
    </w:rPr>
  </w:style>
  <w:style w:type="character" w:customStyle="1" w:styleId="Bodytext11">
    <w:name w:val="Body text (11)_"/>
    <w:basedOn w:val="DefaultParagraphFont"/>
    <w:link w:val="Bodytext111"/>
    <w:rsid w:val="007C0817"/>
    <w:rPr>
      <w:rFonts w:ascii="Corbel" w:eastAsia="Corbel" w:hAnsi="Corbel" w:cs="Corbel"/>
      <w:i/>
      <w:iCs/>
      <w:spacing w:val="-20"/>
      <w:sz w:val="10"/>
      <w:szCs w:val="10"/>
      <w:shd w:val="clear" w:color="auto" w:fill="FFFFFF"/>
    </w:rPr>
  </w:style>
  <w:style w:type="paragraph" w:customStyle="1" w:styleId="Bodytext21">
    <w:name w:val="Body text (2)1"/>
    <w:basedOn w:val="Normal"/>
    <w:link w:val="Bodytext20"/>
    <w:rsid w:val="007C0817"/>
    <w:pPr>
      <w:widowControl w:val="0"/>
      <w:shd w:val="clear" w:color="auto" w:fill="FFFFFF"/>
      <w:spacing w:after="0" w:line="328" w:lineRule="exact"/>
      <w:ind w:hanging="1400"/>
      <w:jc w:val="center"/>
    </w:pPr>
    <w:rPr>
      <w:rFonts w:eastAsia="Times New Roman" w:cs="Times New Roman"/>
      <w:kern w:val="2"/>
      <w:sz w:val="28"/>
      <w:szCs w:val="24"/>
      <w14:ligatures w14:val="standardContextual"/>
    </w:rPr>
  </w:style>
  <w:style w:type="paragraph" w:customStyle="1" w:styleId="Bodytext61">
    <w:name w:val="Body text (6)1"/>
    <w:basedOn w:val="Normal"/>
    <w:link w:val="Bodytext6"/>
    <w:rsid w:val="007C0817"/>
    <w:pPr>
      <w:widowControl w:val="0"/>
      <w:shd w:val="clear" w:color="auto" w:fill="FFFFFF"/>
      <w:spacing w:after="0" w:line="0" w:lineRule="atLeast"/>
    </w:pPr>
    <w:rPr>
      <w:rFonts w:eastAsia="Times New Roman"/>
      <w:b/>
      <w:bCs/>
      <w:i/>
      <w:iCs/>
      <w:kern w:val="2"/>
      <w:sz w:val="28"/>
      <w:szCs w:val="24"/>
      <w14:ligatures w14:val="standardContextual"/>
    </w:rPr>
  </w:style>
  <w:style w:type="paragraph" w:customStyle="1" w:styleId="Bodytext111">
    <w:name w:val="Body text (11)1"/>
    <w:basedOn w:val="Normal"/>
    <w:link w:val="Bodytext11"/>
    <w:rsid w:val="007C0817"/>
    <w:pPr>
      <w:widowControl w:val="0"/>
      <w:shd w:val="clear" w:color="auto" w:fill="FFFFFF"/>
      <w:spacing w:after="0" w:line="0" w:lineRule="atLeast"/>
    </w:pPr>
    <w:rPr>
      <w:rFonts w:ascii="Corbel" w:eastAsia="Corbel" w:hAnsi="Corbel" w:cs="Corbel"/>
      <w:i/>
      <w:iCs/>
      <w:spacing w:val="-20"/>
      <w:kern w:val="2"/>
      <w:sz w:val="10"/>
      <w:szCs w:val="10"/>
      <w14:ligatures w14:val="standardContextual"/>
    </w:rPr>
  </w:style>
  <w:style w:type="paragraph" w:customStyle="1" w:styleId="Heading21">
    <w:name w:val="Heading #21"/>
    <w:basedOn w:val="Normal"/>
    <w:link w:val="Heading20"/>
    <w:rsid w:val="007C0817"/>
    <w:pPr>
      <w:widowControl w:val="0"/>
      <w:shd w:val="clear" w:color="auto" w:fill="FFFFFF"/>
      <w:spacing w:after="0" w:line="241" w:lineRule="exact"/>
      <w:outlineLvl w:val="1"/>
    </w:pPr>
    <w:rPr>
      <w:rFonts w:eastAsia="Times New Roman"/>
      <w:kern w:val="2"/>
      <w:sz w:val="28"/>
      <w:szCs w:val="24"/>
      <w14:ligatures w14:val="standardContextual"/>
    </w:rPr>
  </w:style>
  <w:style w:type="paragraph" w:customStyle="1" w:styleId="Bodytext121">
    <w:name w:val="Body text (12)1"/>
    <w:basedOn w:val="Normal"/>
    <w:link w:val="Bodytext12"/>
    <w:rsid w:val="007C0817"/>
    <w:pPr>
      <w:widowControl w:val="0"/>
      <w:shd w:val="clear" w:color="auto" w:fill="FFFFFF"/>
      <w:spacing w:after="0" w:line="0" w:lineRule="atLeast"/>
      <w:jc w:val="both"/>
    </w:pPr>
    <w:rPr>
      <w:rFonts w:ascii="Corbel" w:eastAsia="Corbel" w:hAnsi="Corbel" w:cs="Corbel"/>
      <w:kern w:val="2"/>
      <w:sz w:val="20"/>
      <w:szCs w:val="20"/>
      <w14:ligatures w14:val="standardContextual"/>
    </w:rPr>
  </w:style>
  <w:style w:type="paragraph" w:styleId="TOC1">
    <w:name w:val="toc 1"/>
    <w:basedOn w:val="Normal"/>
    <w:next w:val="Normal"/>
    <w:autoRedefine/>
    <w:uiPriority w:val="39"/>
    <w:unhideWhenUsed/>
    <w:rsid w:val="007C0817"/>
    <w:pPr>
      <w:tabs>
        <w:tab w:val="left" w:pos="1760"/>
        <w:tab w:val="right" w:leader="dot" w:pos="9061"/>
      </w:tabs>
      <w:spacing w:before="120" w:after="0"/>
    </w:pPr>
    <w:rPr>
      <w:rFonts w:eastAsiaTheme="minorHAnsi" w:cs="Times New Roman"/>
      <w:b/>
      <w:bCs/>
      <w:noProof/>
      <w:kern w:val="2"/>
      <w:sz w:val="28"/>
      <w:szCs w:val="28"/>
      <w14:ligatures w14:val="standardContextual"/>
    </w:rPr>
  </w:style>
  <w:style w:type="paragraph" w:styleId="TOC2">
    <w:name w:val="toc 2"/>
    <w:basedOn w:val="Normal"/>
    <w:next w:val="Normal"/>
    <w:autoRedefine/>
    <w:uiPriority w:val="39"/>
    <w:unhideWhenUsed/>
    <w:rsid w:val="007C0817"/>
    <w:pPr>
      <w:spacing w:after="100" w:line="259" w:lineRule="auto"/>
      <w:ind w:left="280"/>
    </w:pPr>
    <w:rPr>
      <w:rFonts w:eastAsiaTheme="minorHAnsi" w:cs="Times New Roman"/>
      <w:kern w:val="2"/>
      <w:sz w:val="28"/>
      <w:szCs w:val="28"/>
      <w14:ligatures w14:val="standardContextual"/>
    </w:rPr>
  </w:style>
  <w:style w:type="character" w:styleId="Hyperlink">
    <w:name w:val="Hyperlink"/>
    <w:basedOn w:val="DefaultParagraphFont"/>
    <w:uiPriority w:val="99"/>
    <w:unhideWhenUsed/>
    <w:rsid w:val="007C0817"/>
    <w:rPr>
      <w:color w:val="467886" w:themeColor="hyperlink"/>
      <w:u w:val="single"/>
    </w:rPr>
  </w:style>
  <w:style w:type="character" w:customStyle="1" w:styleId="mi">
    <w:name w:val="mi"/>
    <w:basedOn w:val="DefaultParagraphFont"/>
    <w:rsid w:val="007C0817"/>
  </w:style>
  <w:style w:type="paragraph" w:styleId="TableofFigures">
    <w:name w:val="table of figures"/>
    <w:basedOn w:val="Normal"/>
    <w:next w:val="Normal"/>
    <w:link w:val="TableofFiguresChar"/>
    <w:autoRedefine/>
    <w:uiPriority w:val="99"/>
    <w:unhideWhenUsed/>
    <w:rsid w:val="00AB78A2"/>
    <w:pPr>
      <w:tabs>
        <w:tab w:val="right" w:leader="dot" w:pos="9061"/>
      </w:tabs>
      <w:spacing w:after="0" w:line="312" w:lineRule="auto"/>
      <w:jc w:val="both"/>
    </w:pPr>
    <w:rPr>
      <w:rFonts w:eastAsiaTheme="minorHAnsi" w:cs="Times New Roman"/>
      <w:noProof/>
      <w:kern w:val="2"/>
      <w:sz w:val="28"/>
      <w:szCs w:val="28"/>
      <w14:ligatures w14:val="standardContextual"/>
    </w:rPr>
  </w:style>
  <w:style w:type="character" w:customStyle="1" w:styleId="fontstyle01">
    <w:name w:val="fontstyle01"/>
    <w:basedOn w:val="DefaultParagraphFont"/>
    <w:rsid w:val="007C0817"/>
    <w:rPr>
      <w:rFonts w:ascii="MyriadPro-Regular" w:hAnsi="MyriadPro-Regular" w:hint="default"/>
      <w:b w:val="0"/>
      <w:bCs w:val="0"/>
      <w:i w:val="0"/>
      <w:iCs w:val="0"/>
      <w:color w:val="242021"/>
      <w:sz w:val="20"/>
      <w:szCs w:val="20"/>
    </w:rPr>
  </w:style>
  <w:style w:type="character" w:customStyle="1" w:styleId="mord">
    <w:name w:val="mord"/>
    <w:basedOn w:val="DefaultParagraphFont"/>
    <w:rsid w:val="007C0817"/>
  </w:style>
  <w:style w:type="character" w:customStyle="1" w:styleId="vlist-s">
    <w:name w:val="vlist-s"/>
    <w:basedOn w:val="DefaultParagraphFont"/>
    <w:rsid w:val="007C0817"/>
  </w:style>
  <w:style w:type="character" w:customStyle="1" w:styleId="mrel">
    <w:name w:val="mrel"/>
    <w:basedOn w:val="DefaultParagraphFont"/>
    <w:rsid w:val="007C0817"/>
  </w:style>
  <w:style w:type="character" w:customStyle="1" w:styleId="mbin">
    <w:name w:val="mbin"/>
    <w:basedOn w:val="DefaultParagraphFont"/>
    <w:rsid w:val="007C0817"/>
  </w:style>
  <w:style w:type="character" w:customStyle="1" w:styleId="katex-mathml">
    <w:name w:val="katex-mathml"/>
    <w:basedOn w:val="DefaultParagraphFont"/>
    <w:rsid w:val="007C0817"/>
  </w:style>
  <w:style w:type="table" w:customStyle="1" w:styleId="ICAT">
    <w:name w:val="ICAT"/>
    <w:basedOn w:val="TableNormal"/>
    <w:uiPriority w:val="99"/>
    <w:rsid w:val="007C0817"/>
    <w:pPr>
      <w:spacing w:before="120" w:after="80" w:line="240" w:lineRule="auto"/>
    </w:pPr>
    <w:rPr>
      <w:rFonts w:ascii="Arial" w:hAnsi="Arial" w:cs="Arial"/>
      <w:kern w:val="0"/>
      <w:sz w:val="20"/>
      <w:szCs w:val="20"/>
      <w:lang w:val="vi"/>
      <w14:ligatures w14:val="none"/>
    </w:rPr>
    <w:tblPr>
      <w:tblStyleRow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blStylePr w:type="firstRow">
      <w:pPr>
        <w:wordWrap/>
        <w:spacing w:beforeLines="0" w:before="120" w:beforeAutospacing="0" w:afterLines="0" w:after="80" w:afterAutospacing="0" w:line="240" w:lineRule="auto"/>
        <w:contextualSpacing w:val="0"/>
        <w:jc w:val="left"/>
      </w:pPr>
      <w:rPr>
        <w:rFonts w:ascii="Arial" w:hAnsi="Arial"/>
        <w:b/>
        <w:color w:val="FFFFFF" w:themeColor="background1"/>
        <w:sz w:val="20"/>
      </w:rPr>
      <w:tblPr/>
      <w:tcPr>
        <w:shd w:val="clear" w:color="auto" w:fill="156082" w:themeFill="accent1"/>
      </w:tcPr>
    </w:tblStylePr>
    <w:tblStylePr w:type="band1Horz">
      <w:pPr>
        <w:wordWrap/>
        <w:spacing w:beforeLines="0" w:before="120" w:beforeAutospacing="0" w:afterLines="0" w:after="80" w:afterAutospacing="0" w:line="240" w:lineRule="auto"/>
        <w:contextualSpacing w:val="0"/>
        <w:jc w:val="left"/>
      </w:pPr>
      <w:rPr>
        <w:rFonts w:ascii="Arial" w:hAnsi="Arial"/>
        <w:color w:val="auto"/>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BDD6EE"/>
      </w:tcPr>
    </w:tblStylePr>
    <w:tblStylePr w:type="band2Horz">
      <w:pPr>
        <w:wordWrap/>
        <w:spacing w:beforeLines="0" w:before="120" w:beforeAutospacing="0" w:afterLines="0" w:after="80" w:afterAutospacing="0" w:line="240" w:lineRule="auto"/>
        <w:contextualSpacing w:val="0"/>
        <w:jc w:val="left"/>
      </w:pPr>
      <w:rPr>
        <w:rFonts w:ascii="Arial" w:hAnsi="Arial"/>
        <w:color w:val="auto"/>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DEEAF6"/>
      </w:tcPr>
    </w:tblStylePr>
  </w:style>
  <w:style w:type="character" w:customStyle="1" w:styleId="delimsizing">
    <w:name w:val="delimsizing"/>
    <w:basedOn w:val="DefaultParagraphFont"/>
    <w:rsid w:val="007C0817"/>
  </w:style>
  <w:style w:type="character" w:styleId="PlaceholderText">
    <w:name w:val="Placeholder Text"/>
    <w:basedOn w:val="DefaultParagraphFont"/>
    <w:uiPriority w:val="99"/>
    <w:semiHidden/>
    <w:rsid w:val="007C0817"/>
    <w:rPr>
      <w:color w:val="666666"/>
    </w:rPr>
  </w:style>
  <w:style w:type="paragraph" w:customStyle="1" w:styleId="Pa13">
    <w:name w:val="Pa13"/>
    <w:basedOn w:val="Normal"/>
    <w:next w:val="Normal"/>
    <w:uiPriority w:val="99"/>
    <w:rsid w:val="007C0817"/>
    <w:pPr>
      <w:autoSpaceDE w:val="0"/>
      <w:autoSpaceDN w:val="0"/>
      <w:adjustRightInd w:val="0"/>
      <w:spacing w:after="0" w:line="141" w:lineRule="atLeast"/>
    </w:pPr>
    <w:rPr>
      <w:rFonts w:ascii="Frutiger LT Pro" w:eastAsiaTheme="minorHAnsi" w:hAnsi="Frutiger LT Pro" w:cs="Times New Roman"/>
      <w:szCs w:val="24"/>
      <w14:ligatures w14:val="standardContextual"/>
    </w:rPr>
  </w:style>
  <w:style w:type="character" w:customStyle="1" w:styleId="A15">
    <w:name w:val="A15"/>
    <w:uiPriority w:val="99"/>
    <w:rsid w:val="007C0817"/>
    <w:rPr>
      <w:rFonts w:cs="Frutiger LT Pro"/>
      <w:color w:val="211D1E"/>
      <w:sz w:val="8"/>
      <w:szCs w:val="8"/>
    </w:rPr>
  </w:style>
  <w:style w:type="paragraph" w:customStyle="1" w:styleId="onvn">
    <w:name w:val="Đoạn văn"/>
    <w:basedOn w:val="Normal"/>
    <w:link w:val="onvnChar"/>
    <w:qFormat/>
    <w:rsid w:val="007C0817"/>
    <w:pPr>
      <w:spacing w:before="60" w:after="0" w:line="288" w:lineRule="auto"/>
      <w:jc w:val="both"/>
    </w:pPr>
    <w:rPr>
      <w:rFonts w:eastAsia="Times New Roman" w:cs="Times New Roman"/>
      <w:bCs/>
      <w:kern w:val="32"/>
      <w:sz w:val="26"/>
      <w:szCs w:val="24"/>
      <w:lang w:val="x-none" w:eastAsia="x-none"/>
    </w:rPr>
  </w:style>
  <w:style w:type="character" w:customStyle="1" w:styleId="onvnChar">
    <w:name w:val="Đoạn văn Char"/>
    <w:link w:val="onvn"/>
    <w:rsid w:val="007C0817"/>
    <w:rPr>
      <w:rFonts w:eastAsia="Times New Roman" w:cs="Times New Roman"/>
      <w:bCs/>
      <w:kern w:val="32"/>
      <w:sz w:val="26"/>
      <w:lang w:val="x-none" w:eastAsia="x-none"/>
      <w14:ligatures w14:val="none"/>
    </w:rPr>
  </w:style>
  <w:style w:type="paragraph" w:styleId="BodyTextIndent">
    <w:name w:val="Body Text Indent"/>
    <w:basedOn w:val="Normal"/>
    <w:link w:val="BodyTextIndentChar"/>
    <w:unhideWhenUsed/>
    <w:rsid w:val="007C0817"/>
    <w:pPr>
      <w:spacing w:after="120" w:line="259" w:lineRule="auto"/>
      <w:ind w:left="360"/>
    </w:pPr>
    <w:rPr>
      <w:rFonts w:eastAsiaTheme="minorHAnsi" w:cs="Times New Roman"/>
      <w:kern w:val="2"/>
      <w:sz w:val="28"/>
      <w:szCs w:val="28"/>
      <w14:ligatures w14:val="standardContextual"/>
    </w:rPr>
  </w:style>
  <w:style w:type="character" w:customStyle="1" w:styleId="BodyTextIndentChar">
    <w:name w:val="Body Text Indent Char"/>
    <w:basedOn w:val="DefaultParagraphFont"/>
    <w:link w:val="BodyTextIndent"/>
    <w:rsid w:val="007C0817"/>
    <w:rPr>
      <w:rFonts w:cs="Times New Roman"/>
      <w:szCs w:val="28"/>
    </w:rPr>
  </w:style>
  <w:style w:type="paragraph" w:customStyle="1" w:styleId="1Single">
    <w:name w:val="1.Single"/>
    <w:basedOn w:val="Normal"/>
    <w:link w:val="1SingleChar"/>
    <w:qFormat/>
    <w:rsid w:val="007C0817"/>
    <w:pPr>
      <w:widowControl w:val="0"/>
      <w:spacing w:after="0" w:line="288" w:lineRule="auto"/>
      <w:jc w:val="center"/>
    </w:pPr>
    <w:rPr>
      <w:rFonts w:eastAsia="Times New Roman" w:cs="Times New Roman"/>
      <w:b/>
      <w:iCs/>
      <w:noProof/>
      <w:color w:val="000000"/>
      <w:sz w:val="28"/>
      <w:szCs w:val="28"/>
      <w:lang w:val="de-DE"/>
    </w:rPr>
  </w:style>
  <w:style w:type="character" w:customStyle="1" w:styleId="1SingleChar">
    <w:name w:val="1.Single Char"/>
    <w:basedOn w:val="DefaultParagraphFont"/>
    <w:link w:val="1Single"/>
    <w:rsid w:val="007C0817"/>
    <w:rPr>
      <w:rFonts w:eastAsia="Times New Roman" w:cs="Times New Roman"/>
      <w:b/>
      <w:iCs/>
      <w:noProof/>
      <w:color w:val="000000"/>
      <w:kern w:val="0"/>
      <w:szCs w:val="28"/>
      <w:lang w:val="de-DE"/>
      <w14:ligatures w14:val="none"/>
    </w:rPr>
  </w:style>
  <w:style w:type="paragraph" w:customStyle="1" w:styleId="TextinTable">
    <w:name w:val="Text in Table"/>
    <w:basedOn w:val="onvn"/>
    <w:link w:val="TextinTableChar"/>
    <w:qFormat/>
    <w:rsid w:val="007C0817"/>
    <w:pPr>
      <w:spacing w:after="60" w:line="240" w:lineRule="auto"/>
      <w:jc w:val="center"/>
    </w:pPr>
    <w:rPr>
      <w:sz w:val="24"/>
      <w:lang w:val="en-GB"/>
    </w:rPr>
  </w:style>
  <w:style w:type="character" w:customStyle="1" w:styleId="TextinTableChar">
    <w:name w:val="Text in Table Char"/>
    <w:link w:val="TextinTable"/>
    <w:rsid w:val="007C0817"/>
    <w:rPr>
      <w:rFonts w:eastAsia="Times New Roman" w:cs="Times New Roman"/>
      <w:bCs/>
      <w:kern w:val="32"/>
      <w:sz w:val="24"/>
      <w:lang w:val="en-GB" w:eastAsia="x-none"/>
      <w14:ligatures w14:val="none"/>
    </w:rPr>
  </w:style>
  <w:style w:type="paragraph" w:styleId="TOC3">
    <w:name w:val="toc 3"/>
    <w:basedOn w:val="Normal"/>
    <w:next w:val="Normal"/>
    <w:autoRedefine/>
    <w:uiPriority w:val="39"/>
    <w:unhideWhenUsed/>
    <w:rsid w:val="007C0817"/>
    <w:pPr>
      <w:tabs>
        <w:tab w:val="left" w:pos="1920"/>
        <w:tab w:val="right" w:leader="dot" w:pos="9061"/>
      </w:tabs>
      <w:spacing w:after="100" w:line="259" w:lineRule="auto"/>
      <w:ind w:left="284"/>
      <w:jc w:val="both"/>
    </w:pPr>
    <w:rPr>
      <w:rFonts w:eastAsiaTheme="minorHAnsi" w:cs="Times New Roman"/>
      <w:b/>
      <w:bCs/>
      <w:noProof/>
      <w:kern w:val="2"/>
      <w:sz w:val="28"/>
      <w:szCs w:val="28"/>
      <w14:ligatures w14:val="standardContextual"/>
    </w:rPr>
  </w:style>
  <w:style w:type="character" w:customStyle="1" w:styleId="UnresolvedMention1">
    <w:name w:val="Unresolved Mention1"/>
    <w:basedOn w:val="DefaultParagraphFont"/>
    <w:uiPriority w:val="99"/>
    <w:unhideWhenUsed/>
    <w:rsid w:val="007C0817"/>
    <w:rPr>
      <w:color w:val="605E5C"/>
      <w:shd w:val="clear" w:color="auto" w:fill="E1DFDD"/>
    </w:rPr>
  </w:style>
  <w:style w:type="paragraph" w:styleId="TOC4">
    <w:name w:val="toc 4"/>
    <w:basedOn w:val="Normal"/>
    <w:next w:val="Normal"/>
    <w:autoRedefine/>
    <w:uiPriority w:val="39"/>
    <w:unhideWhenUsed/>
    <w:rsid w:val="007C0817"/>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7C0817"/>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7C0817"/>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7C0817"/>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7C0817"/>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7C0817"/>
    <w:pPr>
      <w:spacing w:after="100" w:line="278" w:lineRule="auto"/>
      <w:ind w:left="1920"/>
    </w:pPr>
    <w:rPr>
      <w:rFonts w:asciiTheme="minorHAnsi" w:hAnsiTheme="minorHAnsi"/>
      <w:kern w:val="2"/>
      <w:szCs w:val="24"/>
      <w14:ligatures w14:val="standardContextual"/>
    </w:rPr>
  </w:style>
  <w:style w:type="paragraph" w:customStyle="1" w:styleId="CharChar4CharChar">
    <w:name w:val="Char Char4 Char Char"/>
    <w:basedOn w:val="Normal"/>
    <w:autoRedefine/>
    <w:semiHidden/>
    <w:rsid w:val="007C0817"/>
    <w:pPr>
      <w:autoSpaceDE w:val="0"/>
      <w:autoSpaceDN w:val="0"/>
      <w:adjustRightInd w:val="0"/>
      <w:spacing w:before="120" w:after="160" w:line="240" w:lineRule="exact"/>
    </w:pPr>
    <w:rPr>
      <w:rFonts w:ascii=".VnArial" w:eastAsia=".VnTime" w:hAnsi=".VnArial" w:cs=".VnArial"/>
      <w:szCs w:val="24"/>
    </w:rPr>
  </w:style>
  <w:style w:type="character" w:customStyle="1" w:styleId="Vnbnnidung">
    <w:name w:val="Văn bản nội dung_"/>
    <w:basedOn w:val="DefaultParagraphFont"/>
    <w:link w:val="Vnbnnidung0"/>
    <w:uiPriority w:val="99"/>
    <w:qFormat/>
    <w:rsid w:val="007C0817"/>
    <w:rPr>
      <w:rFonts w:eastAsia="Times New Roman"/>
    </w:rPr>
  </w:style>
  <w:style w:type="paragraph" w:customStyle="1" w:styleId="Vnbnnidung0">
    <w:name w:val="Văn bản nội dung"/>
    <w:basedOn w:val="Normal"/>
    <w:link w:val="Vnbnnidung"/>
    <w:uiPriority w:val="99"/>
    <w:rsid w:val="007C0817"/>
    <w:pPr>
      <w:widowControl w:val="0"/>
      <w:spacing w:after="80" w:line="269" w:lineRule="auto"/>
      <w:ind w:firstLine="400"/>
    </w:pPr>
    <w:rPr>
      <w:rFonts w:eastAsia="Times New Roman"/>
      <w:kern w:val="2"/>
      <w:sz w:val="28"/>
      <w:szCs w:val="24"/>
      <w14:ligatures w14:val="standardContextual"/>
    </w:rPr>
  </w:style>
  <w:style w:type="paragraph" w:customStyle="1" w:styleId="C5">
    <w:name w:val="C5"/>
    <w:basedOn w:val="Caption"/>
    <w:link w:val="C5Char"/>
    <w:qFormat/>
    <w:rsid w:val="007C0817"/>
    <w:pPr>
      <w:widowControl w:val="0"/>
      <w:spacing w:before="120" w:after="120" w:line="320" w:lineRule="atLeast"/>
      <w:jc w:val="center"/>
    </w:pPr>
    <w:rPr>
      <w:rFonts w:eastAsia="Times New Roman" w:cs="Times New Roman"/>
      <w:iCs/>
      <w:noProof/>
      <w:color w:val="auto"/>
      <w:sz w:val="26"/>
      <w:szCs w:val="26"/>
    </w:rPr>
  </w:style>
  <w:style w:type="character" w:customStyle="1" w:styleId="C5Char">
    <w:name w:val="C5 Char"/>
    <w:basedOn w:val="DefaultParagraphFont"/>
    <w:link w:val="C5"/>
    <w:rsid w:val="007C0817"/>
    <w:rPr>
      <w:rFonts w:eastAsia="Times New Roman" w:cs="Times New Roman"/>
      <w:b/>
      <w:bCs/>
      <w:iCs/>
      <w:noProof/>
      <w:kern w:val="0"/>
      <w:sz w:val="26"/>
      <w:szCs w:val="26"/>
      <w14:ligatures w14:val="none"/>
    </w:rPr>
  </w:style>
  <w:style w:type="character" w:styleId="FollowedHyperlink">
    <w:name w:val="FollowedHyperlink"/>
    <w:basedOn w:val="DefaultParagraphFont"/>
    <w:uiPriority w:val="99"/>
    <w:unhideWhenUsed/>
    <w:rsid w:val="007C0817"/>
    <w:rPr>
      <w:color w:val="954F72"/>
      <w:u w:val="single"/>
    </w:rPr>
  </w:style>
  <w:style w:type="paragraph" w:customStyle="1" w:styleId="msonormal0">
    <w:name w:val="msonormal"/>
    <w:basedOn w:val="Normal"/>
    <w:rsid w:val="007C0817"/>
    <w:pPr>
      <w:spacing w:before="100" w:beforeAutospacing="1" w:after="100" w:afterAutospacing="1" w:line="240" w:lineRule="auto"/>
    </w:pPr>
    <w:rPr>
      <w:rFonts w:eastAsia="Times New Roman" w:cs="Times New Roman"/>
      <w:szCs w:val="24"/>
    </w:rPr>
  </w:style>
  <w:style w:type="paragraph" w:customStyle="1" w:styleId="xl64">
    <w:name w:val="xl64"/>
    <w:basedOn w:val="Normal"/>
    <w:rsid w:val="007C0817"/>
    <w:pPr>
      <w:pBdr>
        <w:top w:val="single" w:sz="4" w:space="0" w:color="auto"/>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eastAsia="Times New Roman" w:cs="Times New Roman"/>
      <w:b/>
      <w:bCs/>
      <w:szCs w:val="24"/>
    </w:rPr>
  </w:style>
  <w:style w:type="paragraph" w:customStyle="1" w:styleId="xl65">
    <w:name w:val="xl65"/>
    <w:basedOn w:val="Normal"/>
    <w:rsid w:val="007C0817"/>
    <w:pPr>
      <w:pBdr>
        <w:top w:val="single" w:sz="4" w:space="0" w:color="auto"/>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eastAsia="Times New Roman" w:cs="Times New Roman"/>
      <w:b/>
      <w:bCs/>
      <w:szCs w:val="24"/>
    </w:rPr>
  </w:style>
  <w:style w:type="paragraph" w:customStyle="1" w:styleId="xl66">
    <w:name w:val="xl66"/>
    <w:basedOn w:val="Normal"/>
    <w:rsid w:val="007C081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eastAsia="Times New Roman" w:cs="Times New Roman"/>
      <w:b/>
      <w:bCs/>
      <w:szCs w:val="24"/>
    </w:rPr>
  </w:style>
  <w:style w:type="paragraph" w:customStyle="1" w:styleId="xl67">
    <w:name w:val="xl67"/>
    <w:basedOn w:val="Normal"/>
    <w:rsid w:val="007C081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68">
    <w:name w:val="xl68"/>
    <w:basedOn w:val="Normal"/>
    <w:rsid w:val="007C081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69">
    <w:name w:val="xl69"/>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70">
    <w:name w:val="xl70"/>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1">
    <w:name w:val="xl71"/>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72">
    <w:name w:val="xl72"/>
    <w:basedOn w:val="Normal"/>
    <w:rsid w:val="007C081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3">
    <w:name w:val="xl73"/>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4">
    <w:name w:val="xl74"/>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5">
    <w:name w:val="xl75"/>
    <w:basedOn w:val="Normal"/>
    <w:rsid w:val="007C0817"/>
    <w:pPr>
      <w:spacing w:before="100" w:beforeAutospacing="1" w:after="100" w:afterAutospacing="1" w:line="240" w:lineRule="auto"/>
      <w:jc w:val="both"/>
      <w:textAlignment w:val="center"/>
    </w:pPr>
    <w:rPr>
      <w:rFonts w:eastAsia="Times New Roman" w:cs="Times New Roman"/>
      <w:color w:val="212529"/>
      <w:szCs w:val="24"/>
    </w:rPr>
  </w:style>
  <w:style w:type="paragraph" w:customStyle="1" w:styleId="xl76">
    <w:name w:val="xl76"/>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77">
    <w:name w:val="xl77"/>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8">
    <w:name w:val="xl78"/>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79">
    <w:name w:val="xl79"/>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80">
    <w:name w:val="xl80"/>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81">
    <w:name w:val="xl81"/>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2">
    <w:name w:val="xl82"/>
    <w:basedOn w:val="Normal"/>
    <w:rsid w:val="007C081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3">
    <w:name w:val="xl83"/>
    <w:basedOn w:val="Normal"/>
    <w:rsid w:val="007C08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8"/>
      <w:szCs w:val="28"/>
    </w:rPr>
  </w:style>
  <w:style w:type="paragraph" w:customStyle="1" w:styleId="xl84">
    <w:name w:val="xl84"/>
    <w:basedOn w:val="Normal"/>
    <w:rsid w:val="007C08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8"/>
      <w:szCs w:val="28"/>
    </w:rPr>
  </w:style>
  <w:style w:type="paragraph" w:customStyle="1" w:styleId="xl85">
    <w:name w:val="xl85"/>
    <w:basedOn w:val="Normal"/>
    <w:rsid w:val="007C0817"/>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86">
    <w:name w:val="xl86"/>
    <w:basedOn w:val="Normal"/>
    <w:rsid w:val="007C0817"/>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87">
    <w:name w:val="xl87"/>
    <w:basedOn w:val="Normal"/>
    <w:rsid w:val="007C0817"/>
    <w:pPr>
      <w:pBdr>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character" w:customStyle="1" w:styleId="UnresolvedMention2">
    <w:name w:val="Unresolved Mention2"/>
    <w:basedOn w:val="DefaultParagraphFont"/>
    <w:uiPriority w:val="99"/>
    <w:unhideWhenUsed/>
    <w:rsid w:val="007C0817"/>
    <w:rPr>
      <w:color w:val="605E5C"/>
      <w:shd w:val="clear" w:color="auto" w:fill="E1DFDD"/>
    </w:rPr>
  </w:style>
  <w:style w:type="character" w:customStyle="1" w:styleId="UnresolvedMention3">
    <w:name w:val="Unresolved Mention3"/>
    <w:basedOn w:val="DefaultParagraphFont"/>
    <w:uiPriority w:val="99"/>
    <w:semiHidden/>
    <w:unhideWhenUsed/>
    <w:rsid w:val="007C0817"/>
    <w:rPr>
      <w:color w:val="605E5C"/>
      <w:shd w:val="clear" w:color="auto" w:fill="E1DFDD"/>
    </w:rPr>
  </w:style>
  <w:style w:type="character" w:styleId="PageNumber">
    <w:name w:val="page number"/>
    <w:basedOn w:val="DefaultParagraphFont"/>
    <w:rsid w:val="007C0817"/>
  </w:style>
  <w:style w:type="numbering" w:customStyle="1" w:styleId="CurrentList15">
    <w:name w:val="Current List15"/>
    <w:rsid w:val="007C0817"/>
    <w:pPr>
      <w:numPr>
        <w:numId w:val="10"/>
      </w:numPr>
    </w:pPr>
  </w:style>
  <w:style w:type="character" w:customStyle="1" w:styleId="math-inline">
    <w:name w:val="math-inline"/>
    <w:basedOn w:val="DefaultParagraphFont"/>
    <w:rsid w:val="007C0817"/>
  </w:style>
  <w:style w:type="paragraph" w:customStyle="1" w:styleId="HINHHH">
    <w:name w:val="HINHHH"/>
    <w:basedOn w:val="Normal"/>
    <w:next w:val="Normal"/>
    <w:link w:val="HINHHHChar"/>
    <w:qFormat/>
    <w:rsid w:val="007C0817"/>
    <w:pPr>
      <w:numPr>
        <w:numId w:val="11"/>
      </w:numPr>
      <w:tabs>
        <w:tab w:val="clear" w:pos="2694"/>
      </w:tabs>
      <w:spacing w:before="60" w:after="60" w:line="312" w:lineRule="auto"/>
      <w:ind w:left="0"/>
      <w:jc w:val="center"/>
    </w:pPr>
    <w:rPr>
      <w:rFonts w:eastAsia="Times New Roman" w:cs="Times New Roman"/>
      <w:b/>
      <w:i/>
      <w:iCs/>
      <w:kern w:val="28"/>
      <w:sz w:val="26"/>
      <w:szCs w:val="26"/>
      <w:lang w:val="vi-VN"/>
    </w:rPr>
  </w:style>
  <w:style w:type="character" w:customStyle="1" w:styleId="HINHHHChar">
    <w:name w:val="HINHHH Char"/>
    <w:basedOn w:val="DefaultParagraphFont"/>
    <w:link w:val="HINHHH"/>
    <w:rsid w:val="007C0817"/>
    <w:rPr>
      <w:rFonts w:eastAsia="Times New Roman" w:cs="Times New Roman"/>
      <w:b/>
      <w:i/>
      <w:iCs/>
      <w:kern w:val="28"/>
      <w:sz w:val="26"/>
      <w:szCs w:val="26"/>
      <w:lang w:val="vi-VN"/>
      <w14:ligatures w14:val="none"/>
    </w:rPr>
  </w:style>
  <w:style w:type="character" w:customStyle="1" w:styleId="UnresolvedMention">
    <w:name w:val="Unresolved Mention"/>
    <w:basedOn w:val="DefaultParagraphFont"/>
    <w:uiPriority w:val="99"/>
    <w:semiHidden/>
    <w:unhideWhenUsed/>
    <w:rsid w:val="007C0817"/>
    <w:rPr>
      <w:color w:val="605E5C"/>
      <w:shd w:val="clear" w:color="auto" w:fill="E1DFDD"/>
    </w:rPr>
  </w:style>
  <w:style w:type="paragraph" w:styleId="Revision">
    <w:name w:val="Revision"/>
    <w:hidden/>
    <w:uiPriority w:val="99"/>
    <w:semiHidden/>
    <w:rsid w:val="007C0817"/>
    <w:pPr>
      <w:spacing w:after="0" w:line="240" w:lineRule="auto"/>
    </w:pPr>
    <w:rPr>
      <w:rFonts w:eastAsiaTheme="minorEastAsia"/>
      <w:kern w:val="0"/>
      <w:sz w:val="24"/>
      <w:szCs w:val="22"/>
      <w14:ligatures w14:val="none"/>
    </w:rPr>
  </w:style>
  <w:style w:type="paragraph" w:customStyle="1" w:styleId="pf0">
    <w:name w:val="pf0"/>
    <w:basedOn w:val="Normal"/>
    <w:rsid w:val="007C0817"/>
    <w:pPr>
      <w:spacing w:before="100" w:beforeAutospacing="1" w:after="100" w:afterAutospacing="1" w:line="240" w:lineRule="auto"/>
    </w:pPr>
    <w:rPr>
      <w:rFonts w:eastAsia="Times New Roman" w:cs="Times New Roman"/>
      <w:szCs w:val="24"/>
    </w:rPr>
  </w:style>
  <w:style w:type="character" w:customStyle="1" w:styleId="cf01">
    <w:name w:val="cf01"/>
    <w:basedOn w:val="DefaultParagraphFont"/>
    <w:rsid w:val="007C0817"/>
    <w:rPr>
      <w:rFonts w:ascii="Segoe UI" w:hAnsi="Segoe UI" w:cs="Segoe UI" w:hint="default"/>
      <w:sz w:val="18"/>
      <w:szCs w:val="18"/>
    </w:rPr>
  </w:style>
  <w:style w:type="table" w:customStyle="1" w:styleId="TableGrid2">
    <w:name w:val="Table Grid2"/>
    <w:basedOn w:val="TableNormal"/>
    <w:next w:val="TableGrid"/>
    <w:uiPriority w:val="39"/>
    <w:rsid w:val="007C0817"/>
    <w:pPr>
      <w:spacing w:after="0" w:line="240" w:lineRule="auto"/>
    </w:pPr>
    <w:rPr>
      <w:rFonts w:eastAsia="Calibri"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0">
    <w:name w:val="Style1"/>
    <w:basedOn w:val="Heading1"/>
    <w:link w:val="Style1Char"/>
    <w:rsid w:val="007C0817"/>
    <w:pPr>
      <w:spacing w:before="60" w:after="60" w:line="312" w:lineRule="auto"/>
      <w:jc w:val="center"/>
    </w:pPr>
    <w:rPr>
      <w:rFonts w:cs="Times New Roman"/>
      <w:b/>
      <w:bCs/>
      <w:i/>
      <w:iCs/>
      <w:sz w:val="26"/>
      <w:szCs w:val="26"/>
    </w:rPr>
  </w:style>
  <w:style w:type="paragraph" w:customStyle="1" w:styleId="hhhhhhhh">
    <w:name w:val="hhhhhhhh"/>
    <w:basedOn w:val="Style10"/>
    <w:link w:val="hhhhhhhhChar"/>
    <w:qFormat/>
    <w:rsid w:val="007C0817"/>
  </w:style>
  <w:style w:type="character" w:customStyle="1" w:styleId="Style1Char">
    <w:name w:val="Style1 Char"/>
    <w:basedOn w:val="Heading1Char"/>
    <w:link w:val="Style10"/>
    <w:rsid w:val="007C0817"/>
    <w:rPr>
      <w:rFonts w:asciiTheme="majorHAnsi" w:eastAsiaTheme="majorEastAsia" w:hAnsiTheme="majorHAnsi" w:cs="Times New Roman"/>
      <w:b/>
      <w:bCs/>
      <w:i/>
      <w:iCs/>
      <w:color w:val="0F4761" w:themeColor="accent1" w:themeShade="BF"/>
      <w:sz w:val="26"/>
      <w:szCs w:val="26"/>
      <w14:ligatures w14:val="none"/>
    </w:rPr>
  </w:style>
  <w:style w:type="character" w:customStyle="1" w:styleId="hhhhhhhhChar">
    <w:name w:val="hhhhhhhh Char"/>
    <w:basedOn w:val="Style1Char"/>
    <w:link w:val="hhhhhhhh"/>
    <w:rsid w:val="007C0817"/>
    <w:rPr>
      <w:rFonts w:asciiTheme="majorHAnsi" w:eastAsiaTheme="majorEastAsia" w:hAnsiTheme="majorHAnsi" w:cs="Times New Roman"/>
      <w:b/>
      <w:bCs/>
      <w:i/>
      <w:iCs/>
      <w:color w:val="0F4761" w:themeColor="accent1" w:themeShade="BF"/>
      <w:sz w:val="26"/>
      <w:szCs w:val="26"/>
      <w14:ligatures w14:val="none"/>
    </w:rPr>
  </w:style>
  <w:style w:type="table" w:customStyle="1" w:styleId="TableGrid11">
    <w:name w:val="Table Grid11"/>
    <w:basedOn w:val="TableNormal"/>
    <w:next w:val="TableGrid"/>
    <w:uiPriority w:val="39"/>
    <w:rsid w:val="001B4EBC"/>
    <w:pPr>
      <w:spacing w:after="0" w:line="240" w:lineRule="auto"/>
    </w:pPr>
    <w:rPr>
      <w:rFonts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E2113A"/>
  </w:style>
  <w:style w:type="character" w:styleId="FootnoteReference">
    <w:name w:val="footnote reference"/>
    <w:semiHidden/>
    <w:rsid w:val="00E2113A"/>
    <w:rPr>
      <w:vertAlign w:val="superscript"/>
    </w:rPr>
  </w:style>
  <w:style w:type="character" w:customStyle="1" w:styleId="FootnoteTextChar">
    <w:name w:val="Footnote Text Char"/>
    <w:link w:val="FootnoteText"/>
    <w:semiHidden/>
    <w:rsid w:val="00E2113A"/>
    <w:rPr>
      <w:rFonts w:eastAsia="Times New Roman"/>
    </w:rPr>
  </w:style>
  <w:style w:type="character" w:customStyle="1" w:styleId="bangCeruboChar">
    <w:name w:val="bang.Cerubo Char"/>
    <w:link w:val="bangCerubo"/>
    <w:rsid w:val="00E2113A"/>
    <w:rPr>
      <w:rFonts w:eastAsia="Times New Roman"/>
      <w:bCs/>
      <w:i/>
      <w:sz w:val="26"/>
      <w:szCs w:val="26"/>
    </w:rPr>
  </w:style>
  <w:style w:type="character" w:customStyle="1" w:styleId="WW8Num4z0">
    <w:name w:val="WW8Num4z0"/>
    <w:rsid w:val="00E2113A"/>
    <w:rPr>
      <w:b/>
    </w:rPr>
  </w:style>
  <w:style w:type="character" w:customStyle="1" w:styleId="cpbangChar">
    <w:name w:val="c.pbang Char"/>
    <w:link w:val="cpbang"/>
    <w:rsid w:val="00E2113A"/>
    <w:rPr>
      <w:rFonts w:eastAsia="Times New Roman"/>
      <w:i/>
      <w:sz w:val="26"/>
      <w:szCs w:val="26"/>
    </w:rPr>
  </w:style>
  <w:style w:type="character" w:customStyle="1" w:styleId="apple-style-span">
    <w:name w:val="apple-style-span"/>
    <w:basedOn w:val="DefaultParagraphFont"/>
    <w:rsid w:val="00E2113A"/>
  </w:style>
  <w:style w:type="character" w:customStyle="1" w:styleId="selectmean">
    <w:name w:val="select_mean"/>
    <w:basedOn w:val="DefaultParagraphFont"/>
    <w:rsid w:val="00E2113A"/>
  </w:style>
  <w:style w:type="character" w:customStyle="1" w:styleId="WW8Num9z0">
    <w:name w:val="WW8Num9z0"/>
    <w:rsid w:val="00E2113A"/>
    <w:rPr>
      <w:b/>
    </w:rPr>
  </w:style>
  <w:style w:type="character" w:customStyle="1" w:styleId="4gachdaudongChar">
    <w:name w:val="4 gach dau dong Char"/>
    <w:link w:val="4gachdaudong"/>
    <w:rsid w:val="00E2113A"/>
    <w:rPr>
      <w:sz w:val="26"/>
      <w:szCs w:val="26"/>
    </w:rPr>
  </w:style>
  <w:style w:type="character" w:customStyle="1" w:styleId="HinhDMChar">
    <w:name w:val="HinhDM Char"/>
    <w:link w:val="HinhDM"/>
    <w:rsid w:val="00E2113A"/>
    <w:rPr>
      <w:rFonts w:eastAsia="Times New Roman"/>
      <w:bCs/>
      <w:i/>
      <w:sz w:val="26"/>
    </w:rPr>
  </w:style>
  <w:style w:type="character" w:customStyle="1" w:styleId="noidungChar">
    <w:name w:val="noi dung Char"/>
    <w:link w:val="noidung"/>
    <w:rsid w:val="00E2113A"/>
    <w:rPr>
      <w:rFonts w:eastAsia="Times New Roman"/>
      <w:sz w:val="26"/>
    </w:rPr>
  </w:style>
  <w:style w:type="character" w:customStyle="1" w:styleId="ContentChar">
    <w:name w:val="Content Char"/>
    <w:link w:val="Content"/>
    <w:rsid w:val="00E2113A"/>
    <w:rPr>
      <w:rFonts w:eastAsia="Times New Roman"/>
      <w:b/>
      <w:sz w:val="26"/>
      <w:szCs w:val="26"/>
    </w:rPr>
  </w:style>
  <w:style w:type="character" w:customStyle="1" w:styleId="Heading4Char1">
    <w:name w:val="Heading 4 Char1"/>
    <w:aliases w:val=" Char Char Char1, Char Char Char Char1"/>
    <w:rsid w:val="00E2113A"/>
    <w:rPr>
      <w:b/>
      <w:bCs/>
      <w:i/>
      <w:sz w:val="26"/>
      <w:szCs w:val="28"/>
      <w:lang w:val="en-US" w:eastAsia="en-US" w:bidi="ar-SA"/>
    </w:rPr>
  </w:style>
  <w:style w:type="character" w:customStyle="1" w:styleId="textbody1">
    <w:name w:val="textbody1"/>
    <w:basedOn w:val="DefaultParagraphFont"/>
    <w:rsid w:val="00E2113A"/>
  </w:style>
  <w:style w:type="character" w:customStyle="1" w:styleId="chChar">
    <w:name w:val="chữ Char"/>
    <w:link w:val="ch"/>
    <w:rsid w:val="00E2113A"/>
    <w:rPr>
      <w:rFonts w:eastAsia="Times New Roman"/>
    </w:rPr>
  </w:style>
  <w:style w:type="character" w:customStyle="1" w:styleId="normalChar">
    <w:name w:val="normal Char"/>
    <w:link w:val="Normal1"/>
    <w:rsid w:val="00E2113A"/>
    <w:rPr>
      <w:rFonts w:eastAsia="Times New Roman"/>
      <w:sz w:val="26"/>
      <w:szCs w:val="26"/>
    </w:rPr>
  </w:style>
  <w:style w:type="character" w:customStyle="1" w:styleId="baocaogschuanCharCharChar">
    <w:name w:val="bao cao gs chuan Char Char Char"/>
    <w:link w:val="baocaogschuanCharChar"/>
    <w:rsid w:val="00E2113A"/>
    <w:rPr>
      <w:szCs w:val="28"/>
    </w:rPr>
  </w:style>
  <w:style w:type="character" w:customStyle="1" w:styleId="chuChar">
    <w:name w:val="chu Char"/>
    <w:link w:val="chu"/>
    <w:rsid w:val="00E2113A"/>
    <w:rPr>
      <w:rFonts w:eastAsia="Times New Roman"/>
    </w:rPr>
  </w:style>
  <w:style w:type="character" w:customStyle="1" w:styleId="l6">
    <w:name w:val="l6"/>
    <w:basedOn w:val="DefaultParagraphFont"/>
    <w:rsid w:val="00E2113A"/>
  </w:style>
  <w:style w:type="character" w:customStyle="1" w:styleId="BngChar">
    <w:name w:val="Bảng Char"/>
    <w:link w:val="Bng"/>
    <w:rsid w:val="00E2113A"/>
    <w:rPr>
      <w:rFonts w:eastAsia="Batang"/>
      <w:b/>
      <w:sz w:val="26"/>
      <w:lang w:eastAsia="ko-KR"/>
    </w:rPr>
  </w:style>
  <w:style w:type="character" w:customStyle="1" w:styleId="l61Char">
    <w:name w:val="l6.1 Char"/>
    <w:link w:val="l61"/>
    <w:locked/>
    <w:rsid w:val="00E2113A"/>
    <w:rPr>
      <w:rFonts w:ascii="VNI-Helve" w:eastAsia="Times New Roman" w:hAnsi="VNI-Helve"/>
      <w:b/>
      <w:sz w:val="26"/>
      <w:lang w:val="en-GB"/>
    </w:rPr>
  </w:style>
  <w:style w:type="character" w:customStyle="1" w:styleId="lead1">
    <w:name w:val="lead1"/>
    <w:rsid w:val="00E2113A"/>
    <w:rPr>
      <w:rFonts w:ascii="Arial" w:hAnsi="Arial" w:cs="Arial" w:hint="default"/>
      <w:b w:val="0"/>
      <w:bCs w:val="0"/>
      <w:color w:val="000000"/>
      <w:sz w:val="18"/>
      <w:szCs w:val="18"/>
    </w:rPr>
  </w:style>
  <w:style w:type="character" w:customStyle="1" w:styleId="cmsdetailcontent">
    <w:name w:val="cms_detail_content"/>
    <w:rsid w:val="00E2113A"/>
  </w:style>
  <w:style w:type="character" w:customStyle="1" w:styleId="TableofFiguresChar">
    <w:name w:val="Table of Figures Char"/>
    <w:link w:val="TableofFigures"/>
    <w:uiPriority w:val="99"/>
    <w:rsid w:val="00AB78A2"/>
    <w:rPr>
      <w:rFonts w:cs="Times New Roman"/>
      <w:noProof/>
      <w:szCs w:val="28"/>
    </w:rPr>
  </w:style>
  <w:style w:type="character" w:customStyle="1" w:styleId="StyleHeading2VNI-Times11ptNotItalicChar">
    <w:name w:val="Style Heading 2 + VNI-Times 11 pt Not Italic Char"/>
    <w:link w:val="StyleHeading2VNI-Times11ptNotItalic"/>
    <w:locked/>
    <w:rsid w:val="00E2113A"/>
    <w:rPr>
      <w:rFonts w:ascii="VNI-Times" w:eastAsia="Times New Roman" w:hAnsi="VNI-Times" w:cs="Tahoma"/>
      <w:b/>
      <w:bCs/>
      <w:sz w:val="22"/>
    </w:rPr>
  </w:style>
  <w:style w:type="character" w:customStyle="1" w:styleId="aChar">
    <w:name w:val="a Char"/>
    <w:link w:val="a0"/>
    <w:rsid w:val="00E2113A"/>
    <w:rPr>
      <w:rFonts w:eastAsia="Times New Roman"/>
      <w:szCs w:val="26"/>
    </w:rPr>
  </w:style>
  <w:style w:type="character" w:customStyle="1" w:styleId="spm-text">
    <w:name w:val="spm-text"/>
    <w:rsid w:val="00E2113A"/>
  </w:style>
  <w:style w:type="character" w:customStyle="1" w:styleId="yshortcuts">
    <w:name w:val="yshortcuts"/>
    <w:basedOn w:val="DefaultParagraphFont"/>
    <w:rsid w:val="00E2113A"/>
  </w:style>
  <w:style w:type="character" w:customStyle="1" w:styleId="l611Char">
    <w:name w:val="l6.1.1 Char"/>
    <w:link w:val="l611"/>
    <w:locked/>
    <w:rsid w:val="00E2113A"/>
    <w:rPr>
      <w:rFonts w:ascii="VNI-Avo" w:eastAsia="Times New Roman" w:hAnsi="VNI-Avo"/>
      <w:b/>
      <w:i/>
      <w:sz w:val="22"/>
      <w:szCs w:val="22"/>
      <w:lang w:val="en-GB"/>
    </w:rPr>
  </w:style>
  <w:style w:type="character" w:customStyle="1" w:styleId="WW8Num7z0">
    <w:name w:val="WW8Num7z0"/>
    <w:rsid w:val="00E2113A"/>
    <w:rPr>
      <w:b/>
    </w:rPr>
  </w:style>
  <w:style w:type="character" w:customStyle="1" w:styleId="chuChar1">
    <w:name w:val="chu Char1"/>
    <w:rsid w:val="00E2113A"/>
    <w:rPr>
      <w:sz w:val="28"/>
      <w:szCs w:val="24"/>
      <w:lang w:val="en-US" w:eastAsia="en-US" w:bidi="ar-SA"/>
    </w:rPr>
  </w:style>
  <w:style w:type="character" w:customStyle="1" w:styleId="alignjustify1">
    <w:name w:val="alignjustify1"/>
    <w:rsid w:val="00E2113A"/>
    <w:rPr>
      <w:vanish w:val="0"/>
    </w:rPr>
  </w:style>
  <w:style w:type="character" w:customStyle="1" w:styleId="DocumentMapChar">
    <w:name w:val="Document Map Char"/>
    <w:link w:val="DocumentMap"/>
    <w:semiHidden/>
    <w:rsid w:val="00E2113A"/>
    <w:rPr>
      <w:rFonts w:ascii="Tahoma" w:eastAsia="Times New Roman" w:hAnsi="Tahoma" w:cs="Tahoma"/>
      <w:shd w:val="clear" w:color="auto" w:fill="000080"/>
    </w:rPr>
  </w:style>
  <w:style w:type="character" w:customStyle="1" w:styleId="chubangChar">
    <w:name w:val="chu bang Char"/>
    <w:link w:val="chubang"/>
    <w:rsid w:val="00E2113A"/>
    <w:rPr>
      <w:rFonts w:eastAsia="Times New Roman"/>
      <w:b/>
      <w:sz w:val="24"/>
    </w:rPr>
  </w:style>
  <w:style w:type="character" w:customStyle="1" w:styleId="indexstorytext">
    <w:name w:val="indexstorytext"/>
    <w:basedOn w:val="DefaultParagraphFont"/>
    <w:rsid w:val="00E2113A"/>
  </w:style>
  <w:style w:type="character" w:customStyle="1" w:styleId="l511CharChar">
    <w:name w:val="l5.1.1 Char Char"/>
    <w:link w:val="l511"/>
    <w:locked/>
    <w:rsid w:val="00E2113A"/>
    <w:rPr>
      <w:rFonts w:ascii="VNI-Helve" w:eastAsia="Times New Roman" w:hAnsi="VNI-Helve"/>
      <w:b/>
      <w:i/>
      <w:sz w:val="22"/>
      <w:szCs w:val="22"/>
      <w:lang w:val="en-GB"/>
    </w:rPr>
  </w:style>
  <w:style w:type="character" w:customStyle="1" w:styleId="clearformating">
    <w:name w:val="clear formating"/>
    <w:rsid w:val="00E2113A"/>
    <w:rPr>
      <w:rFonts w:cs="Times New Roman"/>
      <w:sz w:val="26"/>
      <w:szCs w:val="26"/>
    </w:rPr>
  </w:style>
  <w:style w:type="character" w:customStyle="1" w:styleId="sapeaubox1">
    <w:name w:val="sapeau_box1"/>
    <w:rsid w:val="00E2113A"/>
    <w:rPr>
      <w:rFonts w:cs="Times New Roman"/>
    </w:rPr>
  </w:style>
  <w:style w:type="character" w:customStyle="1" w:styleId="MBANGChar">
    <w:name w:val="M BANG Char"/>
    <w:link w:val="MBANG"/>
    <w:rsid w:val="00E2113A"/>
    <w:rPr>
      <w:rFonts w:eastAsia="Times New Roman"/>
      <w:szCs w:val="28"/>
      <w:lang w:val="de-DE"/>
    </w:rPr>
  </w:style>
  <w:style w:type="character" w:customStyle="1" w:styleId="StyleVNI-Helve">
    <w:name w:val="Style VNI-Helve"/>
    <w:rsid w:val="00E2113A"/>
    <w:rPr>
      <w:rFonts w:ascii="VNI-Helve-Condense" w:hAnsi="VNI-Helve-Condense"/>
      <w:sz w:val="24"/>
    </w:rPr>
  </w:style>
  <w:style w:type="character" w:customStyle="1" w:styleId="MyHeaderCharCharChar1">
    <w:name w:val="MyHeader Char Char Char1"/>
    <w:aliases w:val="MyHeader Char Char Char Char,MyHeader Char Char1,MyHeader Char Char2"/>
    <w:locked/>
    <w:rsid w:val="00E2113A"/>
    <w:rPr>
      <w:color w:val="000000"/>
      <w:sz w:val="26"/>
      <w:szCs w:val="26"/>
      <w:lang w:val="en-GB" w:eastAsia="en-US" w:bidi="ar-SA"/>
    </w:rPr>
  </w:style>
  <w:style w:type="character" w:customStyle="1" w:styleId="multi115Char">
    <w:name w:val="multi 1.15 Char"/>
    <w:link w:val="multi115"/>
    <w:rsid w:val="00E2113A"/>
    <w:rPr>
      <w:rFonts w:eastAsia="Times New Roman"/>
      <w:sz w:val="26"/>
      <w:szCs w:val="26"/>
    </w:rPr>
  </w:style>
  <w:style w:type="character" w:customStyle="1" w:styleId="BodyTextIndent3Char">
    <w:name w:val="Body Text Indent 3 Char"/>
    <w:link w:val="BodyTextIndent3"/>
    <w:rsid w:val="00E2113A"/>
    <w:rPr>
      <w:rFonts w:eastAsia="Times New Roman"/>
      <w:b/>
      <w:sz w:val="26"/>
      <w:szCs w:val="26"/>
    </w:rPr>
  </w:style>
  <w:style w:type="character" w:customStyle="1" w:styleId="Heading5Char0">
    <w:name w:val="Heading5 Char"/>
    <w:link w:val="Heading52"/>
    <w:rsid w:val="00E2113A"/>
    <w:rPr>
      <w:rFonts w:eastAsia="Times New Roman"/>
      <w:bCs/>
      <w:i/>
      <w:sz w:val="26"/>
      <w:szCs w:val="28"/>
    </w:rPr>
  </w:style>
  <w:style w:type="character" w:customStyle="1" w:styleId="BangChar">
    <w:name w:val="Bang Char"/>
    <w:link w:val="Bang"/>
    <w:rsid w:val="00E2113A"/>
    <w:rPr>
      <w:rFonts w:eastAsia="Times New Roman"/>
      <w:b/>
      <w:bCs/>
      <w:i/>
      <w:szCs w:val="28"/>
      <w:lang w:val="es-ES"/>
    </w:rPr>
  </w:style>
  <w:style w:type="character" w:customStyle="1" w:styleId="-CharCharCharChar2">
    <w:name w:val="- Char Char Char Char2"/>
    <w:link w:val="-CharCharChar"/>
    <w:rsid w:val="00E2113A"/>
    <w:rPr>
      <w:rFonts w:eastAsia="Times New Roman"/>
    </w:rPr>
  </w:style>
  <w:style w:type="character" w:customStyle="1" w:styleId="HeaderChar1">
    <w:name w:val="Header Char1"/>
    <w:rsid w:val="00E2113A"/>
    <w:rPr>
      <w:sz w:val="26"/>
      <w:lang w:val="en-US" w:eastAsia="en-US" w:bidi="ar-SA"/>
    </w:rPr>
  </w:style>
  <w:style w:type="character" w:customStyle="1" w:styleId="StyleCaptionTimesNewRoman11ptBoldNotItalicCenteredCharChar">
    <w:name w:val="Style Caption + Times New Roman 11 pt Bold Not Italic Centered Char Char"/>
    <w:link w:val="StyleCaptionTimesNewRoman11ptBoldNotItalicCenteredChar"/>
    <w:rsid w:val="00E2113A"/>
    <w:rPr>
      <w:rFonts w:ascii="Arial" w:eastAsia="Times New Roman" w:hAnsi="Arial"/>
      <w:b/>
      <w:bCs/>
      <w:i/>
      <w:iCs/>
      <w:sz w:val="22"/>
    </w:rPr>
  </w:style>
  <w:style w:type="character" w:customStyle="1" w:styleId="DashChar">
    <w:name w:val="Dash Char"/>
    <w:link w:val="Dash"/>
    <w:rsid w:val="00E2113A"/>
    <w:rPr>
      <w:rFonts w:ascii="Arial" w:eastAsia="Times New Roman" w:hAnsi="Arial"/>
      <w:sz w:val="26"/>
    </w:rPr>
  </w:style>
  <w:style w:type="character" w:customStyle="1" w:styleId="DotChar">
    <w:name w:val="Dot Char"/>
    <w:link w:val="Dot"/>
    <w:rsid w:val="00E2113A"/>
    <w:rPr>
      <w:rFonts w:ascii="Arial" w:eastAsia="Times New Roman" w:hAnsi="Arial"/>
      <w:sz w:val="26"/>
    </w:rPr>
  </w:style>
  <w:style w:type="character" w:customStyle="1" w:styleId="chuCharCharCharChar">
    <w:name w:val="chu Char Char Char Char"/>
    <w:link w:val="chuCharCharChar"/>
    <w:rsid w:val="00E2113A"/>
    <w:rPr>
      <w:rFonts w:eastAsia="Times New Roman"/>
    </w:rPr>
  </w:style>
  <w:style w:type="character" w:customStyle="1" w:styleId="l9">
    <w:name w:val="l9"/>
    <w:basedOn w:val="DefaultParagraphFont"/>
    <w:rsid w:val="00E2113A"/>
  </w:style>
  <w:style w:type="character" w:customStyle="1" w:styleId="normal-h">
    <w:name w:val="normal-h"/>
    <w:rsid w:val="00E2113A"/>
    <w:rPr>
      <w:rFonts w:cs="Times New Roman"/>
    </w:rPr>
  </w:style>
  <w:style w:type="character" w:customStyle="1" w:styleId="WW8Num5z0">
    <w:name w:val="WW8Num5z0"/>
    <w:rsid w:val="00E2113A"/>
    <w:rPr>
      <w:b w:val="0"/>
    </w:rPr>
  </w:style>
  <w:style w:type="character" w:customStyle="1" w:styleId="Style9Char">
    <w:name w:val="Style9 Char"/>
    <w:link w:val="Style9"/>
    <w:rsid w:val="00E2113A"/>
    <w:rPr>
      <w:rFonts w:eastAsia="Times New Roman"/>
      <w:sz w:val="26"/>
      <w:szCs w:val="26"/>
    </w:rPr>
  </w:style>
  <w:style w:type="character" w:customStyle="1" w:styleId="apple-converted-space">
    <w:name w:val="apple-converted-space"/>
    <w:rsid w:val="00E2113A"/>
  </w:style>
  <w:style w:type="character" w:customStyle="1" w:styleId="Bullet-CharChar">
    <w:name w:val="Bullet - Char Char"/>
    <w:link w:val="Bullet-"/>
    <w:locked/>
    <w:rsid w:val="00E2113A"/>
    <w:rPr>
      <w:rFonts w:ascii="VNI-Times" w:eastAsia="Times New Roman" w:hAnsi="VNI-Times" w:cs="VNI-Times"/>
      <w:sz w:val="26"/>
      <w:szCs w:val="26"/>
    </w:rPr>
  </w:style>
  <w:style w:type="character" w:customStyle="1" w:styleId="Heading2CharCharCharCharCharCharCharCharCharCharCharCharCharCharCharCharCharCharCharCharCharCharCharCharCharCharCharCharCharCharCharCharCharCharCharCharCharCharCharCharChar">
    <w:name w:val="Heading 2 Char Char Char Char Char Char Char Char Char Char Char Char Char Char Char Char Char Char Char Char Char Char Char Char Char Char Char Char Char Char Char Char Char Char Char Char Char Char Char Char Char"/>
    <w:rsid w:val="00E2113A"/>
    <w:rPr>
      <w:rFonts w:ascii="Arial" w:hAnsi="Arial" w:cs="Arial"/>
      <w:b/>
      <w:bCs/>
      <w:i/>
      <w:iCs/>
      <w:sz w:val="28"/>
      <w:szCs w:val="28"/>
      <w:lang w:val="en-US" w:eastAsia="en-US" w:bidi="ar-SA"/>
    </w:rPr>
  </w:style>
  <w:style w:type="character" w:customStyle="1" w:styleId="DauCongChar">
    <w:name w:val="Dau Cong Char"/>
    <w:link w:val="DauCong"/>
    <w:rsid w:val="00E2113A"/>
    <w:rPr>
      <w:rFonts w:eastAsia="Times New Roman"/>
      <w:sz w:val="26"/>
      <w:szCs w:val="26"/>
    </w:rPr>
  </w:style>
  <w:style w:type="character" w:customStyle="1" w:styleId="1bangChar">
    <w:name w:val="1.bang Char"/>
    <w:link w:val="1bang"/>
    <w:rsid w:val="00E2113A"/>
    <w:rPr>
      <w:rFonts w:eastAsia="Times New Roman"/>
      <w:bCs/>
      <w:i/>
      <w:sz w:val="26"/>
      <w:szCs w:val="40"/>
    </w:rPr>
  </w:style>
  <w:style w:type="character" w:customStyle="1" w:styleId="content0">
    <w:name w:val="content"/>
    <w:basedOn w:val="DefaultParagraphFont"/>
    <w:rsid w:val="00E2113A"/>
  </w:style>
  <w:style w:type="character" w:customStyle="1" w:styleId="A21anlongChar">
    <w:name w:val="A21an long Char"/>
    <w:link w:val="A21anlong"/>
    <w:rsid w:val="00E2113A"/>
    <w:rPr>
      <w:rFonts w:eastAsia="Times New Roman"/>
      <w:b/>
      <w:sz w:val="26"/>
      <w:szCs w:val="26"/>
    </w:rPr>
  </w:style>
  <w:style w:type="character" w:customStyle="1" w:styleId="CharCharChar">
    <w:name w:val="Char Char Char"/>
    <w:rsid w:val="00E2113A"/>
    <w:rPr>
      <w:bCs/>
      <w:sz w:val="26"/>
    </w:rPr>
  </w:style>
  <w:style w:type="character" w:customStyle="1" w:styleId="l8">
    <w:name w:val="l8"/>
    <w:basedOn w:val="DefaultParagraphFont"/>
    <w:rsid w:val="00E2113A"/>
  </w:style>
  <w:style w:type="character" w:customStyle="1" w:styleId="lc1">
    <w:name w:val="lc1"/>
    <w:rsid w:val="00E2113A"/>
    <w:rPr>
      <w:rFonts w:ascii="Arial" w:hAnsi="Arial" w:cs="Arial" w:hint="default"/>
      <w:strike w:val="0"/>
      <w:dstrike w:val="0"/>
      <w:color w:val="0032C0"/>
      <w:sz w:val="20"/>
      <w:szCs w:val="20"/>
      <w:u w:val="none"/>
    </w:rPr>
  </w:style>
  <w:style w:type="character" w:customStyle="1" w:styleId="1C3-BangChar">
    <w:name w:val="1.C3-Bang Char"/>
    <w:link w:val="1C3-Bang"/>
    <w:rsid w:val="00E2113A"/>
    <w:rPr>
      <w:rFonts w:eastAsia="Times New Roman"/>
      <w:bCs/>
      <w:sz w:val="26"/>
      <w:szCs w:val="40"/>
    </w:rPr>
  </w:style>
  <w:style w:type="character" w:customStyle="1" w:styleId="nickname">
    <w:name w:val="nickname"/>
    <w:basedOn w:val="DefaultParagraphFont"/>
    <w:rsid w:val="00E2113A"/>
  </w:style>
  <w:style w:type="character" w:customStyle="1" w:styleId="normalCharChar">
    <w:name w:val="normal Char Char"/>
    <w:rsid w:val="00E2113A"/>
    <w:rPr>
      <w:rFonts w:ascii="VNI-Times" w:hAnsi="VNI-Times"/>
      <w:sz w:val="24"/>
      <w:lang w:val="en-US" w:eastAsia="en-US" w:bidi="ar-SA"/>
    </w:rPr>
  </w:style>
  <w:style w:type="character" w:customStyle="1" w:styleId="para0Char">
    <w:name w:val="para 0 Char"/>
    <w:aliases w:val="0 Char"/>
    <w:link w:val="para0"/>
    <w:rsid w:val="00E2113A"/>
    <w:rPr>
      <w:rFonts w:eastAsia="Times New Roman"/>
      <w:color w:val="000000"/>
      <w:sz w:val="26"/>
      <w:szCs w:val="26"/>
    </w:rPr>
  </w:style>
  <w:style w:type="character" w:customStyle="1" w:styleId="BangMLChar">
    <w:name w:val="BangML Char"/>
    <w:link w:val="BangML"/>
    <w:rsid w:val="00E2113A"/>
    <w:rPr>
      <w:rFonts w:eastAsia="Times New Roman"/>
      <w:bCs/>
      <w:i/>
      <w:sz w:val="26"/>
      <w:szCs w:val="26"/>
      <w:lang w:val="nb-NO"/>
    </w:rPr>
  </w:style>
  <w:style w:type="character" w:customStyle="1" w:styleId="baocaoChar">
    <w:name w:val="bao cao Char"/>
    <w:link w:val="baocao"/>
    <w:rsid w:val="00E2113A"/>
    <w:rPr>
      <w:rFonts w:eastAsia="Times New Roman"/>
      <w:sz w:val="26"/>
    </w:rPr>
  </w:style>
  <w:style w:type="character" w:customStyle="1" w:styleId="Heading3Char1">
    <w:name w:val="Heading 3 Char1"/>
    <w:aliases w:val="Heading 3 Char Char Char Char Char"/>
    <w:rsid w:val="00E2113A"/>
    <w:rPr>
      <w:b/>
      <w:color w:val="0000FF"/>
      <w:sz w:val="26"/>
      <w:szCs w:val="26"/>
      <w:lang w:val="de-DE" w:eastAsia="en-US" w:bidi="ar-SA"/>
    </w:rPr>
  </w:style>
  <w:style w:type="character" w:customStyle="1" w:styleId="GachCharChar">
    <w:name w:val="Gach Char Char"/>
    <w:link w:val="GachChar"/>
    <w:rsid w:val="00E2113A"/>
    <w:rPr>
      <w:rFonts w:eastAsia="VNI-Times"/>
      <w:szCs w:val="28"/>
    </w:rPr>
  </w:style>
  <w:style w:type="character" w:customStyle="1" w:styleId="StyleHeading2VNI-Times11pt1Char">
    <w:name w:val="Style Heading 2 + VNI-Times 11 pt1 Char"/>
    <w:link w:val="StyleHeading2VNI-Times11pt1"/>
    <w:locked/>
    <w:rsid w:val="00E2113A"/>
    <w:rPr>
      <w:rFonts w:ascii="VNI-Times" w:eastAsia="Times New Roman" w:hAnsi="VNI-Times"/>
      <w:b/>
      <w:bCs/>
      <w:iCs/>
      <w:sz w:val="22"/>
    </w:rPr>
  </w:style>
  <w:style w:type="character" w:customStyle="1" w:styleId="fontstyle21">
    <w:name w:val="fontstyle21"/>
    <w:rsid w:val="00E2113A"/>
    <w:rPr>
      <w:rFonts w:ascii="Times New Roman" w:hAnsi="Times New Roman" w:cs="Times New Roman" w:hint="default"/>
      <w:b w:val="0"/>
      <w:bCs w:val="0"/>
      <w:i/>
      <w:iCs/>
      <w:color w:val="000000"/>
      <w:sz w:val="22"/>
      <w:szCs w:val="22"/>
    </w:rPr>
  </w:style>
  <w:style w:type="character" w:customStyle="1" w:styleId="HEADINGChar">
    <w:name w:val="HEADING Char"/>
    <w:link w:val="HEADING"/>
    <w:rsid w:val="00E2113A"/>
    <w:rPr>
      <w:rFonts w:eastAsia="Times New Roman"/>
      <w:b/>
      <w:sz w:val="26"/>
      <w:szCs w:val="26"/>
    </w:rPr>
  </w:style>
  <w:style w:type="character" w:customStyle="1" w:styleId="BANGChar0">
    <w:name w:val="BANG Char"/>
    <w:link w:val="BANG0"/>
    <w:rsid w:val="00E2113A"/>
    <w:rPr>
      <w:rFonts w:eastAsia="Times New Roman"/>
      <w:b/>
      <w:i/>
      <w:sz w:val="24"/>
    </w:rPr>
  </w:style>
  <w:style w:type="character" w:customStyle="1" w:styleId="tam2Char">
    <w:name w:val="tam 2 Char"/>
    <w:link w:val="tam2"/>
    <w:rsid w:val="00E2113A"/>
    <w:rPr>
      <w:rFonts w:eastAsia="Times New Roman"/>
      <w:b/>
      <w:bCs/>
      <w:iCs/>
      <w:szCs w:val="28"/>
    </w:rPr>
  </w:style>
  <w:style w:type="character" w:customStyle="1" w:styleId="selectmean1">
    <w:name w:val="select_mean1"/>
    <w:rsid w:val="00E2113A"/>
    <w:rPr>
      <w:rFonts w:ascii="Arial" w:hAnsi="Arial" w:cs="Arial" w:hint="default"/>
      <w:strike w:val="0"/>
      <w:dstrike w:val="0"/>
      <w:color w:val="0032C0"/>
      <w:sz w:val="20"/>
      <w:szCs w:val="20"/>
      <w:u w:val="none"/>
    </w:rPr>
  </w:style>
  <w:style w:type="character" w:customStyle="1" w:styleId="l7">
    <w:name w:val="l7"/>
    <w:basedOn w:val="DefaultParagraphFont"/>
    <w:rsid w:val="00E2113A"/>
  </w:style>
  <w:style w:type="character" w:customStyle="1" w:styleId="CHUChar0">
    <w:name w:val="CHU Char"/>
    <w:link w:val="CHU0"/>
    <w:rsid w:val="00E2113A"/>
    <w:rPr>
      <w:rFonts w:eastAsia="Times New Roman"/>
    </w:rPr>
  </w:style>
  <w:style w:type="character" w:customStyle="1" w:styleId="BodyTextIndent2Char">
    <w:name w:val="Body Text Indent 2 Char"/>
    <w:link w:val="BodyTextIndent2"/>
    <w:rsid w:val="00E2113A"/>
    <w:rPr>
      <w:rFonts w:eastAsia="Times New Roman"/>
      <w:sz w:val="26"/>
    </w:rPr>
  </w:style>
  <w:style w:type="character" w:customStyle="1" w:styleId="Style2Char">
    <w:name w:val="Style2 Char"/>
    <w:link w:val="Style2"/>
    <w:rsid w:val="00E2113A"/>
    <w:rPr>
      <w:rFonts w:eastAsia="Times New Roman"/>
      <w:b/>
      <w:sz w:val="26"/>
      <w:szCs w:val="26"/>
    </w:rPr>
  </w:style>
  <w:style w:type="character" w:customStyle="1" w:styleId="baocaogschuanChar">
    <w:name w:val="bao cao gs chuan Char"/>
    <w:link w:val="baocaogschuan"/>
    <w:rsid w:val="00E2113A"/>
    <w:rPr>
      <w:rFonts w:eastAsia="Times New Roman"/>
      <w:szCs w:val="28"/>
    </w:rPr>
  </w:style>
  <w:style w:type="character" w:customStyle="1" w:styleId="st">
    <w:name w:val="st"/>
    <w:basedOn w:val="DefaultParagraphFont"/>
    <w:rsid w:val="00E2113A"/>
  </w:style>
  <w:style w:type="character" w:customStyle="1" w:styleId="WW8Num10z0">
    <w:name w:val="WW8Num10z0"/>
    <w:rsid w:val="00E2113A"/>
    <w:rPr>
      <w:rFonts w:ascii="VNI-Times" w:eastAsia="Times New Roman" w:hAnsi="VNI-Times" w:cs="Times New Roman"/>
    </w:rPr>
  </w:style>
  <w:style w:type="character" w:customStyle="1" w:styleId="WW8Num10z2">
    <w:name w:val="WW8Num10z2"/>
    <w:rsid w:val="00E2113A"/>
    <w:rPr>
      <w:rFonts w:ascii="Wingdings" w:hAnsi="Wingdings"/>
    </w:rPr>
  </w:style>
  <w:style w:type="character" w:customStyle="1" w:styleId="WW8Num10z3">
    <w:name w:val="WW8Num10z3"/>
    <w:rsid w:val="00E2113A"/>
    <w:rPr>
      <w:rFonts w:ascii="Symbol" w:hAnsi="Symbol"/>
    </w:rPr>
  </w:style>
  <w:style w:type="character" w:customStyle="1" w:styleId="WW8Num10z4">
    <w:name w:val="WW8Num10z4"/>
    <w:rsid w:val="00E2113A"/>
    <w:rPr>
      <w:rFonts w:ascii="Courier New" w:hAnsi="Courier New" w:cs="Courier New"/>
    </w:rPr>
  </w:style>
  <w:style w:type="character" w:customStyle="1" w:styleId="WW8Num11z0">
    <w:name w:val="WW8Num11z0"/>
    <w:rsid w:val="00E2113A"/>
    <w:rPr>
      <w:b/>
    </w:rPr>
  </w:style>
  <w:style w:type="character" w:customStyle="1" w:styleId="WW8Num14z0">
    <w:name w:val="WW8Num14z0"/>
    <w:rsid w:val="00E2113A"/>
    <w:rPr>
      <w:b/>
    </w:rPr>
  </w:style>
  <w:style w:type="character" w:customStyle="1" w:styleId="WW8Num15z0">
    <w:name w:val="WW8Num15z0"/>
    <w:rsid w:val="00E2113A"/>
    <w:rPr>
      <w:b w:val="0"/>
    </w:rPr>
  </w:style>
  <w:style w:type="character" w:customStyle="1" w:styleId="WW8Num16z0">
    <w:name w:val="WW8Num16z0"/>
    <w:rsid w:val="00E2113A"/>
    <w:rPr>
      <w:b/>
    </w:rPr>
  </w:style>
  <w:style w:type="character" w:customStyle="1" w:styleId="WW8Num19z0">
    <w:name w:val="WW8Num19z0"/>
    <w:rsid w:val="00E2113A"/>
    <w:rPr>
      <w:b/>
    </w:rPr>
  </w:style>
  <w:style w:type="character" w:customStyle="1" w:styleId="WW8Num19z1">
    <w:name w:val="WW8Num19z1"/>
    <w:rsid w:val="00E2113A"/>
    <w:rPr>
      <w:rFonts w:ascii="Symbol" w:hAnsi="Symbol"/>
      <w:b/>
    </w:rPr>
  </w:style>
  <w:style w:type="character" w:customStyle="1" w:styleId="WW8Num24z0">
    <w:name w:val="WW8Num24z0"/>
    <w:rsid w:val="00E2113A"/>
    <w:rPr>
      <w:b/>
    </w:rPr>
  </w:style>
  <w:style w:type="character" w:customStyle="1" w:styleId="WW8Num25z0">
    <w:name w:val="WW8Num25z0"/>
    <w:rsid w:val="00E2113A"/>
    <w:rPr>
      <w:rFonts w:ascii="Wingdings" w:hAnsi="Wingdings"/>
      <w:b/>
    </w:rPr>
  </w:style>
  <w:style w:type="character" w:customStyle="1" w:styleId="WW8Num27z0">
    <w:name w:val="WW8Num27z0"/>
    <w:rsid w:val="00E2113A"/>
    <w:rPr>
      <w:rFonts w:ascii="Symbol" w:hAnsi="Symbol"/>
    </w:rPr>
  </w:style>
  <w:style w:type="character" w:customStyle="1" w:styleId="WW8Num27z1">
    <w:name w:val="WW8Num27z1"/>
    <w:rsid w:val="00E2113A"/>
    <w:rPr>
      <w:rFonts w:ascii="Courier New" w:hAnsi="Courier New" w:cs="Courier New"/>
    </w:rPr>
  </w:style>
  <w:style w:type="character" w:customStyle="1" w:styleId="WW8Num27z2">
    <w:name w:val="WW8Num27z2"/>
    <w:rsid w:val="00E2113A"/>
    <w:rPr>
      <w:rFonts w:ascii="Wingdings" w:hAnsi="Wingdings"/>
    </w:rPr>
  </w:style>
  <w:style w:type="character" w:customStyle="1" w:styleId="WW8Num28z0">
    <w:name w:val="WW8Num28z0"/>
    <w:rsid w:val="00E2113A"/>
    <w:rPr>
      <w:b/>
    </w:rPr>
  </w:style>
  <w:style w:type="character" w:customStyle="1" w:styleId="WW8Num29z0">
    <w:name w:val="WW8Num29z0"/>
    <w:rsid w:val="00E2113A"/>
    <w:rPr>
      <w:rFonts w:ascii="VNI-Times" w:eastAsia="Times New Roman" w:hAnsi="VNI-Times" w:cs="Times New Roman"/>
    </w:rPr>
  </w:style>
  <w:style w:type="character" w:customStyle="1" w:styleId="WW8Num29z1">
    <w:name w:val="WW8Num29z1"/>
    <w:rsid w:val="00E2113A"/>
    <w:rPr>
      <w:rFonts w:ascii="Courier New" w:hAnsi="Courier New" w:cs="Courier New"/>
    </w:rPr>
  </w:style>
  <w:style w:type="character" w:customStyle="1" w:styleId="WW8Num29z2">
    <w:name w:val="WW8Num29z2"/>
    <w:rsid w:val="00E2113A"/>
    <w:rPr>
      <w:rFonts w:ascii="Wingdings" w:hAnsi="Wingdings"/>
    </w:rPr>
  </w:style>
  <w:style w:type="character" w:customStyle="1" w:styleId="WW8Num29z3">
    <w:name w:val="WW8Num29z3"/>
    <w:rsid w:val="00E2113A"/>
    <w:rPr>
      <w:rFonts w:ascii="Symbol" w:hAnsi="Symbol"/>
    </w:rPr>
  </w:style>
  <w:style w:type="character" w:customStyle="1" w:styleId="grame">
    <w:name w:val="grame"/>
    <w:rsid w:val="00E2113A"/>
  </w:style>
  <w:style w:type="character" w:customStyle="1" w:styleId="NumberingSymbols">
    <w:name w:val="Numbering Symbols"/>
    <w:rsid w:val="00E2113A"/>
  </w:style>
  <w:style w:type="character" w:customStyle="1" w:styleId="DateChar">
    <w:name w:val="Date Char"/>
    <w:link w:val="Date"/>
    <w:rsid w:val="00E2113A"/>
    <w:rPr>
      <w:rFonts w:ascii="VnTimes" w:eastAsia="Batang" w:hAnsi="VnTimes"/>
      <w:szCs w:val="26"/>
      <w:lang w:eastAsia="ar-SA"/>
    </w:rPr>
  </w:style>
  <w:style w:type="character" w:customStyle="1" w:styleId="HinhMLChar">
    <w:name w:val="HinhML Char"/>
    <w:link w:val="HinhML"/>
    <w:rsid w:val="00E2113A"/>
    <w:rPr>
      <w:rFonts w:eastAsia="Times New Roman"/>
      <w:bCs/>
      <w:i/>
      <w:sz w:val="26"/>
    </w:rPr>
  </w:style>
  <w:style w:type="character" w:customStyle="1" w:styleId="TableofFiguresChar1">
    <w:name w:val="Table of Figures Char1"/>
    <w:aliases w:val="hello Char1"/>
    <w:rsid w:val="00E2113A"/>
    <w:rPr>
      <w:rFonts w:eastAsia="Times New Roman"/>
      <w:iCs/>
      <w:color w:val="000000"/>
      <w:sz w:val="26"/>
    </w:rPr>
  </w:style>
  <w:style w:type="character" w:customStyle="1" w:styleId="HeaderChar2">
    <w:name w:val="Header Char2"/>
    <w:basedOn w:val="DefaultParagraphFont"/>
    <w:semiHidden/>
    <w:rsid w:val="00E2113A"/>
    <w:rPr>
      <w:rFonts w:ascii="Times New Roman" w:eastAsia="Times New Roman" w:hAnsi="Times New Roman"/>
      <w:sz w:val="26"/>
      <w:szCs w:val="24"/>
      <w:lang w:eastAsia="en-US"/>
    </w:rPr>
  </w:style>
  <w:style w:type="paragraph" w:customStyle="1" w:styleId="xl108">
    <w:name w:val="xl108"/>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styleId="Index1">
    <w:name w:val="index 1"/>
    <w:basedOn w:val="Normal"/>
    <w:next w:val="Normal"/>
    <w:semiHidden/>
    <w:rsid w:val="00E2113A"/>
    <w:pPr>
      <w:widowControl w:val="0"/>
      <w:spacing w:before="60" w:after="60" w:line="312" w:lineRule="auto"/>
      <w:ind w:left="720" w:hanging="360"/>
      <w:jc w:val="both"/>
    </w:pPr>
    <w:rPr>
      <w:rFonts w:eastAsia="Times New Roman" w:cs="Times New Roman"/>
      <w:sz w:val="26"/>
      <w:szCs w:val="24"/>
      <w:lang w:val="vi-VN"/>
    </w:rPr>
  </w:style>
  <w:style w:type="paragraph" w:styleId="TOAHeading">
    <w:name w:val="toa heading"/>
    <w:basedOn w:val="Normal"/>
    <w:next w:val="Normal"/>
    <w:uiPriority w:val="99"/>
    <w:unhideWhenUsed/>
    <w:rsid w:val="00E2113A"/>
    <w:pPr>
      <w:spacing w:before="60"/>
      <w:ind w:firstLine="567"/>
      <w:jc w:val="both"/>
    </w:pPr>
    <w:rPr>
      <w:rFonts w:ascii="Cambria" w:eastAsia="Times New Roman" w:hAnsi="Cambria" w:cs="Times New Roman"/>
      <w:b/>
      <w:bCs/>
      <w:sz w:val="26"/>
      <w:szCs w:val="24"/>
      <w:lang w:val="vi-VN"/>
    </w:rPr>
  </w:style>
  <w:style w:type="paragraph" w:customStyle="1" w:styleId="xl96">
    <w:name w:val="xl96"/>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character" w:customStyle="1" w:styleId="FooterChar1">
    <w:name w:val="Footer Char1"/>
    <w:basedOn w:val="DefaultParagraphFont"/>
    <w:uiPriority w:val="99"/>
    <w:semiHidden/>
    <w:rsid w:val="00E2113A"/>
    <w:rPr>
      <w:rFonts w:ascii="Times New Roman" w:eastAsia="Times New Roman" w:hAnsi="Times New Roman"/>
      <w:sz w:val="26"/>
      <w:szCs w:val="24"/>
      <w:lang w:eastAsia="en-US"/>
    </w:rPr>
  </w:style>
  <w:style w:type="paragraph" w:styleId="NormalIndent">
    <w:name w:val="Normal Indent"/>
    <w:basedOn w:val="Normal"/>
    <w:rsid w:val="00E2113A"/>
    <w:pPr>
      <w:widowControl w:val="0"/>
      <w:autoSpaceDE w:val="0"/>
      <w:autoSpaceDN w:val="0"/>
      <w:adjustRightInd w:val="0"/>
      <w:spacing w:before="60" w:after="60" w:line="312" w:lineRule="auto"/>
      <w:ind w:firstLine="567"/>
      <w:jc w:val="both"/>
    </w:pPr>
    <w:rPr>
      <w:rFonts w:ascii="VNI-Times" w:eastAsia="Times New Roman" w:hAnsi="VNI-Times" w:cs="Arial"/>
      <w:bCs/>
      <w:sz w:val="26"/>
      <w:lang w:val="vi-VN"/>
    </w:rPr>
  </w:style>
  <w:style w:type="character" w:customStyle="1" w:styleId="CommentTextChar1">
    <w:name w:val="Comment Text Char1"/>
    <w:basedOn w:val="DefaultParagraphFont"/>
    <w:uiPriority w:val="99"/>
    <w:semiHidden/>
    <w:rsid w:val="00E2113A"/>
    <w:rPr>
      <w:rFonts w:ascii="Times New Roman" w:eastAsia="Times New Roman" w:hAnsi="Times New Roman"/>
      <w:lang w:eastAsia="en-US"/>
    </w:rPr>
  </w:style>
  <w:style w:type="paragraph" w:customStyle="1" w:styleId="-">
    <w:name w:val="-"/>
    <w:basedOn w:val="Normal"/>
    <w:rsid w:val="00E2113A"/>
    <w:pPr>
      <w:tabs>
        <w:tab w:val="center" w:pos="4320"/>
        <w:tab w:val="right" w:pos="8640"/>
      </w:tabs>
      <w:spacing w:before="40" w:after="40" w:line="312" w:lineRule="auto"/>
      <w:ind w:firstLine="680"/>
      <w:jc w:val="both"/>
    </w:pPr>
    <w:rPr>
      <w:rFonts w:eastAsia="Times New Roman" w:cs="Times New Roman"/>
      <w:sz w:val="28"/>
      <w:szCs w:val="20"/>
      <w:lang w:val="fr-FR"/>
    </w:rPr>
  </w:style>
  <w:style w:type="paragraph" w:customStyle="1" w:styleId="xl161">
    <w:name w:val="xl161"/>
    <w:basedOn w:val="Normal"/>
    <w:rsid w:val="00E2113A"/>
    <w:pPr>
      <w:pBdr>
        <w:top w:val="single" w:sz="4" w:space="0" w:color="auto"/>
        <w:left w:val="single" w:sz="4" w:space="0" w:color="auto"/>
        <w:bottom w:val="single" w:sz="4" w:space="0" w:color="auto"/>
      </w:pBdr>
      <w:shd w:val="clear" w:color="000000" w:fill="C5D9F1"/>
      <w:spacing w:before="100" w:beforeAutospacing="1" w:after="100" w:afterAutospacing="1" w:line="312" w:lineRule="auto"/>
      <w:ind w:firstLine="567"/>
      <w:jc w:val="center"/>
      <w:textAlignment w:val="top"/>
    </w:pPr>
    <w:rPr>
      <w:rFonts w:ascii="AvantGarde" w:eastAsia="Times New Roman" w:hAnsi="AvantGarde" w:cs="Times New Roman"/>
      <w:b/>
      <w:bCs/>
      <w:sz w:val="18"/>
      <w:szCs w:val="18"/>
      <w:lang w:val="vi-VN"/>
    </w:rPr>
  </w:style>
  <w:style w:type="paragraph" w:customStyle="1" w:styleId="noidung">
    <w:name w:val="noi dung"/>
    <w:basedOn w:val="Normal"/>
    <w:link w:val="noidungChar"/>
    <w:rsid w:val="00E2113A"/>
    <w:pPr>
      <w:spacing w:before="60" w:after="60" w:line="360" w:lineRule="auto"/>
      <w:ind w:firstLine="567"/>
      <w:jc w:val="both"/>
    </w:pPr>
    <w:rPr>
      <w:rFonts w:eastAsia="Times New Roman"/>
      <w:kern w:val="2"/>
      <w:sz w:val="26"/>
      <w:szCs w:val="24"/>
      <w14:ligatures w14:val="standardContextual"/>
    </w:rPr>
  </w:style>
  <w:style w:type="paragraph" w:styleId="FootnoteText">
    <w:name w:val="footnote text"/>
    <w:basedOn w:val="Normal"/>
    <w:link w:val="FootnoteTextChar"/>
    <w:semiHidden/>
    <w:rsid w:val="00E2113A"/>
    <w:pPr>
      <w:spacing w:before="60" w:after="60" w:line="312" w:lineRule="auto"/>
      <w:ind w:firstLine="567"/>
      <w:jc w:val="both"/>
    </w:pPr>
    <w:rPr>
      <w:rFonts w:eastAsia="Times New Roman"/>
      <w:kern w:val="2"/>
      <w:sz w:val="28"/>
      <w:szCs w:val="24"/>
      <w14:ligatures w14:val="standardContextual"/>
    </w:rPr>
  </w:style>
  <w:style w:type="character" w:customStyle="1" w:styleId="FootnoteTextChar1">
    <w:name w:val="Footnote Text Char1"/>
    <w:basedOn w:val="DefaultParagraphFont"/>
    <w:semiHidden/>
    <w:rsid w:val="00E2113A"/>
    <w:rPr>
      <w:rFonts w:eastAsiaTheme="minorEastAsia"/>
      <w:kern w:val="0"/>
      <w:sz w:val="20"/>
      <w:szCs w:val="20"/>
      <w14:ligatures w14:val="none"/>
    </w:rPr>
  </w:style>
  <w:style w:type="paragraph" w:customStyle="1" w:styleId="HINH2222">
    <w:name w:val="HINH 2222"/>
    <w:basedOn w:val="2hinh"/>
    <w:rsid w:val="00E2113A"/>
    <w:pPr>
      <w:keepNext w:val="0"/>
      <w:keepLines w:val="0"/>
      <w:widowControl w:val="0"/>
      <w:numPr>
        <w:numId w:val="0"/>
      </w:numPr>
    </w:pPr>
    <w:rPr>
      <w:i w:val="0"/>
      <w:lang w:val="nb-NO"/>
    </w:rPr>
  </w:style>
  <w:style w:type="paragraph" w:customStyle="1" w:styleId="xl142">
    <w:name w:val="xl142"/>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styleId="Index2">
    <w:name w:val="index 2"/>
    <w:basedOn w:val="Normal"/>
    <w:next w:val="Normal"/>
    <w:semiHidden/>
    <w:rsid w:val="00E2113A"/>
    <w:pPr>
      <w:spacing w:before="60" w:after="60"/>
      <w:ind w:left="440" w:hanging="220"/>
      <w:jc w:val="both"/>
    </w:pPr>
    <w:rPr>
      <w:rFonts w:eastAsia="Calibri" w:cs="Times New Roman"/>
      <w:sz w:val="18"/>
      <w:szCs w:val="18"/>
      <w:lang w:val="vi-VN"/>
    </w:rPr>
  </w:style>
  <w:style w:type="paragraph" w:customStyle="1" w:styleId="l61">
    <w:name w:val="l6.1"/>
    <w:basedOn w:val="Normal"/>
    <w:link w:val="l61Char"/>
    <w:rsid w:val="00E2113A"/>
    <w:pPr>
      <w:numPr>
        <w:ilvl w:val="1"/>
        <w:numId w:val="32"/>
      </w:numPr>
      <w:tabs>
        <w:tab w:val="left" w:pos="576"/>
      </w:tabs>
      <w:spacing w:before="60" w:after="60" w:line="312" w:lineRule="auto"/>
      <w:ind w:left="0" w:firstLine="0"/>
      <w:jc w:val="both"/>
    </w:pPr>
    <w:rPr>
      <w:rFonts w:ascii="VNI-Helve" w:eastAsia="Times New Roman" w:hAnsi="VNI-Helve"/>
      <w:b/>
      <w:kern w:val="2"/>
      <w:sz w:val="26"/>
      <w:szCs w:val="24"/>
      <w:lang w:val="en-GB"/>
      <w14:ligatures w14:val="standardContextual"/>
    </w:rPr>
  </w:style>
  <w:style w:type="character" w:customStyle="1" w:styleId="TitleChar1">
    <w:name w:val="Title Char1"/>
    <w:basedOn w:val="DefaultParagraphFont"/>
    <w:uiPriority w:val="10"/>
    <w:rsid w:val="00E2113A"/>
    <w:rPr>
      <w:rFonts w:ascii="Times New Roman" w:eastAsia="Yu Gothic Light" w:hAnsi="Times New Roman" w:cs="Times New Roman"/>
      <w:spacing w:val="-10"/>
      <w:kern w:val="28"/>
      <w:sz w:val="56"/>
      <w:szCs w:val="56"/>
      <w:lang w:eastAsia="en-US"/>
    </w:rPr>
  </w:style>
  <w:style w:type="paragraph" w:styleId="Index9">
    <w:name w:val="index 9"/>
    <w:basedOn w:val="Normal"/>
    <w:next w:val="Normal"/>
    <w:semiHidden/>
    <w:rsid w:val="00E2113A"/>
    <w:pPr>
      <w:spacing w:before="60" w:after="60"/>
      <w:ind w:left="1980" w:hanging="220"/>
      <w:jc w:val="both"/>
    </w:pPr>
    <w:rPr>
      <w:rFonts w:eastAsia="Calibri" w:cs="Times New Roman"/>
      <w:sz w:val="18"/>
      <w:szCs w:val="18"/>
      <w:lang w:val="vi-VN"/>
    </w:rPr>
  </w:style>
  <w:style w:type="paragraph" w:customStyle="1" w:styleId="Lama0">
    <w:name w:val="La ma"/>
    <w:rsid w:val="00E2113A"/>
    <w:pPr>
      <w:tabs>
        <w:tab w:val="left" w:pos="1440"/>
      </w:tabs>
      <w:spacing w:before="480" w:after="240" w:line="240" w:lineRule="auto"/>
      <w:ind w:left="1440" w:hanging="360"/>
    </w:pPr>
    <w:rPr>
      <w:rFonts w:eastAsia="Times New Roman" w:cs="Times New Roman"/>
      <w:b/>
      <w:caps/>
      <w:kern w:val="0"/>
      <w:szCs w:val="26"/>
      <w14:ligatures w14:val="none"/>
    </w:rPr>
  </w:style>
  <w:style w:type="character" w:customStyle="1" w:styleId="BodyText2Char1">
    <w:name w:val="Body Text 2 Char1"/>
    <w:basedOn w:val="DefaultParagraphFont"/>
    <w:semiHidden/>
    <w:rsid w:val="00E2113A"/>
    <w:rPr>
      <w:rFonts w:ascii="Times New Roman" w:eastAsia="Times New Roman" w:hAnsi="Times New Roman"/>
      <w:sz w:val="26"/>
      <w:szCs w:val="24"/>
      <w:lang w:eastAsia="en-US"/>
    </w:rPr>
  </w:style>
  <w:style w:type="paragraph" w:styleId="Index6">
    <w:name w:val="index 6"/>
    <w:basedOn w:val="Normal"/>
    <w:next w:val="Normal"/>
    <w:semiHidden/>
    <w:rsid w:val="00E2113A"/>
    <w:pPr>
      <w:spacing w:before="60" w:after="60"/>
      <w:ind w:left="1320" w:hanging="220"/>
      <w:jc w:val="both"/>
    </w:pPr>
    <w:rPr>
      <w:rFonts w:eastAsia="Calibri" w:cs="Times New Roman"/>
      <w:sz w:val="18"/>
      <w:szCs w:val="18"/>
      <w:lang w:val="vi-VN"/>
    </w:rPr>
  </w:style>
  <w:style w:type="paragraph" w:customStyle="1" w:styleId="CharCharCharCharCharCharCharCharCharCharCharChar">
    <w:name w:val="Char Char Char Char Char Char Char Char Char Char Char Char"/>
    <w:basedOn w:val="Normal"/>
    <w:semiHidden/>
    <w:rsid w:val="00E2113A"/>
    <w:pPr>
      <w:spacing w:before="60" w:after="160" w:line="240" w:lineRule="exact"/>
      <w:ind w:firstLine="567"/>
      <w:jc w:val="both"/>
    </w:pPr>
    <w:rPr>
      <w:rFonts w:ascii=".VnArial" w:eastAsia=".VnTime" w:hAnsi=".VnArial" w:cs=".VnArial"/>
      <w:sz w:val="22"/>
      <w:lang w:val="vi-VN"/>
    </w:rPr>
  </w:style>
  <w:style w:type="paragraph" w:styleId="Index5">
    <w:name w:val="index 5"/>
    <w:basedOn w:val="Normal"/>
    <w:next w:val="Normal"/>
    <w:semiHidden/>
    <w:rsid w:val="00E2113A"/>
    <w:pPr>
      <w:spacing w:before="60" w:after="60"/>
      <w:ind w:left="1100" w:hanging="220"/>
      <w:jc w:val="both"/>
    </w:pPr>
    <w:rPr>
      <w:rFonts w:eastAsia="Calibri" w:cs="Times New Roman"/>
      <w:sz w:val="18"/>
      <w:szCs w:val="18"/>
      <w:lang w:val="vi-VN"/>
    </w:rPr>
  </w:style>
  <w:style w:type="paragraph" w:customStyle="1" w:styleId="doanvan">
    <w:name w:val="doanvan"/>
    <w:basedOn w:val="Normal"/>
    <w:rsid w:val="00E2113A"/>
    <w:pPr>
      <w:widowControl w:val="0"/>
      <w:adjustRightInd w:val="0"/>
      <w:spacing w:before="60" w:after="60" w:line="360" w:lineRule="atLeast"/>
      <w:ind w:firstLine="288"/>
      <w:jc w:val="both"/>
      <w:textAlignment w:val="baseline"/>
    </w:pPr>
    <w:rPr>
      <w:rFonts w:ascii="VNI-Times" w:eastAsia="Times New Roman" w:hAnsi="VNI-Times" w:cs="Times New Roman"/>
      <w:sz w:val="26"/>
      <w:szCs w:val="26"/>
      <w:lang w:val="vi-VN"/>
    </w:rPr>
  </w:style>
  <w:style w:type="paragraph" w:customStyle="1" w:styleId="Bng">
    <w:name w:val="Bảng"/>
    <w:basedOn w:val="Normal"/>
    <w:link w:val="BngChar"/>
    <w:rsid w:val="00E2113A"/>
    <w:pPr>
      <w:spacing w:before="60" w:after="60" w:line="312" w:lineRule="auto"/>
      <w:ind w:firstLine="567"/>
      <w:jc w:val="center"/>
    </w:pPr>
    <w:rPr>
      <w:rFonts w:eastAsia="Batang"/>
      <w:b/>
      <w:kern w:val="2"/>
      <w:sz w:val="26"/>
      <w:szCs w:val="24"/>
      <w:lang w:eastAsia="ko-KR"/>
      <w14:ligatures w14:val="standardContextual"/>
    </w:rPr>
  </w:style>
  <w:style w:type="paragraph" w:customStyle="1" w:styleId="baocaogschuanCharChar">
    <w:name w:val="bao cao gs chuan Char Char"/>
    <w:basedOn w:val="BodyTextIndent"/>
    <w:link w:val="baocaogschuanCharCharChar"/>
    <w:rsid w:val="00E2113A"/>
    <w:pPr>
      <w:spacing w:before="60" w:after="60" w:line="312" w:lineRule="auto"/>
      <w:ind w:left="0" w:firstLine="284"/>
      <w:jc w:val="both"/>
    </w:pPr>
    <w:rPr>
      <w:rFonts w:cstheme="minorBidi"/>
    </w:rPr>
  </w:style>
  <w:style w:type="paragraph" w:styleId="IndexHeading">
    <w:name w:val="index heading"/>
    <w:basedOn w:val="Normal"/>
    <w:next w:val="Index1"/>
    <w:semiHidden/>
    <w:rsid w:val="00E2113A"/>
    <w:pPr>
      <w:spacing w:before="240" w:after="60"/>
      <w:ind w:firstLine="567"/>
      <w:jc w:val="center"/>
    </w:pPr>
    <w:rPr>
      <w:rFonts w:eastAsia="Calibri" w:cs="Times New Roman"/>
      <w:b/>
      <w:bCs/>
      <w:sz w:val="26"/>
      <w:szCs w:val="26"/>
      <w:lang w:val="vi-VN"/>
    </w:rPr>
  </w:style>
  <w:style w:type="paragraph" w:customStyle="1" w:styleId="xl128">
    <w:name w:val="xl128"/>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character" w:customStyle="1" w:styleId="BalloonTextChar1">
    <w:name w:val="Balloon Text Char1"/>
    <w:basedOn w:val="DefaultParagraphFont"/>
    <w:semiHidden/>
    <w:rsid w:val="00E2113A"/>
    <w:rPr>
      <w:rFonts w:ascii="Segoe UI" w:eastAsia="Times New Roman" w:hAnsi="Segoe UI" w:cs="Segoe UI"/>
      <w:sz w:val="18"/>
      <w:szCs w:val="18"/>
      <w:lang w:eastAsia="en-US"/>
    </w:rPr>
  </w:style>
  <w:style w:type="paragraph" w:customStyle="1" w:styleId="StyleHeading2VNI-Times11pt1">
    <w:name w:val="Style Heading 2 + VNI-Times 11 pt1"/>
    <w:basedOn w:val="Heading2"/>
    <w:link w:val="StyleHeading2VNI-Times11pt1Char"/>
    <w:rsid w:val="00E2113A"/>
    <w:pPr>
      <w:keepLines w:val="0"/>
      <w:numPr>
        <w:ilvl w:val="1"/>
        <w:numId w:val="33"/>
      </w:numPr>
      <w:tabs>
        <w:tab w:val="left" w:pos="0"/>
        <w:tab w:val="left" w:pos="420"/>
        <w:tab w:val="left" w:pos="432"/>
      </w:tabs>
      <w:spacing w:before="60" w:after="60" w:line="240" w:lineRule="auto"/>
      <w:ind w:left="0" w:firstLine="0"/>
    </w:pPr>
    <w:rPr>
      <w:rFonts w:ascii="VNI-Times" w:eastAsia="Times New Roman" w:hAnsi="VNI-Times" w:cstheme="minorBidi"/>
      <w:b/>
      <w:bCs/>
      <w:iCs/>
      <w:color w:val="auto"/>
      <w:kern w:val="2"/>
      <w:sz w:val="22"/>
      <w:szCs w:val="24"/>
      <w14:ligatures w14:val="standardContextual"/>
    </w:rPr>
  </w:style>
  <w:style w:type="character" w:customStyle="1" w:styleId="BodyTextChar1">
    <w:name w:val="Body Text Char1"/>
    <w:basedOn w:val="DefaultParagraphFont"/>
    <w:semiHidden/>
    <w:rsid w:val="00E2113A"/>
    <w:rPr>
      <w:rFonts w:ascii="Times New Roman" w:eastAsia="Times New Roman" w:hAnsi="Times New Roman"/>
      <w:sz w:val="26"/>
      <w:szCs w:val="24"/>
      <w:lang w:eastAsia="en-US"/>
    </w:rPr>
  </w:style>
  <w:style w:type="paragraph" w:customStyle="1" w:styleId="listparagraph0">
    <w:name w:val="listparagraph"/>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paragraph" w:styleId="BodyTextIndent3">
    <w:name w:val="Body Text Indent 3"/>
    <w:basedOn w:val="Normal"/>
    <w:link w:val="BodyTextIndent3Char"/>
    <w:rsid w:val="00E2113A"/>
    <w:pPr>
      <w:spacing w:before="60" w:after="60" w:line="312" w:lineRule="auto"/>
      <w:ind w:left="567" w:hanging="567"/>
      <w:jc w:val="both"/>
    </w:pPr>
    <w:rPr>
      <w:rFonts w:eastAsia="Times New Roman"/>
      <w:b/>
      <w:kern w:val="2"/>
      <w:sz w:val="26"/>
      <w:szCs w:val="26"/>
      <w14:ligatures w14:val="standardContextual"/>
    </w:rPr>
  </w:style>
  <w:style w:type="character" w:customStyle="1" w:styleId="BodyTextIndent3Char1">
    <w:name w:val="Body Text Indent 3 Char1"/>
    <w:basedOn w:val="DefaultParagraphFont"/>
    <w:semiHidden/>
    <w:rsid w:val="00E2113A"/>
    <w:rPr>
      <w:rFonts w:eastAsiaTheme="minorEastAsia"/>
      <w:kern w:val="0"/>
      <w:sz w:val="16"/>
      <w:szCs w:val="16"/>
      <w14:ligatures w14:val="none"/>
    </w:rPr>
  </w:style>
  <w:style w:type="paragraph" w:customStyle="1" w:styleId="xl171">
    <w:name w:val="xl171"/>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character" w:customStyle="1" w:styleId="SubtitleChar1">
    <w:name w:val="Subtitle Char1"/>
    <w:basedOn w:val="DefaultParagraphFont"/>
    <w:uiPriority w:val="11"/>
    <w:rsid w:val="00E2113A"/>
    <w:rPr>
      <w:rFonts w:ascii="Arial" w:eastAsia="Yu Gothic Light" w:hAnsi="Arial" w:cs="Times New Roman"/>
      <w:color w:val="595959"/>
      <w:spacing w:val="15"/>
      <w:sz w:val="28"/>
      <w:szCs w:val="28"/>
      <w:lang w:eastAsia="en-US"/>
    </w:rPr>
  </w:style>
  <w:style w:type="paragraph" w:customStyle="1" w:styleId="xl114">
    <w:name w:val="xl114"/>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styleId="Date">
    <w:name w:val="Date"/>
    <w:basedOn w:val="Normal"/>
    <w:next w:val="Normal"/>
    <w:link w:val="DateChar"/>
    <w:rsid w:val="00E2113A"/>
    <w:pPr>
      <w:widowControl w:val="0"/>
      <w:suppressAutoHyphens/>
      <w:spacing w:before="60" w:after="60" w:line="360" w:lineRule="atLeast"/>
      <w:ind w:firstLine="567"/>
      <w:jc w:val="both"/>
      <w:textAlignment w:val="baseline"/>
    </w:pPr>
    <w:rPr>
      <w:rFonts w:ascii="VnTimes" w:eastAsia="Batang" w:hAnsi="VnTimes"/>
      <w:kern w:val="2"/>
      <w:sz w:val="28"/>
      <w:szCs w:val="26"/>
      <w:lang w:eastAsia="ar-SA"/>
      <w14:ligatures w14:val="standardContextual"/>
    </w:rPr>
  </w:style>
  <w:style w:type="character" w:customStyle="1" w:styleId="DateChar1">
    <w:name w:val="Date Char1"/>
    <w:basedOn w:val="DefaultParagraphFont"/>
    <w:semiHidden/>
    <w:rsid w:val="00E2113A"/>
    <w:rPr>
      <w:rFonts w:eastAsiaTheme="minorEastAsia"/>
      <w:kern w:val="0"/>
      <w:sz w:val="24"/>
      <w:szCs w:val="22"/>
      <w14:ligatures w14:val="none"/>
    </w:rPr>
  </w:style>
  <w:style w:type="paragraph" w:customStyle="1" w:styleId="Dash">
    <w:name w:val="Dash"/>
    <w:basedOn w:val="Normal"/>
    <w:link w:val="DashChar"/>
    <w:rsid w:val="00E2113A"/>
    <w:pPr>
      <w:numPr>
        <w:numId w:val="34"/>
      </w:numPr>
      <w:tabs>
        <w:tab w:val="left" w:pos="1080"/>
        <w:tab w:val="left" w:pos="1134"/>
      </w:tabs>
      <w:spacing w:before="60" w:after="60" w:line="360" w:lineRule="auto"/>
      <w:ind w:left="0"/>
      <w:jc w:val="both"/>
    </w:pPr>
    <w:rPr>
      <w:rFonts w:ascii="Arial" w:eastAsia="Times New Roman" w:hAnsi="Arial"/>
      <w:kern w:val="2"/>
      <w:sz w:val="26"/>
      <w:szCs w:val="24"/>
      <w14:ligatures w14:val="standardContextual"/>
    </w:rPr>
  </w:style>
  <w:style w:type="paragraph" w:customStyle="1" w:styleId="xl124">
    <w:name w:val="xl124"/>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character" w:customStyle="1" w:styleId="BodyTextIndentChar1">
    <w:name w:val="Body Text Indent Char1"/>
    <w:basedOn w:val="DefaultParagraphFont"/>
    <w:semiHidden/>
    <w:rsid w:val="00E2113A"/>
    <w:rPr>
      <w:rFonts w:ascii="Times New Roman" w:eastAsia="Times New Roman" w:hAnsi="Times New Roman"/>
      <w:sz w:val="26"/>
      <w:szCs w:val="24"/>
      <w:lang w:eastAsia="en-US"/>
    </w:rPr>
  </w:style>
  <w:style w:type="paragraph" w:styleId="Index7">
    <w:name w:val="index 7"/>
    <w:basedOn w:val="Normal"/>
    <w:next w:val="Normal"/>
    <w:semiHidden/>
    <w:rsid w:val="00E2113A"/>
    <w:pPr>
      <w:spacing w:before="60" w:after="60"/>
      <w:ind w:left="1540" w:hanging="220"/>
      <w:jc w:val="both"/>
    </w:pPr>
    <w:rPr>
      <w:rFonts w:eastAsia="Calibri" w:cs="Times New Roman"/>
      <w:sz w:val="18"/>
      <w:szCs w:val="18"/>
      <w:lang w:val="vi-VN"/>
    </w:rPr>
  </w:style>
  <w:style w:type="character" w:customStyle="1" w:styleId="CommentSubjectChar1">
    <w:name w:val="Comment Subject Char1"/>
    <w:basedOn w:val="CommentTextChar1"/>
    <w:semiHidden/>
    <w:rsid w:val="00E2113A"/>
    <w:rPr>
      <w:rFonts w:ascii="Times New Roman" w:eastAsia="Times New Roman" w:hAnsi="Times New Roman"/>
      <w:b/>
      <w:bCs/>
      <w:lang w:eastAsia="en-US"/>
    </w:rPr>
  </w:style>
  <w:style w:type="paragraph" w:styleId="BodyTextIndent2">
    <w:name w:val="Body Text Indent 2"/>
    <w:basedOn w:val="Normal"/>
    <w:link w:val="BodyTextIndent2Char"/>
    <w:rsid w:val="00E2113A"/>
    <w:pPr>
      <w:spacing w:before="60" w:after="60" w:line="312" w:lineRule="auto"/>
      <w:ind w:firstLine="1002"/>
      <w:jc w:val="both"/>
    </w:pPr>
    <w:rPr>
      <w:rFonts w:eastAsia="Times New Roman"/>
      <w:kern w:val="2"/>
      <w:sz w:val="26"/>
      <w:szCs w:val="24"/>
      <w14:ligatures w14:val="standardContextual"/>
    </w:rPr>
  </w:style>
  <w:style w:type="character" w:customStyle="1" w:styleId="BodyTextIndent2Char1">
    <w:name w:val="Body Text Indent 2 Char1"/>
    <w:basedOn w:val="DefaultParagraphFont"/>
    <w:semiHidden/>
    <w:rsid w:val="00E2113A"/>
    <w:rPr>
      <w:rFonts w:eastAsiaTheme="minorEastAsia"/>
      <w:kern w:val="0"/>
      <w:sz w:val="24"/>
      <w:szCs w:val="22"/>
      <w14:ligatures w14:val="none"/>
    </w:rPr>
  </w:style>
  <w:style w:type="paragraph" w:customStyle="1" w:styleId="1C4-Bang">
    <w:name w:val="1.C4-Bang"/>
    <w:basedOn w:val="1C3-Bang"/>
    <w:rsid w:val="00E2113A"/>
    <w:pPr>
      <w:numPr>
        <w:numId w:val="35"/>
      </w:numPr>
      <w:tabs>
        <w:tab w:val="num" w:pos="360"/>
      </w:tabs>
      <w:ind w:left="0" w:firstLine="0"/>
    </w:pPr>
  </w:style>
  <w:style w:type="paragraph" w:customStyle="1" w:styleId="xl163">
    <w:name w:val="xl163"/>
    <w:basedOn w:val="Normal"/>
    <w:rsid w:val="00E2113A"/>
    <w:pPr>
      <w:pBdr>
        <w:top w:val="single" w:sz="4" w:space="0" w:color="auto"/>
        <w:bottom w:val="single" w:sz="4" w:space="0" w:color="auto"/>
        <w:right w:val="single" w:sz="4" w:space="0" w:color="auto"/>
      </w:pBdr>
      <w:shd w:val="clear" w:color="000000" w:fill="C5D9F1"/>
      <w:spacing w:before="100" w:beforeAutospacing="1" w:after="100" w:afterAutospacing="1" w:line="312" w:lineRule="auto"/>
      <w:ind w:firstLine="567"/>
      <w:jc w:val="center"/>
      <w:textAlignment w:val="top"/>
    </w:pPr>
    <w:rPr>
      <w:rFonts w:ascii="AvantGarde" w:eastAsia="Times New Roman" w:hAnsi="AvantGarde" w:cs="Times New Roman"/>
      <w:b/>
      <w:bCs/>
      <w:sz w:val="18"/>
      <w:szCs w:val="18"/>
      <w:lang w:val="vi-VN"/>
    </w:rPr>
  </w:style>
  <w:style w:type="character" w:customStyle="1" w:styleId="BodyText3Char1">
    <w:name w:val="Body Text 3 Char1"/>
    <w:basedOn w:val="DefaultParagraphFont"/>
    <w:semiHidden/>
    <w:rsid w:val="00E2113A"/>
    <w:rPr>
      <w:rFonts w:ascii="Times New Roman" w:eastAsia="Times New Roman" w:hAnsi="Times New Roman"/>
      <w:sz w:val="16"/>
      <w:szCs w:val="16"/>
      <w:lang w:eastAsia="en-US"/>
    </w:rPr>
  </w:style>
  <w:style w:type="paragraph" w:customStyle="1" w:styleId="Normal5">
    <w:name w:val="Normal5"/>
    <w:basedOn w:val="Normal"/>
    <w:rsid w:val="00E2113A"/>
    <w:pPr>
      <w:spacing w:before="100" w:beforeAutospacing="1" w:after="100" w:afterAutospacing="1" w:line="312" w:lineRule="auto"/>
      <w:ind w:firstLine="567"/>
      <w:jc w:val="both"/>
    </w:pPr>
    <w:rPr>
      <w:rFonts w:eastAsia="Times New Roman" w:cs="Times New Roman"/>
      <w:sz w:val="26"/>
      <w:szCs w:val="24"/>
      <w:lang w:val="vi-VN"/>
    </w:rPr>
  </w:style>
  <w:style w:type="paragraph" w:customStyle="1" w:styleId="cham">
    <w:name w:val="cham"/>
    <w:basedOn w:val="Normal"/>
    <w:rsid w:val="00E2113A"/>
    <w:pPr>
      <w:widowControl w:val="0"/>
      <w:tabs>
        <w:tab w:val="left" w:pos="360"/>
        <w:tab w:val="left" w:pos="993"/>
        <w:tab w:val="right" w:pos="6096"/>
      </w:tabs>
      <w:spacing w:before="60" w:after="100" w:line="235" w:lineRule="auto"/>
      <w:ind w:left="851" w:hanging="284"/>
      <w:jc w:val="both"/>
    </w:pPr>
    <w:rPr>
      <w:rFonts w:ascii=".VnTime" w:eastAsia="Times New Roman" w:hAnsi=".VnTime" w:cs="Times New Roman"/>
      <w:sz w:val="28"/>
      <w:szCs w:val="20"/>
      <w:lang w:val="vi-VN"/>
    </w:rPr>
  </w:style>
  <w:style w:type="paragraph" w:styleId="Index4">
    <w:name w:val="index 4"/>
    <w:basedOn w:val="Normal"/>
    <w:next w:val="Normal"/>
    <w:semiHidden/>
    <w:rsid w:val="00E2113A"/>
    <w:pPr>
      <w:spacing w:before="60" w:after="60"/>
      <w:ind w:left="880" w:hanging="220"/>
      <w:jc w:val="both"/>
    </w:pPr>
    <w:rPr>
      <w:rFonts w:eastAsia="Calibri" w:cs="Times New Roman"/>
      <w:sz w:val="18"/>
      <w:szCs w:val="18"/>
      <w:lang w:val="vi-VN"/>
    </w:rPr>
  </w:style>
  <w:style w:type="paragraph" w:customStyle="1" w:styleId="bang1">
    <w:name w:val="bang"/>
    <w:basedOn w:val="TOCHeading"/>
    <w:rsid w:val="00E2113A"/>
    <w:pPr>
      <w:spacing w:before="120" w:after="240" w:line="312" w:lineRule="auto"/>
      <w:jc w:val="center"/>
    </w:pPr>
    <w:rPr>
      <w:rFonts w:ascii="VNI-Aptima" w:eastAsia="Times New Roman" w:hAnsi="VNI-Aptima" w:cs="Times New Roman"/>
      <w:b w:val="0"/>
      <w:color w:val="auto"/>
      <w:sz w:val="24"/>
      <w:lang w:val="vi-VN"/>
    </w:rPr>
  </w:style>
  <w:style w:type="paragraph" w:customStyle="1" w:styleId="xl152">
    <w:name w:val="xl152"/>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daugach">
    <w:name w:val="dau gach"/>
    <w:basedOn w:val="Normal"/>
    <w:rsid w:val="00E2113A"/>
    <w:pPr>
      <w:framePr w:wrap="around" w:vAnchor="text" w:hAnchor="text" w:y="1"/>
      <w:numPr>
        <w:numId w:val="36"/>
      </w:numPr>
      <w:tabs>
        <w:tab w:val="left" w:pos="142"/>
        <w:tab w:val="left" w:pos="1440"/>
        <w:tab w:val="left" w:pos="2880"/>
      </w:tabs>
      <w:spacing w:before="100" w:beforeAutospacing="1" w:after="100" w:afterAutospacing="1" w:line="312" w:lineRule="auto"/>
      <w:ind w:left="0" w:firstLine="0"/>
      <w:jc w:val="both"/>
    </w:pPr>
    <w:rPr>
      <w:rFonts w:eastAsia="Arial Unicode MS" w:cs="Times New Roman"/>
      <w:color w:val="000000"/>
      <w:sz w:val="26"/>
      <w:szCs w:val="26"/>
      <w:lang w:val="vi-VN"/>
    </w:rPr>
  </w:style>
  <w:style w:type="paragraph" w:styleId="DocumentMap">
    <w:name w:val="Document Map"/>
    <w:basedOn w:val="Normal"/>
    <w:link w:val="DocumentMapChar"/>
    <w:semiHidden/>
    <w:rsid w:val="00E2113A"/>
    <w:pPr>
      <w:shd w:val="clear" w:color="auto" w:fill="000080"/>
      <w:spacing w:before="60" w:after="60" w:line="312" w:lineRule="auto"/>
      <w:ind w:firstLine="567"/>
      <w:jc w:val="both"/>
    </w:pPr>
    <w:rPr>
      <w:rFonts w:ascii="Tahoma" w:eastAsia="Times New Roman" w:hAnsi="Tahoma" w:cs="Tahoma"/>
      <w:kern w:val="2"/>
      <w:sz w:val="28"/>
      <w:szCs w:val="24"/>
      <w14:ligatures w14:val="standardContextual"/>
    </w:rPr>
  </w:style>
  <w:style w:type="character" w:customStyle="1" w:styleId="DocumentMapChar1">
    <w:name w:val="Document Map Char1"/>
    <w:basedOn w:val="DefaultParagraphFont"/>
    <w:semiHidden/>
    <w:rsid w:val="00E2113A"/>
    <w:rPr>
      <w:rFonts w:ascii="Segoe UI" w:eastAsiaTheme="minorEastAsia" w:hAnsi="Segoe UI" w:cs="Segoe UI"/>
      <w:kern w:val="0"/>
      <w:sz w:val="16"/>
      <w:szCs w:val="16"/>
      <w14:ligatures w14:val="none"/>
    </w:rPr>
  </w:style>
  <w:style w:type="paragraph" w:styleId="Index8">
    <w:name w:val="index 8"/>
    <w:basedOn w:val="Normal"/>
    <w:next w:val="Normal"/>
    <w:semiHidden/>
    <w:rsid w:val="00E2113A"/>
    <w:pPr>
      <w:spacing w:before="60" w:after="60"/>
      <w:ind w:left="1760" w:hanging="220"/>
      <w:jc w:val="both"/>
    </w:pPr>
    <w:rPr>
      <w:rFonts w:eastAsia="Calibri" w:cs="Times New Roman"/>
      <w:sz w:val="18"/>
      <w:szCs w:val="18"/>
      <w:lang w:val="vi-VN"/>
    </w:rPr>
  </w:style>
  <w:style w:type="paragraph" w:customStyle="1" w:styleId="xl98">
    <w:name w:val="xl98"/>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styleId="Index3">
    <w:name w:val="index 3"/>
    <w:basedOn w:val="Normal"/>
    <w:next w:val="Normal"/>
    <w:semiHidden/>
    <w:rsid w:val="00E2113A"/>
    <w:pPr>
      <w:spacing w:before="60" w:after="60"/>
      <w:ind w:left="660" w:hanging="220"/>
      <w:jc w:val="both"/>
    </w:pPr>
    <w:rPr>
      <w:rFonts w:eastAsia="Calibri" w:cs="Times New Roman"/>
      <w:sz w:val="18"/>
      <w:szCs w:val="18"/>
      <w:lang w:val="vi-VN"/>
    </w:rPr>
  </w:style>
  <w:style w:type="paragraph" w:styleId="BlockText">
    <w:name w:val="Block Text"/>
    <w:basedOn w:val="Normal"/>
    <w:rsid w:val="00E2113A"/>
    <w:pPr>
      <w:spacing w:before="60" w:after="60" w:line="312" w:lineRule="auto"/>
      <w:ind w:left="720" w:right="-216" w:firstLine="567"/>
      <w:jc w:val="both"/>
    </w:pPr>
    <w:rPr>
      <w:rFonts w:ascii=".VnTime" w:eastAsia="Times New Roman" w:hAnsi=".VnTime" w:cs="Times New Roman"/>
      <w:sz w:val="28"/>
      <w:szCs w:val="24"/>
      <w:lang w:val="vi-VN"/>
    </w:rPr>
  </w:style>
  <w:style w:type="paragraph" w:customStyle="1" w:styleId="HAO2">
    <w:name w:val="HAO 2"/>
    <w:basedOn w:val="Normal"/>
    <w:rsid w:val="00E2113A"/>
    <w:pPr>
      <w:spacing w:before="60" w:after="60" w:line="312" w:lineRule="auto"/>
      <w:ind w:firstLine="567"/>
      <w:jc w:val="center"/>
    </w:pPr>
    <w:rPr>
      <w:rFonts w:eastAsia="Times New Roman" w:cs="Times New Roman"/>
      <w:b/>
      <w:sz w:val="28"/>
      <w:szCs w:val="28"/>
      <w:lang w:val="vi-VN"/>
    </w:rPr>
  </w:style>
  <w:style w:type="paragraph" w:customStyle="1" w:styleId="postdate">
    <w:name w:val="postdate"/>
    <w:basedOn w:val="Normal"/>
    <w:rsid w:val="00E2113A"/>
    <w:pPr>
      <w:spacing w:before="60" w:after="60" w:line="312" w:lineRule="auto"/>
      <w:ind w:firstLine="567"/>
      <w:jc w:val="both"/>
    </w:pPr>
    <w:rPr>
      <w:rFonts w:eastAsia="Times New Roman" w:cs="Times New Roman"/>
      <w:color w:val="777777"/>
      <w:sz w:val="20"/>
      <w:szCs w:val="20"/>
      <w:lang w:val="vi-VN"/>
    </w:rPr>
  </w:style>
  <w:style w:type="paragraph" w:customStyle="1" w:styleId="Default">
    <w:name w:val="Default"/>
    <w:rsid w:val="00E2113A"/>
    <w:pPr>
      <w:autoSpaceDE w:val="0"/>
      <w:autoSpaceDN w:val="0"/>
      <w:adjustRightInd w:val="0"/>
      <w:spacing w:after="0" w:line="240" w:lineRule="auto"/>
    </w:pPr>
    <w:rPr>
      <w:rFonts w:ascii="Arial Narrow" w:eastAsia="Times New Roman" w:hAnsi="Arial Narrow" w:cs="Arial Narrow"/>
      <w:kern w:val="0"/>
      <w:sz w:val="20"/>
      <w:szCs w:val="20"/>
      <w14:ligatures w14:val="none"/>
    </w:rPr>
  </w:style>
  <w:style w:type="paragraph" w:customStyle="1" w:styleId="1BANG0">
    <w:name w:val="1.BANG"/>
    <w:basedOn w:val="Normal"/>
    <w:rsid w:val="00E2113A"/>
    <w:pPr>
      <w:spacing w:before="60" w:after="60" w:line="360" w:lineRule="auto"/>
      <w:ind w:firstLine="567"/>
      <w:jc w:val="center"/>
    </w:pPr>
    <w:rPr>
      <w:rFonts w:eastAsia="Times New Roman" w:cs="Times New Roman"/>
      <w:i/>
      <w:sz w:val="26"/>
      <w:lang w:val="vi-VN"/>
    </w:rPr>
  </w:style>
  <w:style w:type="paragraph" w:customStyle="1" w:styleId="a0">
    <w:name w:val="a"/>
    <w:basedOn w:val="chuCharCharChar"/>
    <w:link w:val="aChar"/>
    <w:rsid w:val="00E2113A"/>
    <w:pPr>
      <w:tabs>
        <w:tab w:val="clear" w:pos="4320"/>
        <w:tab w:val="clear" w:pos="8640"/>
      </w:tabs>
      <w:spacing w:before="80" w:after="80"/>
    </w:pPr>
    <w:rPr>
      <w:szCs w:val="26"/>
    </w:rPr>
  </w:style>
  <w:style w:type="paragraph" w:customStyle="1" w:styleId="5chunhokocachhang">
    <w:name w:val="5. chu nho_ko cach hang"/>
    <w:basedOn w:val="Normal"/>
    <w:rsid w:val="00E2113A"/>
    <w:pPr>
      <w:tabs>
        <w:tab w:val="left" w:pos="0"/>
        <w:tab w:val="left" w:pos="432"/>
        <w:tab w:val="left" w:pos="720"/>
      </w:tabs>
      <w:spacing w:before="60" w:after="60" w:line="312" w:lineRule="auto"/>
      <w:ind w:firstLine="567"/>
      <w:jc w:val="center"/>
    </w:pPr>
    <w:rPr>
      <w:rFonts w:eastAsia="Calibri" w:cs="Times New Roman"/>
      <w:sz w:val="22"/>
      <w:lang w:val="vi-VN"/>
    </w:rPr>
  </w:style>
  <w:style w:type="paragraph" w:customStyle="1" w:styleId="noidung0">
    <w:name w:val="noidung"/>
    <w:basedOn w:val="BodyText"/>
    <w:rsid w:val="00E2113A"/>
    <w:pPr>
      <w:widowControl w:val="0"/>
      <w:snapToGrid w:val="0"/>
      <w:spacing w:before="60" w:after="60" w:line="288" w:lineRule="auto"/>
      <w:ind w:firstLine="567"/>
      <w:jc w:val="both"/>
    </w:pPr>
    <w:rPr>
      <w:rFonts w:ascii=".VnTime" w:eastAsia="Times New Roman" w:hAnsi=".VnTime" w:cs="Times New Roman"/>
      <w:color w:val="000080"/>
      <w:sz w:val="28"/>
      <w:szCs w:val="28"/>
      <w:lang w:val="vi-VN" w:eastAsia="ja-JP"/>
    </w:rPr>
  </w:style>
  <w:style w:type="paragraph" w:customStyle="1" w:styleId="1">
    <w:name w:val="(文字) (文字)1"/>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chuCharCharChar">
    <w:name w:val="chu Char Char Char"/>
    <w:basedOn w:val="Header"/>
    <w:link w:val="chuCharCharCharChar"/>
    <w:rsid w:val="00E2113A"/>
    <w:pPr>
      <w:tabs>
        <w:tab w:val="clear" w:pos="4680"/>
        <w:tab w:val="clear" w:pos="9360"/>
        <w:tab w:val="center" w:pos="4320"/>
        <w:tab w:val="right" w:pos="8640"/>
      </w:tabs>
      <w:spacing w:before="40" w:after="40"/>
      <w:ind w:firstLine="567"/>
      <w:jc w:val="both"/>
    </w:pPr>
    <w:rPr>
      <w:rFonts w:eastAsia="Times New Roman"/>
      <w:kern w:val="2"/>
      <w:sz w:val="28"/>
      <w:szCs w:val="24"/>
      <w14:ligatures w14:val="standardContextual"/>
    </w:rPr>
  </w:style>
  <w:style w:type="paragraph" w:customStyle="1" w:styleId="I">
    <w:name w:val="I"/>
    <w:basedOn w:val="Normal"/>
    <w:rsid w:val="00E2113A"/>
    <w:pPr>
      <w:spacing w:before="60" w:after="60" w:line="300" w:lineRule="auto"/>
      <w:ind w:firstLine="567"/>
      <w:jc w:val="both"/>
    </w:pPr>
    <w:rPr>
      <w:rFonts w:eastAsia="Calibri" w:cs="Times New Roman"/>
      <w:b/>
      <w:sz w:val="26"/>
      <w:szCs w:val="26"/>
      <w:lang w:val="vi-VN"/>
    </w:rPr>
  </w:style>
  <w:style w:type="paragraph" w:customStyle="1" w:styleId="xl63">
    <w:name w:val="xl63"/>
    <w:basedOn w:val="Normal"/>
    <w:rsid w:val="00E2113A"/>
    <w:pPr>
      <w:spacing w:before="100" w:beforeAutospacing="1" w:after="100" w:afterAutospacing="1" w:line="312" w:lineRule="auto"/>
      <w:ind w:firstLine="567"/>
      <w:jc w:val="both"/>
    </w:pPr>
    <w:rPr>
      <w:rFonts w:eastAsia="Times New Roman" w:cs="Times New Roman"/>
      <w:sz w:val="26"/>
      <w:szCs w:val="24"/>
      <w:lang w:val="vi-VN"/>
    </w:rPr>
  </w:style>
  <w:style w:type="paragraph" w:customStyle="1" w:styleId="chu">
    <w:name w:val="chu"/>
    <w:basedOn w:val="Header"/>
    <w:link w:val="chuChar"/>
    <w:rsid w:val="00E2113A"/>
    <w:pPr>
      <w:tabs>
        <w:tab w:val="clear" w:pos="4680"/>
        <w:tab w:val="clear" w:pos="9360"/>
        <w:tab w:val="center" w:pos="4320"/>
        <w:tab w:val="right" w:pos="8640"/>
      </w:tabs>
      <w:spacing w:before="40" w:after="40"/>
      <w:ind w:firstLine="567"/>
      <w:jc w:val="both"/>
    </w:pPr>
    <w:rPr>
      <w:rFonts w:eastAsia="Times New Roman"/>
      <w:kern w:val="2"/>
      <w:sz w:val="28"/>
      <w:szCs w:val="24"/>
      <w14:ligatures w14:val="standardContextual"/>
    </w:rPr>
  </w:style>
  <w:style w:type="paragraph" w:customStyle="1" w:styleId="7CharCharChar1CharCharCharCharCharCharCharCharCharChar">
    <w:name w:val="7 Char Char Char1 Char Char Char Char Char Char Char Char Char Char"/>
    <w:basedOn w:val="Normal"/>
    <w:rsid w:val="00E2113A"/>
    <w:pPr>
      <w:spacing w:before="60" w:after="160" w:line="240" w:lineRule="exact"/>
      <w:ind w:firstLine="567"/>
      <w:jc w:val="both"/>
    </w:pPr>
    <w:rPr>
      <w:rFonts w:ascii="Tahoma" w:eastAsia="MS Mincho" w:hAnsi="Tahoma" w:cs="Times New Roman"/>
      <w:sz w:val="20"/>
      <w:szCs w:val="20"/>
      <w:lang w:val="fr-FR"/>
    </w:rPr>
  </w:style>
  <w:style w:type="paragraph" w:customStyle="1" w:styleId="3a">
    <w:name w:val="3.a"/>
    <w:basedOn w:val="Normal"/>
    <w:rsid w:val="00E2113A"/>
    <w:pPr>
      <w:tabs>
        <w:tab w:val="left" w:pos="432"/>
        <w:tab w:val="left" w:pos="720"/>
      </w:tabs>
      <w:spacing w:before="60" w:after="60" w:line="312" w:lineRule="auto"/>
      <w:ind w:firstLine="567"/>
      <w:jc w:val="both"/>
    </w:pPr>
    <w:rPr>
      <w:rFonts w:ascii="Fujiyama" w:eastAsia="Calibri" w:hAnsi="Fujiyama" w:cs="Times New Roman"/>
      <w:b/>
      <w:i/>
      <w:sz w:val="26"/>
      <w:szCs w:val="26"/>
      <w:lang w:val="vi-VN"/>
    </w:rPr>
  </w:style>
  <w:style w:type="paragraph" w:customStyle="1" w:styleId="hinh-cityland">
    <w:name w:val="hinh-cityland"/>
    <w:basedOn w:val="Normal"/>
    <w:rsid w:val="00E2113A"/>
    <w:pPr>
      <w:widowControl w:val="0"/>
      <w:spacing w:before="60" w:after="60" w:line="312" w:lineRule="auto"/>
      <w:ind w:firstLine="567"/>
      <w:jc w:val="center"/>
    </w:pPr>
    <w:rPr>
      <w:rFonts w:eastAsia="Times New Roman" w:cs="Times New Roman"/>
      <w:sz w:val="26"/>
      <w:szCs w:val="26"/>
      <w:lang w:val="vi-VN"/>
    </w:rPr>
  </w:style>
  <w:style w:type="paragraph" w:customStyle="1" w:styleId="6noidungbang">
    <w:name w:val="6.noi dung bang"/>
    <w:basedOn w:val="Normal"/>
    <w:rsid w:val="00E2113A"/>
    <w:pPr>
      <w:tabs>
        <w:tab w:val="left" w:pos="0"/>
        <w:tab w:val="left" w:pos="432"/>
        <w:tab w:val="left" w:pos="720"/>
      </w:tabs>
      <w:spacing w:before="60" w:after="60"/>
      <w:ind w:firstLine="567"/>
      <w:jc w:val="center"/>
    </w:pPr>
    <w:rPr>
      <w:rFonts w:ascii="Fujiyama" w:eastAsia="Calibri" w:hAnsi="Fujiyama" w:cs="Times New Roman"/>
      <w:sz w:val="26"/>
      <w:lang w:val="vi-VN"/>
    </w:rPr>
  </w:style>
  <w:style w:type="paragraph" w:customStyle="1" w:styleId="Framecontents">
    <w:name w:val="Frame contents"/>
    <w:basedOn w:val="BodyText"/>
    <w:rsid w:val="00E2113A"/>
    <w:pPr>
      <w:widowControl w:val="0"/>
      <w:suppressAutoHyphens/>
      <w:spacing w:before="60" w:after="0" w:line="360" w:lineRule="atLeast"/>
      <w:ind w:firstLine="567"/>
      <w:jc w:val="both"/>
      <w:textAlignment w:val="baseline"/>
    </w:pPr>
    <w:rPr>
      <w:rFonts w:eastAsia="Times New Roman" w:cs="Times New Roman"/>
      <w:sz w:val="20"/>
      <w:szCs w:val="26"/>
      <w:lang w:val="vi-VN" w:eastAsia="ar-SA"/>
    </w:rPr>
  </w:style>
  <w:style w:type="paragraph" w:customStyle="1" w:styleId="phuongtrinh">
    <w:name w:val="phuongtrinh"/>
    <w:basedOn w:val="Normal"/>
    <w:rsid w:val="00E2113A"/>
    <w:pPr>
      <w:tabs>
        <w:tab w:val="left" w:pos="1260"/>
        <w:tab w:val="left" w:pos="2340"/>
        <w:tab w:val="left" w:pos="2970"/>
        <w:tab w:val="left" w:pos="5040"/>
        <w:tab w:val="left" w:pos="5580"/>
        <w:tab w:val="left" w:pos="6750"/>
        <w:tab w:val="left" w:pos="7920"/>
      </w:tabs>
      <w:spacing w:before="60" w:after="60" w:line="312" w:lineRule="auto"/>
      <w:ind w:firstLine="567"/>
      <w:jc w:val="both"/>
    </w:pPr>
    <w:rPr>
      <w:rFonts w:ascii="VNI-Helve-Condense" w:eastAsia="Times New Roman" w:hAnsi="VNI-Helve-Condense" w:cs="Times New Roman"/>
      <w:sz w:val="26"/>
      <w:szCs w:val="24"/>
      <w:lang w:val="vi-VN"/>
    </w:rPr>
  </w:style>
  <w:style w:type="paragraph" w:customStyle="1" w:styleId="StyleComplex11ptJustifiedBefore127cmFirstline00">
    <w:name w:val="Style (Complex) 11 pt Justified Before:  1.27 cm First line:  0"/>
    <w:basedOn w:val="Normal"/>
    <w:rsid w:val="00E2113A"/>
    <w:pPr>
      <w:spacing w:before="60" w:after="60" w:line="23" w:lineRule="atLeast"/>
      <w:ind w:left="720" w:firstLine="181"/>
      <w:jc w:val="both"/>
    </w:pPr>
    <w:rPr>
      <w:rFonts w:ascii="VNI-Helve" w:eastAsia="Times New Roman" w:hAnsi="VNI-Helve" w:cs="Times New Roman"/>
      <w:sz w:val="26"/>
      <w:szCs w:val="26"/>
      <w:lang w:val="vi-VN"/>
    </w:rPr>
  </w:style>
  <w:style w:type="paragraph" w:customStyle="1" w:styleId="Normal10">
    <w:name w:val="Normal 1"/>
    <w:basedOn w:val="Normal"/>
    <w:rsid w:val="00E2113A"/>
    <w:pPr>
      <w:spacing w:before="60" w:after="60" w:line="312" w:lineRule="auto"/>
      <w:ind w:firstLine="567"/>
      <w:jc w:val="both"/>
    </w:pPr>
    <w:rPr>
      <w:rFonts w:ascii="VN-NTime" w:eastAsia="Times New Roman" w:hAnsi="VN-NTime" w:cs="Times New Roman"/>
      <w:sz w:val="26"/>
      <w:szCs w:val="24"/>
      <w:lang w:val="vi-VN"/>
    </w:rPr>
  </w:style>
  <w:style w:type="paragraph" w:customStyle="1" w:styleId="GACHDAUDONG">
    <w:name w:val="GACH DAU DONG"/>
    <w:basedOn w:val="Normal"/>
    <w:rsid w:val="00E2113A"/>
    <w:pPr>
      <w:tabs>
        <w:tab w:val="left" w:pos="2700"/>
        <w:tab w:val="left" w:pos="3060"/>
      </w:tabs>
      <w:spacing w:before="40" w:after="40" w:line="312" w:lineRule="auto"/>
      <w:ind w:firstLine="680"/>
      <w:jc w:val="both"/>
    </w:pPr>
    <w:rPr>
      <w:rFonts w:eastAsia="Times New Roman" w:cs="Times New Roman"/>
      <w:sz w:val="28"/>
      <w:szCs w:val="24"/>
      <w:lang w:val="vi-VN"/>
    </w:rPr>
  </w:style>
  <w:style w:type="paragraph" w:customStyle="1" w:styleId="TableLable">
    <w:name w:val="Table Lable"/>
    <w:basedOn w:val="Heading6"/>
    <w:uiPriority w:val="1"/>
    <w:rsid w:val="00E2113A"/>
    <w:pPr>
      <w:keepLines w:val="0"/>
      <w:spacing w:before="0" w:after="200"/>
      <w:ind w:firstLine="360"/>
      <w:jc w:val="both"/>
    </w:pPr>
    <w:rPr>
      <w:rFonts w:ascii="Times New Roman" w:eastAsia="Calibri" w:hAnsi="Times New Roman" w:cs="Times New Roman"/>
      <w:iCs w:val="0"/>
      <w:color w:val="auto"/>
      <w:sz w:val="26"/>
      <w:szCs w:val="20"/>
      <w:lang w:val="sv-SE"/>
    </w:rPr>
  </w:style>
  <w:style w:type="paragraph" w:customStyle="1" w:styleId="StyleBodyText3TimesNewRomanBefore6ptAfter0ptL">
    <w:name w:val="Style Body Text 3 + Times New Roman Before:  6 pt After:  0 pt L..."/>
    <w:basedOn w:val="BodyText3"/>
    <w:rsid w:val="00E2113A"/>
    <w:pPr>
      <w:numPr>
        <w:numId w:val="37"/>
      </w:numPr>
      <w:tabs>
        <w:tab w:val="left" w:pos="432"/>
        <w:tab w:val="left" w:pos="720"/>
      </w:tabs>
      <w:spacing w:before="60" w:after="0" w:line="240" w:lineRule="auto"/>
      <w:ind w:left="0" w:firstLine="0"/>
      <w:jc w:val="both"/>
    </w:pPr>
    <w:rPr>
      <w:rFonts w:ascii="VNI-Times" w:eastAsia="Times New Roman" w:hAnsi="VNI-Times" w:cs="VNI-Times"/>
      <w:sz w:val="26"/>
      <w:szCs w:val="20"/>
      <w:lang w:val="vi-VN" w:eastAsia="ja-JP"/>
    </w:rPr>
  </w:style>
  <w:style w:type="paragraph" w:customStyle="1" w:styleId="baocao">
    <w:name w:val="bao cao"/>
    <w:basedOn w:val="Normal"/>
    <w:link w:val="baocaoChar"/>
    <w:rsid w:val="00E2113A"/>
    <w:pPr>
      <w:spacing w:before="60" w:after="60" w:line="312" w:lineRule="auto"/>
      <w:ind w:firstLine="567"/>
      <w:jc w:val="both"/>
    </w:pPr>
    <w:rPr>
      <w:rFonts w:eastAsia="Times New Roman"/>
      <w:kern w:val="2"/>
      <w:sz w:val="26"/>
      <w:szCs w:val="24"/>
      <w14:ligatures w14:val="standardContextual"/>
    </w:rPr>
  </w:style>
  <w:style w:type="paragraph" w:customStyle="1" w:styleId="StyleHeading2VNI-Times11ptNotItalicJustifiedBefore0">
    <w:name w:val="Style Heading 2 + VNI-Times 11 pt Not Italic Justified Before:"/>
    <w:basedOn w:val="Heading2"/>
    <w:rsid w:val="00E2113A"/>
    <w:pPr>
      <w:keepLines w:val="0"/>
      <w:tabs>
        <w:tab w:val="left" w:pos="0"/>
        <w:tab w:val="left" w:pos="420"/>
      </w:tabs>
      <w:spacing w:before="0" w:after="0" w:line="240" w:lineRule="auto"/>
      <w:ind w:left="420" w:hanging="420"/>
      <w:jc w:val="both"/>
    </w:pPr>
    <w:rPr>
      <w:rFonts w:ascii="VNI-Times" w:eastAsia="Times New Roman" w:hAnsi="VNI-Times" w:cs="Tahoma"/>
      <w:b/>
      <w:bCs/>
      <w:i/>
      <w:color w:val="auto"/>
      <w:sz w:val="22"/>
      <w:szCs w:val="20"/>
      <w:lang w:val="vi-VN"/>
    </w:rPr>
  </w:style>
  <w:style w:type="paragraph" w:customStyle="1" w:styleId="cpbang">
    <w:name w:val="c.pbang"/>
    <w:basedOn w:val="Normal"/>
    <w:link w:val="cpbangChar"/>
    <w:rsid w:val="00E2113A"/>
    <w:pPr>
      <w:spacing w:before="60" w:after="60"/>
      <w:ind w:firstLine="567"/>
      <w:jc w:val="center"/>
    </w:pPr>
    <w:rPr>
      <w:rFonts w:eastAsia="Times New Roman"/>
      <w:i/>
      <w:kern w:val="2"/>
      <w:sz w:val="26"/>
      <w:szCs w:val="26"/>
      <w14:ligatures w14:val="standardContextual"/>
    </w:rPr>
  </w:style>
  <w:style w:type="paragraph" w:customStyle="1" w:styleId="qanh">
    <w:name w:val="qanh"/>
    <w:basedOn w:val="Normal"/>
    <w:next w:val="Normal"/>
    <w:semiHidden/>
    <w:rsid w:val="00E2113A"/>
    <w:pPr>
      <w:spacing w:before="60" w:after="160" w:line="240" w:lineRule="exact"/>
      <w:ind w:firstLine="567"/>
      <w:jc w:val="both"/>
    </w:pPr>
    <w:rPr>
      <w:rFonts w:eastAsia="Times New Roman" w:cs="Verdana"/>
      <w:sz w:val="26"/>
      <w:szCs w:val="26"/>
      <w:lang w:val="vi-VN"/>
    </w:rPr>
  </w:style>
  <w:style w:type="paragraph" w:customStyle="1" w:styleId="xl168">
    <w:name w:val="xl168"/>
    <w:basedOn w:val="Normal"/>
    <w:rsid w:val="00E2113A"/>
    <w:pPr>
      <w:pBdr>
        <w:bottom w:val="single" w:sz="4" w:space="0" w:color="auto"/>
        <w:right w:val="single" w:sz="4" w:space="0" w:color="auto"/>
      </w:pBdr>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fontnormal">
    <w:name w:val="font normal"/>
    <w:basedOn w:val="Normal"/>
    <w:rsid w:val="00E2113A"/>
    <w:pPr>
      <w:framePr w:hSpace="180" w:wrap="around" w:vAnchor="text" w:hAnchor="page" w:x="3158" w:y="-537"/>
      <w:spacing w:before="60" w:after="60" w:line="360" w:lineRule="auto"/>
      <w:ind w:firstLine="567"/>
      <w:jc w:val="center"/>
    </w:pPr>
    <w:rPr>
      <w:rFonts w:eastAsia="Calibri" w:cs="Times New Roman"/>
      <w:sz w:val="26"/>
      <w:lang w:val="vi-VN"/>
    </w:rPr>
  </w:style>
  <w:style w:type="paragraph" w:customStyle="1" w:styleId="Char2">
    <w:name w:val="Char2"/>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xl166">
    <w:name w:val="xl166"/>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CharCharChar2CharCharCharCharCharCharChar">
    <w:name w:val="Char Char Char2 Char Char Char Char Char Char Char"/>
    <w:rsid w:val="00E2113A"/>
    <w:pPr>
      <w:tabs>
        <w:tab w:val="left" w:pos="1152"/>
      </w:tabs>
      <w:spacing w:before="120" w:after="120" w:line="312" w:lineRule="auto"/>
    </w:pPr>
    <w:rPr>
      <w:rFonts w:ascii="VNI-Helve" w:eastAsia="VNI-Times" w:hAnsi="VNI-Helve" w:cs="VNI-Helve"/>
      <w:kern w:val="0"/>
      <w:sz w:val="26"/>
      <w:szCs w:val="26"/>
      <w14:ligatures w14:val="none"/>
    </w:rPr>
  </w:style>
  <w:style w:type="paragraph" w:customStyle="1" w:styleId="l51">
    <w:name w:val="l5.1"/>
    <w:basedOn w:val="Normal"/>
    <w:rsid w:val="00E2113A"/>
    <w:pPr>
      <w:numPr>
        <w:ilvl w:val="1"/>
        <w:numId w:val="38"/>
      </w:numPr>
      <w:tabs>
        <w:tab w:val="left" w:pos="576"/>
      </w:tabs>
      <w:spacing w:before="60" w:after="60" w:line="312" w:lineRule="auto"/>
      <w:ind w:left="0" w:firstLine="0"/>
      <w:jc w:val="both"/>
    </w:pPr>
    <w:rPr>
      <w:rFonts w:ascii="VNI-Helve" w:eastAsia="Times New Roman" w:hAnsi="VNI-Helve" w:cs="VNI-Times"/>
      <w:b/>
      <w:sz w:val="26"/>
      <w:szCs w:val="24"/>
      <w:lang w:val="en-GB"/>
    </w:rPr>
  </w:style>
  <w:style w:type="paragraph" w:customStyle="1" w:styleId="Tp">
    <w:name w:val="Tp"/>
    <w:basedOn w:val="Normal"/>
    <w:rsid w:val="00E2113A"/>
    <w:pPr>
      <w:spacing w:before="60" w:after="60" w:line="312" w:lineRule="auto"/>
      <w:ind w:firstLine="567"/>
      <w:jc w:val="center"/>
    </w:pPr>
    <w:rPr>
      <w:rFonts w:eastAsia="Times New Roman" w:cs="Times New Roman"/>
      <w:b/>
      <w:bCs/>
      <w:sz w:val="28"/>
      <w:szCs w:val="20"/>
      <w:lang w:val="vi-VN"/>
    </w:rPr>
  </w:style>
  <w:style w:type="paragraph" w:customStyle="1" w:styleId="HINH">
    <w:name w:val="HINH"/>
    <w:basedOn w:val="Normal"/>
    <w:rsid w:val="00E2113A"/>
    <w:pPr>
      <w:spacing w:before="60" w:after="60" w:line="312" w:lineRule="auto"/>
      <w:ind w:firstLine="567"/>
      <w:jc w:val="center"/>
      <w:outlineLvl w:val="0"/>
    </w:pPr>
    <w:rPr>
      <w:rFonts w:eastAsia="Times New Roman" w:cs="Times New Roman"/>
      <w:i/>
      <w:sz w:val="26"/>
      <w:szCs w:val="26"/>
      <w:lang w:val="vi-VN"/>
    </w:rPr>
  </w:style>
  <w:style w:type="paragraph" w:customStyle="1" w:styleId="0Hoathi">
    <w:name w:val="0. Hoa thi"/>
    <w:basedOn w:val="Normal"/>
    <w:uiPriority w:val="99"/>
    <w:rsid w:val="00E2113A"/>
    <w:pPr>
      <w:numPr>
        <w:numId w:val="39"/>
      </w:numPr>
      <w:spacing w:before="60" w:after="60" w:line="288" w:lineRule="auto"/>
      <w:ind w:left="0" w:firstLine="0"/>
      <w:jc w:val="both"/>
    </w:pPr>
    <w:rPr>
      <w:rFonts w:ascii="Times New Roman Italic" w:eastAsia="Calibri" w:hAnsi="Times New Roman Italic" w:cs="Cambria"/>
      <w:i/>
      <w:sz w:val="26"/>
      <w:szCs w:val="26"/>
      <w:lang w:val="vi-VN" w:eastAsia="ja-JP"/>
    </w:rPr>
  </w:style>
  <w:style w:type="paragraph" w:customStyle="1" w:styleId="Dautru">
    <w:name w:val="Dau tru"/>
    <w:basedOn w:val="Normal"/>
    <w:rsid w:val="00E2113A"/>
    <w:pPr>
      <w:numPr>
        <w:ilvl w:val="5"/>
        <w:numId w:val="40"/>
      </w:numPr>
      <w:tabs>
        <w:tab w:val="left" w:pos="283"/>
      </w:tabs>
      <w:spacing w:before="60" w:after="60" w:line="300" w:lineRule="exact"/>
      <w:jc w:val="both"/>
    </w:pPr>
    <w:rPr>
      <w:rFonts w:eastAsia="Times New Roman" w:cs="Times New Roman"/>
      <w:sz w:val="26"/>
      <w:szCs w:val="26"/>
      <w:lang w:val="vi-VN"/>
    </w:rPr>
  </w:style>
  <w:style w:type="paragraph" w:customStyle="1" w:styleId="BVTV3">
    <w:name w:val="BVTV3"/>
    <w:basedOn w:val="Normal"/>
    <w:rsid w:val="00E2113A"/>
    <w:pPr>
      <w:spacing w:before="60" w:after="60" w:line="312" w:lineRule="auto"/>
      <w:ind w:firstLine="567"/>
      <w:jc w:val="both"/>
    </w:pPr>
    <w:rPr>
      <w:rFonts w:eastAsia="Times New Roman" w:cs="Times New Roman"/>
      <w:b/>
      <w:sz w:val="26"/>
      <w:szCs w:val="26"/>
      <w:lang w:val="vi-VN"/>
    </w:rPr>
  </w:style>
  <w:style w:type="paragraph" w:customStyle="1" w:styleId="normal-p">
    <w:name w:val="normal-p"/>
    <w:basedOn w:val="Normal"/>
    <w:rsid w:val="00E2113A"/>
    <w:pPr>
      <w:spacing w:before="60" w:after="60" w:line="312" w:lineRule="auto"/>
      <w:ind w:firstLine="567"/>
      <w:jc w:val="both"/>
    </w:pPr>
    <w:rPr>
      <w:rFonts w:eastAsia="Times New Roman" w:cs="Times New Roman"/>
      <w:sz w:val="20"/>
      <w:szCs w:val="20"/>
      <w:lang w:val="vi-VN"/>
    </w:rPr>
  </w:style>
  <w:style w:type="paragraph" w:customStyle="1" w:styleId="xl143">
    <w:name w:val="xl143"/>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Normal13pt">
    <w:name w:val="Normal + 13pt"/>
    <w:basedOn w:val="Normal"/>
    <w:rsid w:val="00E2113A"/>
    <w:pPr>
      <w:spacing w:before="60" w:after="60" w:line="312" w:lineRule="auto"/>
      <w:ind w:firstLine="567"/>
      <w:jc w:val="both"/>
    </w:pPr>
    <w:rPr>
      <w:rFonts w:eastAsia="Times New Roman" w:cs="Times New Roman"/>
      <w:sz w:val="26"/>
      <w:szCs w:val="24"/>
      <w:lang w:val="vi-VN"/>
    </w:rPr>
  </w:style>
  <w:style w:type="paragraph" w:customStyle="1" w:styleId="xl116">
    <w:name w:val="xl116"/>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StyleComplex11ptJustifiedBefore127cmFirstline0">
    <w:name w:val="Style (Complex) 11 pt Justified Before:  1.27 cm First line:  0...."/>
    <w:basedOn w:val="Normal"/>
    <w:rsid w:val="00E2113A"/>
    <w:pPr>
      <w:numPr>
        <w:numId w:val="41"/>
      </w:numPr>
      <w:tabs>
        <w:tab w:val="clear" w:pos="927"/>
      </w:tabs>
      <w:spacing w:before="60" w:after="60" w:line="23" w:lineRule="atLeast"/>
      <w:ind w:left="0" w:firstLine="0"/>
      <w:jc w:val="both"/>
    </w:pPr>
    <w:rPr>
      <w:rFonts w:ascii="VNI-Helve" w:eastAsia="Times New Roman" w:hAnsi="VNI-Helve" w:cs="Times New Roman"/>
      <w:sz w:val="26"/>
      <w:szCs w:val="26"/>
      <w:lang w:val="vi-VN"/>
    </w:rPr>
  </w:style>
  <w:style w:type="paragraph" w:customStyle="1" w:styleId="para0">
    <w:name w:val="para 0"/>
    <w:basedOn w:val="Normal"/>
    <w:link w:val="para0Char"/>
    <w:rsid w:val="00E2113A"/>
    <w:pPr>
      <w:numPr>
        <w:numId w:val="42"/>
      </w:numPr>
      <w:tabs>
        <w:tab w:val="left" w:pos="454"/>
      </w:tabs>
      <w:spacing w:before="60" w:after="60"/>
      <w:ind w:left="0" w:firstLine="0"/>
      <w:jc w:val="both"/>
    </w:pPr>
    <w:rPr>
      <w:rFonts w:eastAsia="Times New Roman"/>
      <w:color w:val="000000"/>
      <w:kern w:val="2"/>
      <w:sz w:val="26"/>
      <w:szCs w:val="26"/>
      <w14:ligatures w14:val="standardContextual"/>
    </w:rPr>
  </w:style>
  <w:style w:type="paragraph" w:customStyle="1" w:styleId="tam3">
    <w:name w:val="tam 3"/>
    <w:basedOn w:val="Heading3"/>
    <w:rsid w:val="00E2113A"/>
    <w:pPr>
      <w:keepNext w:val="0"/>
      <w:keepLines w:val="0"/>
      <w:widowControl w:val="0"/>
      <w:autoSpaceDE w:val="0"/>
      <w:autoSpaceDN w:val="0"/>
      <w:adjustRightInd w:val="0"/>
      <w:spacing w:before="60" w:after="60" w:line="240" w:lineRule="auto"/>
      <w:ind w:firstLine="567"/>
      <w:jc w:val="both"/>
    </w:pPr>
    <w:rPr>
      <w:rFonts w:ascii="Times New Roman" w:eastAsia="Times New Roman" w:hAnsi="Times New Roman" w:cs="Times New Roman"/>
      <w:b/>
      <w:color w:val="auto"/>
      <w:sz w:val="26"/>
      <w:szCs w:val="26"/>
      <w:lang w:val="vi-VN" w:eastAsia="ja-JP"/>
    </w:rPr>
  </w:style>
  <w:style w:type="paragraph" w:customStyle="1" w:styleId="xl157">
    <w:name w:val="xl157"/>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xl110">
    <w:name w:val="xl110"/>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LaMa">
    <w:name w:val="LaMa"/>
    <w:rsid w:val="00E2113A"/>
    <w:pPr>
      <w:numPr>
        <w:numId w:val="40"/>
      </w:numPr>
      <w:tabs>
        <w:tab w:val="left" w:pos="454"/>
      </w:tabs>
      <w:spacing w:before="480" w:after="240" w:line="240" w:lineRule="auto"/>
    </w:pPr>
    <w:rPr>
      <w:rFonts w:eastAsia="Times New Roman" w:cs="Times New Roman"/>
      <w:b/>
      <w:caps/>
      <w:kern w:val="0"/>
      <w:szCs w:val="28"/>
      <w14:ligatures w14:val="none"/>
    </w:rPr>
  </w:style>
  <w:style w:type="paragraph" w:customStyle="1" w:styleId="tags1">
    <w:name w:val="tags1"/>
    <w:basedOn w:val="Normal"/>
    <w:rsid w:val="00E2113A"/>
    <w:pPr>
      <w:spacing w:before="60" w:after="60" w:line="312" w:lineRule="auto"/>
      <w:ind w:firstLine="567"/>
      <w:jc w:val="both"/>
    </w:pPr>
    <w:rPr>
      <w:rFonts w:eastAsia="Times New Roman" w:cs="Times New Roman"/>
      <w:color w:val="777777"/>
      <w:sz w:val="20"/>
      <w:szCs w:val="20"/>
      <w:lang w:val="vi-VN"/>
    </w:rPr>
  </w:style>
  <w:style w:type="paragraph" w:customStyle="1" w:styleId="A21anlong">
    <w:name w:val="A21an long"/>
    <w:basedOn w:val="Normal"/>
    <w:link w:val="A21anlongChar"/>
    <w:rsid w:val="00E2113A"/>
    <w:pPr>
      <w:spacing w:before="60"/>
      <w:ind w:firstLine="567"/>
      <w:jc w:val="both"/>
    </w:pPr>
    <w:rPr>
      <w:rFonts w:eastAsia="Times New Roman"/>
      <w:b/>
      <w:kern w:val="2"/>
      <w:sz w:val="26"/>
      <w:szCs w:val="26"/>
      <w14:ligatures w14:val="standardContextual"/>
    </w:rPr>
  </w:style>
  <w:style w:type="paragraph" w:customStyle="1" w:styleId="xl119">
    <w:name w:val="xl119"/>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CHU0">
    <w:name w:val="CHU"/>
    <w:basedOn w:val="Normal"/>
    <w:link w:val="CHUChar0"/>
    <w:rsid w:val="00E2113A"/>
    <w:pPr>
      <w:spacing w:before="40" w:after="40" w:line="312" w:lineRule="auto"/>
      <w:ind w:firstLine="567"/>
      <w:jc w:val="both"/>
    </w:pPr>
    <w:rPr>
      <w:rFonts w:eastAsia="Times New Roman"/>
      <w:kern w:val="2"/>
      <w:sz w:val="28"/>
      <w:szCs w:val="24"/>
      <w14:ligatures w14:val="standardContextual"/>
    </w:rPr>
  </w:style>
  <w:style w:type="paragraph" w:customStyle="1" w:styleId="WW-Default">
    <w:name w:val="WW-Default"/>
    <w:rsid w:val="00E2113A"/>
    <w:pPr>
      <w:widowControl w:val="0"/>
      <w:suppressAutoHyphens/>
      <w:autoSpaceDE w:val="0"/>
      <w:spacing w:after="0" w:line="240" w:lineRule="auto"/>
    </w:pPr>
    <w:rPr>
      <w:rFonts w:ascii="VN-NTime" w:eastAsia="Batang" w:hAnsi="VN-NTime" w:cs="VN-NTime"/>
      <w:color w:val="000000"/>
      <w:kern w:val="0"/>
      <w:sz w:val="24"/>
      <w:lang w:eastAsia="ar-SA"/>
      <w14:ligatures w14:val="none"/>
    </w:rPr>
  </w:style>
  <w:style w:type="paragraph" w:customStyle="1" w:styleId="l611">
    <w:name w:val="l6.1.1"/>
    <w:basedOn w:val="l511"/>
    <w:link w:val="l611Char"/>
    <w:rsid w:val="00E2113A"/>
    <w:pPr>
      <w:numPr>
        <w:numId w:val="32"/>
      </w:numPr>
      <w:tabs>
        <w:tab w:val="left" w:pos="1218"/>
      </w:tabs>
      <w:ind w:left="0" w:firstLine="0"/>
    </w:pPr>
    <w:rPr>
      <w:rFonts w:ascii="VNI-Avo" w:hAnsi="VNI-Avo"/>
    </w:rPr>
  </w:style>
  <w:style w:type="paragraph" w:customStyle="1" w:styleId="CharCharCharCharCharCharCharCharCharCharCharCharChar">
    <w:name w:val="Char Char Char Char Char Char Char Char Char Char Char Char Char"/>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bulet-">
    <w:name w:val="bulet -"/>
    <w:basedOn w:val="Normal"/>
    <w:rsid w:val="00E2113A"/>
    <w:pPr>
      <w:spacing w:before="60" w:after="60" w:line="312" w:lineRule="auto"/>
      <w:ind w:firstLine="567"/>
      <w:jc w:val="both"/>
    </w:pPr>
    <w:rPr>
      <w:rFonts w:eastAsia="Times New Roman" w:cs="Times New Roman"/>
      <w:sz w:val="26"/>
      <w:szCs w:val="24"/>
      <w:lang w:val="vi-VN"/>
    </w:rPr>
  </w:style>
  <w:style w:type="paragraph" w:customStyle="1" w:styleId="dausao">
    <w:name w:val="dausao"/>
    <w:basedOn w:val="Normal"/>
    <w:rsid w:val="00E2113A"/>
    <w:pPr>
      <w:tabs>
        <w:tab w:val="left" w:pos="810"/>
        <w:tab w:val="left" w:pos="990"/>
      </w:tabs>
      <w:autoSpaceDE w:val="0"/>
      <w:autoSpaceDN w:val="0"/>
      <w:adjustRightInd w:val="0"/>
      <w:spacing w:before="20" w:after="20" w:line="312" w:lineRule="auto"/>
      <w:ind w:firstLine="567"/>
      <w:jc w:val="both"/>
    </w:pPr>
    <w:rPr>
      <w:rFonts w:eastAsia="Times New Roman" w:cs="Times New Roman"/>
      <w:i/>
      <w:color w:val="000000"/>
      <w:spacing w:val="-4"/>
      <w:sz w:val="26"/>
      <w:szCs w:val="26"/>
      <w:u w:val="single"/>
      <w:lang w:val="vi-VN"/>
    </w:rPr>
  </w:style>
  <w:style w:type="paragraph" w:customStyle="1" w:styleId="xl95">
    <w:name w:val="xl95"/>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Style8">
    <w:name w:val="Style8"/>
    <w:basedOn w:val="BULLET-1"/>
    <w:rsid w:val="00E2113A"/>
    <w:pPr>
      <w:numPr>
        <w:numId w:val="43"/>
      </w:numPr>
      <w:ind w:left="0" w:firstLine="0"/>
    </w:pPr>
    <w:rPr>
      <w:rFonts w:ascii="Times New Roman" w:hAnsi="Times New Roman"/>
      <w:b/>
      <w:szCs w:val="26"/>
    </w:rPr>
  </w:style>
  <w:style w:type="paragraph" w:customStyle="1" w:styleId="CharCharChar1CharCharCharCharCharCharCharCharCharChar">
    <w:name w:val="Char Char Char1 Char Char Char Char Char Char Char Char Char Char"/>
    <w:rsid w:val="00E2113A"/>
    <w:pPr>
      <w:numPr>
        <w:numId w:val="44"/>
      </w:numPr>
      <w:tabs>
        <w:tab w:val="clear" w:pos="717"/>
        <w:tab w:val="left" w:pos="720"/>
      </w:tabs>
      <w:spacing w:after="120" w:line="240" w:lineRule="auto"/>
      <w:ind w:left="0" w:firstLine="0"/>
    </w:pPr>
    <w:rPr>
      <w:rFonts w:eastAsia="Times New Roman" w:cs="Times New Roman"/>
      <w:kern w:val="0"/>
      <w:sz w:val="20"/>
      <w:szCs w:val="20"/>
      <w14:ligatures w14:val="none"/>
    </w:rPr>
  </w:style>
  <w:style w:type="paragraph" w:customStyle="1" w:styleId="xl97">
    <w:name w:val="xl97"/>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117">
    <w:name w:val="xl117"/>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BULLET-1">
    <w:name w:val="BULLET-"/>
    <w:basedOn w:val="Normal"/>
    <w:rsid w:val="00E2113A"/>
    <w:pPr>
      <w:spacing w:before="100" w:beforeAutospacing="1" w:after="100" w:afterAutospacing="1" w:line="312" w:lineRule="auto"/>
      <w:ind w:left="720" w:hanging="360"/>
      <w:jc w:val="both"/>
    </w:pPr>
    <w:rPr>
      <w:rFonts w:ascii="VNI-Times" w:eastAsia="Calibri" w:hAnsi="VNI-Times" w:cs="Times New Roman"/>
      <w:sz w:val="26"/>
      <w:lang w:val="vi-VN"/>
    </w:rPr>
  </w:style>
  <w:style w:type="paragraph" w:customStyle="1" w:styleId="xl89">
    <w:name w:val="xl89"/>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bang-cityland">
    <w:name w:val="bang-cityland"/>
    <w:basedOn w:val="BangML"/>
    <w:rsid w:val="00E2113A"/>
    <w:pPr>
      <w:keepNext w:val="0"/>
      <w:spacing w:before="120" w:after="120" w:line="240" w:lineRule="auto"/>
      <w:ind w:firstLine="0"/>
    </w:pPr>
    <w:rPr>
      <w:i w:val="0"/>
    </w:rPr>
  </w:style>
  <w:style w:type="paragraph" w:customStyle="1" w:styleId="graybox">
    <w:name w:val="gray_box"/>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paragraph" w:customStyle="1" w:styleId="FontNormal0">
    <w:name w:val="Font Normal"/>
    <w:basedOn w:val="Normal"/>
    <w:uiPriority w:val="1"/>
    <w:rsid w:val="00E2113A"/>
    <w:pPr>
      <w:tabs>
        <w:tab w:val="left" w:pos="0"/>
        <w:tab w:val="left" w:pos="1428"/>
      </w:tabs>
      <w:spacing w:before="60" w:after="60" w:line="312" w:lineRule="auto"/>
      <w:ind w:firstLine="567"/>
      <w:jc w:val="both"/>
    </w:pPr>
    <w:rPr>
      <w:rFonts w:eastAsia="Calibri" w:cs="Times New Roman"/>
      <w:sz w:val="26"/>
      <w:szCs w:val="26"/>
      <w:lang w:val="pt-BR"/>
    </w:rPr>
  </w:style>
  <w:style w:type="paragraph" w:customStyle="1" w:styleId="0Normal">
    <w:name w:val="0. Normal"/>
    <w:basedOn w:val="Normal"/>
    <w:rsid w:val="00E2113A"/>
    <w:pPr>
      <w:spacing w:before="60" w:after="60" w:line="288" w:lineRule="auto"/>
      <w:ind w:firstLine="567"/>
      <w:jc w:val="both"/>
    </w:pPr>
    <w:rPr>
      <w:rFonts w:eastAsia="Calibri" w:cs="Times New Roman"/>
      <w:sz w:val="26"/>
      <w:szCs w:val="26"/>
      <w:lang w:val="vi-VN"/>
    </w:rPr>
  </w:style>
  <w:style w:type="paragraph" w:customStyle="1" w:styleId="xl132">
    <w:name w:val="xl132"/>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i/>
      <w:iCs/>
      <w:sz w:val="18"/>
      <w:szCs w:val="18"/>
      <w:lang w:val="vi-VN"/>
    </w:rPr>
  </w:style>
  <w:style w:type="paragraph" w:customStyle="1" w:styleId="CharCharChar1Char2">
    <w:name w:val="Char Char Char1 Char2"/>
    <w:basedOn w:val="Normal"/>
    <w:semiHidden/>
    <w:rsid w:val="00E2113A"/>
    <w:pPr>
      <w:spacing w:before="60" w:after="160" w:line="240" w:lineRule="exact"/>
      <w:ind w:firstLine="567"/>
      <w:jc w:val="both"/>
    </w:pPr>
    <w:rPr>
      <w:rFonts w:ascii="Tahoma" w:eastAsia="PMingLiU" w:hAnsi="Tahoma" w:cs="Times New Roman"/>
      <w:sz w:val="20"/>
      <w:szCs w:val="20"/>
      <w:lang w:val="vi-VN"/>
    </w:rPr>
  </w:style>
  <w:style w:type="paragraph" w:customStyle="1" w:styleId="CM52">
    <w:name w:val="CM52"/>
    <w:basedOn w:val="Normal"/>
    <w:next w:val="Normal"/>
    <w:rsid w:val="00E2113A"/>
    <w:pPr>
      <w:widowControl w:val="0"/>
      <w:autoSpaceDE w:val="0"/>
      <w:autoSpaceDN w:val="0"/>
      <w:adjustRightInd w:val="0"/>
      <w:spacing w:before="60" w:after="100" w:line="312" w:lineRule="auto"/>
      <w:ind w:firstLine="567"/>
      <w:jc w:val="both"/>
    </w:pPr>
    <w:rPr>
      <w:rFonts w:eastAsia="Times New Roman" w:cs="Times New Roman"/>
      <w:sz w:val="26"/>
      <w:szCs w:val="24"/>
      <w:lang w:val="vi-VN"/>
    </w:rPr>
  </w:style>
  <w:style w:type="paragraph" w:customStyle="1" w:styleId="font6">
    <w:name w:val="font6"/>
    <w:basedOn w:val="Normal"/>
    <w:rsid w:val="00E2113A"/>
    <w:pPr>
      <w:spacing w:before="100" w:beforeAutospacing="1" w:after="100" w:afterAutospacing="1" w:line="312" w:lineRule="auto"/>
      <w:ind w:firstLine="567"/>
      <w:jc w:val="both"/>
    </w:pPr>
    <w:rPr>
      <w:rFonts w:ascii="AvantGarde" w:eastAsia="Times New Roman" w:hAnsi="AvantGarde" w:cs="Times New Roman"/>
      <w:sz w:val="18"/>
      <w:szCs w:val="18"/>
      <w:lang w:val="vi-VN"/>
    </w:rPr>
  </w:style>
  <w:style w:type="paragraph" w:customStyle="1" w:styleId="xl140">
    <w:name w:val="xl140"/>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58">
    <w:name w:val="xl158"/>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xl123">
    <w:name w:val="xl123"/>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05">
    <w:name w:val="xl105"/>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font7">
    <w:name w:val="font7"/>
    <w:basedOn w:val="Normal"/>
    <w:rsid w:val="00E2113A"/>
    <w:pPr>
      <w:spacing w:before="100" w:beforeAutospacing="1" w:after="100" w:afterAutospacing="1" w:line="312" w:lineRule="auto"/>
      <w:ind w:firstLine="567"/>
      <w:jc w:val="both"/>
    </w:pPr>
    <w:rPr>
      <w:rFonts w:ascii="AvantGarde" w:eastAsia="Times New Roman" w:hAnsi="AvantGarde" w:cs="Times New Roman"/>
      <w:i/>
      <w:iCs/>
      <w:color w:val="002060"/>
      <w:sz w:val="18"/>
      <w:szCs w:val="18"/>
      <w:lang w:val="vi-VN"/>
    </w:rPr>
  </w:style>
  <w:style w:type="paragraph" w:customStyle="1" w:styleId="Table-ENTEC">
    <w:name w:val="Table-ENTEC"/>
    <w:basedOn w:val="Normal"/>
    <w:rsid w:val="00E2113A"/>
    <w:pPr>
      <w:spacing w:before="60" w:after="60" w:line="312" w:lineRule="auto"/>
      <w:ind w:firstLine="567"/>
      <w:jc w:val="center"/>
    </w:pPr>
    <w:rPr>
      <w:rFonts w:eastAsia="Times New Roman" w:cs="Times New Roman"/>
      <w:bCs/>
      <w:sz w:val="26"/>
      <w:szCs w:val="24"/>
      <w:lang w:val="vi-VN"/>
    </w:rPr>
  </w:style>
  <w:style w:type="paragraph" w:customStyle="1" w:styleId="xl133">
    <w:name w:val="xl133"/>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i/>
      <w:iCs/>
      <w:sz w:val="18"/>
      <w:szCs w:val="18"/>
      <w:lang w:val="vi-VN"/>
    </w:rPr>
  </w:style>
  <w:style w:type="paragraph" w:customStyle="1" w:styleId="xl94">
    <w:name w:val="xl94"/>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Tieude">
    <w:name w:val="Tieude"/>
    <w:basedOn w:val="Normal"/>
    <w:rsid w:val="00E2113A"/>
    <w:pPr>
      <w:spacing w:before="60" w:after="60" w:line="288" w:lineRule="auto"/>
      <w:ind w:firstLine="567"/>
      <w:jc w:val="center"/>
    </w:pPr>
    <w:rPr>
      <w:rFonts w:eastAsia="Times New Roman" w:cs="Times New Roman"/>
      <w:b/>
      <w:bCs/>
      <w:sz w:val="42"/>
      <w:szCs w:val="20"/>
      <w:lang w:val="vi-VN"/>
    </w:rPr>
  </w:style>
  <w:style w:type="paragraph" w:customStyle="1" w:styleId="2C2hinh">
    <w:name w:val="2.C2 hinh"/>
    <w:basedOn w:val="2hinh"/>
    <w:rsid w:val="00E2113A"/>
    <w:pPr>
      <w:numPr>
        <w:numId w:val="45"/>
      </w:numPr>
      <w:tabs>
        <w:tab w:val="clear" w:pos="432"/>
        <w:tab w:val="clear" w:pos="720"/>
      </w:tabs>
      <w:spacing w:line="288" w:lineRule="auto"/>
      <w:ind w:left="0" w:right="-277" w:firstLine="0"/>
    </w:pPr>
    <w:rPr>
      <w:lang w:val="pt-BR"/>
    </w:rPr>
  </w:style>
  <w:style w:type="paragraph" w:customStyle="1" w:styleId="2hinh">
    <w:name w:val="2.hinh"/>
    <w:basedOn w:val="1bang"/>
    <w:rsid w:val="00E2113A"/>
    <w:pPr>
      <w:numPr>
        <w:numId w:val="46"/>
      </w:numPr>
      <w:spacing w:after="0"/>
      <w:ind w:left="0" w:firstLine="0"/>
    </w:pPr>
  </w:style>
  <w:style w:type="paragraph" w:customStyle="1" w:styleId="Index">
    <w:name w:val="Index"/>
    <w:basedOn w:val="Normal"/>
    <w:rsid w:val="00E2113A"/>
    <w:pPr>
      <w:suppressLineNumbers/>
      <w:suppressAutoHyphens/>
      <w:spacing w:before="60" w:after="60" w:line="312" w:lineRule="auto"/>
      <w:ind w:firstLine="567"/>
      <w:jc w:val="both"/>
    </w:pPr>
    <w:rPr>
      <w:rFonts w:eastAsia="Times New Roman" w:cs="Tahoma"/>
      <w:sz w:val="28"/>
      <w:szCs w:val="24"/>
      <w:lang w:val="vi-VN" w:eastAsia="ar-SA"/>
    </w:rPr>
  </w:style>
  <w:style w:type="paragraph" w:customStyle="1" w:styleId="xl113">
    <w:name w:val="xl113"/>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HAO1">
    <w:name w:val="HAO 1"/>
    <w:basedOn w:val="Normal"/>
    <w:rsid w:val="00E2113A"/>
    <w:pPr>
      <w:spacing w:before="60" w:after="60" w:line="312" w:lineRule="auto"/>
      <w:ind w:firstLine="567"/>
      <w:jc w:val="center"/>
    </w:pPr>
    <w:rPr>
      <w:rFonts w:eastAsia="Times New Roman" w:cs="Times New Roman"/>
      <w:b/>
      <w:sz w:val="28"/>
      <w:szCs w:val="28"/>
      <w:lang w:val="vi-VN"/>
    </w:rPr>
  </w:style>
  <w:style w:type="paragraph" w:customStyle="1" w:styleId="1bang">
    <w:name w:val="1.bang"/>
    <w:basedOn w:val="Heading1"/>
    <w:link w:val="1bangChar"/>
    <w:rsid w:val="00E2113A"/>
    <w:pPr>
      <w:numPr>
        <w:numId w:val="47"/>
      </w:numPr>
      <w:tabs>
        <w:tab w:val="left" w:pos="432"/>
        <w:tab w:val="left" w:pos="720"/>
      </w:tabs>
      <w:spacing w:before="60" w:after="60" w:line="312" w:lineRule="auto"/>
      <w:ind w:left="0" w:firstLine="0"/>
      <w:jc w:val="both"/>
    </w:pPr>
    <w:rPr>
      <w:rFonts w:ascii="Times New Roman" w:eastAsia="Times New Roman" w:hAnsi="Times New Roman" w:cstheme="minorBidi"/>
      <w:bCs/>
      <w:i/>
      <w:color w:val="auto"/>
      <w:kern w:val="2"/>
      <w:sz w:val="26"/>
      <w14:ligatures w14:val="standardContextual"/>
    </w:rPr>
  </w:style>
  <w:style w:type="paragraph" w:customStyle="1" w:styleId="Table1">
    <w:name w:val="Table 1"/>
    <w:basedOn w:val="Heading3"/>
    <w:rsid w:val="00E2113A"/>
    <w:pPr>
      <w:keepNext w:val="0"/>
      <w:keepLines w:val="0"/>
      <w:widowControl w:val="0"/>
      <w:tabs>
        <w:tab w:val="left" w:pos="432"/>
      </w:tabs>
      <w:autoSpaceDE w:val="0"/>
      <w:autoSpaceDN w:val="0"/>
      <w:adjustRightInd w:val="0"/>
      <w:spacing w:before="0" w:after="0" w:line="240" w:lineRule="auto"/>
      <w:ind w:firstLine="567"/>
      <w:jc w:val="both"/>
    </w:pPr>
    <w:rPr>
      <w:rFonts w:ascii="VNI-Times" w:eastAsia="Times New Roman" w:hAnsi="VNI-Times" w:cs="Arial"/>
      <w:b/>
      <w:bCs/>
      <w:color w:val="auto"/>
      <w:szCs w:val="20"/>
      <w:lang w:val="vi-VN" w:eastAsia="ja-JP"/>
    </w:rPr>
  </w:style>
  <w:style w:type="paragraph" w:customStyle="1" w:styleId="3a0">
    <w:name w:val="3. a"/>
    <w:basedOn w:val="Normal"/>
    <w:rsid w:val="00E2113A"/>
    <w:pPr>
      <w:tabs>
        <w:tab w:val="left" w:pos="432"/>
        <w:tab w:val="left" w:pos="720"/>
      </w:tabs>
      <w:spacing w:before="60" w:after="60" w:line="312" w:lineRule="auto"/>
      <w:ind w:firstLine="567"/>
      <w:jc w:val="both"/>
    </w:pPr>
    <w:rPr>
      <w:rFonts w:eastAsia="Calibri" w:cs="Times New Roman"/>
      <w:b/>
      <w:i/>
      <w:sz w:val="26"/>
      <w:szCs w:val="26"/>
      <w:lang w:val="vi-VN"/>
    </w:rPr>
  </w:style>
  <w:style w:type="paragraph" w:customStyle="1" w:styleId="MD">
    <w:name w:val="MD"/>
    <w:basedOn w:val="Heading1"/>
    <w:rsid w:val="00E2113A"/>
    <w:pPr>
      <w:spacing w:before="240" w:after="60" w:line="312" w:lineRule="auto"/>
      <w:jc w:val="both"/>
    </w:pPr>
    <w:rPr>
      <w:rFonts w:ascii="Times New Roman" w:eastAsia="Times New Roman" w:hAnsi="Times New Roman" w:cs="Times New Roman"/>
      <w:b/>
      <w:bCs/>
      <w:color w:val="auto"/>
      <w:sz w:val="48"/>
      <w:szCs w:val="48"/>
      <w:lang w:val="vi-VN"/>
    </w:rPr>
  </w:style>
  <w:style w:type="paragraph" w:customStyle="1" w:styleId="baocaogschuan">
    <w:name w:val="bao cao gs chuan"/>
    <w:basedOn w:val="BodyTextIndent"/>
    <w:link w:val="baocaogschuanChar"/>
    <w:rsid w:val="00E2113A"/>
    <w:pPr>
      <w:widowControl w:val="0"/>
      <w:spacing w:before="60" w:after="60" w:line="312" w:lineRule="auto"/>
      <w:ind w:left="0" w:firstLine="284"/>
      <w:jc w:val="both"/>
    </w:pPr>
    <w:rPr>
      <w:rFonts w:eastAsia="Times New Roman" w:cstheme="minorBidi"/>
    </w:rPr>
  </w:style>
  <w:style w:type="paragraph" w:customStyle="1" w:styleId="xl139">
    <w:name w:val="xl139"/>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PARAGRAPH">
    <w:name w:val="PARAGRAPH"/>
    <w:basedOn w:val="HINH"/>
    <w:rsid w:val="00E2113A"/>
    <w:pPr>
      <w:spacing w:line="288" w:lineRule="auto"/>
      <w:ind w:firstLine="576"/>
      <w:jc w:val="both"/>
      <w:outlineLvl w:val="9"/>
    </w:pPr>
    <w:rPr>
      <w:i w:val="0"/>
      <w:szCs w:val="24"/>
      <w:lang w:val="en-US"/>
    </w:rPr>
  </w:style>
  <w:style w:type="paragraph" w:customStyle="1" w:styleId="xl136">
    <w:name w:val="xl136"/>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m1">
    <w:name w:val="m1"/>
    <w:basedOn w:val="Heading2"/>
    <w:rsid w:val="00E2113A"/>
    <w:pPr>
      <w:keepLines w:val="0"/>
      <w:numPr>
        <w:numId w:val="48"/>
      </w:numPr>
      <w:tabs>
        <w:tab w:val="left" w:pos="450"/>
      </w:tabs>
      <w:spacing w:before="240" w:after="240" w:line="360" w:lineRule="auto"/>
      <w:ind w:left="0" w:firstLine="0"/>
      <w:jc w:val="both"/>
    </w:pPr>
    <w:rPr>
      <w:rFonts w:ascii="Fujiyama" w:eastAsia="Times New Roman" w:hAnsi="Fujiyama" w:cs="Fujiyama"/>
      <w:b/>
      <w:bCs/>
      <w:i/>
      <w:color w:val="auto"/>
      <w:sz w:val="26"/>
      <w:lang w:val="vi-VN"/>
    </w:rPr>
  </w:style>
  <w:style w:type="paragraph" w:customStyle="1" w:styleId="1C3-Bang">
    <w:name w:val="1.C3-Bang"/>
    <w:basedOn w:val="1C2-Bang"/>
    <w:link w:val="1C3-BangChar"/>
    <w:rsid w:val="00E2113A"/>
    <w:pPr>
      <w:numPr>
        <w:numId w:val="49"/>
      </w:numPr>
      <w:spacing w:line="240" w:lineRule="auto"/>
      <w:ind w:left="0" w:firstLine="0"/>
    </w:pPr>
    <w:rPr>
      <w:i w:val="0"/>
    </w:rPr>
  </w:style>
  <w:style w:type="paragraph" w:customStyle="1" w:styleId="1C2-Bang">
    <w:name w:val="1.C2-Bang"/>
    <w:basedOn w:val="1C1-Bang"/>
    <w:rsid w:val="00E2113A"/>
    <w:pPr>
      <w:numPr>
        <w:numId w:val="50"/>
      </w:numPr>
      <w:ind w:left="0" w:firstLine="0"/>
    </w:pPr>
  </w:style>
  <w:style w:type="paragraph" w:customStyle="1" w:styleId="1C1-Bang">
    <w:name w:val="1.C1-Bang"/>
    <w:basedOn w:val="1bang"/>
    <w:rsid w:val="00E2113A"/>
    <w:pPr>
      <w:numPr>
        <w:numId w:val="51"/>
      </w:numPr>
      <w:ind w:left="0" w:firstLine="0"/>
    </w:pPr>
  </w:style>
  <w:style w:type="paragraph" w:customStyle="1" w:styleId="xl93">
    <w:name w:val="xl93"/>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54">
    <w:name w:val="xl154"/>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29">
    <w:name w:val="xl129"/>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GachChar">
    <w:name w:val="Gach Char"/>
    <w:basedOn w:val="Normal"/>
    <w:link w:val="GachCharChar"/>
    <w:rsid w:val="00E2113A"/>
    <w:pPr>
      <w:overflowPunct w:val="0"/>
      <w:autoSpaceDE w:val="0"/>
      <w:autoSpaceDN w:val="0"/>
      <w:adjustRightInd w:val="0"/>
      <w:spacing w:before="40" w:after="40" w:line="280" w:lineRule="atLeast"/>
      <w:ind w:firstLine="677"/>
      <w:jc w:val="both"/>
      <w:textAlignment w:val="baseline"/>
      <w:outlineLvl w:val="3"/>
    </w:pPr>
    <w:rPr>
      <w:rFonts w:eastAsia="VNI-Times"/>
      <w:kern w:val="2"/>
      <w:sz w:val="28"/>
      <w:szCs w:val="28"/>
      <w14:ligatures w14:val="standardContextual"/>
    </w:rPr>
  </w:style>
  <w:style w:type="paragraph" w:customStyle="1" w:styleId="xl125">
    <w:name w:val="xl125"/>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Indexgachdaudong">
    <w:name w:val="Index (gach dau dong)"/>
    <w:basedOn w:val="Index1"/>
    <w:next w:val="Index1"/>
    <w:rsid w:val="00E2113A"/>
    <w:pPr>
      <w:numPr>
        <w:numId w:val="52"/>
      </w:numPr>
      <w:tabs>
        <w:tab w:val="left" w:pos="360"/>
        <w:tab w:val="left" w:pos="720"/>
        <w:tab w:val="left" w:pos="2520"/>
      </w:tabs>
      <w:autoSpaceDE w:val="0"/>
      <w:autoSpaceDN w:val="0"/>
      <w:adjustRightInd w:val="0"/>
      <w:ind w:left="0" w:firstLine="0"/>
    </w:pPr>
    <w:rPr>
      <w:rFonts w:ascii="VNI-Times" w:hAnsi="VNI-Times" w:cs="Arial"/>
      <w:bCs/>
      <w:spacing w:val="-2"/>
      <w:sz w:val="24"/>
    </w:rPr>
  </w:style>
  <w:style w:type="paragraph" w:customStyle="1" w:styleId="xl141">
    <w:name w:val="xl141"/>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Normal1">
    <w:name w:val="Normal1"/>
    <w:basedOn w:val="Normal"/>
    <w:link w:val="normalChar"/>
    <w:rsid w:val="00E2113A"/>
    <w:pPr>
      <w:widowControl w:val="0"/>
      <w:tabs>
        <w:tab w:val="left" w:pos="432"/>
        <w:tab w:val="left" w:pos="720"/>
      </w:tabs>
      <w:spacing w:before="60" w:after="60" w:line="312" w:lineRule="auto"/>
      <w:ind w:firstLine="567"/>
      <w:jc w:val="both"/>
    </w:pPr>
    <w:rPr>
      <w:rFonts w:eastAsia="Times New Roman"/>
      <w:kern w:val="2"/>
      <w:sz w:val="26"/>
      <w:szCs w:val="26"/>
      <w14:ligatures w14:val="standardContextual"/>
    </w:rPr>
  </w:style>
  <w:style w:type="paragraph" w:customStyle="1" w:styleId="BANG0">
    <w:name w:val="BANG"/>
    <w:basedOn w:val="Normal"/>
    <w:link w:val="BANGChar0"/>
    <w:rsid w:val="00E2113A"/>
    <w:pPr>
      <w:spacing w:before="60" w:after="60" w:line="312" w:lineRule="auto"/>
      <w:ind w:firstLine="567"/>
      <w:jc w:val="center"/>
    </w:pPr>
    <w:rPr>
      <w:rFonts w:eastAsia="Times New Roman"/>
      <w:b/>
      <w:i/>
      <w:kern w:val="2"/>
      <w:szCs w:val="24"/>
      <w14:ligatures w14:val="standardContextual"/>
    </w:rPr>
  </w:style>
  <w:style w:type="paragraph" w:customStyle="1" w:styleId="HANG1">
    <w:name w:val="HANG 1"/>
    <w:basedOn w:val="Normal"/>
    <w:rsid w:val="00E2113A"/>
    <w:pPr>
      <w:spacing w:before="60" w:after="60"/>
      <w:ind w:firstLine="567"/>
      <w:jc w:val="both"/>
    </w:pPr>
    <w:rPr>
      <w:rFonts w:eastAsia="Calibri" w:cs="Times New Roman"/>
      <w:sz w:val="26"/>
      <w:szCs w:val="24"/>
      <w:lang w:val="vi-VN"/>
    </w:rPr>
  </w:style>
  <w:style w:type="paragraph" w:customStyle="1" w:styleId="StyleCaptionBefore0ptAfter0pt">
    <w:name w:val="Style Caption + Before:  0 pt After:  0 pt"/>
    <w:basedOn w:val="Caption"/>
    <w:rsid w:val="00E2113A"/>
    <w:pPr>
      <w:widowControl w:val="0"/>
      <w:spacing w:before="60" w:after="60" w:line="360" w:lineRule="auto"/>
      <w:ind w:firstLine="550"/>
      <w:jc w:val="both"/>
    </w:pPr>
    <w:rPr>
      <w:rFonts w:eastAsia="Times New Roman" w:cs="Times New Roman"/>
      <w:bCs w:val="0"/>
      <w:color w:val="0000FF"/>
      <w:sz w:val="26"/>
      <w:szCs w:val="26"/>
      <w:lang w:val="es-CL" w:eastAsia="ja-JP"/>
    </w:rPr>
  </w:style>
  <w:style w:type="paragraph" w:customStyle="1" w:styleId="xl135">
    <w:name w:val="xl135"/>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Char">
    <w:name w:val="Char"/>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xl162">
    <w:name w:val="xl162"/>
    <w:basedOn w:val="Normal"/>
    <w:rsid w:val="00E2113A"/>
    <w:pPr>
      <w:pBdr>
        <w:top w:val="single" w:sz="4" w:space="0" w:color="auto"/>
        <w:bottom w:val="single" w:sz="4" w:space="0" w:color="auto"/>
      </w:pBdr>
      <w:shd w:val="clear" w:color="000000" w:fill="C5D9F1"/>
      <w:spacing w:before="100" w:beforeAutospacing="1" w:after="100" w:afterAutospacing="1" w:line="312" w:lineRule="auto"/>
      <w:ind w:firstLine="567"/>
      <w:jc w:val="center"/>
      <w:textAlignment w:val="top"/>
    </w:pPr>
    <w:rPr>
      <w:rFonts w:ascii="AvantGarde" w:eastAsia="Times New Roman" w:hAnsi="AvantGarde" w:cs="Times New Roman"/>
      <w:b/>
      <w:bCs/>
      <w:sz w:val="18"/>
      <w:szCs w:val="18"/>
      <w:lang w:val="vi-VN"/>
    </w:rPr>
  </w:style>
  <w:style w:type="paragraph" w:customStyle="1" w:styleId="ALON">
    <w:name w:val="A LON"/>
    <w:rsid w:val="00E2113A"/>
    <w:pPr>
      <w:numPr>
        <w:ilvl w:val="1"/>
        <w:numId w:val="40"/>
      </w:numPr>
      <w:tabs>
        <w:tab w:val="left" w:pos="680"/>
      </w:tabs>
      <w:spacing w:before="240" w:after="240" w:line="240" w:lineRule="auto"/>
      <w:ind w:firstLine="0"/>
    </w:pPr>
    <w:rPr>
      <w:rFonts w:eastAsia="Times New Roman" w:cs="Times New Roman"/>
      <w:b/>
      <w:kern w:val="0"/>
      <w:sz w:val="26"/>
      <w:szCs w:val="26"/>
      <w14:ligatures w14:val="none"/>
    </w:rPr>
  </w:style>
  <w:style w:type="paragraph" w:customStyle="1" w:styleId="NGUONSOLIEU">
    <w:name w:val="NGUON SO LIEU"/>
    <w:basedOn w:val="Normal"/>
    <w:rsid w:val="00E2113A"/>
    <w:pPr>
      <w:spacing w:before="80" w:after="40" w:line="312" w:lineRule="auto"/>
      <w:ind w:firstLine="567"/>
      <w:jc w:val="right"/>
    </w:pPr>
    <w:rPr>
      <w:rFonts w:eastAsia="Times New Roman" w:cs="Times New Roman"/>
      <w:sz w:val="26"/>
      <w:szCs w:val="24"/>
      <w:lang w:val="vi-VN"/>
    </w:rPr>
  </w:style>
  <w:style w:type="paragraph" w:customStyle="1" w:styleId="I121">
    <w:name w:val="I.1.2.1"/>
    <w:basedOn w:val="Heading3"/>
    <w:rsid w:val="00E2113A"/>
    <w:pPr>
      <w:numPr>
        <w:numId w:val="53"/>
      </w:numPr>
      <w:tabs>
        <w:tab w:val="left" w:pos="540"/>
      </w:tabs>
      <w:spacing w:before="200" w:after="0" w:line="360" w:lineRule="auto"/>
      <w:ind w:left="0" w:firstLine="0"/>
      <w:jc w:val="both"/>
    </w:pPr>
    <w:rPr>
      <w:rFonts w:ascii="Times New Roman" w:eastAsia="Times New Roman" w:hAnsi="Times New Roman" w:cs="Times New Roman"/>
      <w:b/>
      <w:bCs/>
      <w:color w:val="auto"/>
      <w:sz w:val="26"/>
      <w:szCs w:val="26"/>
      <w:lang w:val="vi-VN" w:eastAsia="ja-JP"/>
    </w:rPr>
  </w:style>
  <w:style w:type="paragraph" w:customStyle="1" w:styleId="CharCharChar2Char">
    <w:name w:val="Char Char Char2 Char"/>
    <w:basedOn w:val="Normal"/>
    <w:semiHidden/>
    <w:rsid w:val="00E2113A"/>
    <w:pPr>
      <w:spacing w:before="60" w:after="160" w:line="240" w:lineRule="exact"/>
      <w:ind w:firstLine="567"/>
      <w:jc w:val="both"/>
    </w:pPr>
    <w:rPr>
      <w:rFonts w:ascii="Tahoma" w:eastAsia="PMingLiU" w:hAnsi="Tahoma" w:cs="Times New Roman"/>
      <w:sz w:val="20"/>
      <w:szCs w:val="20"/>
      <w:lang w:val="vi-VN"/>
    </w:rPr>
  </w:style>
  <w:style w:type="paragraph" w:customStyle="1" w:styleId="xl121">
    <w:name w:val="xl121"/>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Bang">
    <w:name w:val="Bang"/>
    <w:basedOn w:val="Heading4"/>
    <w:link w:val="BangChar"/>
    <w:rsid w:val="00E2113A"/>
    <w:pPr>
      <w:keepLines w:val="0"/>
      <w:spacing w:before="60" w:after="60" w:line="240" w:lineRule="auto"/>
      <w:ind w:firstLine="567"/>
      <w:jc w:val="center"/>
    </w:pPr>
    <w:rPr>
      <w:rFonts w:ascii="Times New Roman" w:eastAsia="Times New Roman" w:hAnsi="Times New Roman" w:cstheme="minorBidi"/>
      <w:b/>
      <w:bCs/>
      <w:iCs w:val="0"/>
      <w:color w:val="auto"/>
      <w:kern w:val="2"/>
      <w:sz w:val="28"/>
      <w:szCs w:val="28"/>
      <w:lang w:val="es-ES"/>
      <w14:ligatures w14:val="standardContextual"/>
    </w:rPr>
  </w:style>
  <w:style w:type="paragraph" w:customStyle="1" w:styleId="xl101">
    <w:name w:val="xl101"/>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107">
    <w:name w:val="xl107"/>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customStyle="1" w:styleId="sgtocontent">
    <w:name w:val="sgtocontent"/>
    <w:basedOn w:val="Normal"/>
    <w:rsid w:val="00E2113A"/>
    <w:pPr>
      <w:spacing w:before="100" w:beforeAutospacing="1" w:after="100" w:afterAutospacing="1" w:line="312" w:lineRule="auto"/>
      <w:ind w:firstLine="567"/>
      <w:jc w:val="both"/>
    </w:pPr>
    <w:rPr>
      <w:rFonts w:eastAsia="Times New Roman" w:cs="Times New Roman"/>
      <w:sz w:val="26"/>
      <w:szCs w:val="24"/>
      <w:lang w:val="vi-VN"/>
    </w:rPr>
  </w:style>
  <w:style w:type="paragraph" w:customStyle="1" w:styleId="Thai22222">
    <w:name w:val="Thai 22222"/>
    <w:basedOn w:val="Normal"/>
    <w:rsid w:val="00E2113A"/>
    <w:pPr>
      <w:spacing w:before="60"/>
      <w:ind w:firstLine="567"/>
      <w:jc w:val="both"/>
    </w:pPr>
    <w:rPr>
      <w:rFonts w:eastAsia="Calibri" w:cs="Times New Roman"/>
      <w:sz w:val="26"/>
      <w:lang w:val="vi-VN"/>
    </w:rPr>
  </w:style>
  <w:style w:type="paragraph" w:customStyle="1" w:styleId="xl165">
    <w:name w:val="xl165"/>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37">
    <w:name w:val="xl137"/>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xl100">
    <w:name w:val="xl100"/>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109">
    <w:name w:val="xl109"/>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StyleHeading3VNI-TimesNotBoldItalicJustifiedAfter0">
    <w:name w:val="Style Heading 3 + VNI-Times Not Bold Italic Justified After:  0..."/>
    <w:basedOn w:val="Heading3"/>
    <w:rsid w:val="00E2113A"/>
    <w:pPr>
      <w:keepLines w:val="0"/>
      <w:numPr>
        <w:ilvl w:val="1"/>
        <w:numId w:val="54"/>
      </w:numPr>
      <w:tabs>
        <w:tab w:val="left" w:pos="420"/>
        <w:tab w:val="left" w:pos="432"/>
      </w:tabs>
      <w:spacing w:before="240" w:after="0" w:line="240" w:lineRule="auto"/>
      <w:ind w:left="0" w:firstLine="0"/>
      <w:jc w:val="both"/>
    </w:pPr>
    <w:rPr>
      <w:rFonts w:ascii="VNI-Times" w:eastAsia="Times New Roman" w:hAnsi="VNI-Times" w:cs="Times New Roman"/>
      <w:i/>
      <w:iCs/>
      <w:color w:val="auto"/>
      <w:sz w:val="26"/>
      <w:szCs w:val="20"/>
      <w:lang w:val="vi-VN" w:eastAsia="ja-JP"/>
    </w:rPr>
  </w:style>
  <w:style w:type="paragraph" w:customStyle="1" w:styleId="hinhbv">
    <w:name w:val="hinh_bv"/>
    <w:basedOn w:val="Normal"/>
    <w:rsid w:val="00E2113A"/>
    <w:pPr>
      <w:spacing w:before="60" w:after="60" w:line="288" w:lineRule="auto"/>
      <w:ind w:firstLine="567"/>
      <w:jc w:val="center"/>
    </w:pPr>
    <w:rPr>
      <w:rFonts w:eastAsia="Times New Roman" w:cs="Times New Roman"/>
      <w:sz w:val="26"/>
      <w:szCs w:val="26"/>
      <w:lang w:val="vi-VN"/>
    </w:rPr>
  </w:style>
  <w:style w:type="paragraph" w:customStyle="1" w:styleId="CM3">
    <w:name w:val="CM3"/>
    <w:basedOn w:val="Normal"/>
    <w:next w:val="Normal"/>
    <w:rsid w:val="00E2113A"/>
    <w:pPr>
      <w:widowControl w:val="0"/>
      <w:autoSpaceDE w:val="0"/>
      <w:autoSpaceDN w:val="0"/>
      <w:adjustRightInd w:val="0"/>
      <w:spacing w:before="60" w:after="60" w:line="343" w:lineRule="atLeast"/>
      <w:ind w:firstLine="567"/>
      <w:jc w:val="both"/>
    </w:pPr>
    <w:rPr>
      <w:rFonts w:eastAsia="Times New Roman" w:cs="Times New Roman"/>
      <w:sz w:val="26"/>
      <w:szCs w:val="24"/>
      <w:lang w:val="vi-VN"/>
    </w:rPr>
  </w:style>
  <w:style w:type="paragraph" w:customStyle="1" w:styleId="Tablehead">
    <w:name w:val="Table head"/>
    <w:basedOn w:val="Normal"/>
    <w:rsid w:val="00E2113A"/>
    <w:pPr>
      <w:keepNext/>
      <w:spacing w:before="200" w:after="60" w:line="312" w:lineRule="auto"/>
      <w:ind w:left="992" w:firstLine="567"/>
      <w:jc w:val="both"/>
    </w:pPr>
    <w:rPr>
      <w:rFonts w:ascii="VNI-Times" w:eastAsia="Times New Roman" w:hAnsi="VNI-Times" w:cs="Times New Roman"/>
      <w:b/>
      <w:color w:val="000000"/>
      <w:sz w:val="22"/>
      <w:szCs w:val="20"/>
      <w:lang w:val="en-AU"/>
    </w:rPr>
  </w:style>
  <w:style w:type="paragraph" w:customStyle="1" w:styleId="2C3hinh">
    <w:name w:val="2.C3 hinh"/>
    <w:basedOn w:val="2C2hinh"/>
    <w:rsid w:val="00E2113A"/>
    <w:pPr>
      <w:numPr>
        <w:numId w:val="55"/>
      </w:numPr>
      <w:ind w:left="0" w:firstLine="0"/>
    </w:pPr>
  </w:style>
  <w:style w:type="paragraph" w:customStyle="1" w:styleId="Chuong">
    <w:name w:val="Chuong"/>
    <w:basedOn w:val="Heading1"/>
    <w:uiPriority w:val="1"/>
    <w:rsid w:val="00E2113A"/>
    <w:pPr>
      <w:keepLines w:val="0"/>
      <w:spacing w:before="60" w:after="60" w:line="240" w:lineRule="auto"/>
      <w:jc w:val="both"/>
    </w:pPr>
    <w:rPr>
      <w:rFonts w:ascii="Times New Roman" w:eastAsia="Times New Roman" w:hAnsi="Times New Roman" w:cs="Times New Roman"/>
      <w:b/>
      <w:bCs/>
      <w:color w:val="auto"/>
      <w:kern w:val="32"/>
      <w:sz w:val="26"/>
      <w:szCs w:val="32"/>
      <w:lang w:val="vi-VN"/>
    </w:rPr>
  </w:style>
  <w:style w:type="paragraph" w:customStyle="1" w:styleId="C13">
    <w:name w:val="C.1.3"/>
    <w:basedOn w:val="Normal"/>
    <w:rsid w:val="00E2113A"/>
    <w:pPr>
      <w:spacing w:before="60" w:after="60" w:line="360" w:lineRule="auto"/>
      <w:ind w:firstLine="567"/>
      <w:jc w:val="both"/>
    </w:pPr>
    <w:rPr>
      <w:rFonts w:eastAsia="Batang" w:cs="Times New Roman"/>
      <w:b/>
      <w:i/>
      <w:sz w:val="26"/>
      <w:szCs w:val="26"/>
      <w:lang w:val="pt-BR" w:eastAsia="ko-KR"/>
    </w:rPr>
  </w:style>
  <w:style w:type="paragraph" w:customStyle="1" w:styleId="TableText">
    <w:name w:val="Table Text"/>
    <w:basedOn w:val="NormalText"/>
    <w:rsid w:val="00E2113A"/>
    <w:pPr>
      <w:jc w:val="left"/>
    </w:pPr>
    <w:rPr>
      <w:sz w:val="18"/>
    </w:rPr>
  </w:style>
  <w:style w:type="paragraph" w:customStyle="1" w:styleId="NormalText">
    <w:name w:val="Normal Text"/>
    <w:basedOn w:val="Normal"/>
    <w:rsid w:val="00E2113A"/>
    <w:pPr>
      <w:spacing w:before="60" w:after="60" w:line="312" w:lineRule="auto"/>
      <w:ind w:firstLine="567"/>
      <w:jc w:val="both"/>
    </w:pPr>
    <w:rPr>
      <w:rFonts w:ascii="VNI-Times" w:eastAsia="Times New Roman" w:hAnsi="VNI-Times" w:cs="Times New Roman"/>
      <w:color w:val="000000"/>
      <w:sz w:val="26"/>
      <w:szCs w:val="20"/>
      <w:lang w:val="en-AU"/>
    </w:rPr>
  </w:style>
  <w:style w:type="paragraph" w:customStyle="1" w:styleId="xl131">
    <w:name w:val="xl131"/>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i/>
      <w:iCs/>
      <w:sz w:val="18"/>
      <w:szCs w:val="18"/>
      <w:lang w:val="vi-VN"/>
    </w:rPr>
  </w:style>
  <w:style w:type="paragraph" w:customStyle="1" w:styleId="5chunhokocachhang0">
    <w:name w:val="5.chu nho_ko cach hang"/>
    <w:basedOn w:val="Normal"/>
    <w:rsid w:val="00E2113A"/>
    <w:pPr>
      <w:tabs>
        <w:tab w:val="left" w:pos="0"/>
        <w:tab w:val="left" w:pos="432"/>
        <w:tab w:val="left" w:pos="720"/>
      </w:tabs>
      <w:spacing w:before="60" w:after="60" w:line="312" w:lineRule="auto"/>
      <w:ind w:firstLine="567"/>
      <w:jc w:val="center"/>
    </w:pPr>
    <w:rPr>
      <w:rFonts w:ascii="Fujiyama" w:eastAsia="Calibri" w:hAnsi="Fujiyama" w:cs="Times New Roman"/>
      <w:sz w:val="22"/>
      <w:lang w:val="vi-VN"/>
    </w:rPr>
  </w:style>
  <w:style w:type="paragraph" w:customStyle="1" w:styleId="KL">
    <w:name w:val="KL"/>
    <w:basedOn w:val="Heading1"/>
    <w:rsid w:val="00E2113A"/>
    <w:pPr>
      <w:spacing w:before="240" w:after="60" w:line="312" w:lineRule="auto"/>
      <w:jc w:val="both"/>
    </w:pPr>
    <w:rPr>
      <w:rFonts w:ascii="Times New Roman" w:eastAsia="Times New Roman" w:hAnsi="Times New Roman" w:cs="Times New Roman"/>
      <w:b/>
      <w:bCs/>
      <w:color w:val="000000"/>
      <w:sz w:val="26"/>
      <w:szCs w:val="36"/>
      <w:lang w:val="vi-VN"/>
    </w:rPr>
  </w:style>
  <w:style w:type="paragraph" w:customStyle="1" w:styleId="TableHeading">
    <w:name w:val="Table Heading"/>
    <w:basedOn w:val="TableContents"/>
    <w:rsid w:val="00E2113A"/>
    <w:pPr>
      <w:jc w:val="center"/>
    </w:pPr>
    <w:rPr>
      <w:b/>
      <w:bCs/>
    </w:rPr>
  </w:style>
  <w:style w:type="paragraph" w:customStyle="1" w:styleId="pont">
    <w:name w:val="pont"/>
    <w:basedOn w:val="Normal"/>
    <w:uiPriority w:val="1"/>
    <w:rsid w:val="00E2113A"/>
    <w:pPr>
      <w:spacing w:before="100" w:beforeAutospacing="1" w:after="100" w:afterAutospacing="1" w:line="312" w:lineRule="auto"/>
      <w:ind w:firstLine="270"/>
      <w:jc w:val="both"/>
    </w:pPr>
    <w:rPr>
      <w:rFonts w:eastAsia="Calibri" w:cs="Times New Roman"/>
      <w:sz w:val="26"/>
      <w:lang w:val="vi-VN"/>
    </w:rPr>
  </w:style>
  <w:style w:type="paragraph" w:customStyle="1" w:styleId="xl149">
    <w:name w:val="xl149"/>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root">
    <w:name w:val="root"/>
    <w:basedOn w:val="Normal"/>
    <w:rsid w:val="00E2113A"/>
    <w:pPr>
      <w:spacing w:before="100" w:beforeAutospacing="1" w:after="100" w:afterAutospacing="1" w:line="312" w:lineRule="auto"/>
      <w:ind w:firstLine="567"/>
      <w:jc w:val="both"/>
    </w:pPr>
    <w:rPr>
      <w:rFonts w:eastAsia="Times New Roman" w:cs="Times New Roman"/>
      <w:sz w:val="26"/>
      <w:szCs w:val="24"/>
      <w:lang w:val="vi-VN"/>
    </w:rPr>
  </w:style>
  <w:style w:type="paragraph" w:customStyle="1" w:styleId="CII211">
    <w:name w:val="CII.2.1.1"/>
    <w:basedOn w:val="Heading3"/>
    <w:rsid w:val="00E2113A"/>
    <w:pPr>
      <w:numPr>
        <w:numId w:val="56"/>
      </w:numPr>
      <w:tabs>
        <w:tab w:val="left" w:pos="900"/>
      </w:tabs>
      <w:spacing w:before="0" w:after="0" w:line="360" w:lineRule="auto"/>
      <w:ind w:left="0" w:firstLine="0"/>
      <w:jc w:val="both"/>
    </w:pPr>
    <w:rPr>
      <w:rFonts w:ascii="Times New Roman" w:eastAsia="Times New Roman" w:hAnsi="Times New Roman" w:cs="Times New Roman"/>
      <w:b/>
      <w:bCs/>
      <w:color w:val="auto"/>
      <w:sz w:val="20"/>
      <w:szCs w:val="26"/>
      <w:lang w:val="vi-VN" w:eastAsia="ja-JP"/>
    </w:rPr>
  </w:style>
  <w:style w:type="paragraph" w:customStyle="1" w:styleId="NormalVN">
    <w:name w:val="Normal VN"/>
    <w:basedOn w:val="Normal"/>
    <w:rsid w:val="00E2113A"/>
    <w:pPr>
      <w:spacing w:before="60" w:after="60" w:line="312" w:lineRule="auto"/>
      <w:ind w:firstLine="567"/>
      <w:jc w:val="both"/>
    </w:pPr>
    <w:rPr>
      <w:rFonts w:ascii="VNI-Times" w:eastAsia="Times New Roman" w:hAnsi="VNI-Times" w:cs="Times New Roman"/>
      <w:sz w:val="26"/>
      <w:szCs w:val="20"/>
      <w:lang w:val="vi-VN"/>
    </w:rPr>
  </w:style>
  <w:style w:type="paragraph" w:customStyle="1" w:styleId="xl126">
    <w:name w:val="xl126"/>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customStyle="1" w:styleId="Normal11">
    <w:name w:val="Normal11"/>
    <w:basedOn w:val="Normal"/>
    <w:rsid w:val="00E2113A"/>
    <w:pPr>
      <w:spacing w:before="60" w:after="60" w:line="360" w:lineRule="auto"/>
      <w:ind w:left="90" w:firstLine="630"/>
      <w:jc w:val="both"/>
    </w:pPr>
    <w:rPr>
      <w:rFonts w:eastAsia="Calibri" w:cs="Times New Roman"/>
      <w:b/>
      <w:sz w:val="26"/>
      <w:szCs w:val="26"/>
      <w:lang w:val="vi-VN"/>
    </w:rPr>
  </w:style>
  <w:style w:type="paragraph" w:customStyle="1" w:styleId="xl122">
    <w:name w:val="xl122"/>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1bang1">
    <w:name w:val="1. bang"/>
    <w:basedOn w:val="ListParagraph"/>
    <w:rsid w:val="00E2113A"/>
    <w:pPr>
      <w:tabs>
        <w:tab w:val="left" w:pos="990"/>
      </w:tabs>
      <w:spacing w:before="120" w:after="120" w:line="360" w:lineRule="auto"/>
      <w:ind w:left="547" w:firstLine="567"/>
      <w:jc w:val="center"/>
    </w:pPr>
    <w:rPr>
      <w:rFonts w:eastAsia="Times New Roman" w:cs="Times New Roman"/>
      <w:i/>
      <w:sz w:val="26"/>
      <w:szCs w:val="26"/>
      <w:lang w:val="vi-VN" w:eastAsia="ja-JP"/>
    </w:rPr>
  </w:style>
  <w:style w:type="paragraph" w:customStyle="1" w:styleId="1C5-Bang">
    <w:name w:val="1.C5-Bang"/>
    <w:basedOn w:val="1C4-Bang"/>
    <w:rsid w:val="00E2113A"/>
    <w:pPr>
      <w:numPr>
        <w:numId w:val="57"/>
      </w:numPr>
      <w:tabs>
        <w:tab w:val="num" w:pos="720"/>
      </w:tabs>
      <w:ind w:left="0" w:firstLine="0"/>
    </w:pPr>
    <w:rPr>
      <w:lang w:eastAsia="ja-JP"/>
    </w:rPr>
  </w:style>
  <w:style w:type="paragraph" w:customStyle="1" w:styleId="Style4">
    <w:name w:val="Style4"/>
    <w:basedOn w:val="Normal"/>
    <w:rsid w:val="00E2113A"/>
    <w:pPr>
      <w:numPr>
        <w:numId w:val="58"/>
      </w:numPr>
      <w:spacing w:before="60" w:line="360" w:lineRule="auto"/>
      <w:ind w:left="0" w:firstLine="0"/>
      <w:jc w:val="both"/>
    </w:pPr>
    <w:rPr>
      <w:rFonts w:eastAsia="Times New Roman" w:cs="Times New Roman"/>
      <w:b/>
      <w:sz w:val="26"/>
      <w:szCs w:val="26"/>
      <w:lang w:val="vi-VN"/>
    </w:rPr>
  </w:style>
  <w:style w:type="paragraph" w:customStyle="1" w:styleId="MBANG">
    <w:name w:val="M BANG"/>
    <w:basedOn w:val="Normal"/>
    <w:link w:val="MBANGChar"/>
    <w:rsid w:val="00E2113A"/>
    <w:pPr>
      <w:spacing w:before="60" w:after="60" w:line="312" w:lineRule="auto"/>
      <w:ind w:firstLine="680"/>
      <w:jc w:val="center"/>
    </w:pPr>
    <w:rPr>
      <w:rFonts w:eastAsia="Times New Roman"/>
      <w:kern w:val="2"/>
      <w:sz w:val="28"/>
      <w:szCs w:val="28"/>
      <w:lang w:val="de-DE"/>
      <w14:ligatures w14:val="standardContextual"/>
    </w:rPr>
  </w:style>
  <w:style w:type="paragraph" w:customStyle="1" w:styleId="chubang">
    <w:name w:val="chu bang"/>
    <w:basedOn w:val="Normal"/>
    <w:link w:val="chubangChar"/>
    <w:rsid w:val="00E2113A"/>
    <w:pPr>
      <w:keepNext/>
      <w:tabs>
        <w:tab w:val="center" w:pos="4320"/>
        <w:tab w:val="right" w:pos="8640"/>
      </w:tabs>
      <w:spacing w:before="10" w:afterLines="60" w:after="60" w:line="312" w:lineRule="auto"/>
      <w:ind w:firstLine="567"/>
      <w:jc w:val="center"/>
      <w:outlineLvl w:val="0"/>
    </w:pPr>
    <w:rPr>
      <w:rFonts w:eastAsia="Times New Roman"/>
      <w:b/>
      <w:kern w:val="2"/>
      <w:szCs w:val="24"/>
      <w14:ligatures w14:val="standardContextual"/>
    </w:rPr>
  </w:style>
  <w:style w:type="paragraph" w:customStyle="1" w:styleId="xl104">
    <w:name w:val="xl104"/>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StyleBodyText3TimesNewRomanBefore6ptAfter0ptL0">
    <w:name w:val="Style Body Text 3 + Times New Roman Before:  6 pt After:  0 pt L"/>
    <w:basedOn w:val="BodyText3"/>
    <w:rsid w:val="00E2113A"/>
    <w:pPr>
      <w:tabs>
        <w:tab w:val="left" w:pos="432"/>
        <w:tab w:val="left" w:pos="720"/>
      </w:tabs>
      <w:spacing w:before="60" w:after="0" w:line="240" w:lineRule="auto"/>
      <w:ind w:left="360" w:hanging="360"/>
      <w:jc w:val="both"/>
    </w:pPr>
    <w:rPr>
      <w:rFonts w:ascii="VNI-Times" w:eastAsia="Times New Roman" w:hAnsi="VNI-Times" w:cs="VNI-Times"/>
      <w:sz w:val="26"/>
      <w:szCs w:val="20"/>
      <w:lang w:val="vi-VN" w:eastAsia="ja-JP"/>
    </w:rPr>
  </w:style>
  <w:style w:type="paragraph" w:customStyle="1" w:styleId="ndieund">
    <w:name w:val="ndieund"/>
    <w:basedOn w:val="Normal"/>
    <w:rsid w:val="00E2113A"/>
    <w:pPr>
      <w:spacing w:before="60" w:after="60" w:line="312" w:lineRule="auto"/>
      <w:ind w:firstLine="567"/>
      <w:jc w:val="both"/>
    </w:pPr>
    <w:rPr>
      <w:rFonts w:ascii=".VnTime" w:eastAsia="Times New Roman" w:hAnsi=".VnTime" w:cs="Times New Roman"/>
      <w:sz w:val="28"/>
      <w:szCs w:val="24"/>
      <w:lang w:val="vi-VN"/>
    </w:rPr>
  </w:style>
  <w:style w:type="paragraph" w:customStyle="1" w:styleId="Style3">
    <w:name w:val="Style3"/>
    <w:basedOn w:val="Normal"/>
    <w:rsid w:val="00E2113A"/>
    <w:pPr>
      <w:numPr>
        <w:numId w:val="59"/>
      </w:numPr>
      <w:tabs>
        <w:tab w:val="left" w:pos="900"/>
      </w:tabs>
      <w:spacing w:before="60" w:line="360" w:lineRule="auto"/>
      <w:ind w:left="0" w:firstLine="0"/>
      <w:jc w:val="both"/>
    </w:pPr>
    <w:rPr>
      <w:rFonts w:eastAsia="Times New Roman" w:cs="Times New Roman"/>
      <w:b/>
      <w:i/>
      <w:sz w:val="26"/>
      <w:szCs w:val="26"/>
      <w:lang w:val="vi-VN"/>
    </w:rPr>
  </w:style>
  <w:style w:type="paragraph" w:customStyle="1" w:styleId="multi115">
    <w:name w:val="multi 1.15"/>
    <w:basedOn w:val="Normal"/>
    <w:link w:val="multi115Char"/>
    <w:rsid w:val="00E2113A"/>
    <w:pPr>
      <w:spacing w:before="60" w:after="60"/>
      <w:ind w:firstLine="567"/>
      <w:jc w:val="both"/>
    </w:pPr>
    <w:rPr>
      <w:rFonts w:eastAsia="Times New Roman"/>
      <w:kern w:val="2"/>
      <w:sz w:val="26"/>
      <w:szCs w:val="26"/>
      <w14:ligatures w14:val="standardContextual"/>
    </w:rPr>
  </w:style>
  <w:style w:type="paragraph" w:customStyle="1" w:styleId="HEADING">
    <w:name w:val="HEADING"/>
    <w:link w:val="HEADINGChar"/>
    <w:rsid w:val="00E2113A"/>
    <w:pPr>
      <w:tabs>
        <w:tab w:val="left" w:pos="749"/>
      </w:tabs>
      <w:spacing w:before="60" w:after="60" w:line="288" w:lineRule="auto"/>
      <w:jc w:val="both"/>
    </w:pPr>
    <w:rPr>
      <w:rFonts w:eastAsia="Times New Roman"/>
      <w:b/>
      <w:sz w:val="26"/>
      <w:szCs w:val="26"/>
    </w:rPr>
  </w:style>
  <w:style w:type="paragraph" w:customStyle="1" w:styleId="xl112">
    <w:name w:val="xl112"/>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3">
    <w:name w:val="(文字) (文字)3"/>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lead">
    <w:name w:val="lead"/>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paragraph" w:customStyle="1" w:styleId="xl92">
    <w:name w:val="xl92"/>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xl153">
    <w:name w:val="xl153"/>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TableContent">
    <w:name w:val="TableContent"/>
    <w:basedOn w:val="Style10"/>
    <w:rsid w:val="00E2113A"/>
    <w:pPr>
      <w:keepNext w:val="0"/>
      <w:keepLines w:val="0"/>
      <w:tabs>
        <w:tab w:val="left" w:pos="340"/>
      </w:tabs>
      <w:jc w:val="both"/>
      <w:outlineLvl w:val="9"/>
    </w:pPr>
    <w:rPr>
      <w:rFonts w:ascii="Fujiyama" w:eastAsia="Times New Roman" w:hAnsi="Fujiyama"/>
      <w:b w:val="0"/>
      <w:bCs w:val="0"/>
      <w:i w:val="0"/>
      <w:iCs w:val="0"/>
      <w:color w:val="auto"/>
      <w:sz w:val="24"/>
      <w:szCs w:val="24"/>
      <w:lang w:val="vi-VN"/>
    </w:rPr>
  </w:style>
  <w:style w:type="paragraph" w:customStyle="1" w:styleId="xl130">
    <w:name w:val="xl130"/>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03">
    <w:name w:val="xl103"/>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Normal31">
    <w:name w:val="Normal31"/>
    <w:basedOn w:val="Normal"/>
    <w:rsid w:val="00E2113A"/>
    <w:pPr>
      <w:widowControl w:val="0"/>
      <w:spacing w:before="60" w:after="60" w:line="312" w:lineRule="auto"/>
      <w:ind w:firstLine="567"/>
      <w:jc w:val="both"/>
    </w:pPr>
    <w:rPr>
      <w:rFonts w:eastAsia="Times New Roman" w:cs="Times New Roman"/>
      <w:sz w:val="26"/>
      <w:szCs w:val="24"/>
      <w:lang w:val="vi-VN"/>
    </w:rPr>
  </w:style>
  <w:style w:type="paragraph" w:customStyle="1" w:styleId="DefaultParagraphFontParaCharCharCharCharChar">
    <w:name w:val="Default Paragraph Font Para Char Char Char Char Char"/>
    <w:rsid w:val="00E2113A"/>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l511">
    <w:name w:val="l5.1.1"/>
    <w:basedOn w:val="Normal"/>
    <w:link w:val="l511CharChar"/>
    <w:rsid w:val="00E2113A"/>
    <w:pPr>
      <w:numPr>
        <w:ilvl w:val="2"/>
        <w:numId w:val="38"/>
      </w:numPr>
      <w:tabs>
        <w:tab w:val="left" w:pos="1218"/>
      </w:tabs>
      <w:spacing w:beforeLines="60" w:before="60" w:afterLines="20" w:after="60" w:line="312" w:lineRule="auto"/>
      <w:ind w:left="0" w:firstLine="0"/>
      <w:jc w:val="both"/>
    </w:pPr>
    <w:rPr>
      <w:rFonts w:ascii="VNI-Helve" w:eastAsia="Times New Roman" w:hAnsi="VNI-Helve"/>
      <w:b/>
      <w:i/>
      <w:kern w:val="2"/>
      <w:sz w:val="22"/>
      <w:lang w:val="en-GB"/>
      <w14:ligatures w14:val="standardContextual"/>
    </w:rPr>
  </w:style>
  <w:style w:type="paragraph" w:customStyle="1" w:styleId="lsvhdoc2">
    <w:name w:val="ls_vh_doc2"/>
    <w:basedOn w:val="Normal"/>
    <w:rsid w:val="00E2113A"/>
    <w:pPr>
      <w:spacing w:before="100" w:beforeAutospacing="1" w:after="100" w:afterAutospacing="1" w:line="360" w:lineRule="auto"/>
      <w:ind w:left="150" w:right="150" w:firstLine="567"/>
      <w:jc w:val="both"/>
    </w:pPr>
    <w:rPr>
      <w:rFonts w:eastAsia="Arial Unicode MS" w:cs="Times New Roman"/>
      <w:sz w:val="18"/>
      <w:szCs w:val="18"/>
      <w:lang w:val="vi-VN" w:eastAsia="zh-CN"/>
    </w:rPr>
  </w:style>
  <w:style w:type="paragraph" w:customStyle="1" w:styleId="Heading52">
    <w:name w:val="Heading5"/>
    <w:next w:val="Normal"/>
    <w:link w:val="Heading5Char0"/>
    <w:rsid w:val="00E2113A"/>
    <w:pPr>
      <w:spacing w:after="0" w:line="288" w:lineRule="auto"/>
      <w:jc w:val="both"/>
    </w:pPr>
    <w:rPr>
      <w:rFonts w:eastAsia="Times New Roman"/>
      <w:bCs/>
      <w:i/>
      <w:sz w:val="26"/>
      <w:szCs w:val="28"/>
    </w:rPr>
  </w:style>
  <w:style w:type="paragraph" w:customStyle="1" w:styleId="CI">
    <w:name w:val="CI"/>
    <w:basedOn w:val="Heading1"/>
    <w:rsid w:val="00E2113A"/>
    <w:pPr>
      <w:numPr>
        <w:numId w:val="60"/>
      </w:numPr>
      <w:tabs>
        <w:tab w:val="left" w:pos="1710"/>
      </w:tabs>
      <w:spacing w:before="60" w:after="60" w:line="312" w:lineRule="auto"/>
      <w:ind w:left="0" w:right="-534" w:firstLine="0"/>
      <w:jc w:val="both"/>
    </w:pPr>
    <w:rPr>
      <w:rFonts w:ascii="Times New Roman" w:eastAsia="Times New Roman" w:hAnsi="Times New Roman" w:cs="Times New Roman"/>
      <w:b/>
      <w:bCs/>
      <w:color w:val="auto"/>
      <w:sz w:val="36"/>
      <w:szCs w:val="28"/>
      <w:lang w:val="vi-VN"/>
    </w:rPr>
  </w:style>
  <w:style w:type="paragraph" w:customStyle="1" w:styleId="Char3">
    <w:name w:val="Char3"/>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Style11">
    <w:name w:val="Style11"/>
    <w:basedOn w:val="Normal"/>
    <w:rsid w:val="00E2113A"/>
    <w:pPr>
      <w:numPr>
        <w:numId w:val="61"/>
      </w:numPr>
      <w:spacing w:before="60" w:after="60"/>
      <w:ind w:left="0" w:firstLine="0"/>
      <w:jc w:val="both"/>
    </w:pPr>
    <w:rPr>
      <w:rFonts w:eastAsia="Calibri" w:cs="Times New Roman"/>
      <w:i/>
      <w:sz w:val="26"/>
      <w:lang w:val="vi-VN"/>
    </w:rPr>
  </w:style>
  <w:style w:type="paragraph" w:customStyle="1" w:styleId="a1">
    <w:name w:val="(文字) (文字)"/>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xl155">
    <w:name w:val="xl155"/>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11">
    <w:name w:val="1.1"/>
    <w:basedOn w:val="Heading2"/>
    <w:rsid w:val="00E2113A"/>
    <w:pPr>
      <w:numPr>
        <w:numId w:val="62"/>
      </w:numPr>
      <w:spacing w:before="100" w:beforeAutospacing="1" w:after="100" w:afterAutospacing="1" w:line="360" w:lineRule="auto"/>
      <w:ind w:left="0" w:firstLine="0"/>
      <w:jc w:val="both"/>
    </w:pPr>
    <w:rPr>
      <w:rFonts w:ascii="Times New Roman" w:eastAsia="Times New Roman" w:hAnsi="Times New Roman" w:cs="Times New Roman"/>
      <w:b/>
      <w:bCs/>
      <w:i/>
      <w:color w:val="auto"/>
      <w:sz w:val="26"/>
      <w:szCs w:val="26"/>
      <w:lang w:val="vi-VN"/>
    </w:rPr>
  </w:style>
  <w:style w:type="paragraph" w:customStyle="1" w:styleId="Bullet">
    <w:name w:val="Bullet +"/>
    <w:basedOn w:val="Normal"/>
    <w:next w:val="Normal"/>
    <w:rsid w:val="00E2113A"/>
    <w:pPr>
      <w:numPr>
        <w:numId w:val="63"/>
      </w:numPr>
      <w:tabs>
        <w:tab w:val="left" w:pos="567"/>
      </w:tabs>
      <w:spacing w:before="60" w:after="60" w:line="312" w:lineRule="auto"/>
      <w:ind w:firstLine="0"/>
      <w:jc w:val="both"/>
    </w:pPr>
    <w:rPr>
      <w:rFonts w:eastAsia="Times New Roman" w:cs="Times New Roman"/>
      <w:sz w:val="26"/>
      <w:szCs w:val="26"/>
      <w:lang w:val="vi-VN"/>
    </w:rPr>
  </w:style>
  <w:style w:type="paragraph" w:customStyle="1" w:styleId="-CharCharChar">
    <w:name w:val="- Char Char Char"/>
    <w:basedOn w:val="chuCharCharChar"/>
    <w:link w:val="-CharCharCharChar2"/>
    <w:rsid w:val="00E2113A"/>
    <w:pPr>
      <w:ind w:firstLine="680"/>
    </w:pPr>
  </w:style>
  <w:style w:type="paragraph" w:customStyle="1" w:styleId="xl169">
    <w:name w:val="xl169"/>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ReportList1">
    <w:name w:val="Report List 1"/>
    <w:basedOn w:val="List"/>
    <w:rsid w:val="00E2113A"/>
    <w:pPr>
      <w:numPr>
        <w:numId w:val="64"/>
      </w:numPr>
      <w:tabs>
        <w:tab w:val="left" w:pos="960"/>
      </w:tabs>
      <w:spacing w:before="60" w:after="138" w:line="312" w:lineRule="auto"/>
      <w:ind w:left="0" w:firstLine="0"/>
      <w:contextualSpacing w:val="0"/>
      <w:jc w:val="both"/>
    </w:pPr>
    <w:rPr>
      <w:rFonts w:eastAsia="Times New Roman" w:cs="Times New Roman"/>
      <w:sz w:val="22"/>
      <w:szCs w:val="20"/>
      <w:lang w:val="en-GB"/>
    </w:rPr>
  </w:style>
  <w:style w:type="paragraph" w:customStyle="1" w:styleId="s-table">
    <w:name w:val="s-table"/>
    <w:basedOn w:val="Normal"/>
    <w:rsid w:val="00E2113A"/>
    <w:pPr>
      <w:spacing w:before="240" w:after="60" w:line="312" w:lineRule="auto"/>
      <w:ind w:firstLine="567"/>
      <w:jc w:val="both"/>
    </w:pPr>
    <w:rPr>
      <w:rFonts w:eastAsia="Times New Roman" w:cs="Times New Roman"/>
      <w:sz w:val="26"/>
      <w:szCs w:val="24"/>
      <w:lang w:val="vi-VN"/>
    </w:rPr>
  </w:style>
  <w:style w:type="paragraph" w:customStyle="1" w:styleId="xl170">
    <w:name w:val="xl170"/>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TIEUDEBANG">
    <w:name w:val="TIEU DE BANG"/>
    <w:basedOn w:val="chubang"/>
    <w:rsid w:val="00E2113A"/>
    <w:pPr>
      <w:keepNext w:val="0"/>
      <w:tabs>
        <w:tab w:val="clear" w:pos="4320"/>
        <w:tab w:val="clear" w:pos="8640"/>
      </w:tabs>
      <w:spacing w:before="40" w:afterLines="0"/>
      <w:outlineLvl w:val="9"/>
    </w:pPr>
    <w:rPr>
      <w:b w:val="0"/>
      <w:sz w:val="28"/>
    </w:rPr>
  </w:style>
  <w:style w:type="paragraph" w:customStyle="1" w:styleId="xl118">
    <w:name w:val="xl118"/>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Char1">
    <w:name w:val="Char1"/>
    <w:basedOn w:val="Normal"/>
    <w:semiHidden/>
    <w:rsid w:val="00E2113A"/>
    <w:pPr>
      <w:widowControl w:val="0"/>
      <w:spacing w:before="60" w:after="60" w:line="312" w:lineRule="auto"/>
      <w:ind w:firstLine="567"/>
      <w:jc w:val="both"/>
    </w:pPr>
    <w:rPr>
      <w:rFonts w:eastAsia="SimSun" w:cs="Times New Roman"/>
      <w:kern w:val="2"/>
      <w:sz w:val="26"/>
      <w:szCs w:val="24"/>
      <w:lang w:val="vi-VN" w:eastAsia="zh-CN"/>
    </w:rPr>
  </w:style>
  <w:style w:type="paragraph" w:customStyle="1" w:styleId="Bullet-0">
    <w:name w:val="Bullet -&gt;"/>
    <w:basedOn w:val="Normal"/>
    <w:uiPriority w:val="1"/>
    <w:rsid w:val="00E2113A"/>
    <w:pPr>
      <w:numPr>
        <w:numId w:val="65"/>
      </w:numPr>
      <w:spacing w:before="100" w:beforeAutospacing="1" w:after="100" w:afterAutospacing="1" w:line="312" w:lineRule="auto"/>
      <w:ind w:left="0" w:firstLine="0"/>
      <w:jc w:val="both"/>
    </w:pPr>
    <w:rPr>
      <w:rFonts w:eastAsia="Calibri" w:cs="Times New Roman"/>
      <w:b/>
      <w:i/>
      <w:sz w:val="26"/>
      <w:lang w:val="vi-VN"/>
    </w:rPr>
  </w:style>
  <w:style w:type="paragraph" w:customStyle="1" w:styleId="xl145">
    <w:name w:val="xl145"/>
    <w:basedOn w:val="Normal"/>
    <w:rsid w:val="00E2113A"/>
    <w:pPr>
      <w:pBdr>
        <w:top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font5">
    <w:name w:val="font5"/>
    <w:basedOn w:val="Normal"/>
    <w:rsid w:val="00E2113A"/>
    <w:pPr>
      <w:spacing w:before="100" w:beforeAutospacing="1" w:after="100" w:afterAutospacing="1" w:line="312" w:lineRule="auto"/>
      <w:ind w:firstLine="567"/>
      <w:jc w:val="both"/>
    </w:pPr>
    <w:rPr>
      <w:rFonts w:ascii="AvantGarde" w:eastAsia="Times New Roman" w:hAnsi="AvantGarde" w:cs="Times New Roman"/>
      <w:sz w:val="18"/>
      <w:szCs w:val="18"/>
      <w:lang w:val="vi-VN"/>
    </w:rPr>
  </w:style>
  <w:style w:type="paragraph" w:customStyle="1" w:styleId="MI11">
    <w:name w:val="MI.1.1"/>
    <w:basedOn w:val="Heading4"/>
    <w:rsid w:val="00E2113A"/>
    <w:pPr>
      <w:tabs>
        <w:tab w:val="left" w:pos="900"/>
      </w:tabs>
      <w:spacing w:before="0" w:after="0" w:line="360" w:lineRule="auto"/>
      <w:ind w:firstLine="567"/>
      <w:jc w:val="both"/>
    </w:pPr>
    <w:rPr>
      <w:rFonts w:ascii="Times New Roman" w:eastAsia="Times New Roman" w:hAnsi="Times New Roman" w:cs="Times New Roman"/>
      <w:bCs/>
      <w:i w:val="0"/>
      <w:color w:val="auto"/>
      <w:sz w:val="26"/>
      <w:szCs w:val="26"/>
      <w:lang w:val="vi-VN"/>
    </w:rPr>
  </w:style>
  <w:style w:type="paragraph" w:customStyle="1" w:styleId="HinhML">
    <w:name w:val="HinhML"/>
    <w:basedOn w:val="Caption"/>
    <w:link w:val="HinhMLChar"/>
    <w:rsid w:val="00E2113A"/>
    <w:pPr>
      <w:spacing w:before="60" w:after="60" w:line="360" w:lineRule="auto"/>
      <w:jc w:val="center"/>
    </w:pPr>
    <w:rPr>
      <w:rFonts w:eastAsia="Times New Roman"/>
      <w:b w:val="0"/>
      <w:i/>
      <w:color w:val="auto"/>
      <w:kern w:val="2"/>
      <w:sz w:val="26"/>
      <w:szCs w:val="24"/>
      <w14:ligatures w14:val="standardContextual"/>
    </w:rPr>
  </w:style>
  <w:style w:type="paragraph" w:customStyle="1" w:styleId="Content">
    <w:name w:val="Content"/>
    <w:basedOn w:val="Normal"/>
    <w:link w:val="ContentChar"/>
    <w:rsid w:val="00E2113A"/>
    <w:pPr>
      <w:spacing w:before="60" w:after="60" w:line="288" w:lineRule="auto"/>
      <w:ind w:firstLine="567"/>
      <w:jc w:val="both"/>
      <w:outlineLvl w:val="1"/>
    </w:pPr>
    <w:rPr>
      <w:rFonts w:eastAsia="Times New Roman"/>
      <w:b/>
      <w:kern w:val="2"/>
      <w:sz w:val="26"/>
      <w:szCs w:val="26"/>
      <w14:ligatures w14:val="standardContextual"/>
    </w:rPr>
  </w:style>
  <w:style w:type="paragraph" w:customStyle="1" w:styleId="DauCong">
    <w:name w:val="Dau Cong"/>
    <w:basedOn w:val="Normal"/>
    <w:link w:val="DauCongChar"/>
    <w:rsid w:val="00E2113A"/>
    <w:pPr>
      <w:numPr>
        <w:ilvl w:val="6"/>
        <w:numId w:val="40"/>
      </w:numPr>
      <w:tabs>
        <w:tab w:val="left" w:pos="851"/>
      </w:tabs>
      <w:spacing w:before="60" w:after="60" w:line="300" w:lineRule="exact"/>
      <w:ind w:left="0"/>
      <w:jc w:val="both"/>
    </w:pPr>
    <w:rPr>
      <w:rFonts w:eastAsia="Times New Roman"/>
      <w:kern w:val="2"/>
      <w:sz w:val="26"/>
      <w:szCs w:val="26"/>
      <w14:ligatures w14:val="standardContextual"/>
    </w:rPr>
  </w:style>
  <w:style w:type="paragraph" w:customStyle="1" w:styleId="I111">
    <w:name w:val="I1.1.1"/>
    <w:basedOn w:val="Heading3"/>
    <w:rsid w:val="00E2113A"/>
    <w:pPr>
      <w:numPr>
        <w:numId w:val="66"/>
      </w:numPr>
      <w:tabs>
        <w:tab w:val="left" w:pos="900"/>
      </w:tabs>
      <w:spacing w:before="200" w:after="0" w:line="360" w:lineRule="auto"/>
      <w:ind w:left="0" w:firstLine="0"/>
      <w:jc w:val="both"/>
    </w:pPr>
    <w:rPr>
      <w:rFonts w:ascii="Times New Roman" w:eastAsia="Times New Roman" w:hAnsi="Times New Roman" w:cs="Times New Roman"/>
      <w:b/>
      <w:bCs/>
      <w:color w:val="auto"/>
      <w:sz w:val="26"/>
      <w:szCs w:val="26"/>
      <w:lang w:val="vi-VN" w:eastAsia="ja-JP"/>
    </w:rPr>
  </w:style>
  <w:style w:type="paragraph" w:customStyle="1" w:styleId="xl148">
    <w:name w:val="xl148"/>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StyleLeft">
    <w:name w:val="Style Left"/>
    <w:basedOn w:val="Normal"/>
    <w:rsid w:val="00E2113A"/>
    <w:pPr>
      <w:spacing w:before="60" w:after="60" w:line="312" w:lineRule="auto"/>
      <w:ind w:firstLine="567"/>
      <w:jc w:val="both"/>
    </w:pPr>
    <w:rPr>
      <w:rFonts w:eastAsia="Times New Roman" w:cs="Times New Roman"/>
      <w:sz w:val="26"/>
      <w:szCs w:val="20"/>
      <w:lang w:val="vi-VN"/>
    </w:rPr>
  </w:style>
  <w:style w:type="paragraph" w:customStyle="1" w:styleId="Normal2">
    <w:name w:val="Normal2"/>
    <w:basedOn w:val="Normal"/>
    <w:rsid w:val="00E2113A"/>
    <w:pPr>
      <w:spacing w:before="60" w:line="360" w:lineRule="auto"/>
      <w:ind w:left="90" w:firstLine="630"/>
      <w:jc w:val="both"/>
    </w:pPr>
    <w:rPr>
      <w:rFonts w:eastAsia="Calibri" w:cs="Times New Roman"/>
      <w:b/>
      <w:sz w:val="26"/>
      <w:szCs w:val="26"/>
      <w:lang w:val="vi-VN"/>
    </w:rPr>
  </w:style>
  <w:style w:type="paragraph" w:customStyle="1" w:styleId="heading1CharCharChar">
    <w:name w:val="heading 1 Char Char Char"/>
    <w:basedOn w:val="Normal"/>
    <w:rsid w:val="00E2113A"/>
    <w:pPr>
      <w:widowControl w:val="0"/>
      <w:adjustRightInd w:val="0"/>
      <w:spacing w:before="60" w:after="60" w:line="360" w:lineRule="atLeast"/>
      <w:ind w:firstLine="567"/>
      <w:jc w:val="center"/>
      <w:textAlignment w:val="baseline"/>
    </w:pPr>
    <w:rPr>
      <w:rFonts w:eastAsia="SimSun" w:cs="Times New Roman"/>
      <w:b/>
      <w:kern w:val="2"/>
      <w:sz w:val="32"/>
      <w:szCs w:val="24"/>
      <w:lang w:val="vi-VN" w:eastAsia="zh-CN"/>
    </w:rPr>
  </w:style>
  <w:style w:type="paragraph" w:customStyle="1" w:styleId="HinhDM">
    <w:name w:val="HinhDM"/>
    <w:basedOn w:val="Caption"/>
    <w:link w:val="HinhDMChar"/>
    <w:rsid w:val="00E2113A"/>
    <w:pPr>
      <w:spacing w:before="60" w:after="60" w:line="360" w:lineRule="auto"/>
      <w:ind w:firstLine="550"/>
      <w:jc w:val="center"/>
    </w:pPr>
    <w:rPr>
      <w:rFonts w:eastAsia="Times New Roman"/>
      <w:b w:val="0"/>
      <w:i/>
      <w:color w:val="auto"/>
      <w:kern w:val="2"/>
      <w:sz w:val="26"/>
      <w:szCs w:val="24"/>
      <w14:ligatures w14:val="standardContextual"/>
    </w:rPr>
  </w:style>
  <w:style w:type="paragraph" w:customStyle="1" w:styleId="xl91">
    <w:name w:val="xl91"/>
    <w:basedOn w:val="Normal"/>
    <w:rsid w:val="00E2113A"/>
    <w:pPr>
      <w:pBdr>
        <w:bottom w:val="single" w:sz="4" w:space="0" w:color="auto"/>
      </w:pBdr>
      <w:shd w:val="clear" w:color="000000" w:fill="FFFFFF"/>
      <w:spacing w:before="100" w:beforeAutospacing="1" w:after="100" w:afterAutospacing="1" w:line="312" w:lineRule="auto"/>
      <w:ind w:firstLine="567"/>
      <w:jc w:val="both"/>
    </w:pPr>
    <w:rPr>
      <w:rFonts w:ascii="AvantGarde" w:eastAsia="Times New Roman" w:hAnsi="AvantGarde" w:cs="Times New Roman"/>
      <w:b/>
      <w:bCs/>
      <w:sz w:val="18"/>
      <w:szCs w:val="18"/>
      <w:lang w:val="vi-VN"/>
    </w:rPr>
  </w:style>
  <w:style w:type="paragraph" w:customStyle="1" w:styleId="xl160">
    <w:name w:val="xl160"/>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StyleCaptionJustified">
    <w:name w:val="Style Caption + Justified"/>
    <w:basedOn w:val="Caption"/>
    <w:rsid w:val="00E2113A"/>
    <w:pPr>
      <w:widowControl w:val="0"/>
      <w:spacing w:before="60" w:after="60" w:line="360" w:lineRule="auto"/>
      <w:ind w:firstLine="550"/>
      <w:jc w:val="both"/>
    </w:pPr>
    <w:rPr>
      <w:rFonts w:eastAsia="Times New Roman" w:cs="Times New Roman"/>
      <w:bCs w:val="0"/>
      <w:color w:val="0000FF"/>
      <w:sz w:val="26"/>
      <w:szCs w:val="26"/>
      <w:lang w:val="es-CL" w:eastAsia="ja-JP"/>
    </w:rPr>
  </w:style>
  <w:style w:type="paragraph" w:customStyle="1" w:styleId="TableContents">
    <w:name w:val="Table Contents"/>
    <w:basedOn w:val="Normal"/>
    <w:rsid w:val="00E2113A"/>
    <w:pPr>
      <w:suppressLineNumbers/>
      <w:suppressAutoHyphens/>
      <w:spacing w:before="60" w:after="60" w:line="312" w:lineRule="auto"/>
      <w:ind w:firstLine="567"/>
      <w:jc w:val="both"/>
    </w:pPr>
    <w:rPr>
      <w:rFonts w:eastAsia="Times New Roman" w:cs="Times New Roman"/>
      <w:sz w:val="28"/>
      <w:szCs w:val="24"/>
      <w:lang w:val="vi-VN" w:eastAsia="ar-SA"/>
    </w:rPr>
  </w:style>
  <w:style w:type="paragraph" w:customStyle="1" w:styleId="Heading0">
    <w:name w:val="Heading"/>
    <w:basedOn w:val="Normal"/>
    <w:rsid w:val="00E2113A"/>
    <w:pPr>
      <w:spacing w:before="60" w:after="60" w:line="312" w:lineRule="auto"/>
      <w:ind w:firstLine="567"/>
      <w:jc w:val="center"/>
    </w:pPr>
    <w:rPr>
      <w:rFonts w:eastAsia="Times New Roman" w:cs="Times New Roman"/>
      <w:b/>
      <w:sz w:val="30"/>
      <w:szCs w:val="26"/>
      <w:lang w:val="vi-VN"/>
    </w:rPr>
  </w:style>
  <w:style w:type="paragraph" w:customStyle="1" w:styleId="Style9">
    <w:name w:val="Style9"/>
    <w:basedOn w:val="Normal"/>
    <w:link w:val="Style9Char"/>
    <w:rsid w:val="00E2113A"/>
    <w:pPr>
      <w:widowControl w:val="0"/>
      <w:spacing w:before="60" w:after="60"/>
      <w:ind w:firstLine="567"/>
      <w:jc w:val="both"/>
    </w:pPr>
    <w:rPr>
      <w:rFonts w:eastAsia="Times New Roman"/>
      <w:kern w:val="2"/>
      <w:sz w:val="26"/>
      <w:szCs w:val="26"/>
      <w14:ligatures w14:val="standardContextual"/>
    </w:rPr>
  </w:style>
  <w:style w:type="paragraph" w:customStyle="1" w:styleId="Bullet-">
    <w:name w:val="Bullet -"/>
    <w:basedOn w:val="Normal"/>
    <w:next w:val="Normal"/>
    <w:link w:val="Bullet-CharChar"/>
    <w:rsid w:val="00E2113A"/>
    <w:pPr>
      <w:numPr>
        <w:numId w:val="67"/>
      </w:numPr>
      <w:tabs>
        <w:tab w:val="left" w:pos="432"/>
        <w:tab w:val="left" w:pos="720"/>
        <w:tab w:val="left" w:pos="1047"/>
      </w:tabs>
      <w:spacing w:before="60" w:after="60" w:line="312" w:lineRule="auto"/>
      <w:ind w:left="0"/>
      <w:jc w:val="both"/>
    </w:pPr>
    <w:rPr>
      <w:rFonts w:ascii="VNI-Times" w:eastAsia="Times New Roman" w:hAnsi="VNI-Times" w:cs="VNI-Times"/>
      <w:kern w:val="2"/>
      <w:sz w:val="26"/>
      <w:szCs w:val="26"/>
      <w14:ligatures w14:val="standardContextual"/>
    </w:rPr>
  </w:style>
  <w:style w:type="paragraph" w:customStyle="1" w:styleId="StyleHeading3VNI-TimesNotBoldItalicJustifiedAfter00">
    <w:name w:val="Style Heading 3 + VNI-Times Not Bold Italic Justified After:  0"/>
    <w:basedOn w:val="Heading3"/>
    <w:rsid w:val="00E2113A"/>
    <w:pPr>
      <w:keepLines w:val="0"/>
      <w:tabs>
        <w:tab w:val="left" w:pos="420"/>
      </w:tabs>
      <w:spacing w:before="240" w:after="0" w:line="240" w:lineRule="auto"/>
      <w:ind w:left="420" w:hanging="420"/>
      <w:jc w:val="both"/>
    </w:pPr>
    <w:rPr>
      <w:rFonts w:ascii="VNI-Times" w:eastAsia="Times New Roman" w:hAnsi="VNI-Times" w:cs="Times New Roman"/>
      <w:i/>
      <w:iCs/>
      <w:color w:val="auto"/>
      <w:sz w:val="26"/>
      <w:szCs w:val="20"/>
      <w:lang w:val="vi-VN" w:eastAsia="ja-JP"/>
    </w:rPr>
  </w:style>
  <w:style w:type="paragraph" w:customStyle="1" w:styleId="font9">
    <w:name w:val="font9"/>
    <w:basedOn w:val="Normal"/>
    <w:rsid w:val="00E2113A"/>
    <w:pPr>
      <w:spacing w:before="100" w:beforeAutospacing="1" w:after="100" w:afterAutospacing="1" w:line="312" w:lineRule="auto"/>
      <w:ind w:firstLine="567"/>
      <w:jc w:val="both"/>
    </w:pPr>
    <w:rPr>
      <w:rFonts w:ascii="VNI-Aptima" w:eastAsia="Times New Roman" w:hAnsi="VNI-Aptima" w:cs="Times New Roman"/>
      <w:sz w:val="18"/>
      <w:szCs w:val="18"/>
      <w:lang w:val="vi-VN"/>
    </w:rPr>
  </w:style>
  <w:style w:type="paragraph" w:customStyle="1" w:styleId="Normal4">
    <w:name w:val="Normal4"/>
    <w:basedOn w:val="Normal"/>
    <w:rsid w:val="00E2113A"/>
    <w:pPr>
      <w:widowControl w:val="0"/>
      <w:spacing w:before="60" w:after="60"/>
      <w:ind w:firstLine="567"/>
      <w:jc w:val="both"/>
    </w:pPr>
    <w:rPr>
      <w:rFonts w:eastAsia="Times New Roman" w:cs="Times New Roman"/>
      <w:sz w:val="26"/>
      <w:szCs w:val="20"/>
      <w:lang w:val="vi-VN" w:eastAsia="ja-JP"/>
    </w:rPr>
  </w:style>
  <w:style w:type="paragraph" w:customStyle="1" w:styleId="tieudebang0">
    <w:name w:val="tieu de bang"/>
    <w:basedOn w:val="-"/>
    <w:rsid w:val="00E2113A"/>
    <w:pPr>
      <w:spacing w:after="80"/>
      <w:ind w:firstLine="0"/>
      <w:jc w:val="center"/>
    </w:pPr>
    <w:rPr>
      <w:lang w:val="en-US"/>
    </w:rPr>
  </w:style>
  <w:style w:type="paragraph" w:customStyle="1" w:styleId="111">
    <w:name w:val="1.1.1"/>
    <w:basedOn w:val="Normal"/>
    <w:rsid w:val="00E2113A"/>
    <w:pPr>
      <w:tabs>
        <w:tab w:val="left" w:pos="360"/>
      </w:tabs>
      <w:spacing w:before="60" w:after="60" w:line="360" w:lineRule="auto"/>
      <w:ind w:firstLine="567"/>
      <w:jc w:val="both"/>
    </w:pPr>
    <w:rPr>
      <w:rFonts w:eastAsia="Times New Roman" w:cs="Times New Roman"/>
      <w:b/>
      <w:i/>
      <w:color w:val="FF0000"/>
      <w:sz w:val="26"/>
      <w:szCs w:val="26"/>
      <w:lang w:val="vi-VN"/>
    </w:rPr>
  </w:style>
  <w:style w:type="paragraph" w:customStyle="1" w:styleId="Body1">
    <w:name w:val="Body1"/>
    <w:basedOn w:val="Normal"/>
    <w:rsid w:val="00E2113A"/>
    <w:pPr>
      <w:spacing w:before="60" w:after="60" w:line="312" w:lineRule="auto"/>
      <w:ind w:firstLine="567"/>
      <w:jc w:val="both"/>
    </w:pPr>
    <w:rPr>
      <w:rFonts w:ascii="VNI-Aptima" w:eastAsia="Times New Roman" w:hAnsi="VNI-Aptima" w:cs="Times New Roman"/>
      <w:sz w:val="26"/>
      <w:szCs w:val="20"/>
      <w:lang w:val="en-GB"/>
    </w:rPr>
  </w:style>
  <w:style w:type="paragraph" w:customStyle="1" w:styleId="2">
    <w:name w:val="(文字) (文字)2"/>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StyleHeading2VNI-Times11ptNotItalicJustifiedBefore">
    <w:name w:val="Style Heading 2 + VNI-Times 11 pt Not Italic Justified Before: ..."/>
    <w:basedOn w:val="Heading2"/>
    <w:rsid w:val="00E2113A"/>
    <w:pPr>
      <w:keepLines w:val="0"/>
      <w:numPr>
        <w:ilvl w:val="2"/>
        <w:numId w:val="54"/>
      </w:numPr>
      <w:tabs>
        <w:tab w:val="clear" w:pos="567"/>
        <w:tab w:val="left" w:pos="0"/>
        <w:tab w:val="left" w:pos="420"/>
      </w:tabs>
      <w:spacing w:before="0" w:after="0" w:line="240" w:lineRule="auto"/>
      <w:ind w:left="0" w:firstLine="0"/>
      <w:jc w:val="both"/>
    </w:pPr>
    <w:rPr>
      <w:rFonts w:ascii="VNI-Times" w:eastAsia="Times New Roman" w:hAnsi="VNI-Times" w:cs="Tahoma"/>
      <w:b/>
      <w:bCs/>
      <w:i/>
      <w:color w:val="auto"/>
      <w:sz w:val="22"/>
      <w:szCs w:val="20"/>
      <w:lang w:val="vi-VN"/>
    </w:rPr>
  </w:style>
  <w:style w:type="paragraph" w:customStyle="1" w:styleId="xl102">
    <w:name w:val="xl102"/>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b/>
      <w:bCs/>
      <w:sz w:val="17"/>
      <w:szCs w:val="17"/>
      <w:lang w:val="vi-VN"/>
    </w:rPr>
  </w:style>
  <w:style w:type="paragraph" w:customStyle="1" w:styleId="xl167">
    <w:name w:val="xl167"/>
    <w:basedOn w:val="Normal"/>
    <w:rsid w:val="00E2113A"/>
    <w:pPr>
      <w:pBdr>
        <w:bottom w:val="single" w:sz="4" w:space="0" w:color="auto"/>
      </w:pBdr>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06">
    <w:name w:val="xl106"/>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customStyle="1" w:styleId="xl151">
    <w:name w:val="xl151"/>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56">
    <w:name w:val="xl156"/>
    <w:basedOn w:val="Normal"/>
    <w:rsid w:val="00E2113A"/>
    <w:pPr>
      <w:pBdr>
        <w:top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xl88">
    <w:name w:val="xl88"/>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i/>
      <w:iCs/>
      <w:color w:val="002060"/>
      <w:sz w:val="18"/>
      <w:szCs w:val="18"/>
      <w:lang w:val="vi-VN"/>
    </w:rPr>
  </w:style>
  <w:style w:type="paragraph" w:customStyle="1" w:styleId="Style5">
    <w:name w:val="Style5"/>
    <w:basedOn w:val="Normal"/>
    <w:rsid w:val="00E2113A"/>
    <w:pPr>
      <w:numPr>
        <w:numId w:val="68"/>
      </w:numPr>
      <w:spacing w:before="60" w:line="360" w:lineRule="auto"/>
      <w:ind w:left="0" w:firstLine="0"/>
      <w:jc w:val="both"/>
    </w:pPr>
    <w:rPr>
      <w:rFonts w:eastAsia="Times New Roman" w:cs="Times New Roman"/>
      <w:color w:val="000000"/>
      <w:sz w:val="26"/>
      <w:szCs w:val="26"/>
      <w:lang w:val="vi-VN"/>
    </w:rPr>
  </w:style>
  <w:style w:type="paragraph" w:customStyle="1" w:styleId="tl">
    <w:name w:val="tl"/>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paragraph" w:customStyle="1" w:styleId="hinh0">
    <w:name w:val="hinh"/>
    <w:basedOn w:val="Normal"/>
    <w:rsid w:val="00E2113A"/>
    <w:pPr>
      <w:spacing w:before="60"/>
      <w:ind w:firstLine="567"/>
      <w:jc w:val="both"/>
    </w:pPr>
    <w:rPr>
      <w:rFonts w:ascii="VNI-Aptima" w:eastAsia="Calibri" w:hAnsi="VNI-Aptima" w:cs="Times New Roman"/>
      <w:sz w:val="26"/>
      <w:lang w:val="vi-VN"/>
    </w:rPr>
  </w:style>
  <w:style w:type="paragraph" w:customStyle="1" w:styleId="CIV41">
    <w:name w:val="CIV.4.1"/>
    <w:basedOn w:val="Heading2"/>
    <w:rsid w:val="00E2113A"/>
    <w:pPr>
      <w:numPr>
        <w:numId w:val="69"/>
      </w:numPr>
      <w:spacing w:before="240" w:after="240" w:line="360" w:lineRule="auto"/>
      <w:ind w:left="0" w:firstLine="0"/>
      <w:jc w:val="both"/>
    </w:pPr>
    <w:rPr>
      <w:rFonts w:ascii="Times New Roman" w:eastAsia="Times New Roman" w:hAnsi="Times New Roman" w:cs="Times New Roman"/>
      <w:b/>
      <w:bCs/>
      <w:i/>
      <w:color w:val="000000"/>
      <w:sz w:val="26"/>
      <w:szCs w:val="26"/>
      <w:lang w:val="vi-VN"/>
    </w:rPr>
  </w:style>
  <w:style w:type="paragraph" w:customStyle="1" w:styleId="nomal">
    <w:name w:val="nomal"/>
    <w:basedOn w:val="Normal"/>
    <w:rsid w:val="00E2113A"/>
    <w:pPr>
      <w:numPr>
        <w:numId w:val="70"/>
      </w:numPr>
      <w:tabs>
        <w:tab w:val="left" w:pos="397"/>
      </w:tabs>
      <w:spacing w:before="60" w:after="60" w:line="312" w:lineRule="auto"/>
      <w:ind w:left="0" w:firstLine="0"/>
      <w:jc w:val="both"/>
    </w:pPr>
    <w:rPr>
      <w:rFonts w:ascii="VNI-Times" w:eastAsia="Times New Roman" w:hAnsi="VNI-Times" w:cs="Times New Roman"/>
      <w:sz w:val="26"/>
      <w:szCs w:val="20"/>
      <w:lang w:val="vi-VN"/>
    </w:rPr>
  </w:style>
  <w:style w:type="paragraph" w:customStyle="1" w:styleId="xl164">
    <w:name w:val="xl164"/>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Table">
    <w:name w:val="Table"/>
    <w:basedOn w:val="Normal"/>
    <w:uiPriority w:val="99"/>
    <w:rsid w:val="00E2113A"/>
    <w:pPr>
      <w:spacing w:before="60" w:after="60" w:line="312" w:lineRule="auto"/>
      <w:jc w:val="center"/>
    </w:pPr>
    <w:rPr>
      <w:rFonts w:eastAsia="Times New Roman" w:cs="Times New Roman"/>
      <w:b/>
      <w:sz w:val="26"/>
      <w:szCs w:val="26"/>
      <w:lang w:val="vi-VN"/>
    </w:rPr>
  </w:style>
  <w:style w:type="paragraph" w:customStyle="1" w:styleId="xl138">
    <w:name w:val="xl138"/>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Thai2222">
    <w:name w:val="Thai 2222"/>
    <w:basedOn w:val="Heading1"/>
    <w:rsid w:val="00E2113A"/>
    <w:pPr>
      <w:keepLines w:val="0"/>
      <w:spacing w:before="60" w:after="0" w:line="312" w:lineRule="auto"/>
      <w:jc w:val="both"/>
    </w:pPr>
    <w:rPr>
      <w:rFonts w:ascii="Times New Roman" w:eastAsia="Times New Roman" w:hAnsi="Times New Roman" w:cs="Arial"/>
      <w:b/>
      <w:bCs/>
      <w:color w:val="auto"/>
      <w:kern w:val="32"/>
      <w:sz w:val="26"/>
      <w:szCs w:val="32"/>
      <w:lang w:val="vi-VN" w:eastAsia="ja-JP"/>
    </w:rPr>
  </w:style>
  <w:style w:type="paragraph" w:customStyle="1" w:styleId="xl111">
    <w:name w:val="xl111"/>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44">
    <w:name w:val="xl144"/>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MI1">
    <w:name w:val="MI.1"/>
    <w:basedOn w:val="Heading3"/>
    <w:rsid w:val="00E2113A"/>
    <w:pPr>
      <w:numPr>
        <w:numId w:val="71"/>
      </w:numPr>
      <w:tabs>
        <w:tab w:val="left" w:pos="720"/>
      </w:tabs>
      <w:spacing w:before="0" w:after="0" w:line="360" w:lineRule="auto"/>
      <w:ind w:left="0" w:firstLine="0"/>
      <w:jc w:val="both"/>
    </w:pPr>
    <w:rPr>
      <w:rFonts w:ascii="Times New Roman" w:eastAsia="Times New Roman" w:hAnsi="Times New Roman" w:cs="Times New Roman"/>
      <w:b/>
      <w:bCs/>
      <w:color w:val="auto"/>
      <w:sz w:val="26"/>
      <w:szCs w:val="26"/>
      <w:lang w:val="vi-VN" w:eastAsia="ja-JP"/>
    </w:rPr>
  </w:style>
  <w:style w:type="paragraph" w:customStyle="1" w:styleId="xl146">
    <w:name w:val="xl146"/>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Style7">
    <w:name w:val="Style7"/>
    <w:basedOn w:val="Bullet-"/>
    <w:rsid w:val="00E2113A"/>
    <w:pPr>
      <w:widowControl w:val="0"/>
      <w:numPr>
        <w:numId w:val="72"/>
      </w:numPr>
      <w:tabs>
        <w:tab w:val="clear" w:pos="432"/>
        <w:tab w:val="clear" w:pos="720"/>
        <w:tab w:val="left" w:pos="1047"/>
      </w:tabs>
      <w:spacing w:before="100" w:beforeAutospacing="1" w:after="100" w:afterAutospacing="1" w:line="360" w:lineRule="auto"/>
      <w:ind w:left="0" w:firstLine="0"/>
    </w:pPr>
    <w:rPr>
      <w:rFonts w:ascii="Times New Roman" w:hAnsi="Times New Roman" w:cs="Times New Roman"/>
    </w:rPr>
  </w:style>
  <w:style w:type="paragraph" w:customStyle="1" w:styleId="Hoathi">
    <w:name w:val="Hoa thi"/>
    <w:rsid w:val="00E2113A"/>
    <w:pPr>
      <w:numPr>
        <w:ilvl w:val="4"/>
        <w:numId w:val="40"/>
      </w:numPr>
      <w:tabs>
        <w:tab w:val="left" w:pos="1304"/>
      </w:tabs>
      <w:spacing w:before="120" w:after="120" w:line="240" w:lineRule="auto"/>
      <w:ind w:left="0"/>
    </w:pPr>
    <w:rPr>
      <w:rFonts w:eastAsia="Times New Roman" w:cs="Times New Roman"/>
      <w:i/>
      <w:kern w:val="0"/>
      <w:sz w:val="26"/>
      <w:szCs w:val="26"/>
      <w14:ligatures w14:val="none"/>
    </w:rPr>
  </w:style>
  <w:style w:type="paragraph" w:customStyle="1" w:styleId="xl147">
    <w:name w:val="xl147"/>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StyleTOC2Before3ptAfter3ptLinespacingsingle">
    <w:name w:val="Style TOC 2 + Before:  3 pt After:  3 pt Line spacing:  single"/>
    <w:basedOn w:val="TOC2"/>
    <w:rsid w:val="00E2113A"/>
    <w:pPr>
      <w:tabs>
        <w:tab w:val="right" w:pos="369"/>
        <w:tab w:val="right" w:leader="dot" w:pos="9072"/>
        <w:tab w:val="right" w:leader="dot" w:pos="9345"/>
        <w:tab w:val="right" w:leader="dot" w:pos="9498"/>
      </w:tabs>
      <w:spacing w:before="60" w:after="60" w:line="240" w:lineRule="auto"/>
      <w:ind w:left="130" w:firstLine="567"/>
      <w:jc w:val="both"/>
    </w:pPr>
    <w:rPr>
      <w:rFonts w:eastAsia="Times New Roman"/>
      <w:smallCaps/>
      <w:color w:val="000000"/>
      <w:kern w:val="0"/>
      <w:sz w:val="26"/>
      <w:szCs w:val="20"/>
      <w:lang w:val="sv-SE" w:eastAsia="ja-JP"/>
      <w14:ligatures w14:val="none"/>
    </w:rPr>
  </w:style>
  <w:style w:type="paragraph" w:customStyle="1" w:styleId="6noidungbang0">
    <w:name w:val="6. noi dung bang"/>
    <w:basedOn w:val="Normal"/>
    <w:rsid w:val="00E2113A"/>
    <w:pPr>
      <w:tabs>
        <w:tab w:val="left" w:pos="0"/>
        <w:tab w:val="left" w:pos="432"/>
        <w:tab w:val="left" w:pos="720"/>
      </w:tabs>
      <w:spacing w:before="60" w:after="60"/>
      <w:ind w:firstLine="567"/>
      <w:jc w:val="center"/>
    </w:pPr>
    <w:rPr>
      <w:rFonts w:eastAsia="Calibri" w:cs="Times New Roman"/>
      <w:sz w:val="26"/>
      <w:lang w:val="vi-VN"/>
    </w:rPr>
  </w:style>
  <w:style w:type="paragraph" w:customStyle="1" w:styleId="H">
    <w:name w:val="H"/>
    <w:basedOn w:val="Normal"/>
    <w:rsid w:val="00E2113A"/>
    <w:pPr>
      <w:spacing w:before="60" w:after="60" w:line="312" w:lineRule="auto"/>
      <w:ind w:firstLine="567"/>
      <w:jc w:val="both"/>
    </w:pPr>
    <w:rPr>
      <w:rFonts w:eastAsia="Times New Roman" w:cs="Times New Roman"/>
      <w:b/>
      <w:bCs/>
      <w:sz w:val="26"/>
      <w:szCs w:val="24"/>
      <w:lang w:val="vi-VN"/>
    </w:rPr>
  </w:style>
  <w:style w:type="paragraph" w:customStyle="1" w:styleId="2C1-hinh">
    <w:name w:val="2.C1-hinh"/>
    <w:basedOn w:val="2hinh"/>
    <w:rsid w:val="00E2113A"/>
    <w:pPr>
      <w:numPr>
        <w:numId w:val="73"/>
      </w:numPr>
      <w:tabs>
        <w:tab w:val="num" w:pos="927"/>
      </w:tabs>
      <w:spacing w:after="120"/>
      <w:ind w:left="0" w:firstLine="0"/>
    </w:pPr>
    <w:rPr>
      <w:lang w:val="nb-NO"/>
    </w:rPr>
  </w:style>
  <w:style w:type="paragraph" w:customStyle="1" w:styleId="Style6">
    <w:name w:val="Style6"/>
    <w:basedOn w:val="Style5"/>
    <w:rsid w:val="00E2113A"/>
    <w:rPr>
      <w:b/>
    </w:rPr>
  </w:style>
  <w:style w:type="paragraph" w:customStyle="1" w:styleId="tam2">
    <w:name w:val="tam 2"/>
    <w:basedOn w:val="Heading2"/>
    <w:link w:val="tam2Char"/>
    <w:rsid w:val="00E2113A"/>
    <w:pPr>
      <w:keepLines w:val="0"/>
      <w:tabs>
        <w:tab w:val="left" w:pos="1152"/>
      </w:tabs>
      <w:spacing w:before="60" w:after="60" w:line="240" w:lineRule="auto"/>
      <w:jc w:val="both"/>
    </w:pPr>
    <w:rPr>
      <w:rFonts w:ascii="Times New Roman" w:eastAsia="Times New Roman" w:hAnsi="Times New Roman" w:cstheme="minorBidi"/>
      <w:b/>
      <w:bCs/>
      <w:iCs/>
      <w:color w:val="auto"/>
      <w:kern w:val="2"/>
      <w:sz w:val="28"/>
      <w:szCs w:val="28"/>
      <w14:ligatures w14:val="standardContextual"/>
    </w:rPr>
  </w:style>
  <w:style w:type="paragraph" w:customStyle="1" w:styleId="DauCham">
    <w:name w:val="Dau Cham"/>
    <w:basedOn w:val="Normal"/>
    <w:rsid w:val="00E2113A"/>
    <w:pPr>
      <w:numPr>
        <w:ilvl w:val="7"/>
        <w:numId w:val="40"/>
      </w:numPr>
      <w:tabs>
        <w:tab w:val="left" w:pos="851"/>
      </w:tabs>
      <w:spacing w:before="60" w:after="60" w:line="300" w:lineRule="exact"/>
      <w:ind w:left="0"/>
      <w:jc w:val="both"/>
    </w:pPr>
    <w:rPr>
      <w:rFonts w:eastAsia="Times New Roman" w:cs="Times New Roman"/>
      <w:b/>
      <w:sz w:val="26"/>
      <w:szCs w:val="26"/>
      <w:lang w:val="vi-VN"/>
    </w:rPr>
  </w:style>
  <w:style w:type="paragraph" w:customStyle="1" w:styleId="DTM">
    <w:name w:val="DTM"/>
    <w:basedOn w:val="Normal"/>
    <w:rsid w:val="00E2113A"/>
    <w:pPr>
      <w:spacing w:before="60" w:after="60" w:line="288" w:lineRule="auto"/>
      <w:ind w:firstLine="567"/>
      <w:jc w:val="center"/>
    </w:pPr>
    <w:rPr>
      <w:rFonts w:eastAsia="Times New Roman" w:cs="Times New Roman"/>
      <w:b/>
      <w:bCs/>
      <w:sz w:val="40"/>
      <w:szCs w:val="20"/>
      <w:lang w:val="vi-VN"/>
    </w:rPr>
  </w:style>
  <w:style w:type="paragraph" w:customStyle="1" w:styleId="xl120">
    <w:name w:val="xl120"/>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BangML">
    <w:name w:val="BangML"/>
    <w:basedOn w:val="Caption"/>
    <w:link w:val="BangMLChar"/>
    <w:rsid w:val="00E2113A"/>
    <w:pPr>
      <w:keepNext/>
      <w:widowControl w:val="0"/>
      <w:spacing w:before="40" w:after="40" w:line="360" w:lineRule="auto"/>
      <w:ind w:firstLine="550"/>
      <w:jc w:val="center"/>
    </w:pPr>
    <w:rPr>
      <w:rFonts w:eastAsia="Times New Roman"/>
      <w:b w:val="0"/>
      <w:i/>
      <w:color w:val="auto"/>
      <w:kern w:val="2"/>
      <w:sz w:val="26"/>
      <w:szCs w:val="26"/>
      <w:lang w:val="nb-NO"/>
      <w14:ligatures w14:val="standardContextual"/>
    </w:rPr>
  </w:style>
  <w:style w:type="paragraph" w:customStyle="1" w:styleId="StyleCaptionTimesNewRoman11ptBoldNotItalicCenteredChar">
    <w:name w:val="Style Caption + Times New Roman 11 pt Bold Not Italic Centered Char"/>
    <w:basedOn w:val="Caption"/>
    <w:link w:val="StyleCaptionTimesNewRoman11ptBoldNotItalicCenteredCharChar"/>
    <w:rsid w:val="00E2113A"/>
    <w:pPr>
      <w:spacing w:before="60" w:after="60" w:line="40" w:lineRule="atLeast"/>
      <w:ind w:firstLine="550"/>
      <w:jc w:val="center"/>
    </w:pPr>
    <w:rPr>
      <w:rFonts w:ascii="Arial" w:eastAsia="Times New Roman" w:hAnsi="Arial"/>
      <w:i/>
      <w:iCs/>
      <w:color w:val="auto"/>
      <w:kern w:val="2"/>
      <w:sz w:val="22"/>
      <w:szCs w:val="24"/>
      <w14:ligatures w14:val="standardContextual"/>
    </w:rPr>
  </w:style>
  <w:style w:type="paragraph" w:customStyle="1" w:styleId="H1">
    <w:name w:val="H1"/>
    <w:basedOn w:val="Heading1"/>
    <w:rsid w:val="00E2113A"/>
    <w:pPr>
      <w:keepLines w:val="0"/>
      <w:tabs>
        <w:tab w:val="left" w:pos="432"/>
        <w:tab w:val="left" w:pos="851"/>
      </w:tabs>
      <w:spacing w:before="240" w:after="60" w:line="240" w:lineRule="auto"/>
      <w:ind w:left="720" w:hanging="720"/>
    </w:pPr>
    <w:rPr>
      <w:rFonts w:ascii="VNI-Times" w:eastAsia="Times New Roman" w:hAnsi="VNI-Times" w:cs="Arial"/>
      <w:b/>
      <w:bCs/>
      <w:color w:val="auto"/>
      <w:kern w:val="32"/>
      <w:sz w:val="26"/>
      <w:szCs w:val="32"/>
      <w:lang w:val="vi-VN"/>
    </w:rPr>
  </w:style>
  <w:style w:type="paragraph" w:customStyle="1" w:styleId="Tablenote">
    <w:name w:val="Table note"/>
    <w:basedOn w:val="Table"/>
    <w:rsid w:val="00E2113A"/>
  </w:style>
  <w:style w:type="paragraph" w:customStyle="1" w:styleId="StyleBefore0ptAfter0ptLinespacingMultiple12li">
    <w:name w:val="Style Before:  0 pt After:  0 pt Line spacing:  Multiple 1.2 li"/>
    <w:basedOn w:val="Normal"/>
    <w:rsid w:val="00E2113A"/>
    <w:pPr>
      <w:spacing w:before="60" w:after="60" w:line="288" w:lineRule="auto"/>
      <w:ind w:firstLine="567"/>
      <w:jc w:val="both"/>
    </w:pPr>
    <w:rPr>
      <w:rFonts w:eastAsia="Times New Roman" w:cs="Times New Roman"/>
      <w:sz w:val="26"/>
      <w:szCs w:val="20"/>
      <w:lang w:val="vi-VN"/>
    </w:rPr>
  </w:style>
  <w:style w:type="paragraph" w:customStyle="1" w:styleId="4gachdaudong">
    <w:name w:val="4 gach dau dong"/>
    <w:basedOn w:val="Normal"/>
    <w:link w:val="4gachdaudongChar"/>
    <w:rsid w:val="00E2113A"/>
    <w:pPr>
      <w:widowControl w:val="0"/>
      <w:spacing w:before="60" w:after="60" w:line="312" w:lineRule="auto"/>
      <w:ind w:firstLine="567"/>
      <w:jc w:val="both"/>
    </w:pPr>
    <w:rPr>
      <w:rFonts w:eastAsiaTheme="minorHAnsi"/>
      <w:kern w:val="2"/>
      <w:sz w:val="26"/>
      <w:szCs w:val="26"/>
      <w14:ligatures w14:val="standardContextual"/>
    </w:rPr>
  </w:style>
  <w:style w:type="paragraph" w:customStyle="1" w:styleId="bangCerubo">
    <w:name w:val="bang.Cerubo"/>
    <w:basedOn w:val="1bang"/>
    <w:link w:val="bangCeruboChar"/>
    <w:rsid w:val="00E2113A"/>
    <w:rPr>
      <w:szCs w:val="26"/>
    </w:rPr>
  </w:style>
  <w:style w:type="paragraph" w:customStyle="1" w:styleId="xl159">
    <w:name w:val="xl159"/>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danhmuchinh">
    <w:name w:val="danh mục hình"/>
    <w:basedOn w:val="Normal"/>
    <w:rsid w:val="00E2113A"/>
    <w:pPr>
      <w:spacing w:before="60" w:after="60" w:line="312" w:lineRule="auto"/>
      <w:ind w:firstLine="567"/>
      <w:jc w:val="center"/>
    </w:pPr>
    <w:rPr>
      <w:rFonts w:eastAsia="Times New Roman" w:cs="Times New Roman"/>
      <w:b/>
      <w:i/>
      <w:sz w:val="26"/>
      <w:szCs w:val="24"/>
      <w:lang w:val="cs-CZ"/>
    </w:rPr>
  </w:style>
  <w:style w:type="paragraph" w:customStyle="1" w:styleId="xl127">
    <w:name w:val="xl127"/>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customStyle="1" w:styleId="A">
    <w:name w:val="A"/>
    <w:basedOn w:val="Normal"/>
    <w:rsid w:val="00E2113A"/>
    <w:pPr>
      <w:numPr>
        <w:numId w:val="74"/>
      </w:numPr>
      <w:spacing w:before="60" w:after="60" w:line="360" w:lineRule="auto"/>
      <w:ind w:left="0" w:firstLine="0"/>
      <w:jc w:val="both"/>
    </w:pPr>
    <w:rPr>
      <w:rFonts w:eastAsia="Calibri" w:cs="Times New Roman"/>
      <w:b/>
      <w:sz w:val="26"/>
      <w:szCs w:val="26"/>
      <w:lang w:val="vi-VN"/>
    </w:rPr>
  </w:style>
  <w:style w:type="paragraph" w:customStyle="1" w:styleId="HAO">
    <w:name w:val="HAO"/>
    <w:basedOn w:val="Normal"/>
    <w:rsid w:val="00E2113A"/>
    <w:pPr>
      <w:spacing w:before="60" w:after="60" w:line="312" w:lineRule="auto"/>
      <w:ind w:firstLine="567"/>
      <w:jc w:val="center"/>
    </w:pPr>
    <w:rPr>
      <w:rFonts w:eastAsia="Times New Roman" w:cs="Times New Roman"/>
      <w:b/>
      <w:sz w:val="28"/>
      <w:szCs w:val="28"/>
      <w:lang w:val="vi-VN"/>
    </w:rPr>
  </w:style>
  <w:style w:type="paragraph" w:customStyle="1" w:styleId="StyleHeading2VNI-Times11ptNotItalic">
    <w:name w:val="Style Heading 2 + VNI-Times 11 pt Not Italic"/>
    <w:basedOn w:val="Heading2"/>
    <w:next w:val="Heading2"/>
    <w:link w:val="StyleHeading2VNI-Times11ptNotItalicChar"/>
    <w:rsid w:val="00E2113A"/>
    <w:pPr>
      <w:keepLines w:val="0"/>
      <w:tabs>
        <w:tab w:val="left" w:pos="0"/>
        <w:tab w:val="left" w:pos="432"/>
        <w:tab w:val="left" w:pos="1440"/>
      </w:tabs>
      <w:spacing w:before="60" w:after="60" w:line="240" w:lineRule="auto"/>
      <w:ind w:left="1440" w:hanging="360"/>
    </w:pPr>
    <w:rPr>
      <w:rFonts w:ascii="VNI-Times" w:eastAsia="Times New Roman" w:hAnsi="VNI-Times" w:cs="Tahoma"/>
      <w:b/>
      <w:bCs/>
      <w:color w:val="auto"/>
      <w:kern w:val="2"/>
      <w:sz w:val="22"/>
      <w:szCs w:val="24"/>
      <w14:ligatures w14:val="standardContextual"/>
    </w:rPr>
  </w:style>
  <w:style w:type="paragraph" w:customStyle="1" w:styleId="font8">
    <w:name w:val="font8"/>
    <w:basedOn w:val="Normal"/>
    <w:rsid w:val="00E2113A"/>
    <w:pPr>
      <w:spacing w:before="100" w:beforeAutospacing="1" w:after="100" w:afterAutospacing="1" w:line="312" w:lineRule="auto"/>
      <w:ind w:firstLine="567"/>
      <w:jc w:val="both"/>
    </w:pPr>
    <w:rPr>
      <w:rFonts w:ascii="AvantGarde" w:eastAsia="Times New Roman" w:hAnsi="AvantGarde" w:cs="Times New Roman"/>
      <w:b/>
      <w:bCs/>
      <w:i/>
      <w:iCs/>
      <w:color w:val="002060"/>
      <w:sz w:val="16"/>
      <w:szCs w:val="16"/>
      <w:lang w:val="vi-VN"/>
    </w:rPr>
  </w:style>
  <w:style w:type="paragraph" w:customStyle="1" w:styleId="CIII11">
    <w:name w:val="CIII.1.1"/>
    <w:basedOn w:val="Heading2"/>
    <w:rsid w:val="00E2113A"/>
    <w:pPr>
      <w:numPr>
        <w:numId w:val="75"/>
      </w:numPr>
      <w:spacing w:before="0" w:after="240" w:line="360" w:lineRule="auto"/>
      <w:ind w:left="0" w:firstLine="0"/>
      <w:jc w:val="both"/>
    </w:pPr>
    <w:rPr>
      <w:rFonts w:ascii="Times New Roman" w:eastAsia="Times New Roman" w:hAnsi="Times New Roman" w:cs="Times New Roman"/>
      <w:b/>
      <w:bCs/>
      <w:i/>
      <w:color w:val="000000"/>
      <w:sz w:val="26"/>
      <w:szCs w:val="26"/>
      <w:lang w:val="vi-VN"/>
    </w:rPr>
  </w:style>
  <w:style w:type="paragraph" w:customStyle="1" w:styleId="2C4-hinh">
    <w:name w:val="2.C4-hinh"/>
    <w:basedOn w:val="2C1-hinh"/>
    <w:rsid w:val="00E2113A"/>
    <w:pPr>
      <w:numPr>
        <w:numId w:val="76"/>
      </w:numPr>
      <w:tabs>
        <w:tab w:val="clear" w:pos="720"/>
        <w:tab w:val="num" w:pos="717"/>
      </w:tabs>
      <w:ind w:left="0" w:firstLine="0"/>
    </w:pPr>
  </w:style>
  <w:style w:type="paragraph" w:customStyle="1" w:styleId="1111">
    <w:name w:val="1.1.1.1"/>
    <w:basedOn w:val="Normal"/>
    <w:rsid w:val="00E2113A"/>
    <w:pPr>
      <w:widowControl w:val="0"/>
      <w:spacing w:before="60" w:after="60" w:line="312" w:lineRule="auto"/>
      <w:ind w:firstLine="567"/>
      <w:jc w:val="both"/>
      <w:outlineLvl w:val="3"/>
    </w:pPr>
    <w:rPr>
      <w:rFonts w:eastAsia="Times New Roman" w:cs="Times New Roman"/>
      <w:b/>
      <w:sz w:val="26"/>
      <w:szCs w:val="26"/>
      <w:lang w:val="pt-BR"/>
    </w:rPr>
  </w:style>
  <w:style w:type="paragraph" w:customStyle="1" w:styleId="CharChar1CharChar">
    <w:name w:val="Char Char1 Char Char"/>
    <w:basedOn w:val="Normal"/>
    <w:rsid w:val="00E2113A"/>
    <w:pPr>
      <w:spacing w:before="60" w:after="160" w:line="240" w:lineRule="exact"/>
      <w:ind w:firstLine="567"/>
      <w:jc w:val="both"/>
    </w:pPr>
    <w:rPr>
      <w:rFonts w:ascii="Verdana" w:eastAsia="Times New Roman" w:hAnsi="Verdana" w:cs="Times New Roman"/>
      <w:sz w:val="20"/>
      <w:szCs w:val="20"/>
      <w:lang w:val="vi-VN"/>
    </w:rPr>
  </w:style>
  <w:style w:type="paragraph" w:customStyle="1" w:styleId="xl115">
    <w:name w:val="xl115"/>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99">
    <w:name w:val="xl99"/>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90">
    <w:name w:val="xl90"/>
    <w:basedOn w:val="Normal"/>
    <w:rsid w:val="00E2113A"/>
    <w:pPr>
      <w:pBdr>
        <w:bottom w:val="single" w:sz="4" w:space="0" w:color="auto"/>
      </w:pBdr>
      <w:shd w:val="clear" w:color="000000" w:fill="FFFFFF"/>
      <w:spacing w:before="100" w:beforeAutospacing="1" w:after="100" w:afterAutospacing="1" w:line="312" w:lineRule="auto"/>
      <w:ind w:firstLine="567"/>
      <w:jc w:val="both"/>
    </w:pPr>
    <w:rPr>
      <w:rFonts w:ascii="AvantGarde" w:eastAsia="Times New Roman" w:hAnsi="AvantGarde" w:cs="Times New Roman"/>
      <w:b/>
      <w:bCs/>
      <w:sz w:val="18"/>
      <w:szCs w:val="18"/>
      <w:lang w:val="vi-VN"/>
    </w:rPr>
  </w:style>
  <w:style w:type="paragraph" w:customStyle="1" w:styleId="xl150">
    <w:name w:val="xl150"/>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CharCharChar1Char">
    <w:name w:val="Char Char Char1 Char"/>
    <w:basedOn w:val="Normal"/>
    <w:semiHidden/>
    <w:rsid w:val="00E2113A"/>
    <w:pPr>
      <w:spacing w:before="60" w:after="160" w:line="240" w:lineRule="exact"/>
      <w:ind w:firstLine="567"/>
      <w:jc w:val="both"/>
    </w:pPr>
    <w:rPr>
      <w:rFonts w:ascii="Tahoma" w:eastAsia="PMingLiU" w:hAnsi="Tahoma" w:cs="Times New Roman"/>
      <w:sz w:val="20"/>
      <w:szCs w:val="20"/>
      <w:lang w:val="vi-VN"/>
    </w:rPr>
  </w:style>
  <w:style w:type="paragraph" w:customStyle="1" w:styleId="Dot">
    <w:name w:val="Dot"/>
    <w:basedOn w:val="Normal"/>
    <w:link w:val="DotChar"/>
    <w:rsid w:val="00E2113A"/>
    <w:pPr>
      <w:numPr>
        <w:numId w:val="77"/>
      </w:numPr>
      <w:tabs>
        <w:tab w:val="left" w:pos="851"/>
        <w:tab w:val="left" w:pos="1701"/>
      </w:tabs>
      <w:spacing w:before="60" w:after="60" w:line="360" w:lineRule="auto"/>
      <w:ind w:left="0"/>
      <w:jc w:val="both"/>
    </w:pPr>
    <w:rPr>
      <w:rFonts w:ascii="Arial" w:eastAsia="Times New Roman" w:hAnsi="Arial"/>
      <w:kern w:val="2"/>
      <w:sz w:val="26"/>
      <w:szCs w:val="24"/>
      <w14:ligatures w14:val="standardContextual"/>
    </w:rPr>
  </w:style>
  <w:style w:type="paragraph" w:customStyle="1" w:styleId="xl134">
    <w:name w:val="xl134"/>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PhanI">
    <w:name w:val="Phan I"/>
    <w:basedOn w:val="Normal"/>
    <w:rsid w:val="00E2113A"/>
    <w:pPr>
      <w:numPr>
        <w:numId w:val="78"/>
      </w:numPr>
      <w:tabs>
        <w:tab w:val="clear" w:pos="720"/>
      </w:tabs>
      <w:spacing w:before="60" w:after="60" w:line="360" w:lineRule="auto"/>
      <w:ind w:left="0" w:firstLine="0"/>
      <w:jc w:val="center"/>
    </w:pPr>
    <w:rPr>
      <w:rFonts w:ascii="VNI-Helve-Condense" w:eastAsia="Times New Roman" w:hAnsi="VNI-Helve-Condense" w:cs="VNI-Helve-Condense"/>
      <w:b/>
      <w:bCs/>
      <w:sz w:val="26"/>
      <w:szCs w:val="26"/>
      <w:lang w:val="vi-VN"/>
    </w:rPr>
  </w:style>
  <w:style w:type="paragraph" w:customStyle="1" w:styleId="TenCty">
    <w:name w:val="TenCty"/>
    <w:basedOn w:val="Normal"/>
    <w:rsid w:val="00E2113A"/>
    <w:pPr>
      <w:spacing w:before="60" w:after="60" w:line="312" w:lineRule="auto"/>
      <w:ind w:firstLine="567"/>
      <w:jc w:val="center"/>
    </w:pPr>
    <w:rPr>
      <w:rFonts w:eastAsia="Times New Roman" w:cs="Times New Roman"/>
      <w:b/>
      <w:bCs/>
      <w:sz w:val="32"/>
      <w:szCs w:val="20"/>
      <w:lang w:val="vi-VN"/>
    </w:rPr>
  </w:style>
  <w:style w:type="paragraph" w:customStyle="1" w:styleId="WW-Caption">
    <w:name w:val="WW-Caption"/>
    <w:basedOn w:val="Normal"/>
    <w:next w:val="Normal"/>
    <w:rsid w:val="00E2113A"/>
    <w:pPr>
      <w:suppressAutoHyphens/>
      <w:spacing w:before="60" w:after="60" w:line="300" w:lineRule="auto"/>
      <w:ind w:firstLine="567"/>
      <w:jc w:val="both"/>
    </w:pPr>
    <w:rPr>
      <w:rFonts w:ascii="VNI-Times" w:eastAsia="Times New Roman" w:hAnsi="VNI-Times" w:cs="VNI-Times"/>
      <w:bCs/>
      <w:i/>
      <w:szCs w:val="20"/>
      <w:lang w:val="vi-VN" w:eastAsia="ar-SA"/>
    </w:rPr>
  </w:style>
  <w:style w:type="paragraph" w:customStyle="1" w:styleId="CharCharChar1Char1">
    <w:name w:val="Char Char Char1 Char1"/>
    <w:basedOn w:val="Normal"/>
    <w:semiHidden/>
    <w:rsid w:val="00E2113A"/>
    <w:pPr>
      <w:spacing w:before="60" w:after="160" w:line="240" w:lineRule="exact"/>
      <w:ind w:firstLine="567"/>
      <w:jc w:val="both"/>
    </w:pPr>
    <w:rPr>
      <w:rFonts w:ascii="Tahoma" w:eastAsia="PMingLiU" w:hAnsi="Tahoma" w:cs="Times New Roman"/>
      <w:sz w:val="20"/>
      <w:szCs w:val="20"/>
      <w:lang w:val="vi-VN"/>
    </w:rPr>
  </w:style>
  <w:style w:type="paragraph" w:customStyle="1" w:styleId="CII21">
    <w:name w:val="CII.2.1"/>
    <w:basedOn w:val="Heading2"/>
    <w:rsid w:val="00E2113A"/>
    <w:pPr>
      <w:numPr>
        <w:numId w:val="79"/>
      </w:numPr>
      <w:spacing w:before="240" w:after="240" w:line="360" w:lineRule="auto"/>
      <w:ind w:left="0" w:firstLine="0"/>
      <w:jc w:val="both"/>
    </w:pPr>
    <w:rPr>
      <w:rFonts w:ascii="Times New Roman" w:eastAsia="Times New Roman" w:hAnsi="Times New Roman" w:cs="Times New Roman"/>
      <w:b/>
      <w:bCs/>
      <w:i/>
      <w:color w:val="auto"/>
      <w:sz w:val="26"/>
      <w:szCs w:val="26"/>
      <w:lang w:val="vi-VN"/>
    </w:rPr>
  </w:style>
  <w:style w:type="paragraph" w:customStyle="1" w:styleId="Motnho">
    <w:name w:val="Mot nho"/>
    <w:rsid w:val="00E2113A"/>
    <w:pPr>
      <w:tabs>
        <w:tab w:val="left" w:pos="2160"/>
      </w:tabs>
      <w:spacing w:before="120" w:after="120" w:line="240" w:lineRule="auto"/>
      <w:ind w:left="2160" w:hanging="360"/>
    </w:pPr>
    <w:rPr>
      <w:rFonts w:eastAsia="Times New Roman" w:cs="Times New Roman"/>
      <w:b/>
      <w:kern w:val="0"/>
      <w:sz w:val="26"/>
      <w:szCs w:val="26"/>
      <w14:ligatures w14:val="none"/>
    </w:rPr>
  </w:style>
  <w:style w:type="paragraph" w:customStyle="1" w:styleId="CIV411">
    <w:name w:val="CIV.4.1.1"/>
    <w:basedOn w:val="Heading3"/>
    <w:rsid w:val="00E2113A"/>
    <w:pPr>
      <w:numPr>
        <w:numId w:val="80"/>
      </w:numPr>
      <w:spacing w:before="200" w:after="0" w:line="360" w:lineRule="auto"/>
      <w:ind w:left="0" w:firstLine="0"/>
      <w:jc w:val="both"/>
    </w:pPr>
    <w:rPr>
      <w:rFonts w:ascii="Times New Roman" w:eastAsia="Times New Roman" w:hAnsi="Times New Roman" w:cs="Times New Roman"/>
      <w:b/>
      <w:bCs/>
      <w:color w:val="000000"/>
      <w:sz w:val="26"/>
      <w:szCs w:val="26"/>
      <w:lang w:val="vi-VN" w:eastAsia="ja-JP"/>
    </w:rPr>
  </w:style>
  <w:style w:type="paragraph" w:customStyle="1" w:styleId="pbody">
    <w:name w:val="pbody"/>
    <w:basedOn w:val="Normal"/>
    <w:rsid w:val="00E2113A"/>
    <w:pPr>
      <w:spacing w:before="60" w:after="60" w:line="300" w:lineRule="atLeast"/>
      <w:ind w:firstLine="567"/>
      <w:jc w:val="both"/>
    </w:pPr>
    <w:rPr>
      <w:rFonts w:ascii="Arial" w:eastAsia="Times New Roman" w:hAnsi="Arial" w:cs="Arial"/>
      <w:color w:val="000000"/>
      <w:sz w:val="21"/>
      <w:szCs w:val="21"/>
      <w:lang w:val="vi-VN"/>
    </w:rPr>
  </w:style>
  <w:style w:type="paragraph" w:customStyle="1" w:styleId="Style1">
    <w:name w:val="Style 1"/>
    <w:basedOn w:val="Normal"/>
    <w:rsid w:val="00E2113A"/>
    <w:pPr>
      <w:widowControl w:val="0"/>
      <w:numPr>
        <w:numId w:val="81"/>
      </w:numPr>
      <w:tabs>
        <w:tab w:val="left" w:pos="720"/>
      </w:tabs>
      <w:spacing w:before="60" w:after="60" w:line="312" w:lineRule="auto"/>
      <w:ind w:left="0" w:firstLine="0"/>
      <w:jc w:val="both"/>
    </w:pPr>
    <w:rPr>
      <w:rFonts w:ascii="VNI-Aptima" w:eastAsia="Times New Roman" w:hAnsi="VNI-Aptima" w:cs="VNI-Times"/>
      <w:sz w:val="22"/>
      <w:szCs w:val="20"/>
      <w:lang w:val="vi-VN"/>
    </w:rPr>
  </w:style>
  <w:style w:type="paragraph" w:customStyle="1" w:styleId="Style2">
    <w:name w:val="Style2"/>
    <w:basedOn w:val="Normal"/>
    <w:link w:val="Style2Char"/>
    <w:rsid w:val="00E2113A"/>
    <w:pPr>
      <w:numPr>
        <w:numId w:val="82"/>
      </w:numPr>
      <w:spacing w:before="60" w:line="360" w:lineRule="auto"/>
      <w:ind w:left="0" w:firstLine="0"/>
      <w:jc w:val="both"/>
    </w:pPr>
    <w:rPr>
      <w:rFonts w:eastAsia="Times New Roman"/>
      <w:b/>
      <w:kern w:val="2"/>
      <w:sz w:val="26"/>
      <w:szCs w:val="26"/>
      <w14:ligatures w14:val="standardContextual"/>
    </w:rPr>
  </w:style>
  <w:style w:type="paragraph" w:customStyle="1" w:styleId="CII221">
    <w:name w:val="CII.2.2.1"/>
    <w:basedOn w:val="Heading3"/>
    <w:rsid w:val="00E2113A"/>
    <w:pPr>
      <w:numPr>
        <w:numId w:val="83"/>
      </w:numPr>
      <w:tabs>
        <w:tab w:val="left" w:pos="990"/>
      </w:tabs>
      <w:spacing w:before="200" w:after="0" w:line="360" w:lineRule="auto"/>
      <w:ind w:left="0" w:firstLine="0"/>
      <w:jc w:val="both"/>
    </w:pPr>
    <w:rPr>
      <w:rFonts w:ascii="Times New Roman" w:eastAsia="Times New Roman" w:hAnsi="Times New Roman" w:cs="Times New Roman"/>
      <w:b/>
      <w:bCs/>
      <w:color w:val="000000"/>
      <w:sz w:val="26"/>
      <w:szCs w:val="26"/>
      <w:lang w:val="vi-VN" w:eastAsia="ja-JP"/>
    </w:rPr>
  </w:style>
  <w:style w:type="paragraph" w:customStyle="1" w:styleId="ch">
    <w:name w:val="chữ"/>
    <w:basedOn w:val="Normal"/>
    <w:link w:val="chChar"/>
    <w:rsid w:val="00E2113A"/>
    <w:pPr>
      <w:spacing w:before="40" w:after="40" w:line="312" w:lineRule="auto"/>
      <w:ind w:firstLine="567"/>
      <w:jc w:val="both"/>
    </w:pPr>
    <w:rPr>
      <w:rFonts w:eastAsia="Times New Roman"/>
      <w:kern w:val="2"/>
      <w:sz w:val="28"/>
      <w:szCs w:val="24"/>
      <w14:ligatures w14:val="standardContextual"/>
    </w:rPr>
  </w:style>
  <w:style w:type="paragraph" w:customStyle="1" w:styleId="10">
    <w:name w:val="1"/>
    <w:basedOn w:val="Normal"/>
    <w:rsid w:val="00E2113A"/>
    <w:pPr>
      <w:tabs>
        <w:tab w:val="left" w:pos="360"/>
      </w:tabs>
      <w:spacing w:before="60" w:after="60" w:line="312" w:lineRule="auto"/>
      <w:ind w:firstLine="567"/>
      <w:jc w:val="center"/>
    </w:pPr>
    <w:rPr>
      <w:rFonts w:ascii="Fujiyama" w:eastAsia="Times New Roman" w:hAnsi="Fujiyama" w:cs="Times New Roman"/>
      <w:b/>
      <w:sz w:val="26"/>
      <w:szCs w:val="26"/>
      <w:lang w:val="it-IT"/>
    </w:rPr>
  </w:style>
  <w:style w:type="paragraph" w:customStyle="1" w:styleId="Normal3">
    <w:name w:val="Normal3"/>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table" w:customStyle="1" w:styleId="12">
    <w:name w:val="专业网格1"/>
    <w:basedOn w:val="TableNormal"/>
    <w:next w:val="TableGrid"/>
    <w:uiPriority w:val="39"/>
    <w:qFormat/>
    <w:rsid w:val="00E2113A"/>
    <w:pPr>
      <w:spacing w:after="0" w:line="240" w:lineRule="auto"/>
    </w:pPr>
    <w:rPr>
      <w:rFonts w:ascii="Calibri" w:eastAsia="Calibri" w:hAnsi="Calibri" w:cs="Times New Roman"/>
      <w:kern w:val="0"/>
      <w:sz w:val="20"/>
      <w:szCs w:val="20"/>
      <w:lang w:val="vi-VN" w:eastAsia="ja-JP"/>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Professional">
    <w:name w:val="Table Professional"/>
    <w:basedOn w:val="TableNormal"/>
    <w:rsid w:val="00E2113A"/>
    <w:pPr>
      <w:spacing w:after="0" w:line="240" w:lineRule="auto"/>
    </w:pPr>
    <w:rPr>
      <w:rFonts w:eastAsia="Times New Roman" w:cs="Times New Roman"/>
      <w:kern w:val="0"/>
      <w:sz w:val="26"/>
      <w:szCs w:val="20"/>
      <w:lang w:val="vi-VN" w:eastAsia="ja-JP"/>
      <w14:ligatures w14:val="none"/>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jc w:val="center"/>
      </w:pPr>
      <w:rPr>
        <w:rFonts w:ascii="Times New Roman" w:hAnsi="Times New Roman"/>
        <w:b w:val="0"/>
        <w:bCs/>
        <w:color w:val="auto"/>
        <w:sz w:val="26"/>
        <w:szCs w:val="2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vAlign w:val="center"/>
      </w:tcPr>
    </w:tblStylePr>
    <w:tblStylePr w:type="firstCol">
      <w:pPr>
        <w:jc w:val="left"/>
      </w:pPr>
      <w:rPr>
        <w:rFonts w:ascii="Times New Roman" w:hAnsi="Times New Roman"/>
        <w:sz w:val="26"/>
      </w:rPr>
    </w:tblStylePr>
  </w:style>
  <w:style w:type="table" w:customStyle="1" w:styleId="TableGrid111">
    <w:name w:val="Table Grid111"/>
    <w:basedOn w:val="TableNormal"/>
    <w:rsid w:val="00E2113A"/>
    <w:pPr>
      <w:spacing w:after="0" w:line="240" w:lineRule="auto"/>
    </w:pPr>
    <w:rPr>
      <w:rFonts w:eastAsia="Times New Roman" w:cs="Times New Roman"/>
      <w:kern w:val="0"/>
      <w:sz w:val="20"/>
      <w:szCs w:val="20"/>
      <w:lang w:val="vi-VN"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Professional1">
    <w:name w:val="Table Professional1"/>
    <w:basedOn w:val="TableNormal"/>
    <w:rsid w:val="00E2113A"/>
    <w:pPr>
      <w:spacing w:after="0" w:line="240" w:lineRule="auto"/>
    </w:pPr>
    <w:rPr>
      <w:rFonts w:eastAsia="Times New Roman" w:cs="Times New Roman"/>
      <w:kern w:val="0"/>
      <w:sz w:val="26"/>
      <w:szCs w:val="20"/>
      <w:lang w:val="vi-VN" w:eastAsia="ja-JP"/>
      <w14:ligatures w14:val="none"/>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jc w:val="center"/>
      </w:pPr>
      <w:rPr>
        <w:rFonts w:ascii="Times New Roman" w:hAnsi="Times New Roman"/>
        <w:b w:val="0"/>
        <w:bCs/>
        <w:color w:val="auto"/>
        <w:sz w:val="26"/>
        <w:szCs w:val="2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vAlign w:val="center"/>
      </w:tcPr>
    </w:tblStylePr>
    <w:tblStylePr w:type="firstCol">
      <w:pPr>
        <w:jc w:val="left"/>
      </w:pPr>
      <w:rPr>
        <w:rFonts w:ascii="Times New Roman" w:hAnsi="Times New Roman"/>
        <w:sz w:val="26"/>
      </w:rPr>
    </w:tblStylePr>
  </w:style>
  <w:style w:type="paragraph" w:customStyle="1" w:styleId="TableParagraph">
    <w:name w:val="Table Paragraph"/>
    <w:basedOn w:val="Normal"/>
    <w:uiPriority w:val="1"/>
    <w:rsid w:val="00E2113A"/>
    <w:pPr>
      <w:widowControl w:val="0"/>
      <w:autoSpaceDE w:val="0"/>
      <w:autoSpaceDN w:val="0"/>
      <w:spacing w:before="54" w:after="60" w:line="312" w:lineRule="auto"/>
      <w:ind w:firstLine="567"/>
      <w:jc w:val="center"/>
    </w:pPr>
    <w:rPr>
      <w:rFonts w:eastAsia="Times New Roman" w:cs="Times New Roman"/>
      <w:sz w:val="22"/>
      <w:lang w:val="vi-VN"/>
    </w:rPr>
  </w:style>
  <w:style w:type="paragraph" w:customStyle="1" w:styleId="chuthuong">
    <w:name w:val="chu thuong"/>
    <w:link w:val="chuthuongChar"/>
    <w:rsid w:val="00E2113A"/>
    <w:pPr>
      <w:spacing w:before="240" w:after="0" w:line="312" w:lineRule="auto"/>
      <w:ind w:left="1418"/>
      <w:jc w:val="both"/>
    </w:pPr>
    <w:rPr>
      <w:rFonts w:ascii="Arial" w:eastAsia="MS Mincho" w:hAnsi="Arial" w:cs="Times New Roman"/>
      <w:noProof/>
      <w:color w:val="800080"/>
      <w:kern w:val="0"/>
      <w:sz w:val="24"/>
      <w:szCs w:val="20"/>
      <w14:ligatures w14:val="none"/>
    </w:rPr>
  </w:style>
  <w:style w:type="character" w:customStyle="1" w:styleId="chuthuongChar">
    <w:name w:val="chu thuong Char"/>
    <w:link w:val="chuthuong"/>
    <w:rsid w:val="00E2113A"/>
    <w:rPr>
      <w:rFonts w:ascii="Arial" w:eastAsia="MS Mincho" w:hAnsi="Arial" w:cs="Times New Roman"/>
      <w:noProof/>
      <w:color w:val="800080"/>
      <w:kern w:val="0"/>
      <w:sz w:val="24"/>
      <w:szCs w:val="20"/>
      <w14:ligatures w14:val="none"/>
    </w:rPr>
  </w:style>
  <w:style w:type="paragraph" w:customStyle="1" w:styleId="TenBang">
    <w:name w:val="TenBang"/>
    <w:basedOn w:val="Normal"/>
    <w:rsid w:val="00E2113A"/>
    <w:pPr>
      <w:spacing w:before="60" w:after="60" w:line="312" w:lineRule="auto"/>
      <w:ind w:firstLine="567"/>
      <w:jc w:val="center"/>
    </w:pPr>
    <w:rPr>
      <w:rFonts w:eastAsia="Times New Roman" w:cs="Times New Roman"/>
      <w:b/>
      <w:bCs/>
      <w:sz w:val="28"/>
      <w:szCs w:val="28"/>
      <w:lang w:val="nl-NL"/>
    </w:rPr>
  </w:style>
  <w:style w:type="character" w:customStyle="1" w:styleId="fontstyle31">
    <w:name w:val="fontstyle31"/>
    <w:rsid w:val="00E2113A"/>
    <w:rPr>
      <w:rFonts w:ascii="TimesNewRomanPS-ItalicMT" w:hAnsi="TimesNewRomanPS-ItalicMT" w:hint="default"/>
      <w:b w:val="0"/>
      <w:bCs w:val="0"/>
      <w:i/>
      <w:iCs/>
      <w:color w:val="000000"/>
      <w:sz w:val="24"/>
      <w:szCs w:val="24"/>
    </w:rPr>
  </w:style>
  <w:style w:type="paragraph" w:customStyle="1" w:styleId="-udng">
    <w:name w:val="- đầu dòng"/>
    <w:basedOn w:val="Normal"/>
    <w:link w:val="-udngChar"/>
    <w:rsid w:val="00E2113A"/>
    <w:pPr>
      <w:widowControl w:val="0"/>
      <w:tabs>
        <w:tab w:val="left" w:pos="851"/>
      </w:tabs>
      <w:snapToGrid w:val="0"/>
      <w:spacing w:before="80" w:after="80" w:line="271" w:lineRule="auto"/>
      <w:ind w:left="5606" w:right="57" w:hanging="360"/>
      <w:jc w:val="both"/>
    </w:pPr>
    <w:rPr>
      <w:rFonts w:eastAsia="MS Mincho" w:cs="Times New Roman"/>
      <w:color w:val="000000"/>
      <w:sz w:val="28"/>
      <w:szCs w:val="28"/>
      <w:lang w:val="vi-VN" w:eastAsia="ja-JP"/>
    </w:rPr>
  </w:style>
  <w:style w:type="character" w:customStyle="1" w:styleId="-udngChar">
    <w:name w:val="- đầu dòng Char"/>
    <w:link w:val="-udng"/>
    <w:rsid w:val="00E2113A"/>
    <w:rPr>
      <w:rFonts w:eastAsia="MS Mincho" w:cs="Times New Roman"/>
      <w:color w:val="000000"/>
      <w:kern w:val="0"/>
      <w:szCs w:val="28"/>
      <w:lang w:val="vi-VN" w:eastAsia="ja-JP"/>
      <w14:ligatures w14:val="none"/>
    </w:rPr>
  </w:style>
  <w:style w:type="table" w:customStyle="1" w:styleId="unLoiemnoichotinhchungta1">
    <w:name w:val="unLoi em noi cho tinh chung ta1"/>
    <w:basedOn w:val="TableNormal"/>
    <w:next w:val="TableGrid"/>
    <w:uiPriority w:val="39"/>
    <w:qFormat/>
    <w:rsid w:val="00E2113A"/>
    <w:pPr>
      <w:spacing w:after="0" w:line="240" w:lineRule="auto"/>
    </w:pPr>
    <w:rPr>
      <w:rFonts w:ascii="Calibri" w:eastAsia="Calibri" w:hAnsi="Calibri" w:cs="Times New Roman"/>
      <w:kern w:val="0"/>
      <w:sz w:val="20"/>
      <w:szCs w:val="20"/>
      <w:lang w:val="vi-VN"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4">
    <w:name w:val="Văn bản nội dung (4)_"/>
    <w:link w:val="Vnbnnidung40"/>
    <w:uiPriority w:val="99"/>
    <w:rsid w:val="00E2113A"/>
    <w:rPr>
      <w:szCs w:val="28"/>
    </w:rPr>
  </w:style>
  <w:style w:type="paragraph" w:customStyle="1" w:styleId="Vnbnnidung40">
    <w:name w:val="Văn bản nội dung (4)"/>
    <w:basedOn w:val="Normal"/>
    <w:link w:val="Vnbnnidung4"/>
    <w:uiPriority w:val="99"/>
    <w:rsid w:val="00E2113A"/>
    <w:pPr>
      <w:widowControl w:val="0"/>
      <w:spacing w:before="60" w:after="2520" w:line="312" w:lineRule="auto"/>
      <w:ind w:firstLine="567"/>
      <w:jc w:val="center"/>
    </w:pPr>
    <w:rPr>
      <w:rFonts w:eastAsiaTheme="minorHAnsi"/>
      <w:kern w:val="2"/>
      <w:sz w:val="28"/>
      <w:szCs w:val="28"/>
      <w14:ligatures w14:val="standardContextual"/>
    </w:rPr>
  </w:style>
  <w:style w:type="character" w:customStyle="1" w:styleId="NormalWebChar">
    <w:name w:val="Normal (Web) Char"/>
    <w:aliases w:val="Normal (Web) HINH Char,Normal (Web) Char Char Char Char,Normal (Web) Char Char Char1,표준 (웹) Char"/>
    <w:link w:val="NormalWeb"/>
    <w:uiPriority w:val="99"/>
    <w:qFormat/>
    <w:rsid w:val="00E2113A"/>
    <w:rPr>
      <w:rFonts w:eastAsia="Times New Roman" w:cs="Times New Roman"/>
      <w:kern w:val="0"/>
      <w:sz w:val="24"/>
      <w14:ligatures w14:val="none"/>
    </w:rPr>
  </w:style>
  <w:style w:type="paragraph" w:customStyle="1" w:styleId="BT">
    <w:name w:val="BT"/>
    <w:basedOn w:val="Normal"/>
    <w:rsid w:val="00E2113A"/>
    <w:pPr>
      <w:spacing w:before="60" w:after="60" w:line="312" w:lineRule="auto"/>
      <w:ind w:firstLine="426"/>
      <w:jc w:val="both"/>
    </w:pPr>
    <w:rPr>
      <w:rFonts w:eastAsia="Times New Roman" w:cs="Times New Roman"/>
      <w:sz w:val="26"/>
      <w:szCs w:val="26"/>
      <w:lang w:val="vi-VN"/>
    </w:rPr>
  </w:style>
  <w:style w:type="table" w:customStyle="1" w:styleId="TableGrid12">
    <w:name w:val="Table Grid12"/>
    <w:basedOn w:val="TableNormal"/>
    <w:uiPriority w:val="59"/>
    <w:qFormat/>
    <w:rsid w:val="00E2113A"/>
    <w:pPr>
      <w:spacing w:after="0" w:line="240" w:lineRule="auto"/>
    </w:pPr>
    <w:rPr>
      <w:rFonts w:eastAsia="SimSun" w:cs="Times New Roman"/>
      <w:kern w:val="0"/>
      <w:sz w:val="26"/>
      <w:szCs w:val="22"/>
      <w:lang w:val="vi-VN"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chngang">
    <w:name w:val="Gạch ngang"/>
    <w:basedOn w:val="Normal"/>
    <w:link w:val="GchngangChar"/>
    <w:rsid w:val="00E2113A"/>
    <w:pPr>
      <w:numPr>
        <w:numId w:val="84"/>
      </w:numPr>
      <w:spacing w:before="60" w:after="60" w:line="288" w:lineRule="auto"/>
      <w:ind w:left="0" w:firstLine="0"/>
      <w:jc w:val="both"/>
    </w:pPr>
    <w:rPr>
      <w:rFonts w:eastAsia="Times New Roman" w:cs="Times New Roman"/>
      <w:bCs/>
      <w:color w:val="000000"/>
      <w:sz w:val="26"/>
      <w:szCs w:val="26"/>
      <w:lang w:val="vi-VN"/>
    </w:rPr>
  </w:style>
  <w:style w:type="character" w:customStyle="1" w:styleId="GchngangChar">
    <w:name w:val="Gạch ngang Char"/>
    <w:link w:val="Gchngang"/>
    <w:rsid w:val="00E2113A"/>
    <w:rPr>
      <w:rFonts w:eastAsia="Times New Roman" w:cs="Times New Roman"/>
      <w:bCs/>
      <w:color w:val="000000"/>
      <w:kern w:val="0"/>
      <w:sz w:val="26"/>
      <w:szCs w:val="26"/>
      <w:lang w:val="vi-VN"/>
      <w14:ligatures w14:val="none"/>
    </w:rPr>
  </w:style>
  <w:style w:type="character" w:customStyle="1" w:styleId="txtids">
    <w:name w:val="txtids"/>
    <w:rsid w:val="00E2113A"/>
  </w:style>
  <w:style w:type="character" w:customStyle="1" w:styleId="txtdesp">
    <w:name w:val="txtdesp"/>
    <w:rsid w:val="00E2113A"/>
  </w:style>
  <w:style w:type="paragraph" w:customStyle="1" w:styleId="gchudngvnbn">
    <w:name w:val="gạch đầu dòng văn bản"/>
    <w:basedOn w:val="Normal"/>
    <w:rsid w:val="00E2113A"/>
    <w:pPr>
      <w:widowControl w:val="0"/>
      <w:numPr>
        <w:numId w:val="85"/>
      </w:numPr>
      <w:tabs>
        <w:tab w:val="left" w:pos="567"/>
      </w:tabs>
      <w:spacing w:before="60" w:after="60" w:line="312" w:lineRule="auto"/>
      <w:ind w:left="0" w:right="49" w:firstLine="0"/>
      <w:jc w:val="both"/>
    </w:pPr>
    <w:rPr>
      <w:rFonts w:eastAsia="Times New Roman" w:cs="Times New Roman"/>
      <w:color w:val="000000"/>
      <w:sz w:val="26"/>
      <w:szCs w:val="26"/>
      <w:lang w:val="vi-VN"/>
    </w:rPr>
  </w:style>
  <w:style w:type="character" w:customStyle="1" w:styleId="Khc">
    <w:name w:val="Khác_"/>
    <w:link w:val="Khc0"/>
    <w:uiPriority w:val="99"/>
    <w:rsid w:val="00E2113A"/>
    <w:rPr>
      <w:szCs w:val="28"/>
    </w:rPr>
  </w:style>
  <w:style w:type="paragraph" w:customStyle="1" w:styleId="Khc0">
    <w:name w:val="Khác"/>
    <w:basedOn w:val="Normal"/>
    <w:link w:val="Khc"/>
    <w:uiPriority w:val="99"/>
    <w:rsid w:val="00E2113A"/>
    <w:pPr>
      <w:widowControl w:val="0"/>
      <w:spacing w:before="60" w:after="80" w:line="312" w:lineRule="auto"/>
      <w:ind w:firstLine="400"/>
    </w:pPr>
    <w:rPr>
      <w:rFonts w:eastAsiaTheme="minorHAnsi"/>
      <w:kern w:val="2"/>
      <w:sz w:val="28"/>
      <w:szCs w:val="28"/>
      <w14:ligatures w14:val="standardContextual"/>
    </w:rPr>
  </w:style>
  <w:style w:type="paragraph" w:customStyle="1" w:styleId="hnhnh">
    <w:name w:val="hình ảnh"/>
    <w:basedOn w:val="Normal"/>
    <w:link w:val="hnhnhChar"/>
    <w:rsid w:val="00E2113A"/>
    <w:pPr>
      <w:spacing w:before="60" w:after="160" w:line="259" w:lineRule="auto"/>
      <w:ind w:firstLine="567"/>
      <w:jc w:val="center"/>
    </w:pPr>
    <w:rPr>
      <w:rFonts w:eastAsia="Times New Roman" w:cs="Times New Roman"/>
      <w:b/>
      <w:bCs/>
      <w:sz w:val="26"/>
      <w:szCs w:val="36"/>
      <w:shd w:val="solid" w:color="FFFFFF" w:fill="auto"/>
      <w:lang w:val="vi"/>
    </w:rPr>
  </w:style>
  <w:style w:type="character" w:customStyle="1" w:styleId="hnhnhChar">
    <w:name w:val="hình ảnh Char"/>
    <w:link w:val="hnhnh"/>
    <w:rsid w:val="00E2113A"/>
    <w:rPr>
      <w:rFonts w:eastAsia="Times New Roman" w:cs="Times New Roman"/>
      <w:b/>
      <w:bCs/>
      <w:kern w:val="0"/>
      <w:sz w:val="26"/>
      <w:szCs w:val="36"/>
      <w:lang w:val="vi"/>
      <w14:ligatures w14:val="none"/>
    </w:rPr>
  </w:style>
  <w:style w:type="paragraph" w:customStyle="1" w:styleId="bngbiu">
    <w:name w:val="bảng biểu"/>
    <w:basedOn w:val="Normal"/>
    <w:link w:val="bngbiuChar"/>
    <w:rsid w:val="00E2113A"/>
    <w:pPr>
      <w:spacing w:before="60" w:after="160" w:line="259" w:lineRule="auto"/>
      <w:ind w:firstLine="567"/>
      <w:jc w:val="center"/>
    </w:pPr>
    <w:rPr>
      <w:rFonts w:eastAsia="Times New Roman" w:cs="Times New Roman"/>
      <w:b/>
      <w:bCs/>
      <w:sz w:val="26"/>
      <w:szCs w:val="26"/>
      <w:shd w:val="solid" w:color="FFFFFF" w:fill="auto"/>
      <w:lang w:val="vi-VN"/>
    </w:rPr>
  </w:style>
  <w:style w:type="character" w:customStyle="1" w:styleId="bngbiuChar">
    <w:name w:val="bảng biểu Char"/>
    <w:link w:val="bngbiu"/>
    <w:rsid w:val="00E2113A"/>
    <w:rPr>
      <w:rFonts w:eastAsia="Times New Roman" w:cs="Times New Roman"/>
      <w:b/>
      <w:bCs/>
      <w:kern w:val="0"/>
      <w:sz w:val="26"/>
      <w:szCs w:val="26"/>
      <w:lang w:val="vi-VN"/>
      <w14:ligatures w14:val="none"/>
    </w:rPr>
  </w:style>
  <w:style w:type="character" w:customStyle="1" w:styleId="BangCharChar">
    <w:name w:val="Bang Char Char"/>
    <w:rsid w:val="00E2113A"/>
    <w:rPr>
      <w:rFonts w:ascii="Times New Roman Bold" w:eastAsia="Times New Roman" w:hAnsi="Times New Roman Bold" w:cs="Times New Roman"/>
      <w:b/>
      <w:i/>
      <w:szCs w:val="26"/>
      <w:lang w:val="x-none" w:eastAsia="x-none"/>
    </w:rPr>
  </w:style>
  <w:style w:type="paragraph" w:customStyle="1" w:styleId="1hinhfull">
    <w:name w:val="1 hinh full"/>
    <w:basedOn w:val="Caption"/>
    <w:link w:val="1hinhfullChar"/>
    <w:rsid w:val="00E2113A"/>
    <w:pPr>
      <w:spacing w:before="60" w:after="60" w:line="312" w:lineRule="auto"/>
      <w:jc w:val="center"/>
    </w:pPr>
    <w:rPr>
      <w:rFonts w:eastAsia="Times New Roman" w:cs="Times New Roman"/>
      <w:bCs w:val="0"/>
      <w:i/>
      <w:iCs/>
      <w:color w:val="auto"/>
      <w:kern w:val="28"/>
      <w:sz w:val="26"/>
      <w:szCs w:val="26"/>
      <w:lang w:val="vi-VN" w:eastAsia="ja-JP"/>
    </w:rPr>
  </w:style>
  <w:style w:type="character" w:customStyle="1" w:styleId="1hinhfullChar">
    <w:name w:val="1 hinh full Char"/>
    <w:link w:val="1hinhfull"/>
    <w:rsid w:val="00E2113A"/>
    <w:rPr>
      <w:rFonts w:eastAsia="Times New Roman" w:cs="Times New Roman"/>
      <w:b/>
      <w:i/>
      <w:iCs/>
      <w:kern w:val="28"/>
      <w:sz w:val="26"/>
      <w:szCs w:val="26"/>
      <w:lang w:val="vi-VN" w:eastAsia="ja-JP"/>
      <w14:ligatures w14:val="none"/>
    </w:rPr>
  </w:style>
  <w:style w:type="table" w:customStyle="1" w:styleId="Muclon1">
    <w:name w:val="Muc lon1"/>
    <w:basedOn w:val="TableNormal"/>
    <w:next w:val="TableGrid"/>
    <w:uiPriority w:val="39"/>
    <w:qFormat/>
    <w:rsid w:val="00E2113A"/>
    <w:pPr>
      <w:spacing w:after="0" w:line="240" w:lineRule="auto"/>
    </w:pPr>
    <w:rPr>
      <w:rFonts w:eastAsia="Times New Roman" w:cs="Times New Roman"/>
      <w:kern w:val="0"/>
      <w:sz w:val="24"/>
      <w:szCs w:val="22"/>
      <w:lang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31">
    <w:name w:val="Heading 31"/>
    <w:basedOn w:val="Normal"/>
    <w:link w:val="HEADING3Char0"/>
    <w:rsid w:val="00E2113A"/>
    <w:pPr>
      <w:spacing w:before="60" w:after="60" w:line="360" w:lineRule="auto"/>
      <w:ind w:firstLine="567"/>
      <w:contextualSpacing/>
      <w:jc w:val="both"/>
      <w:outlineLvl w:val="1"/>
    </w:pPr>
    <w:rPr>
      <w:rFonts w:eastAsia="Calibri" w:cs="Times New Roman"/>
      <w:b/>
      <w:sz w:val="26"/>
      <w:szCs w:val="26"/>
      <w:lang w:val="vi-VN" w:eastAsia="x-none" w:bidi="th-TH"/>
    </w:rPr>
  </w:style>
  <w:style w:type="character" w:customStyle="1" w:styleId="HEADING3Char0">
    <w:name w:val="HEADING 3 Char"/>
    <w:link w:val="Heading31"/>
    <w:rsid w:val="00E2113A"/>
    <w:rPr>
      <w:rFonts w:eastAsia="Calibri" w:cs="Times New Roman"/>
      <w:b/>
      <w:kern w:val="0"/>
      <w:sz w:val="26"/>
      <w:szCs w:val="26"/>
      <w:lang w:val="vi-VN" w:eastAsia="x-none" w:bidi="th-TH"/>
      <w14:ligatures w14:val="none"/>
    </w:rPr>
  </w:style>
  <w:style w:type="paragraph" w:styleId="HTMLPreformatted">
    <w:name w:val="HTML Preformatted"/>
    <w:basedOn w:val="Normal"/>
    <w:link w:val="HTMLPreformattedChar"/>
    <w:uiPriority w:val="99"/>
    <w:unhideWhenUsed/>
    <w:rsid w:val="00E21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12" w:lineRule="auto"/>
      <w:ind w:firstLine="567"/>
    </w:pPr>
    <w:rPr>
      <w:rFonts w:ascii="Courier New" w:eastAsia="Times New Roman" w:hAnsi="Courier New" w:cs="Courier New"/>
      <w:sz w:val="20"/>
      <w:szCs w:val="20"/>
      <w:lang w:val="vi-VN"/>
    </w:rPr>
  </w:style>
  <w:style w:type="character" w:customStyle="1" w:styleId="HTMLPreformattedChar">
    <w:name w:val="HTML Preformatted Char"/>
    <w:basedOn w:val="DefaultParagraphFont"/>
    <w:link w:val="HTMLPreformatted"/>
    <w:uiPriority w:val="99"/>
    <w:rsid w:val="00E2113A"/>
    <w:rPr>
      <w:rFonts w:ascii="Courier New" w:eastAsia="Times New Roman" w:hAnsi="Courier New" w:cs="Courier New"/>
      <w:kern w:val="0"/>
      <w:sz w:val="20"/>
      <w:szCs w:val="20"/>
      <w:lang w:val="vi-VN"/>
      <w14:ligatures w14:val="none"/>
    </w:rPr>
  </w:style>
  <w:style w:type="paragraph" w:customStyle="1" w:styleId="BNGBIU0">
    <w:name w:val="BẢNG BIỂU"/>
    <w:basedOn w:val="Normal"/>
    <w:link w:val="BNGBIUChar0"/>
    <w:rsid w:val="00E2113A"/>
    <w:pPr>
      <w:spacing w:before="60" w:after="160" w:line="259" w:lineRule="auto"/>
      <w:ind w:firstLine="567"/>
      <w:jc w:val="center"/>
    </w:pPr>
    <w:rPr>
      <w:rFonts w:eastAsia="Times New Roman" w:cs="Times New Roman"/>
      <w:b/>
      <w:bCs/>
      <w:sz w:val="26"/>
      <w:szCs w:val="36"/>
      <w:shd w:val="solid" w:color="FFFFFF" w:fill="auto"/>
      <w:lang w:val="vi-VN"/>
    </w:rPr>
  </w:style>
  <w:style w:type="character" w:customStyle="1" w:styleId="BNGBIUChar0">
    <w:name w:val="BẢNG BIỂU Char"/>
    <w:link w:val="BNGBIU0"/>
    <w:rsid w:val="00E2113A"/>
    <w:rPr>
      <w:rFonts w:eastAsia="Times New Roman" w:cs="Times New Roman"/>
      <w:b/>
      <w:bCs/>
      <w:kern w:val="0"/>
      <w:sz w:val="26"/>
      <w:szCs w:val="36"/>
      <w:lang w:val="vi-VN"/>
      <w14:ligatures w14:val="none"/>
    </w:rPr>
  </w:style>
  <w:style w:type="table" w:customStyle="1" w:styleId="GridTable1Light">
    <w:name w:val="Grid Table 1 Light"/>
    <w:basedOn w:val="TableNormal"/>
    <w:uiPriority w:val="46"/>
    <w:rsid w:val="00E2113A"/>
    <w:pPr>
      <w:spacing w:after="0" w:line="240" w:lineRule="auto"/>
    </w:pPr>
    <w:rPr>
      <w:rFonts w:ascii="Calibri" w:eastAsia="Calibri" w:hAnsi="Calibri" w:cs="Times New Roman"/>
      <w:kern w:val="0"/>
      <w:sz w:val="20"/>
      <w:szCs w:val="20"/>
      <w:lang w:val="vi-VN" w:eastAsia="ja-JP"/>
      <w14:ligatures w14:val="none"/>
    </w:rPr>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HNHNH0">
    <w:name w:val="HÌNH ẢNH"/>
    <w:basedOn w:val="Normal"/>
    <w:link w:val="HNHNHChar0"/>
    <w:rsid w:val="00E2113A"/>
    <w:pPr>
      <w:spacing w:before="60" w:after="160" w:line="259" w:lineRule="auto"/>
      <w:ind w:firstLine="567"/>
      <w:jc w:val="center"/>
    </w:pPr>
    <w:rPr>
      <w:rFonts w:eastAsia="Times New Roman" w:cs="Times New Roman"/>
      <w:b/>
      <w:bCs/>
      <w:sz w:val="26"/>
      <w:szCs w:val="36"/>
      <w:shd w:val="solid" w:color="FFFFFF" w:fill="auto"/>
      <w:lang w:val="vi-VN"/>
    </w:rPr>
  </w:style>
  <w:style w:type="character" w:customStyle="1" w:styleId="HNHNHChar0">
    <w:name w:val="HÌNH ẢNH Char"/>
    <w:link w:val="HNHNH0"/>
    <w:rsid w:val="00E2113A"/>
    <w:rPr>
      <w:rFonts w:eastAsia="Times New Roman" w:cs="Times New Roman"/>
      <w:b/>
      <w:bCs/>
      <w:kern w:val="0"/>
      <w:sz w:val="26"/>
      <w:szCs w:val="36"/>
      <w:lang w:val="vi-VN"/>
      <w14:ligatures w14:val="none"/>
    </w:rPr>
  </w:style>
  <w:style w:type="character" w:customStyle="1" w:styleId="normaltextrun">
    <w:name w:val="normaltextrun"/>
    <w:basedOn w:val="DefaultParagraphFont"/>
    <w:rsid w:val="00E2113A"/>
  </w:style>
  <w:style w:type="character" w:customStyle="1" w:styleId="eop">
    <w:name w:val="eop"/>
    <w:basedOn w:val="DefaultParagraphFont"/>
    <w:rsid w:val="00E2113A"/>
  </w:style>
  <w:style w:type="paragraph" w:customStyle="1" w:styleId="Muc3">
    <w:name w:val="Muc 3"/>
    <w:basedOn w:val="Heading3"/>
    <w:next w:val="Heading3"/>
    <w:link w:val="Muc3Char"/>
    <w:qFormat/>
    <w:rsid w:val="00E2113A"/>
    <w:pPr>
      <w:keepLines w:val="0"/>
      <w:tabs>
        <w:tab w:val="left" w:pos="0"/>
        <w:tab w:val="left" w:pos="432"/>
        <w:tab w:val="left" w:pos="720"/>
      </w:tabs>
      <w:spacing w:before="60" w:after="60" w:line="312" w:lineRule="auto"/>
      <w:ind w:firstLine="567"/>
      <w:jc w:val="both"/>
    </w:pPr>
    <w:rPr>
      <w:rFonts w:ascii="Times New Roman" w:eastAsia="Calibri" w:hAnsi="Times New Roman" w:cs="Times New Roman"/>
      <w:b/>
      <w:bCs/>
      <w:color w:val="auto"/>
      <w:sz w:val="26"/>
      <w:szCs w:val="26"/>
      <w:lang w:val="vi-VN"/>
    </w:rPr>
  </w:style>
  <w:style w:type="character" w:customStyle="1" w:styleId="Muc3Char">
    <w:name w:val="Muc 3 Char"/>
    <w:basedOn w:val="1BngChar"/>
    <w:link w:val="Muc3"/>
    <w:rsid w:val="00E2113A"/>
    <w:rPr>
      <w:rFonts w:eastAsia="Calibri" w:cs="Times New Roman"/>
      <w:b/>
      <w:bCs/>
      <w:kern w:val="0"/>
      <w:sz w:val="26"/>
      <w:szCs w:val="26"/>
      <w:shd w:val="clear" w:color="auto" w:fill="FFFFFF"/>
      <w:lang w:val="vi-VN"/>
      <w14:ligatures w14:val="none"/>
    </w:rPr>
  </w:style>
  <w:style w:type="paragraph" w:customStyle="1" w:styleId="Tnhnh">
    <w:name w:val="Tên hình"/>
    <w:rsid w:val="00E2113A"/>
    <w:pPr>
      <w:widowControl w:val="0"/>
      <w:spacing w:after="120" w:line="312" w:lineRule="auto"/>
      <w:jc w:val="center"/>
    </w:pPr>
    <w:rPr>
      <w:rFonts w:eastAsia="Times New Roman" w:cs="Arial"/>
      <w:b/>
      <w:bCs/>
      <w:color w:val="000000"/>
      <w:kern w:val="0"/>
      <w:sz w:val="26"/>
      <w:szCs w:val="26"/>
      <w14:ligatures w14:val="none"/>
    </w:rPr>
  </w:style>
  <w:style w:type="table" w:customStyle="1" w:styleId="TableGridLight1">
    <w:name w:val="Table Grid Light1"/>
    <w:basedOn w:val="TableNormal"/>
    <w:next w:val="GridTableLight"/>
    <w:uiPriority w:val="40"/>
    <w:rsid w:val="00E2113A"/>
    <w:pPr>
      <w:spacing w:after="0" w:line="240" w:lineRule="auto"/>
    </w:pPr>
    <w:rPr>
      <w:rFonts w:ascii="Calibri" w:eastAsia="Calibri" w:hAnsi="Calibri" w:cs="Times New Roman"/>
      <w:kern w:val="0"/>
      <w:sz w:val="20"/>
      <w:szCs w:val="20"/>
      <w:lang w:val="vi-VN" w:eastAsia="ja-JP"/>
      <w14:ligatures w14:val="none"/>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xl21">
    <w:name w:val="xl21"/>
    <w:basedOn w:val="Normal"/>
    <w:rsid w:val="00E2113A"/>
    <w:pPr>
      <w:pBdr>
        <w:top w:val="single" w:sz="4" w:space="0" w:color="CCCCCC"/>
        <w:left w:val="single" w:sz="4" w:space="0" w:color="CCCCCC"/>
        <w:bottom w:val="single" w:sz="4" w:space="0" w:color="CCCCCC"/>
        <w:right w:val="single" w:sz="4" w:space="0" w:color="CCCCCC"/>
      </w:pBdr>
      <w:spacing w:before="100" w:beforeAutospacing="1" w:after="100" w:afterAutospacing="1" w:line="240" w:lineRule="auto"/>
      <w:textAlignment w:val="center"/>
    </w:pPr>
    <w:rPr>
      <w:rFonts w:ascii="Arial" w:eastAsia="Times New Roman" w:hAnsi="Arial" w:cs="Arial"/>
      <w:sz w:val="18"/>
      <w:szCs w:val="18"/>
      <w:lang w:val="vi-VN"/>
    </w:rPr>
  </w:style>
  <w:style w:type="paragraph" w:customStyle="1" w:styleId="xl24">
    <w:name w:val="xl24"/>
    <w:basedOn w:val="Normal"/>
    <w:rsid w:val="00E2113A"/>
    <w:pPr>
      <w:pBdr>
        <w:top w:val="single" w:sz="4" w:space="0" w:color="CCCCCC"/>
        <w:left w:val="single" w:sz="4" w:space="0" w:color="CCCCCC"/>
        <w:bottom w:val="single" w:sz="4" w:space="0" w:color="CCCCCC"/>
        <w:right w:val="single" w:sz="4" w:space="0" w:color="CCCCCC"/>
      </w:pBdr>
      <w:spacing w:before="100" w:beforeAutospacing="1" w:after="100" w:afterAutospacing="1" w:line="240" w:lineRule="auto"/>
      <w:jc w:val="right"/>
      <w:textAlignment w:val="center"/>
    </w:pPr>
    <w:rPr>
      <w:rFonts w:ascii="Arial" w:eastAsia="Times New Roman" w:hAnsi="Arial" w:cs="Arial"/>
      <w:sz w:val="18"/>
      <w:szCs w:val="18"/>
      <w:lang w:val="vi-VN"/>
    </w:rPr>
  </w:style>
  <w:style w:type="paragraph" w:customStyle="1" w:styleId="xl30">
    <w:name w:val="xl30"/>
    <w:basedOn w:val="Normal"/>
    <w:rsid w:val="00E2113A"/>
    <w:pPr>
      <w:spacing w:before="100" w:beforeAutospacing="1" w:after="100" w:afterAutospacing="1" w:line="240" w:lineRule="auto"/>
      <w:textAlignment w:val="center"/>
    </w:pPr>
    <w:rPr>
      <w:rFonts w:eastAsia="Times New Roman" w:cs="Times New Roman"/>
      <w:sz w:val="20"/>
      <w:szCs w:val="20"/>
      <w:lang w:val="vi-VN"/>
    </w:rPr>
  </w:style>
  <w:style w:type="paragraph" w:customStyle="1" w:styleId="xl34">
    <w:name w:val="xl34"/>
    <w:basedOn w:val="Normal"/>
    <w:rsid w:val="00E2113A"/>
    <w:pPr>
      <w:pBdr>
        <w:top w:val="single" w:sz="4" w:space="0" w:color="CCCCCC"/>
        <w:left w:val="single" w:sz="4" w:space="0" w:color="CCCCCC"/>
        <w:bottom w:val="single" w:sz="4" w:space="0" w:color="CCCCCC"/>
        <w:right w:val="single" w:sz="4" w:space="0" w:color="CCCCCC"/>
      </w:pBdr>
      <w:spacing w:before="100" w:beforeAutospacing="1" w:after="100" w:afterAutospacing="1" w:line="240" w:lineRule="auto"/>
      <w:jc w:val="center"/>
      <w:textAlignment w:val="center"/>
    </w:pPr>
    <w:rPr>
      <w:rFonts w:ascii="Arial" w:eastAsia="Times New Roman" w:hAnsi="Arial" w:cs="Arial"/>
      <w:sz w:val="18"/>
      <w:szCs w:val="18"/>
      <w:lang w:val="vi-VN"/>
    </w:rPr>
  </w:style>
  <w:style w:type="paragraph" w:customStyle="1" w:styleId="xl35">
    <w:name w:val="xl35"/>
    <w:basedOn w:val="Normal"/>
    <w:rsid w:val="00E2113A"/>
    <w:pPr>
      <w:pBdr>
        <w:top w:val="single" w:sz="4" w:space="0" w:color="CCCCCC"/>
        <w:left w:val="single" w:sz="4" w:space="0" w:color="CCCCCC"/>
        <w:bottom w:val="single" w:sz="4" w:space="0" w:color="CCCCCC"/>
        <w:right w:val="single" w:sz="4" w:space="0" w:color="CCCCCC"/>
      </w:pBdr>
      <w:spacing w:before="100" w:beforeAutospacing="1" w:after="100" w:afterAutospacing="1" w:line="240" w:lineRule="auto"/>
      <w:jc w:val="right"/>
      <w:textAlignment w:val="center"/>
    </w:pPr>
    <w:rPr>
      <w:rFonts w:ascii="Arial" w:eastAsia="Times New Roman" w:hAnsi="Arial" w:cs="Arial"/>
      <w:sz w:val="18"/>
      <w:szCs w:val="18"/>
      <w:lang w:val="vi-VN"/>
    </w:rPr>
  </w:style>
  <w:style w:type="paragraph" w:customStyle="1" w:styleId="paragraph0">
    <w:name w:val="paragraph"/>
    <w:basedOn w:val="Normal"/>
    <w:rsid w:val="00E2113A"/>
    <w:pPr>
      <w:spacing w:before="100" w:beforeAutospacing="1" w:after="100" w:afterAutospacing="1" w:line="240" w:lineRule="auto"/>
    </w:pPr>
    <w:rPr>
      <w:rFonts w:eastAsia="Times New Roman" w:cs="Times New Roman"/>
      <w:szCs w:val="24"/>
      <w:lang w:val="vi-VN" w:eastAsia="vi-VN"/>
    </w:rPr>
  </w:style>
  <w:style w:type="paragraph" w:customStyle="1" w:styleId="Bangpepsi">
    <w:name w:val="Bang pepsi"/>
    <w:basedOn w:val="Normal"/>
    <w:link w:val="BangpepsiChar"/>
    <w:rsid w:val="00E2113A"/>
    <w:pPr>
      <w:widowControl w:val="0"/>
      <w:spacing w:after="0" w:line="264" w:lineRule="auto"/>
      <w:jc w:val="center"/>
    </w:pPr>
    <w:rPr>
      <w:rFonts w:eastAsia="Times New Roman" w:cs="Times New Roman"/>
      <w:b/>
      <w:bCs/>
      <w:i/>
      <w:sz w:val="26"/>
      <w:szCs w:val="26"/>
      <w:lang w:val="da-DK" w:eastAsia="x-none"/>
    </w:rPr>
  </w:style>
  <w:style w:type="character" w:customStyle="1" w:styleId="BangpepsiChar">
    <w:name w:val="Bang pepsi Char"/>
    <w:link w:val="Bangpepsi"/>
    <w:rsid w:val="00E2113A"/>
    <w:rPr>
      <w:rFonts w:eastAsia="Times New Roman" w:cs="Times New Roman"/>
      <w:b/>
      <w:bCs/>
      <w:i/>
      <w:kern w:val="0"/>
      <w:sz w:val="26"/>
      <w:szCs w:val="26"/>
      <w:lang w:val="da-DK" w:eastAsia="x-none"/>
      <w14:ligatures w14:val="none"/>
    </w:rPr>
  </w:style>
  <w:style w:type="paragraph" w:customStyle="1" w:styleId="Normal12">
    <w:name w:val="Normal.1"/>
    <w:basedOn w:val="Normal"/>
    <w:link w:val="1NormalChar"/>
    <w:rsid w:val="00E2113A"/>
    <w:pPr>
      <w:spacing w:before="60" w:after="60" w:line="264" w:lineRule="auto"/>
      <w:ind w:firstLine="425"/>
      <w:jc w:val="both"/>
    </w:pPr>
    <w:rPr>
      <w:rFonts w:eastAsia="Times New Roman" w:cs="Times New Roman"/>
      <w:color w:val="000000"/>
      <w:sz w:val="26"/>
      <w:szCs w:val="26"/>
      <w:lang w:val="vi-VN"/>
    </w:rPr>
  </w:style>
  <w:style w:type="character" w:customStyle="1" w:styleId="1NormalChar">
    <w:name w:val="1.Normal Char"/>
    <w:basedOn w:val="DefaultParagraphFont"/>
    <w:link w:val="Normal12"/>
    <w:rsid w:val="00E2113A"/>
    <w:rPr>
      <w:rFonts w:eastAsia="Times New Roman" w:cs="Times New Roman"/>
      <w:color w:val="000000"/>
      <w:kern w:val="0"/>
      <w:sz w:val="26"/>
      <w:szCs w:val="26"/>
      <w:lang w:val="vi-VN"/>
      <w14:ligatures w14:val="none"/>
    </w:rPr>
  </w:style>
  <w:style w:type="character" w:customStyle="1" w:styleId="LAN3Char">
    <w:name w:val="LAN3 Char"/>
    <w:link w:val="LAN3"/>
    <w:locked/>
    <w:rsid w:val="00E2113A"/>
    <w:rPr>
      <w:rFonts w:eastAsia="Times New Roman"/>
      <w:b/>
      <w:i/>
      <w:sz w:val="26"/>
      <w:szCs w:val="26"/>
    </w:rPr>
  </w:style>
  <w:style w:type="paragraph" w:customStyle="1" w:styleId="LAN3">
    <w:name w:val="LAN3"/>
    <w:basedOn w:val="Normal"/>
    <w:link w:val="LAN3Char"/>
    <w:rsid w:val="00E2113A"/>
    <w:pPr>
      <w:spacing w:before="40" w:after="40" w:line="288" w:lineRule="auto"/>
      <w:jc w:val="both"/>
      <w:outlineLvl w:val="2"/>
    </w:pPr>
    <w:rPr>
      <w:rFonts w:eastAsia="Times New Roman"/>
      <w:b/>
      <w:i/>
      <w:kern w:val="2"/>
      <w:sz w:val="26"/>
      <w:szCs w:val="26"/>
      <w14:ligatures w14:val="standardContextual"/>
    </w:rPr>
  </w:style>
  <w:style w:type="paragraph" w:customStyle="1" w:styleId="umcto">
    <w:name w:val="Đầu mục to"/>
    <w:next w:val="-"/>
    <w:link w:val="umctoChar"/>
    <w:rsid w:val="00E2113A"/>
    <w:pPr>
      <w:numPr>
        <w:numId w:val="86"/>
      </w:numPr>
      <w:spacing w:after="0" w:line="276" w:lineRule="auto"/>
      <w:ind w:left="0" w:right="-54" w:firstLine="0"/>
      <w:jc w:val="center"/>
    </w:pPr>
    <w:rPr>
      <w:rFonts w:eastAsia="Batang" w:cs="Times New Roman"/>
      <w:b/>
      <w:kern w:val="0"/>
      <w:sz w:val="32"/>
      <w:lang w:val="vi-VN" w:eastAsia="ko-KR"/>
      <w14:ligatures w14:val="none"/>
    </w:rPr>
  </w:style>
  <w:style w:type="character" w:customStyle="1" w:styleId="umctoChar">
    <w:name w:val="Đầu mục to Char"/>
    <w:basedOn w:val="DefaultParagraphFont"/>
    <w:link w:val="umcto"/>
    <w:rsid w:val="00E2113A"/>
    <w:rPr>
      <w:rFonts w:eastAsia="Batang" w:cs="Times New Roman"/>
      <w:b/>
      <w:kern w:val="0"/>
      <w:sz w:val="32"/>
      <w:lang w:val="vi-VN" w:eastAsia="ko-KR"/>
      <w14:ligatures w14:val="none"/>
    </w:rPr>
  </w:style>
  <w:style w:type="paragraph" w:customStyle="1" w:styleId="tittle">
    <w:name w:val="tittle"/>
    <w:basedOn w:val="0Normal"/>
    <w:rsid w:val="00E2113A"/>
    <w:pPr>
      <w:spacing w:before="23" w:line="240" w:lineRule="auto"/>
      <w:ind w:firstLine="0"/>
      <w:jc w:val="center"/>
    </w:pPr>
    <w:rPr>
      <w:b/>
      <w:sz w:val="32"/>
    </w:rPr>
  </w:style>
  <w:style w:type="numbering" w:customStyle="1" w:styleId="CurrentList1">
    <w:name w:val="Current List1"/>
    <w:uiPriority w:val="99"/>
    <w:rsid w:val="00E2113A"/>
    <w:pPr>
      <w:numPr>
        <w:numId w:val="87"/>
      </w:numPr>
    </w:pPr>
  </w:style>
  <w:style w:type="numbering" w:customStyle="1" w:styleId="CurrentList2">
    <w:name w:val="Current List2"/>
    <w:uiPriority w:val="99"/>
    <w:rsid w:val="00E2113A"/>
    <w:pPr>
      <w:numPr>
        <w:numId w:val="88"/>
      </w:numPr>
    </w:pPr>
  </w:style>
  <w:style w:type="numbering" w:customStyle="1" w:styleId="CurrentList3">
    <w:name w:val="Current List3"/>
    <w:uiPriority w:val="99"/>
    <w:rsid w:val="00E2113A"/>
    <w:pPr>
      <w:numPr>
        <w:numId w:val="89"/>
      </w:numPr>
    </w:pPr>
  </w:style>
  <w:style w:type="numbering" w:customStyle="1" w:styleId="CurrentList4">
    <w:name w:val="Current List4"/>
    <w:uiPriority w:val="99"/>
    <w:rsid w:val="00E2113A"/>
    <w:pPr>
      <w:numPr>
        <w:numId w:val="90"/>
      </w:numPr>
    </w:pPr>
  </w:style>
  <w:style w:type="paragraph" w:customStyle="1" w:styleId="ds-markdown-paragraph">
    <w:name w:val="ds-markdown-paragraph"/>
    <w:basedOn w:val="Normal"/>
    <w:rsid w:val="00E2113A"/>
    <w:pPr>
      <w:spacing w:before="100" w:beforeAutospacing="1" w:after="100" w:afterAutospacing="1" w:line="240" w:lineRule="auto"/>
    </w:pPr>
    <w:rPr>
      <w:rFonts w:eastAsia="Times New Roman" w:cs="Times New Roman"/>
      <w:szCs w:val="24"/>
      <w:lang w:val="vi-VN"/>
    </w:rPr>
  </w:style>
  <w:style w:type="character" w:customStyle="1" w:styleId="text">
    <w:name w:val="text"/>
    <w:basedOn w:val="DefaultParagraphFont"/>
    <w:rsid w:val="00E2113A"/>
  </w:style>
  <w:style w:type="character" w:customStyle="1" w:styleId="card-send-timesendtime">
    <w:name w:val="card-send-time__sendtime"/>
    <w:basedOn w:val="DefaultParagraphFont"/>
    <w:rsid w:val="00E2113A"/>
  </w:style>
  <w:style w:type="character" w:customStyle="1" w:styleId="emoji-sizer">
    <w:name w:val="emoji-sizer"/>
    <w:basedOn w:val="DefaultParagraphFont"/>
    <w:rsid w:val="00E2113A"/>
  </w:style>
  <w:style w:type="paragraph" w:customStyle="1" w:styleId="Style100">
    <w:name w:val="Style10"/>
    <w:basedOn w:val="hhhhhhhh"/>
    <w:link w:val="Style10Char"/>
    <w:qFormat/>
    <w:rsid w:val="00E41477"/>
    <w:pPr>
      <w:spacing w:before="0" w:after="0"/>
    </w:pPr>
    <w:rPr>
      <w:rFonts w:ascii="Times New Roman" w:hAnsi="Times New Roman"/>
      <w:color w:val="auto"/>
    </w:rPr>
  </w:style>
  <w:style w:type="character" w:customStyle="1" w:styleId="Style10Char">
    <w:name w:val="Style10 Char"/>
    <w:basedOn w:val="hhhhhhhhChar"/>
    <w:link w:val="Style100"/>
    <w:rsid w:val="00E41477"/>
    <w:rPr>
      <w:rFonts w:asciiTheme="majorHAnsi" w:eastAsiaTheme="majorEastAsia" w:hAnsiTheme="majorHAnsi" w:cs="Times New Roman"/>
      <w:b/>
      <w:bCs/>
      <w:i/>
      <w:iCs/>
      <w:color w:val="0F4761" w:themeColor="accent1" w:themeShade="BF"/>
      <w:kern w:val="0"/>
      <w:sz w:val="26"/>
      <w:szCs w:val="2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index heading" w:uiPriority="0"/>
    <w:lsdException w:name="caption" w:uiPriority="0" w:qFormat="1"/>
    <w:lsdException w:name="footnote reference" w:uiPriority="0"/>
    <w:lsdException w:name="page number" w:uiPriority="0"/>
    <w:lsdException w:name="List" w:uiPriority="0"/>
    <w:lsdException w:name="List Bullet" w:uiPriority="0"/>
    <w:lsdException w:name="List Bulle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Table Professional" w:uiPriority="0"/>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817"/>
    <w:pPr>
      <w:spacing w:after="200" w:line="276" w:lineRule="auto"/>
    </w:pPr>
    <w:rPr>
      <w:rFonts w:eastAsiaTheme="minorEastAsia"/>
      <w:kern w:val="0"/>
      <w:sz w:val="24"/>
      <w:szCs w:val="22"/>
      <w14:ligatures w14:val="none"/>
    </w:rPr>
  </w:style>
  <w:style w:type="paragraph" w:styleId="Heading1">
    <w:name w:val="heading 1"/>
    <w:aliases w:val="Tieu De 1,CHUONG,CHUONG Char,Chapitre,Chapitre1,Chapitre2,Chapitre3,Chapitre4,Chapitre5,Chapitre6,Chapitre7,Chapitre11,Chapitre21,Chapitre31,Chapitre41,Chapitre51,Chapitre61,Chapitre8,Chapitre9,Chapitre10,Chapitre71,Chapitre81,Chapitre12"/>
    <w:basedOn w:val="Normal"/>
    <w:next w:val="Normal"/>
    <w:link w:val="Heading1Char"/>
    <w:uiPriority w:val="9"/>
    <w:qFormat/>
    <w:rsid w:val="007C0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a3,Level 1 - 1,Minor,Titre 3 Car"/>
    <w:basedOn w:val="Normal"/>
    <w:next w:val="Normal"/>
    <w:link w:val="Heading3Char"/>
    <w:uiPriority w:val="9"/>
    <w:unhideWhenUsed/>
    <w:qFormat/>
    <w:rsid w:val="007C081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7C08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7C08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7C08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7C08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7C08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7C08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 De 1 Char,CHUONG Char1,CHUONG Char Char,Chapitre Char,Chapitre1 Char,Chapitre2 Char,Chapitre3 Char,Chapitre4 Char,Chapitre5 Char,Chapitre6 Char,Chapitre7 Char,Chapitre11 Char,Chapitre21 Char,Chapitre31 Char,Chapitre41 Char"/>
    <w:basedOn w:val="DefaultParagraphFont"/>
    <w:link w:val="Heading1"/>
    <w:uiPriority w:val="9"/>
    <w:rsid w:val="007C0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81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a3 Char,Level 1 - 1 Char,Minor Char,Titre 3 Car Char"/>
    <w:basedOn w:val="DefaultParagraphFont"/>
    <w:link w:val="Heading3"/>
    <w:uiPriority w:val="9"/>
    <w:qFormat/>
    <w:rsid w:val="007C081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7C08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7C08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7C08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7C08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7C08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7C08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0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8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C08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C0817"/>
    <w:pPr>
      <w:spacing w:before="160"/>
      <w:jc w:val="center"/>
    </w:pPr>
    <w:rPr>
      <w:i/>
      <w:iCs/>
      <w:color w:val="404040" w:themeColor="text1" w:themeTint="BF"/>
    </w:rPr>
  </w:style>
  <w:style w:type="character" w:customStyle="1" w:styleId="QuoteChar">
    <w:name w:val="Quote Char"/>
    <w:basedOn w:val="DefaultParagraphFont"/>
    <w:link w:val="Quote"/>
    <w:uiPriority w:val="29"/>
    <w:rsid w:val="007C0817"/>
    <w:rPr>
      <w:i/>
      <w:iCs/>
      <w:color w:val="404040" w:themeColor="text1" w:themeTint="BF"/>
    </w:rPr>
  </w:style>
  <w:style w:type="paragraph" w:styleId="ListParagraph">
    <w:name w:val="List Paragraph"/>
    <w:aliases w:val="2chu1.1,CAP 2,ADB paragraph numbering,List Paragraph1,Normal 2,List Paragraph (numbered (a)),List Bullet-OpsManual,References,Title Style 1,List Paragraph nowy,Liste 1,List Paragraph2,Main numbered paragraph,ANNEX,List Paragraph11,Bullets"/>
    <w:basedOn w:val="Normal"/>
    <w:link w:val="ListParagraphChar"/>
    <w:uiPriority w:val="34"/>
    <w:qFormat/>
    <w:rsid w:val="007C0817"/>
    <w:pPr>
      <w:ind w:left="720"/>
      <w:contextualSpacing/>
    </w:pPr>
  </w:style>
  <w:style w:type="character" w:styleId="IntenseEmphasis">
    <w:name w:val="Intense Emphasis"/>
    <w:basedOn w:val="DefaultParagraphFont"/>
    <w:uiPriority w:val="21"/>
    <w:qFormat/>
    <w:rsid w:val="007C0817"/>
    <w:rPr>
      <w:i/>
      <w:iCs/>
      <w:color w:val="0F4761" w:themeColor="accent1" w:themeShade="BF"/>
    </w:rPr>
  </w:style>
  <w:style w:type="paragraph" w:styleId="IntenseQuote">
    <w:name w:val="Intense Quote"/>
    <w:basedOn w:val="Normal"/>
    <w:next w:val="Normal"/>
    <w:link w:val="IntenseQuoteChar"/>
    <w:uiPriority w:val="30"/>
    <w:qFormat/>
    <w:rsid w:val="007C0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817"/>
    <w:rPr>
      <w:i/>
      <w:iCs/>
      <w:color w:val="0F4761" w:themeColor="accent1" w:themeShade="BF"/>
    </w:rPr>
  </w:style>
  <w:style w:type="character" w:styleId="IntenseReference">
    <w:name w:val="Intense Reference"/>
    <w:basedOn w:val="DefaultParagraphFont"/>
    <w:uiPriority w:val="32"/>
    <w:qFormat/>
    <w:rsid w:val="007C0817"/>
    <w:rPr>
      <w:b/>
      <w:bCs/>
      <w:smallCaps/>
      <w:color w:val="0F4761" w:themeColor="accent1" w:themeShade="BF"/>
      <w:spacing w:val="5"/>
    </w:rPr>
  </w:style>
  <w:style w:type="paragraph" w:styleId="Header">
    <w:name w:val="header"/>
    <w:aliases w:val="MyHeader,En-tête client,g,g1,g2,g3,g4,g5,g11, Char4,Char4"/>
    <w:basedOn w:val="Normal"/>
    <w:link w:val="HeaderChar"/>
    <w:uiPriority w:val="99"/>
    <w:unhideWhenUsed/>
    <w:rsid w:val="007C0817"/>
    <w:pPr>
      <w:tabs>
        <w:tab w:val="center" w:pos="4680"/>
        <w:tab w:val="right" w:pos="9360"/>
      </w:tabs>
      <w:spacing w:after="0" w:line="240" w:lineRule="auto"/>
    </w:pPr>
  </w:style>
  <w:style w:type="character" w:customStyle="1" w:styleId="HeaderChar">
    <w:name w:val="Header Char"/>
    <w:aliases w:val="MyHeader Char,En-tête client Char,g Char,g1 Char,g2 Char,g3 Char,g4 Char,g5 Char,g11 Char, Char4 Char,Char4 Char"/>
    <w:basedOn w:val="DefaultParagraphFont"/>
    <w:link w:val="Header"/>
    <w:uiPriority w:val="99"/>
    <w:qFormat/>
    <w:rsid w:val="007C0817"/>
    <w:rPr>
      <w:rFonts w:eastAsiaTheme="minorEastAsia"/>
      <w:kern w:val="0"/>
      <w:sz w:val="24"/>
      <w:szCs w:val="22"/>
      <w14:ligatures w14:val="none"/>
    </w:rPr>
  </w:style>
  <w:style w:type="paragraph" w:styleId="Footer">
    <w:name w:val="footer"/>
    <w:aliases w:val=" Char1"/>
    <w:basedOn w:val="Normal"/>
    <w:link w:val="FooterChar"/>
    <w:uiPriority w:val="99"/>
    <w:unhideWhenUsed/>
    <w:rsid w:val="007C0817"/>
    <w:pPr>
      <w:tabs>
        <w:tab w:val="center" w:pos="4680"/>
        <w:tab w:val="right" w:pos="9360"/>
      </w:tabs>
      <w:spacing w:after="0" w:line="240" w:lineRule="auto"/>
    </w:pPr>
  </w:style>
  <w:style w:type="character" w:customStyle="1" w:styleId="FooterChar">
    <w:name w:val="Footer Char"/>
    <w:aliases w:val=" Char1 Char"/>
    <w:basedOn w:val="DefaultParagraphFont"/>
    <w:link w:val="Footer"/>
    <w:uiPriority w:val="99"/>
    <w:rsid w:val="007C0817"/>
    <w:rPr>
      <w:rFonts w:eastAsiaTheme="minorEastAsia"/>
      <w:kern w:val="0"/>
      <w:sz w:val="24"/>
      <w:szCs w:val="22"/>
      <w14:ligatures w14:val="none"/>
    </w:rPr>
  </w:style>
  <w:style w:type="paragraph" w:styleId="NoSpacing">
    <w:name w:val="No Spacing"/>
    <w:aliases w:val="Nội dung bảng"/>
    <w:uiPriority w:val="1"/>
    <w:qFormat/>
    <w:rsid w:val="007C0817"/>
    <w:pPr>
      <w:spacing w:after="0" w:line="240" w:lineRule="auto"/>
    </w:pPr>
    <w:rPr>
      <w:rFonts w:asciiTheme="minorHAnsi" w:eastAsiaTheme="minorEastAsia" w:hAnsiTheme="minorHAnsi"/>
      <w:kern w:val="0"/>
      <w:sz w:val="22"/>
      <w:szCs w:val="22"/>
      <w14:ligatures w14:val="none"/>
    </w:rPr>
  </w:style>
  <w:style w:type="paragraph" w:styleId="BodyText">
    <w:name w:val="Body Text"/>
    <w:basedOn w:val="Normal"/>
    <w:link w:val="BodyTextChar"/>
    <w:unhideWhenUsed/>
    <w:rsid w:val="007C0817"/>
    <w:pPr>
      <w:spacing w:after="120"/>
    </w:pPr>
  </w:style>
  <w:style w:type="character" w:customStyle="1" w:styleId="BodyTextChar">
    <w:name w:val="Body Text Char"/>
    <w:basedOn w:val="DefaultParagraphFont"/>
    <w:link w:val="BodyText"/>
    <w:rsid w:val="007C0817"/>
    <w:rPr>
      <w:rFonts w:eastAsiaTheme="minorEastAsia"/>
      <w:kern w:val="0"/>
      <w:sz w:val="24"/>
      <w:szCs w:val="22"/>
      <w14:ligatures w14:val="none"/>
    </w:rPr>
  </w:style>
  <w:style w:type="paragraph" w:styleId="BodyText2">
    <w:name w:val="Body Text 2"/>
    <w:basedOn w:val="Normal"/>
    <w:link w:val="BodyText2Char"/>
    <w:unhideWhenUsed/>
    <w:rsid w:val="007C0817"/>
    <w:pPr>
      <w:spacing w:after="120" w:line="480" w:lineRule="auto"/>
    </w:pPr>
  </w:style>
  <w:style w:type="character" w:customStyle="1" w:styleId="BodyText2Char">
    <w:name w:val="Body Text 2 Char"/>
    <w:basedOn w:val="DefaultParagraphFont"/>
    <w:link w:val="BodyText2"/>
    <w:rsid w:val="007C0817"/>
    <w:rPr>
      <w:rFonts w:eastAsiaTheme="minorEastAsia"/>
      <w:kern w:val="0"/>
      <w:sz w:val="24"/>
      <w:szCs w:val="22"/>
      <w14:ligatures w14:val="none"/>
    </w:rPr>
  </w:style>
  <w:style w:type="paragraph" w:styleId="BodyText3">
    <w:name w:val="Body Text 3"/>
    <w:basedOn w:val="Normal"/>
    <w:link w:val="BodyText3Char"/>
    <w:unhideWhenUsed/>
    <w:rsid w:val="007C0817"/>
    <w:pPr>
      <w:spacing w:after="120"/>
    </w:pPr>
    <w:rPr>
      <w:sz w:val="16"/>
      <w:szCs w:val="16"/>
    </w:rPr>
  </w:style>
  <w:style w:type="character" w:customStyle="1" w:styleId="BodyText3Char">
    <w:name w:val="Body Text 3 Char"/>
    <w:basedOn w:val="DefaultParagraphFont"/>
    <w:link w:val="BodyText3"/>
    <w:rsid w:val="007C0817"/>
    <w:rPr>
      <w:rFonts w:eastAsiaTheme="minorEastAsia"/>
      <w:kern w:val="0"/>
      <w:sz w:val="16"/>
      <w:szCs w:val="16"/>
      <w14:ligatures w14:val="none"/>
    </w:rPr>
  </w:style>
  <w:style w:type="paragraph" w:styleId="List">
    <w:name w:val="List"/>
    <w:basedOn w:val="Normal"/>
    <w:unhideWhenUsed/>
    <w:rsid w:val="007C0817"/>
    <w:pPr>
      <w:ind w:left="360" w:hanging="360"/>
      <w:contextualSpacing/>
    </w:pPr>
  </w:style>
  <w:style w:type="paragraph" w:styleId="List2">
    <w:name w:val="List 2"/>
    <w:basedOn w:val="Normal"/>
    <w:uiPriority w:val="99"/>
    <w:unhideWhenUsed/>
    <w:rsid w:val="007C0817"/>
    <w:pPr>
      <w:ind w:left="720" w:hanging="360"/>
      <w:contextualSpacing/>
    </w:pPr>
  </w:style>
  <w:style w:type="paragraph" w:styleId="List3">
    <w:name w:val="List 3"/>
    <w:basedOn w:val="Normal"/>
    <w:uiPriority w:val="99"/>
    <w:unhideWhenUsed/>
    <w:rsid w:val="007C0817"/>
    <w:pPr>
      <w:ind w:left="1080" w:hanging="360"/>
      <w:contextualSpacing/>
    </w:pPr>
  </w:style>
  <w:style w:type="paragraph" w:styleId="ListBullet">
    <w:name w:val="List Bullet"/>
    <w:basedOn w:val="Normal"/>
    <w:unhideWhenUsed/>
    <w:rsid w:val="007C0817"/>
    <w:pPr>
      <w:numPr>
        <w:numId w:val="1"/>
      </w:numPr>
      <w:tabs>
        <w:tab w:val="clear" w:pos="360"/>
      </w:tabs>
      <w:ind w:left="0" w:firstLine="0"/>
      <w:contextualSpacing/>
    </w:pPr>
  </w:style>
  <w:style w:type="paragraph" w:styleId="ListBullet2">
    <w:name w:val="List Bullet 2"/>
    <w:basedOn w:val="Normal"/>
    <w:unhideWhenUsed/>
    <w:rsid w:val="007C0817"/>
    <w:pPr>
      <w:numPr>
        <w:numId w:val="2"/>
      </w:numPr>
      <w:tabs>
        <w:tab w:val="clear" w:pos="720"/>
      </w:tabs>
      <w:ind w:left="0" w:firstLine="0"/>
      <w:contextualSpacing/>
    </w:pPr>
  </w:style>
  <w:style w:type="paragraph" w:styleId="ListBullet3">
    <w:name w:val="List Bullet 3"/>
    <w:basedOn w:val="Normal"/>
    <w:uiPriority w:val="99"/>
    <w:unhideWhenUsed/>
    <w:rsid w:val="007C0817"/>
    <w:pPr>
      <w:numPr>
        <w:numId w:val="3"/>
      </w:numPr>
      <w:tabs>
        <w:tab w:val="clear" w:pos="1080"/>
      </w:tabs>
      <w:ind w:left="0" w:firstLine="0"/>
      <w:contextualSpacing/>
    </w:pPr>
  </w:style>
  <w:style w:type="paragraph" w:styleId="ListNumber">
    <w:name w:val="List Number"/>
    <w:basedOn w:val="Normal"/>
    <w:uiPriority w:val="99"/>
    <w:unhideWhenUsed/>
    <w:rsid w:val="007C0817"/>
    <w:pPr>
      <w:numPr>
        <w:numId w:val="4"/>
      </w:numPr>
      <w:tabs>
        <w:tab w:val="clear" w:pos="360"/>
      </w:tabs>
      <w:ind w:left="0" w:firstLine="0"/>
      <w:contextualSpacing/>
    </w:pPr>
  </w:style>
  <w:style w:type="paragraph" w:styleId="ListNumber2">
    <w:name w:val="List Number 2"/>
    <w:basedOn w:val="Normal"/>
    <w:uiPriority w:val="99"/>
    <w:unhideWhenUsed/>
    <w:rsid w:val="007C0817"/>
    <w:pPr>
      <w:numPr>
        <w:numId w:val="5"/>
      </w:numPr>
      <w:tabs>
        <w:tab w:val="clear" w:pos="720"/>
      </w:tabs>
      <w:ind w:left="0" w:firstLine="0"/>
      <w:contextualSpacing/>
    </w:pPr>
  </w:style>
  <w:style w:type="paragraph" w:styleId="ListNumber3">
    <w:name w:val="List Number 3"/>
    <w:basedOn w:val="Normal"/>
    <w:uiPriority w:val="99"/>
    <w:unhideWhenUsed/>
    <w:rsid w:val="007C0817"/>
    <w:pPr>
      <w:numPr>
        <w:numId w:val="6"/>
      </w:numPr>
      <w:tabs>
        <w:tab w:val="clear" w:pos="1080"/>
      </w:tabs>
      <w:ind w:left="0" w:firstLine="0"/>
      <w:contextualSpacing/>
    </w:pPr>
  </w:style>
  <w:style w:type="paragraph" w:styleId="ListContinue">
    <w:name w:val="List Continue"/>
    <w:basedOn w:val="Normal"/>
    <w:uiPriority w:val="99"/>
    <w:unhideWhenUsed/>
    <w:rsid w:val="007C0817"/>
    <w:pPr>
      <w:spacing w:after="120"/>
      <w:ind w:left="360"/>
      <w:contextualSpacing/>
    </w:pPr>
  </w:style>
  <w:style w:type="paragraph" w:styleId="ListContinue2">
    <w:name w:val="List Continue 2"/>
    <w:basedOn w:val="Normal"/>
    <w:uiPriority w:val="99"/>
    <w:unhideWhenUsed/>
    <w:rsid w:val="007C0817"/>
    <w:pPr>
      <w:spacing w:after="120"/>
      <w:ind w:left="720"/>
      <w:contextualSpacing/>
    </w:pPr>
  </w:style>
  <w:style w:type="paragraph" w:styleId="ListContinue3">
    <w:name w:val="List Continue 3"/>
    <w:basedOn w:val="Normal"/>
    <w:uiPriority w:val="99"/>
    <w:unhideWhenUsed/>
    <w:rsid w:val="007C0817"/>
    <w:pPr>
      <w:spacing w:after="120"/>
      <w:ind w:left="1080"/>
      <w:contextualSpacing/>
    </w:pPr>
  </w:style>
  <w:style w:type="paragraph" w:styleId="MacroText">
    <w:name w:val="macro"/>
    <w:link w:val="MacroTextChar"/>
    <w:uiPriority w:val="99"/>
    <w:unhideWhenUsed/>
    <w:rsid w:val="007C081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7C0817"/>
    <w:rPr>
      <w:rFonts w:ascii="Courier" w:eastAsiaTheme="minorEastAsia" w:hAnsi="Courier"/>
      <w:kern w:val="0"/>
      <w:sz w:val="20"/>
      <w:szCs w:val="20"/>
      <w14:ligatures w14:val="none"/>
    </w:rPr>
  </w:style>
  <w:style w:type="paragraph" w:styleId="Caption">
    <w:name w:val="caption"/>
    <w:aliases w:val="heading 5,Heading 51,Caption heading4,Hình,Caption Char1 Char,Caption Char Char Char,Caption Char Char Char Char Char Char Char Char,Caption Char Char Char Char Char Char1 Char,heading 4,Map,Caption Char1,Char Char Char Char1 Char Char1,Cation,D"/>
    <w:basedOn w:val="Normal"/>
    <w:next w:val="Normal"/>
    <w:link w:val="CaptionChar"/>
    <w:unhideWhenUsed/>
    <w:qFormat/>
    <w:rsid w:val="007C0817"/>
    <w:pPr>
      <w:spacing w:line="240" w:lineRule="auto"/>
    </w:pPr>
    <w:rPr>
      <w:b/>
      <w:bCs/>
      <w:color w:val="156082" w:themeColor="accent1"/>
      <w:sz w:val="18"/>
      <w:szCs w:val="18"/>
    </w:rPr>
  </w:style>
  <w:style w:type="character" w:styleId="Strong">
    <w:name w:val="Strong"/>
    <w:basedOn w:val="DefaultParagraphFont"/>
    <w:uiPriority w:val="22"/>
    <w:qFormat/>
    <w:rsid w:val="007C0817"/>
    <w:rPr>
      <w:b/>
      <w:bCs/>
    </w:rPr>
  </w:style>
  <w:style w:type="character" w:styleId="Emphasis">
    <w:name w:val="Emphasis"/>
    <w:basedOn w:val="DefaultParagraphFont"/>
    <w:uiPriority w:val="20"/>
    <w:qFormat/>
    <w:rsid w:val="007C0817"/>
    <w:rPr>
      <w:i/>
      <w:iCs/>
    </w:rPr>
  </w:style>
  <w:style w:type="character" w:styleId="SubtleEmphasis">
    <w:name w:val="Subtle Emphasis"/>
    <w:basedOn w:val="DefaultParagraphFont"/>
    <w:uiPriority w:val="19"/>
    <w:qFormat/>
    <w:rsid w:val="007C0817"/>
    <w:rPr>
      <w:i/>
      <w:iCs/>
      <w:color w:val="808080" w:themeColor="text1" w:themeTint="7F"/>
    </w:rPr>
  </w:style>
  <w:style w:type="character" w:styleId="SubtleReference">
    <w:name w:val="Subtle Reference"/>
    <w:basedOn w:val="DefaultParagraphFont"/>
    <w:uiPriority w:val="31"/>
    <w:qFormat/>
    <w:rsid w:val="007C0817"/>
    <w:rPr>
      <w:smallCaps/>
      <w:color w:val="E97132" w:themeColor="accent2"/>
      <w:u w:val="single"/>
    </w:rPr>
  </w:style>
  <w:style w:type="character" w:styleId="BookTitle">
    <w:name w:val="Book Title"/>
    <w:basedOn w:val="DefaultParagraphFont"/>
    <w:uiPriority w:val="33"/>
    <w:qFormat/>
    <w:rsid w:val="007C0817"/>
    <w:rPr>
      <w:b/>
      <w:bCs/>
      <w:smallCaps/>
      <w:spacing w:val="5"/>
    </w:rPr>
  </w:style>
  <w:style w:type="paragraph" w:styleId="TOCHeading">
    <w:name w:val="TOC Heading"/>
    <w:basedOn w:val="Heading1"/>
    <w:next w:val="Normal"/>
    <w:uiPriority w:val="39"/>
    <w:unhideWhenUsed/>
    <w:qFormat/>
    <w:rsid w:val="007C0817"/>
    <w:pPr>
      <w:spacing w:before="480" w:after="0"/>
      <w:outlineLvl w:val="9"/>
    </w:pPr>
    <w:rPr>
      <w:b/>
      <w:bCs/>
      <w:sz w:val="28"/>
      <w:szCs w:val="28"/>
    </w:rPr>
  </w:style>
  <w:style w:type="table" w:styleId="TableGrid">
    <w:name w:val="Table Grid"/>
    <w:aliases w:val="Table content,unTra lai em niem vui khi duoc gan ben em,tra lai em loi yeu thuong em dem,tra lai em niem tin thang nam qua ta dap xay. Gio day chi la nhung ky niem buon... http://nhatquanglan.xlphp.net/,Table Grid-Nhung,Hoang Van,.bang,专业网格"/>
    <w:basedOn w:val="TableNormal"/>
    <w:uiPriority w:val="39"/>
    <w:qFormat/>
    <w:rsid w:val="007C0817"/>
    <w:pPr>
      <w:spacing w:after="0" w:line="240" w:lineRule="auto"/>
    </w:pPr>
    <w:rPr>
      <w:rFonts w:asciiTheme="minorHAnsi" w:eastAsiaTheme="minorEastAsia" w:hAnsiTheme="minorHAnsi"/>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7C0817"/>
    <w:pPr>
      <w:spacing w:after="0" w:line="240" w:lineRule="auto"/>
    </w:pPr>
    <w:rPr>
      <w:rFonts w:asciiTheme="minorHAnsi" w:eastAsiaTheme="minorEastAsia" w:hAnsiTheme="minorHAnsi"/>
      <w:color w:val="000000" w:themeColor="text1" w:themeShade="BF"/>
      <w:kern w:val="0"/>
      <w:sz w:val="22"/>
      <w:szCs w:val="22"/>
      <w14:ligatures w14:val="non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C0817"/>
    <w:pPr>
      <w:spacing w:after="0" w:line="240" w:lineRule="auto"/>
    </w:pPr>
    <w:rPr>
      <w:rFonts w:asciiTheme="minorHAnsi" w:eastAsiaTheme="minorEastAsia" w:hAnsiTheme="minorHAnsi"/>
      <w:color w:val="0F4761" w:themeColor="accent1" w:themeShade="BF"/>
      <w:kern w:val="0"/>
      <w:sz w:val="22"/>
      <w:szCs w:val="22"/>
      <w14:ligatures w14:val="none"/>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C0817"/>
    <w:pPr>
      <w:spacing w:after="0" w:line="240" w:lineRule="auto"/>
    </w:pPr>
    <w:rPr>
      <w:rFonts w:asciiTheme="minorHAnsi" w:eastAsiaTheme="minorEastAsia" w:hAnsiTheme="minorHAnsi"/>
      <w:color w:val="BF4E14" w:themeColor="accent2" w:themeShade="BF"/>
      <w:kern w:val="0"/>
      <w:sz w:val="22"/>
      <w:szCs w:val="22"/>
      <w14:ligatures w14:val="none"/>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C0817"/>
    <w:pPr>
      <w:spacing w:after="0" w:line="240" w:lineRule="auto"/>
    </w:pPr>
    <w:rPr>
      <w:rFonts w:asciiTheme="minorHAnsi" w:eastAsiaTheme="minorEastAsia" w:hAnsiTheme="minorHAnsi"/>
      <w:color w:val="124F1A" w:themeColor="accent3" w:themeShade="BF"/>
      <w:kern w:val="0"/>
      <w:sz w:val="22"/>
      <w:szCs w:val="22"/>
      <w14:ligatures w14:val="none"/>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C0817"/>
    <w:pPr>
      <w:spacing w:after="0" w:line="240" w:lineRule="auto"/>
    </w:pPr>
    <w:rPr>
      <w:rFonts w:asciiTheme="minorHAnsi" w:eastAsiaTheme="minorEastAsia" w:hAnsiTheme="minorHAnsi"/>
      <w:color w:val="0B769F" w:themeColor="accent4" w:themeShade="BF"/>
      <w:kern w:val="0"/>
      <w:sz w:val="22"/>
      <w:szCs w:val="22"/>
      <w14:ligatures w14:val="none"/>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C0817"/>
    <w:pPr>
      <w:spacing w:after="0" w:line="240" w:lineRule="auto"/>
    </w:pPr>
    <w:rPr>
      <w:rFonts w:asciiTheme="minorHAnsi" w:eastAsiaTheme="minorEastAsia" w:hAnsiTheme="minorHAnsi"/>
      <w:color w:val="77206D" w:themeColor="accent5" w:themeShade="BF"/>
      <w:kern w:val="0"/>
      <w:sz w:val="22"/>
      <w:szCs w:val="22"/>
      <w14:ligatures w14:val="none"/>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C0817"/>
    <w:pPr>
      <w:spacing w:after="0" w:line="240" w:lineRule="auto"/>
    </w:pPr>
    <w:rPr>
      <w:rFonts w:asciiTheme="minorHAnsi" w:eastAsiaTheme="minorEastAsia" w:hAnsiTheme="minorHAnsi"/>
      <w:color w:val="3A7C22" w:themeColor="accent6" w:themeShade="BF"/>
      <w:kern w:val="0"/>
      <w:sz w:val="22"/>
      <w:szCs w:val="22"/>
      <w14:ligatures w14:val="none"/>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CellMar>
        <w:top w:w="0" w:type="dxa"/>
        <w:left w:w="108" w:type="dxa"/>
        <w:bottom w:w="0" w:type="dxa"/>
        <w:right w:w="108" w:type="dxa"/>
      </w:tblCellMar>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CellMar>
        <w:top w:w="0" w:type="dxa"/>
        <w:left w:w="108" w:type="dxa"/>
        <w:bottom w:w="0" w:type="dxa"/>
        <w:right w:w="108" w:type="dxa"/>
      </w:tblCellMar>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CellMar>
        <w:top w:w="0" w:type="dxa"/>
        <w:left w:w="108" w:type="dxa"/>
        <w:bottom w:w="0" w:type="dxa"/>
        <w:right w:w="108" w:type="dxa"/>
      </w:tblCellMar>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CellMar>
        <w:top w:w="0" w:type="dxa"/>
        <w:left w:w="108" w:type="dxa"/>
        <w:bottom w:w="0" w:type="dxa"/>
        <w:right w:w="108" w:type="dxa"/>
      </w:tblCellMar>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CellMar>
        <w:top w:w="0" w:type="dxa"/>
        <w:left w:w="108" w:type="dxa"/>
        <w:bottom w:w="0" w:type="dxa"/>
        <w:right w:w="108" w:type="dxa"/>
      </w:tblCellMar>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CellMar>
        <w:top w:w="0" w:type="dxa"/>
        <w:left w:w="108" w:type="dxa"/>
        <w:bottom w:w="0" w:type="dxa"/>
        <w:right w:w="108" w:type="dxa"/>
      </w:tblCellMar>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C081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C0817"/>
    <w:pPr>
      <w:spacing w:after="0" w:line="240" w:lineRule="auto"/>
    </w:pPr>
    <w:rPr>
      <w:rFonts w:asciiTheme="minorHAnsi" w:eastAsiaTheme="minorEastAsia" w:hAnsiTheme="minorHAnsi"/>
      <w:kern w:val="0"/>
      <w:sz w:val="22"/>
      <w:szCs w:val="22"/>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C0817"/>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CellMar>
        <w:top w:w="0" w:type="dxa"/>
        <w:left w:w="108" w:type="dxa"/>
        <w:bottom w:w="0" w:type="dxa"/>
        <w:right w:w="108" w:type="dxa"/>
      </w:tblCellMar>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C0817"/>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rmalWeb">
    <w:name w:val="Normal (Web)"/>
    <w:aliases w:val="Normal (Web) HINH,Normal (Web) Char Char Char,Normal (Web) Char Char,표준 (웹)"/>
    <w:basedOn w:val="Normal"/>
    <w:link w:val="NormalWebChar"/>
    <w:uiPriority w:val="99"/>
    <w:unhideWhenUsed/>
    <w:rsid w:val="007C0817"/>
    <w:pPr>
      <w:spacing w:before="100" w:beforeAutospacing="1" w:after="100" w:afterAutospacing="1" w:line="240" w:lineRule="auto"/>
    </w:pPr>
    <w:rPr>
      <w:rFonts w:eastAsia="Times New Roman" w:cs="Times New Roman"/>
      <w:szCs w:val="24"/>
    </w:rPr>
  </w:style>
  <w:style w:type="character" w:styleId="CommentReference">
    <w:name w:val="annotation reference"/>
    <w:basedOn w:val="DefaultParagraphFont"/>
    <w:uiPriority w:val="99"/>
    <w:unhideWhenUsed/>
    <w:rsid w:val="007C0817"/>
    <w:rPr>
      <w:sz w:val="16"/>
      <w:szCs w:val="16"/>
    </w:rPr>
  </w:style>
  <w:style w:type="paragraph" w:styleId="CommentText">
    <w:name w:val="annotation text"/>
    <w:aliases w:val=" Char6 Char Char, Char6 Char"/>
    <w:basedOn w:val="Normal"/>
    <w:link w:val="CommentTextChar"/>
    <w:uiPriority w:val="99"/>
    <w:unhideWhenUsed/>
    <w:rsid w:val="007C0817"/>
    <w:pPr>
      <w:spacing w:line="240" w:lineRule="auto"/>
    </w:pPr>
    <w:rPr>
      <w:sz w:val="20"/>
      <w:szCs w:val="20"/>
    </w:rPr>
  </w:style>
  <w:style w:type="character" w:customStyle="1" w:styleId="CommentTextChar">
    <w:name w:val="Comment Text Char"/>
    <w:aliases w:val=" Char6 Char Char Char, Char6 Char Char1"/>
    <w:basedOn w:val="DefaultParagraphFont"/>
    <w:link w:val="CommentText"/>
    <w:uiPriority w:val="99"/>
    <w:qFormat/>
    <w:rsid w:val="007C0817"/>
    <w:rPr>
      <w:rFonts w:eastAsiaTheme="minorEastAsia"/>
      <w:kern w:val="0"/>
      <w:sz w:val="20"/>
      <w:szCs w:val="20"/>
      <w14:ligatures w14:val="none"/>
    </w:rPr>
  </w:style>
  <w:style w:type="paragraph" w:styleId="CommentSubject">
    <w:name w:val="annotation subject"/>
    <w:basedOn w:val="CommentText"/>
    <w:next w:val="CommentText"/>
    <w:link w:val="CommentSubjectChar"/>
    <w:semiHidden/>
    <w:unhideWhenUsed/>
    <w:rsid w:val="007C0817"/>
    <w:rPr>
      <w:b/>
      <w:bCs/>
    </w:rPr>
  </w:style>
  <w:style w:type="character" w:customStyle="1" w:styleId="CommentSubjectChar">
    <w:name w:val="Comment Subject Char"/>
    <w:basedOn w:val="CommentTextChar"/>
    <w:link w:val="CommentSubject"/>
    <w:semiHidden/>
    <w:rsid w:val="007C0817"/>
    <w:rPr>
      <w:rFonts w:eastAsiaTheme="minorEastAsia"/>
      <w:b/>
      <w:bCs/>
      <w:kern w:val="0"/>
      <w:sz w:val="20"/>
      <w:szCs w:val="20"/>
      <w14:ligatures w14:val="none"/>
    </w:rPr>
  </w:style>
  <w:style w:type="paragraph" w:customStyle="1" w:styleId="1Bng">
    <w:name w:val="1.Bảng"/>
    <w:basedOn w:val="Normal"/>
    <w:link w:val="1BngChar"/>
    <w:uiPriority w:val="99"/>
    <w:qFormat/>
    <w:rsid w:val="007C0817"/>
    <w:pPr>
      <w:shd w:val="clear" w:color="auto" w:fill="FFFFFF"/>
      <w:spacing w:after="0" w:line="312" w:lineRule="auto"/>
      <w:jc w:val="center"/>
    </w:pPr>
    <w:rPr>
      <w:rFonts w:eastAsia="Calibri" w:cs="Times New Roman"/>
    </w:rPr>
  </w:style>
  <w:style w:type="character" w:customStyle="1" w:styleId="1BngChar">
    <w:name w:val="1.Bảng Char"/>
    <w:basedOn w:val="DefaultParagraphFont"/>
    <w:link w:val="1Bng"/>
    <w:uiPriority w:val="99"/>
    <w:rsid w:val="007C0817"/>
    <w:rPr>
      <w:rFonts w:eastAsia="Calibri" w:cs="Times New Roman"/>
      <w:kern w:val="0"/>
      <w:sz w:val="24"/>
      <w:szCs w:val="22"/>
      <w:shd w:val="clear" w:color="auto" w:fill="FFFFFF"/>
      <w14:ligatures w14:val="none"/>
    </w:rPr>
  </w:style>
  <w:style w:type="paragraph" w:customStyle="1" w:styleId="Tnbng">
    <w:name w:val="Tên bảng"/>
    <w:qFormat/>
    <w:rsid w:val="007C0817"/>
    <w:pPr>
      <w:keepNext/>
      <w:widowControl w:val="0"/>
      <w:tabs>
        <w:tab w:val="num" w:pos="927"/>
      </w:tabs>
      <w:spacing w:before="60" w:after="60" w:line="312" w:lineRule="auto"/>
      <w:ind w:firstLine="567"/>
      <w:jc w:val="center"/>
    </w:pPr>
    <w:rPr>
      <w:rFonts w:eastAsiaTheme="minorEastAsia" w:cs="Times New Roman"/>
      <w:b/>
      <w:kern w:val="0"/>
      <w:sz w:val="26"/>
      <w:szCs w:val="26"/>
      <w14:ligatures w14:val="none"/>
    </w:rPr>
  </w:style>
  <w:style w:type="table" w:customStyle="1" w:styleId="TableGrid1">
    <w:name w:val="Table Grid1"/>
    <w:basedOn w:val="TableNormal"/>
    <w:rsid w:val="007C0817"/>
    <w:pPr>
      <w:spacing w:after="0" w:line="240" w:lineRule="auto"/>
      <w:jc w:val="both"/>
    </w:pPr>
    <w:rPr>
      <w:rFonts w:eastAsia="Times New Roman" w:cs="Times New Roman"/>
      <w:kern w:val="0"/>
      <w:sz w:val="20"/>
      <w:szCs w:val="20"/>
      <w:lang w:val="vi-VN"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nhideWhenUsed/>
    <w:rsid w:val="007C0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C0817"/>
    <w:rPr>
      <w:rFonts w:ascii="Tahoma" w:eastAsiaTheme="minorEastAsia" w:hAnsi="Tahoma" w:cs="Tahoma"/>
      <w:kern w:val="0"/>
      <w:sz w:val="16"/>
      <w:szCs w:val="16"/>
      <w14:ligatures w14:val="none"/>
    </w:rPr>
  </w:style>
  <w:style w:type="table" w:customStyle="1" w:styleId="GridTableLight">
    <w:name w:val="Grid Table Light"/>
    <w:basedOn w:val="TableNormal"/>
    <w:uiPriority w:val="40"/>
    <w:rsid w:val="007C0817"/>
    <w:pPr>
      <w:spacing w:after="0" w:line="240" w:lineRule="auto"/>
    </w:pPr>
    <w:rPr>
      <w:rFonts w:asciiTheme="minorHAnsi" w:eastAsiaTheme="minorEastAsia" w:hAnsiTheme="minorHAnsi"/>
      <w:kern w:val="0"/>
      <w:sz w:val="22"/>
      <w:szCs w:val="22"/>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CaptionChar">
    <w:name w:val="Caption Char"/>
    <w:aliases w:val="heading 5 Char,Heading 51 Char,Caption heading4 Char,Hình Char,Caption Char1 Char Char,Caption Char Char Char Char,Caption Char Char Char Char Char Char Char Char Char,Caption Char Char Char Char Char Char1 Char Char,heading 4 Char,Map Char"/>
    <w:link w:val="Caption"/>
    <w:qFormat/>
    <w:rsid w:val="007C0817"/>
    <w:rPr>
      <w:rFonts w:eastAsiaTheme="minorEastAsia"/>
      <w:b/>
      <w:bCs/>
      <w:color w:val="156082" w:themeColor="accent1"/>
      <w:kern w:val="0"/>
      <w:sz w:val="18"/>
      <w:szCs w:val="18"/>
      <w14:ligatures w14:val="none"/>
    </w:rPr>
  </w:style>
  <w:style w:type="paragraph" w:customStyle="1" w:styleId="HH">
    <w:name w:val="HH"/>
    <w:basedOn w:val="Normal"/>
    <w:rsid w:val="007C0817"/>
    <w:pPr>
      <w:widowControl w:val="0"/>
      <w:spacing w:after="0" w:line="360" w:lineRule="auto"/>
      <w:jc w:val="center"/>
    </w:pPr>
    <w:rPr>
      <w:rFonts w:eastAsia="Times New Roman" w:cs="Times New Roman"/>
      <w:b/>
      <w:sz w:val="26"/>
      <w:szCs w:val="26"/>
    </w:rPr>
  </w:style>
  <w:style w:type="character" w:customStyle="1" w:styleId="ListParagraphChar">
    <w:name w:val="List Paragraph Char"/>
    <w:aliases w:val="2chu1.1 Char,CAP 2 Char,ADB paragraph numbering Char,List Paragraph1 Char,Normal 2 Char,List Paragraph (numbered (a)) Char,List Bullet-OpsManual Char,References Char,Title Style 1 Char,List Paragraph nowy Char,Liste 1 Char,ANNEX Char"/>
    <w:link w:val="ListParagraph"/>
    <w:uiPriority w:val="34"/>
    <w:qFormat/>
    <w:rsid w:val="007C0817"/>
  </w:style>
  <w:style w:type="character" w:customStyle="1" w:styleId="Footnote">
    <w:name w:val="Footnote_"/>
    <w:basedOn w:val="DefaultParagraphFont"/>
    <w:link w:val="Footnote0"/>
    <w:rsid w:val="007C0817"/>
    <w:rPr>
      <w:rFonts w:eastAsia="Times New Roman"/>
      <w:sz w:val="19"/>
      <w:szCs w:val="19"/>
      <w:shd w:val="clear" w:color="auto" w:fill="FFFFFF"/>
    </w:rPr>
  </w:style>
  <w:style w:type="character" w:customStyle="1" w:styleId="Bodytext20">
    <w:name w:val="Body text (2)_"/>
    <w:basedOn w:val="DefaultParagraphFont"/>
    <w:link w:val="Bodytext21"/>
    <w:rsid w:val="007C0817"/>
    <w:rPr>
      <w:rFonts w:eastAsia="Times New Roman" w:cs="Times New Roman"/>
      <w:shd w:val="clear" w:color="auto" w:fill="FFFFFF"/>
    </w:rPr>
  </w:style>
  <w:style w:type="character" w:customStyle="1" w:styleId="Heading50">
    <w:name w:val="Heading #5_"/>
    <w:basedOn w:val="DefaultParagraphFont"/>
    <w:link w:val="Heading51"/>
    <w:rsid w:val="007C0817"/>
    <w:rPr>
      <w:rFonts w:eastAsia="Times New Roman"/>
      <w:b/>
      <w:bCs/>
      <w:shd w:val="clear" w:color="auto" w:fill="FFFFFF"/>
    </w:rPr>
  </w:style>
  <w:style w:type="character" w:customStyle="1" w:styleId="Bodytext2Bold">
    <w:name w:val="Body text (2) + Bold"/>
    <w:aliases w:val="Italic"/>
    <w:basedOn w:val="Bodytext20"/>
    <w:rsid w:val="007C0817"/>
    <w:rPr>
      <w:rFonts w:eastAsia="Times New Roman" w:cs="Times New Roman"/>
      <w:b/>
      <w:bCs/>
      <w:color w:val="000000"/>
      <w:spacing w:val="0"/>
      <w:w w:val="100"/>
      <w:position w:val="0"/>
      <w:sz w:val="24"/>
      <w:szCs w:val="24"/>
      <w:shd w:val="clear" w:color="auto" w:fill="FFFFFF"/>
      <w:lang w:val="vi-VN" w:eastAsia="vi-VN" w:bidi="vi-VN"/>
    </w:rPr>
  </w:style>
  <w:style w:type="character" w:customStyle="1" w:styleId="Bodytext22">
    <w:name w:val="Body text (2)"/>
    <w:basedOn w:val="Bodytext20"/>
    <w:rsid w:val="007C0817"/>
    <w:rPr>
      <w:rFonts w:eastAsia="Times New Roman" w:cs="Times New Roman"/>
      <w:color w:val="000000"/>
      <w:spacing w:val="0"/>
      <w:w w:val="100"/>
      <w:position w:val="0"/>
      <w:sz w:val="24"/>
      <w:szCs w:val="24"/>
      <w:shd w:val="clear" w:color="auto" w:fill="FFFFFF"/>
      <w:lang w:val="vi-VN" w:eastAsia="vi-VN" w:bidi="vi-VN"/>
    </w:rPr>
  </w:style>
  <w:style w:type="character" w:customStyle="1" w:styleId="Bodytext2Corbel">
    <w:name w:val="Body text (2) + Corbel"/>
    <w:basedOn w:val="Bodytext20"/>
    <w:rsid w:val="007C0817"/>
    <w:rPr>
      <w:rFonts w:ascii="Corbel" w:eastAsia="Corbel" w:hAnsi="Corbel" w:cs="Corbel"/>
      <w:color w:val="000000"/>
      <w:spacing w:val="0"/>
      <w:w w:val="100"/>
      <w:position w:val="0"/>
      <w:sz w:val="24"/>
      <w:szCs w:val="24"/>
      <w:shd w:val="clear" w:color="auto" w:fill="FFFFFF"/>
      <w:lang w:val="vi-VN" w:eastAsia="vi-VN" w:bidi="vi-VN"/>
    </w:rPr>
  </w:style>
  <w:style w:type="character" w:customStyle="1" w:styleId="Bodytext28pt">
    <w:name w:val="Body text (2) + 8 pt"/>
    <w:basedOn w:val="Bodytext20"/>
    <w:rsid w:val="007C0817"/>
    <w:rPr>
      <w:rFonts w:eastAsia="Times New Roman" w:cs="Times New Roman"/>
      <w:color w:val="000000"/>
      <w:spacing w:val="0"/>
      <w:w w:val="100"/>
      <w:position w:val="0"/>
      <w:sz w:val="16"/>
      <w:szCs w:val="16"/>
      <w:shd w:val="clear" w:color="auto" w:fill="FFFFFF"/>
      <w:lang w:val="vi-VN" w:eastAsia="vi-VN" w:bidi="vi-VN"/>
    </w:rPr>
  </w:style>
  <w:style w:type="character" w:customStyle="1" w:styleId="Bodytext2Italic">
    <w:name w:val="Body text (2) + Italic"/>
    <w:basedOn w:val="Bodytext20"/>
    <w:rsid w:val="007C0817"/>
    <w:rPr>
      <w:rFonts w:eastAsia="Times New Roman" w:cs="Times New Roman"/>
      <w:i/>
      <w:iCs/>
      <w:color w:val="000000"/>
      <w:spacing w:val="0"/>
      <w:w w:val="100"/>
      <w:position w:val="0"/>
      <w:sz w:val="24"/>
      <w:szCs w:val="24"/>
      <w:shd w:val="clear" w:color="auto" w:fill="FFFFFF"/>
      <w:lang w:val="vi-VN" w:eastAsia="vi-VN" w:bidi="vi-VN"/>
    </w:rPr>
  </w:style>
  <w:style w:type="paragraph" w:customStyle="1" w:styleId="Footnote0">
    <w:name w:val="Footnote"/>
    <w:basedOn w:val="Normal"/>
    <w:link w:val="Footnote"/>
    <w:rsid w:val="007C0817"/>
    <w:pPr>
      <w:widowControl w:val="0"/>
      <w:shd w:val="clear" w:color="auto" w:fill="FFFFFF"/>
      <w:spacing w:after="0" w:line="230" w:lineRule="exact"/>
    </w:pPr>
    <w:rPr>
      <w:rFonts w:eastAsia="Times New Roman"/>
      <w:kern w:val="2"/>
      <w:sz w:val="19"/>
      <w:szCs w:val="19"/>
      <w14:ligatures w14:val="standardContextual"/>
    </w:rPr>
  </w:style>
  <w:style w:type="paragraph" w:customStyle="1" w:styleId="Heading51">
    <w:name w:val="Heading #5"/>
    <w:basedOn w:val="Normal"/>
    <w:link w:val="Heading50"/>
    <w:rsid w:val="007C0817"/>
    <w:pPr>
      <w:widowControl w:val="0"/>
      <w:shd w:val="clear" w:color="auto" w:fill="FFFFFF"/>
      <w:spacing w:after="0" w:line="0" w:lineRule="atLeast"/>
      <w:outlineLvl w:val="4"/>
    </w:pPr>
    <w:rPr>
      <w:rFonts w:eastAsia="Times New Roman"/>
      <w:b/>
      <w:bCs/>
      <w:kern w:val="2"/>
      <w:sz w:val="28"/>
      <w:szCs w:val="24"/>
      <w14:ligatures w14:val="standardContextual"/>
    </w:rPr>
  </w:style>
  <w:style w:type="character" w:customStyle="1" w:styleId="Bodytext24">
    <w:name w:val="Body text (2)4"/>
    <w:basedOn w:val="Bodytext20"/>
    <w:rsid w:val="007C0817"/>
    <w:rPr>
      <w:rFonts w:eastAsia="Times New Roman" w:cs="Times New Roman"/>
      <w:color w:val="000000"/>
      <w:spacing w:val="0"/>
      <w:w w:val="100"/>
      <w:position w:val="0"/>
      <w:sz w:val="24"/>
      <w:szCs w:val="24"/>
      <w:shd w:val="clear" w:color="auto" w:fill="FFFFFF"/>
      <w:lang w:val="vi-VN" w:eastAsia="vi-VN" w:bidi="vi-VN"/>
    </w:rPr>
  </w:style>
  <w:style w:type="character" w:customStyle="1" w:styleId="Bodytext6">
    <w:name w:val="Body text (6)_"/>
    <w:basedOn w:val="DefaultParagraphFont"/>
    <w:link w:val="Bodytext61"/>
    <w:rsid w:val="007C0817"/>
    <w:rPr>
      <w:rFonts w:eastAsia="Times New Roman"/>
      <w:b/>
      <w:bCs/>
      <w:i/>
      <w:iCs/>
      <w:shd w:val="clear" w:color="auto" w:fill="FFFFFF"/>
    </w:rPr>
  </w:style>
  <w:style w:type="character" w:customStyle="1" w:styleId="Bodytext62">
    <w:name w:val="Body text (6)2"/>
    <w:basedOn w:val="Bodytext6"/>
    <w:rsid w:val="007C0817"/>
    <w:rPr>
      <w:rFonts w:eastAsia="Times New Roman"/>
      <w:b/>
      <w:bCs/>
      <w:i/>
      <w:iCs/>
      <w:color w:val="000000"/>
      <w:spacing w:val="0"/>
      <w:w w:val="100"/>
      <w:position w:val="0"/>
      <w:sz w:val="24"/>
      <w:szCs w:val="24"/>
      <w:shd w:val="clear" w:color="auto" w:fill="FFFFFF"/>
      <w:lang w:val="vi-VN" w:eastAsia="vi-VN" w:bidi="vi-VN"/>
    </w:rPr>
  </w:style>
  <w:style w:type="character" w:customStyle="1" w:styleId="Bodytext112">
    <w:name w:val="Body text (11)2"/>
    <w:basedOn w:val="Bodytext11"/>
    <w:rsid w:val="007C0817"/>
    <w:rPr>
      <w:rFonts w:ascii="Corbel" w:eastAsia="Corbel" w:hAnsi="Corbel" w:cs="Corbel"/>
      <w:i/>
      <w:iCs/>
      <w:spacing w:val="-20"/>
      <w:sz w:val="10"/>
      <w:szCs w:val="10"/>
      <w:shd w:val="clear" w:color="auto" w:fill="FFFFFF"/>
      <w:lang w:val="en-GB" w:eastAsia="en-GB" w:bidi="en-GB"/>
    </w:rPr>
  </w:style>
  <w:style w:type="character" w:customStyle="1" w:styleId="Heading20">
    <w:name w:val="Heading #2_"/>
    <w:basedOn w:val="DefaultParagraphFont"/>
    <w:link w:val="Heading21"/>
    <w:rsid w:val="007C0817"/>
    <w:rPr>
      <w:rFonts w:eastAsia="Times New Roman"/>
      <w:shd w:val="clear" w:color="auto" w:fill="FFFFFF"/>
    </w:rPr>
  </w:style>
  <w:style w:type="character" w:customStyle="1" w:styleId="Heading22">
    <w:name w:val="Heading #2"/>
    <w:basedOn w:val="Heading20"/>
    <w:rsid w:val="007C0817"/>
    <w:rPr>
      <w:rFonts w:eastAsia="Times New Roman"/>
      <w:color w:val="000000"/>
      <w:spacing w:val="0"/>
      <w:w w:val="100"/>
      <w:position w:val="0"/>
      <w:sz w:val="24"/>
      <w:szCs w:val="24"/>
      <w:shd w:val="clear" w:color="auto" w:fill="FFFFFF"/>
      <w:lang w:val="vi-VN" w:eastAsia="vi-VN" w:bidi="vi-VN"/>
    </w:rPr>
  </w:style>
  <w:style w:type="character" w:customStyle="1" w:styleId="Bodytext12">
    <w:name w:val="Body text (12)_"/>
    <w:basedOn w:val="DefaultParagraphFont"/>
    <w:link w:val="Bodytext121"/>
    <w:rsid w:val="007C0817"/>
    <w:rPr>
      <w:rFonts w:ascii="Corbel" w:eastAsia="Corbel" w:hAnsi="Corbel" w:cs="Corbel"/>
      <w:sz w:val="20"/>
      <w:szCs w:val="20"/>
      <w:shd w:val="clear" w:color="auto" w:fill="FFFFFF"/>
    </w:rPr>
  </w:style>
  <w:style w:type="character" w:customStyle="1" w:styleId="Bodytext120">
    <w:name w:val="Body text (12)"/>
    <w:basedOn w:val="Bodytext12"/>
    <w:rsid w:val="007C0817"/>
    <w:rPr>
      <w:rFonts w:ascii="Corbel" w:eastAsia="Corbel" w:hAnsi="Corbel" w:cs="Corbel"/>
      <w:color w:val="000000"/>
      <w:spacing w:val="0"/>
      <w:w w:val="100"/>
      <w:position w:val="0"/>
      <w:sz w:val="20"/>
      <w:szCs w:val="20"/>
      <w:shd w:val="clear" w:color="auto" w:fill="FFFFFF"/>
    </w:rPr>
  </w:style>
  <w:style w:type="character" w:customStyle="1" w:styleId="Bodytext28pt2">
    <w:name w:val="Body text (2) + 8 pt2"/>
    <w:basedOn w:val="Bodytext20"/>
    <w:rsid w:val="007C0817"/>
    <w:rPr>
      <w:rFonts w:eastAsia="Times New Roman" w:cs="Times New Roman"/>
      <w:color w:val="000000"/>
      <w:spacing w:val="0"/>
      <w:w w:val="100"/>
      <w:position w:val="0"/>
      <w:sz w:val="16"/>
      <w:szCs w:val="16"/>
      <w:shd w:val="clear" w:color="auto" w:fill="FFFFFF"/>
      <w:lang w:val="vi-VN" w:eastAsia="vi-VN" w:bidi="vi-VN"/>
    </w:rPr>
  </w:style>
  <w:style w:type="character" w:customStyle="1" w:styleId="Bodytext11">
    <w:name w:val="Body text (11)_"/>
    <w:basedOn w:val="DefaultParagraphFont"/>
    <w:link w:val="Bodytext111"/>
    <w:rsid w:val="007C0817"/>
    <w:rPr>
      <w:rFonts w:ascii="Corbel" w:eastAsia="Corbel" w:hAnsi="Corbel" w:cs="Corbel"/>
      <w:i/>
      <w:iCs/>
      <w:spacing w:val="-20"/>
      <w:sz w:val="10"/>
      <w:szCs w:val="10"/>
      <w:shd w:val="clear" w:color="auto" w:fill="FFFFFF"/>
    </w:rPr>
  </w:style>
  <w:style w:type="paragraph" w:customStyle="1" w:styleId="Bodytext21">
    <w:name w:val="Body text (2)1"/>
    <w:basedOn w:val="Normal"/>
    <w:link w:val="Bodytext20"/>
    <w:rsid w:val="007C0817"/>
    <w:pPr>
      <w:widowControl w:val="0"/>
      <w:shd w:val="clear" w:color="auto" w:fill="FFFFFF"/>
      <w:spacing w:after="0" w:line="328" w:lineRule="exact"/>
      <w:ind w:hanging="1400"/>
      <w:jc w:val="center"/>
    </w:pPr>
    <w:rPr>
      <w:rFonts w:eastAsia="Times New Roman" w:cs="Times New Roman"/>
      <w:kern w:val="2"/>
      <w:sz w:val="28"/>
      <w:szCs w:val="24"/>
      <w14:ligatures w14:val="standardContextual"/>
    </w:rPr>
  </w:style>
  <w:style w:type="paragraph" w:customStyle="1" w:styleId="Bodytext61">
    <w:name w:val="Body text (6)1"/>
    <w:basedOn w:val="Normal"/>
    <w:link w:val="Bodytext6"/>
    <w:rsid w:val="007C0817"/>
    <w:pPr>
      <w:widowControl w:val="0"/>
      <w:shd w:val="clear" w:color="auto" w:fill="FFFFFF"/>
      <w:spacing w:after="0" w:line="0" w:lineRule="atLeast"/>
    </w:pPr>
    <w:rPr>
      <w:rFonts w:eastAsia="Times New Roman"/>
      <w:b/>
      <w:bCs/>
      <w:i/>
      <w:iCs/>
      <w:kern w:val="2"/>
      <w:sz w:val="28"/>
      <w:szCs w:val="24"/>
      <w14:ligatures w14:val="standardContextual"/>
    </w:rPr>
  </w:style>
  <w:style w:type="paragraph" w:customStyle="1" w:styleId="Bodytext111">
    <w:name w:val="Body text (11)1"/>
    <w:basedOn w:val="Normal"/>
    <w:link w:val="Bodytext11"/>
    <w:rsid w:val="007C0817"/>
    <w:pPr>
      <w:widowControl w:val="0"/>
      <w:shd w:val="clear" w:color="auto" w:fill="FFFFFF"/>
      <w:spacing w:after="0" w:line="0" w:lineRule="atLeast"/>
    </w:pPr>
    <w:rPr>
      <w:rFonts w:ascii="Corbel" w:eastAsia="Corbel" w:hAnsi="Corbel" w:cs="Corbel"/>
      <w:i/>
      <w:iCs/>
      <w:spacing w:val="-20"/>
      <w:kern w:val="2"/>
      <w:sz w:val="10"/>
      <w:szCs w:val="10"/>
      <w14:ligatures w14:val="standardContextual"/>
    </w:rPr>
  </w:style>
  <w:style w:type="paragraph" w:customStyle="1" w:styleId="Heading21">
    <w:name w:val="Heading #21"/>
    <w:basedOn w:val="Normal"/>
    <w:link w:val="Heading20"/>
    <w:rsid w:val="007C0817"/>
    <w:pPr>
      <w:widowControl w:val="0"/>
      <w:shd w:val="clear" w:color="auto" w:fill="FFFFFF"/>
      <w:spacing w:after="0" w:line="241" w:lineRule="exact"/>
      <w:outlineLvl w:val="1"/>
    </w:pPr>
    <w:rPr>
      <w:rFonts w:eastAsia="Times New Roman"/>
      <w:kern w:val="2"/>
      <w:sz w:val="28"/>
      <w:szCs w:val="24"/>
      <w14:ligatures w14:val="standardContextual"/>
    </w:rPr>
  </w:style>
  <w:style w:type="paragraph" w:customStyle="1" w:styleId="Bodytext121">
    <w:name w:val="Body text (12)1"/>
    <w:basedOn w:val="Normal"/>
    <w:link w:val="Bodytext12"/>
    <w:rsid w:val="007C0817"/>
    <w:pPr>
      <w:widowControl w:val="0"/>
      <w:shd w:val="clear" w:color="auto" w:fill="FFFFFF"/>
      <w:spacing w:after="0" w:line="0" w:lineRule="atLeast"/>
      <w:jc w:val="both"/>
    </w:pPr>
    <w:rPr>
      <w:rFonts w:ascii="Corbel" w:eastAsia="Corbel" w:hAnsi="Corbel" w:cs="Corbel"/>
      <w:kern w:val="2"/>
      <w:sz w:val="20"/>
      <w:szCs w:val="20"/>
      <w14:ligatures w14:val="standardContextual"/>
    </w:rPr>
  </w:style>
  <w:style w:type="paragraph" w:styleId="TOC1">
    <w:name w:val="toc 1"/>
    <w:basedOn w:val="Normal"/>
    <w:next w:val="Normal"/>
    <w:autoRedefine/>
    <w:uiPriority w:val="39"/>
    <w:unhideWhenUsed/>
    <w:rsid w:val="007C0817"/>
    <w:pPr>
      <w:tabs>
        <w:tab w:val="left" w:pos="1760"/>
        <w:tab w:val="right" w:leader="dot" w:pos="9061"/>
      </w:tabs>
      <w:spacing w:before="120" w:after="0"/>
    </w:pPr>
    <w:rPr>
      <w:rFonts w:eastAsiaTheme="minorHAnsi" w:cs="Times New Roman"/>
      <w:b/>
      <w:bCs/>
      <w:noProof/>
      <w:kern w:val="2"/>
      <w:sz w:val="28"/>
      <w:szCs w:val="28"/>
      <w14:ligatures w14:val="standardContextual"/>
    </w:rPr>
  </w:style>
  <w:style w:type="paragraph" w:styleId="TOC2">
    <w:name w:val="toc 2"/>
    <w:basedOn w:val="Normal"/>
    <w:next w:val="Normal"/>
    <w:autoRedefine/>
    <w:uiPriority w:val="39"/>
    <w:unhideWhenUsed/>
    <w:rsid w:val="007C0817"/>
    <w:pPr>
      <w:spacing w:after="100" w:line="259" w:lineRule="auto"/>
      <w:ind w:left="280"/>
    </w:pPr>
    <w:rPr>
      <w:rFonts w:eastAsiaTheme="minorHAnsi" w:cs="Times New Roman"/>
      <w:kern w:val="2"/>
      <w:sz w:val="28"/>
      <w:szCs w:val="28"/>
      <w14:ligatures w14:val="standardContextual"/>
    </w:rPr>
  </w:style>
  <w:style w:type="character" w:styleId="Hyperlink">
    <w:name w:val="Hyperlink"/>
    <w:basedOn w:val="DefaultParagraphFont"/>
    <w:uiPriority w:val="99"/>
    <w:unhideWhenUsed/>
    <w:rsid w:val="007C0817"/>
    <w:rPr>
      <w:color w:val="467886" w:themeColor="hyperlink"/>
      <w:u w:val="single"/>
    </w:rPr>
  </w:style>
  <w:style w:type="character" w:customStyle="1" w:styleId="mi">
    <w:name w:val="mi"/>
    <w:basedOn w:val="DefaultParagraphFont"/>
    <w:rsid w:val="007C0817"/>
  </w:style>
  <w:style w:type="paragraph" w:styleId="TableofFigures">
    <w:name w:val="table of figures"/>
    <w:basedOn w:val="Normal"/>
    <w:next w:val="Normal"/>
    <w:link w:val="TableofFiguresChar"/>
    <w:autoRedefine/>
    <w:uiPriority w:val="99"/>
    <w:unhideWhenUsed/>
    <w:rsid w:val="00AB78A2"/>
    <w:pPr>
      <w:tabs>
        <w:tab w:val="right" w:leader="dot" w:pos="9061"/>
      </w:tabs>
      <w:spacing w:after="0" w:line="312" w:lineRule="auto"/>
      <w:jc w:val="both"/>
    </w:pPr>
    <w:rPr>
      <w:rFonts w:eastAsiaTheme="minorHAnsi" w:cs="Times New Roman"/>
      <w:noProof/>
      <w:kern w:val="2"/>
      <w:sz w:val="28"/>
      <w:szCs w:val="28"/>
      <w14:ligatures w14:val="standardContextual"/>
    </w:rPr>
  </w:style>
  <w:style w:type="character" w:customStyle="1" w:styleId="fontstyle01">
    <w:name w:val="fontstyle01"/>
    <w:basedOn w:val="DefaultParagraphFont"/>
    <w:rsid w:val="007C0817"/>
    <w:rPr>
      <w:rFonts w:ascii="MyriadPro-Regular" w:hAnsi="MyriadPro-Regular" w:hint="default"/>
      <w:b w:val="0"/>
      <w:bCs w:val="0"/>
      <w:i w:val="0"/>
      <w:iCs w:val="0"/>
      <w:color w:val="242021"/>
      <w:sz w:val="20"/>
      <w:szCs w:val="20"/>
    </w:rPr>
  </w:style>
  <w:style w:type="character" w:customStyle="1" w:styleId="mord">
    <w:name w:val="mord"/>
    <w:basedOn w:val="DefaultParagraphFont"/>
    <w:rsid w:val="007C0817"/>
  </w:style>
  <w:style w:type="character" w:customStyle="1" w:styleId="vlist-s">
    <w:name w:val="vlist-s"/>
    <w:basedOn w:val="DefaultParagraphFont"/>
    <w:rsid w:val="007C0817"/>
  </w:style>
  <w:style w:type="character" w:customStyle="1" w:styleId="mrel">
    <w:name w:val="mrel"/>
    <w:basedOn w:val="DefaultParagraphFont"/>
    <w:rsid w:val="007C0817"/>
  </w:style>
  <w:style w:type="character" w:customStyle="1" w:styleId="mbin">
    <w:name w:val="mbin"/>
    <w:basedOn w:val="DefaultParagraphFont"/>
    <w:rsid w:val="007C0817"/>
  </w:style>
  <w:style w:type="character" w:customStyle="1" w:styleId="katex-mathml">
    <w:name w:val="katex-mathml"/>
    <w:basedOn w:val="DefaultParagraphFont"/>
    <w:rsid w:val="007C0817"/>
  </w:style>
  <w:style w:type="table" w:customStyle="1" w:styleId="ICAT">
    <w:name w:val="ICAT"/>
    <w:basedOn w:val="TableNormal"/>
    <w:uiPriority w:val="99"/>
    <w:rsid w:val="007C0817"/>
    <w:pPr>
      <w:spacing w:before="120" w:after="80" w:line="240" w:lineRule="auto"/>
    </w:pPr>
    <w:rPr>
      <w:rFonts w:ascii="Arial" w:hAnsi="Arial" w:cs="Arial"/>
      <w:kern w:val="0"/>
      <w:sz w:val="20"/>
      <w:szCs w:val="20"/>
      <w:lang w:val="vi"/>
      <w14:ligatures w14:val="none"/>
    </w:rPr>
    <w:tblPr>
      <w:tblStyleRow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blStylePr w:type="firstRow">
      <w:pPr>
        <w:wordWrap/>
        <w:spacing w:beforeLines="0" w:before="120" w:beforeAutospacing="0" w:afterLines="0" w:after="80" w:afterAutospacing="0" w:line="240" w:lineRule="auto"/>
        <w:contextualSpacing w:val="0"/>
        <w:jc w:val="left"/>
      </w:pPr>
      <w:rPr>
        <w:rFonts w:ascii="Arial" w:hAnsi="Arial"/>
        <w:b/>
        <w:color w:val="FFFFFF" w:themeColor="background1"/>
        <w:sz w:val="20"/>
      </w:rPr>
      <w:tblPr/>
      <w:tcPr>
        <w:shd w:val="clear" w:color="auto" w:fill="156082" w:themeFill="accent1"/>
      </w:tcPr>
    </w:tblStylePr>
    <w:tblStylePr w:type="band1Horz">
      <w:pPr>
        <w:wordWrap/>
        <w:spacing w:beforeLines="0" w:before="120" w:beforeAutospacing="0" w:afterLines="0" w:after="80" w:afterAutospacing="0" w:line="240" w:lineRule="auto"/>
        <w:contextualSpacing w:val="0"/>
        <w:jc w:val="left"/>
      </w:pPr>
      <w:rPr>
        <w:rFonts w:ascii="Arial" w:hAnsi="Arial"/>
        <w:color w:val="auto"/>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BDD6EE"/>
      </w:tcPr>
    </w:tblStylePr>
    <w:tblStylePr w:type="band2Horz">
      <w:pPr>
        <w:wordWrap/>
        <w:spacing w:beforeLines="0" w:before="120" w:beforeAutospacing="0" w:afterLines="0" w:after="80" w:afterAutospacing="0" w:line="240" w:lineRule="auto"/>
        <w:contextualSpacing w:val="0"/>
        <w:jc w:val="left"/>
      </w:pPr>
      <w:rPr>
        <w:rFonts w:ascii="Arial" w:hAnsi="Arial"/>
        <w:color w:val="auto"/>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DEEAF6"/>
      </w:tcPr>
    </w:tblStylePr>
  </w:style>
  <w:style w:type="character" w:customStyle="1" w:styleId="delimsizing">
    <w:name w:val="delimsizing"/>
    <w:basedOn w:val="DefaultParagraphFont"/>
    <w:rsid w:val="007C0817"/>
  </w:style>
  <w:style w:type="character" w:styleId="PlaceholderText">
    <w:name w:val="Placeholder Text"/>
    <w:basedOn w:val="DefaultParagraphFont"/>
    <w:uiPriority w:val="99"/>
    <w:semiHidden/>
    <w:rsid w:val="007C0817"/>
    <w:rPr>
      <w:color w:val="666666"/>
    </w:rPr>
  </w:style>
  <w:style w:type="paragraph" w:customStyle="1" w:styleId="Pa13">
    <w:name w:val="Pa13"/>
    <w:basedOn w:val="Normal"/>
    <w:next w:val="Normal"/>
    <w:uiPriority w:val="99"/>
    <w:rsid w:val="007C0817"/>
    <w:pPr>
      <w:autoSpaceDE w:val="0"/>
      <w:autoSpaceDN w:val="0"/>
      <w:adjustRightInd w:val="0"/>
      <w:spacing w:after="0" w:line="141" w:lineRule="atLeast"/>
    </w:pPr>
    <w:rPr>
      <w:rFonts w:ascii="Frutiger LT Pro" w:eastAsiaTheme="minorHAnsi" w:hAnsi="Frutiger LT Pro" w:cs="Times New Roman"/>
      <w:szCs w:val="24"/>
      <w14:ligatures w14:val="standardContextual"/>
    </w:rPr>
  </w:style>
  <w:style w:type="character" w:customStyle="1" w:styleId="A15">
    <w:name w:val="A15"/>
    <w:uiPriority w:val="99"/>
    <w:rsid w:val="007C0817"/>
    <w:rPr>
      <w:rFonts w:cs="Frutiger LT Pro"/>
      <w:color w:val="211D1E"/>
      <w:sz w:val="8"/>
      <w:szCs w:val="8"/>
    </w:rPr>
  </w:style>
  <w:style w:type="paragraph" w:customStyle="1" w:styleId="onvn">
    <w:name w:val="Đoạn văn"/>
    <w:basedOn w:val="Normal"/>
    <w:link w:val="onvnChar"/>
    <w:qFormat/>
    <w:rsid w:val="007C0817"/>
    <w:pPr>
      <w:spacing w:before="60" w:after="0" w:line="288" w:lineRule="auto"/>
      <w:jc w:val="both"/>
    </w:pPr>
    <w:rPr>
      <w:rFonts w:eastAsia="Times New Roman" w:cs="Times New Roman"/>
      <w:bCs/>
      <w:kern w:val="32"/>
      <w:sz w:val="26"/>
      <w:szCs w:val="24"/>
      <w:lang w:val="x-none" w:eastAsia="x-none"/>
    </w:rPr>
  </w:style>
  <w:style w:type="character" w:customStyle="1" w:styleId="onvnChar">
    <w:name w:val="Đoạn văn Char"/>
    <w:link w:val="onvn"/>
    <w:rsid w:val="007C0817"/>
    <w:rPr>
      <w:rFonts w:eastAsia="Times New Roman" w:cs="Times New Roman"/>
      <w:bCs/>
      <w:kern w:val="32"/>
      <w:sz w:val="26"/>
      <w:lang w:val="x-none" w:eastAsia="x-none"/>
      <w14:ligatures w14:val="none"/>
    </w:rPr>
  </w:style>
  <w:style w:type="paragraph" w:styleId="BodyTextIndent">
    <w:name w:val="Body Text Indent"/>
    <w:basedOn w:val="Normal"/>
    <w:link w:val="BodyTextIndentChar"/>
    <w:unhideWhenUsed/>
    <w:rsid w:val="007C0817"/>
    <w:pPr>
      <w:spacing w:after="120" w:line="259" w:lineRule="auto"/>
      <w:ind w:left="360"/>
    </w:pPr>
    <w:rPr>
      <w:rFonts w:eastAsiaTheme="minorHAnsi" w:cs="Times New Roman"/>
      <w:kern w:val="2"/>
      <w:sz w:val="28"/>
      <w:szCs w:val="28"/>
      <w14:ligatures w14:val="standardContextual"/>
    </w:rPr>
  </w:style>
  <w:style w:type="character" w:customStyle="1" w:styleId="BodyTextIndentChar">
    <w:name w:val="Body Text Indent Char"/>
    <w:basedOn w:val="DefaultParagraphFont"/>
    <w:link w:val="BodyTextIndent"/>
    <w:rsid w:val="007C0817"/>
    <w:rPr>
      <w:rFonts w:cs="Times New Roman"/>
      <w:szCs w:val="28"/>
    </w:rPr>
  </w:style>
  <w:style w:type="paragraph" w:customStyle="1" w:styleId="1Single">
    <w:name w:val="1.Single"/>
    <w:basedOn w:val="Normal"/>
    <w:link w:val="1SingleChar"/>
    <w:qFormat/>
    <w:rsid w:val="007C0817"/>
    <w:pPr>
      <w:widowControl w:val="0"/>
      <w:spacing w:after="0" w:line="288" w:lineRule="auto"/>
      <w:jc w:val="center"/>
    </w:pPr>
    <w:rPr>
      <w:rFonts w:eastAsia="Times New Roman" w:cs="Times New Roman"/>
      <w:b/>
      <w:iCs/>
      <w:noProof/>
      <w:color w:val="000000"/>
      <w:sz w:val="28"/>
      <w:szCs w:val="28"/>
      <w:lang w:val="de-DE"/>
    </w:rPr>
  </w:style>
  <w:style w:type="character" w:customStyle="1" w:styleId="1SingleChar">
    <w:name w:val="1.Single Char"/>
    <w:basedOn w:val="DefaultParagraphFont"/>
    <w:link w:val="1Single"/>
    <w:rsid w:val="007C0817"/>
    <w:rPr>
      <w:rFonts w:eastAsia="Times New Roman" w:cs="Times New Roman"/>
      <w:b/>
      <w:iCs/>
      <w:noProof/>
      <w:color w:val="000000"/>
      <w:kern w:val="0"/>
      <w:szCs w:val="28"/>
      <w:lang w:val="de-DE"/>
      <w14:ligatures w14:val="none"/>
    </w:rPr>
  </w:style>
  <w:style w:type="paragraph" w:customStyle="1" w:styleId="TextinTable">
    <w:name w:val="Text in Table"/>
    <w:basedOn w:val="onvn"/>
    <w:link w:val="TextinTableChar"/>
    <w:qFormat/>
    <w:rsid w:val="007C0817"/>
    <w:pPr>
      <w:spacing w:after="60" w:line="240" w:lineRule="auto"/>
      <w:jc w:val="center"/>
    </w:pPr>
    <w:rPr>
      <w:sz w:val="24"/>
      <w:lang w:val="en-GB"/>
    </w:rPr>
  </w:style>
  <w:style w:type="character" w:customStyle="1" w:styleId="TextinTableChar">
    <w:name w:val="Text in Table Char"/>
    <w:link w:val="TextinTable"/>
    <w:rsid w:val="007C0817"/>
    <w:rPr>
      <w:rFonts w:eastAsia="Times New Roman" w:cs="Times New Roman"/>
      <w:bCs/>
      <w:kern w:val="32"/>
      <w:sz w:val="24"/>
      <w:lang w:val="en-GB" w:eastAsia="x-none"/>
      <w14:ligatures w14:val="none"/>
    </w:rPr>
  </w:style>
  <w:style w:type="paragraph" w:styleId="TOC3">
    <w:name w:val="toc 3"/>
    <w:basedOn w:val="Normal"/>
    <w:next w:val="Normal"/>
    <w:autoRedefine/>
    <w:uiPriority w:val="39"/>
    <w:unhideWhenUsed/>
    <w:rsid w:val="007C0817"/>
    <w:pPr>
      <w:tabs>
        <w:tab w:val="left" w:pos="1920"/>
        <w:tab w:val="right" w:leader="dot" w:pos="9061"/>
      </w:tabs>
      <w:spacing w:after="100" w:line="259" w:lineRule="auto"/>
      <w:ind w:left="284"/>
      <w:jc w:val="both"/>
    </w:pPr>
    <w:rPr>
      <w:rFonts w:eastAsiaTheme="minorHAnsi" w:cs="Times New Roman"/>
      <w:b/>
      <w:bCs/>
      <w:noProof/>
      <w:kern w:val="2"/>
      <w:sz w:val="28"/>
      <w:szCs w:val="28"/>
      <w14:ligatures w14:val="standardContextual"/>
    </w:rPr>
  </w:style>
  <w:style w:type="character" w:customStyle="1" w:styleId="UnresolvedMention1">
    <w:name w:val="Unresolved Mention1"/>
    <w:basedOn w:val="DefaultParagraphFont"/>
    <w:uiPriority w:val="99"/>
    <w:unhideWhenUsed/>
    <w:rsid w:val="007C0817"/>
    <w:rPr>
      <w:color w:val="605E5C"/>
      <w:shd w:val="clear" w:color="auto" w:fill="E1DFDD"/>
    </w:rPr>
  </w:style>
  <w:style w:type="paragraph" w:styleId="TOC4">
    <w:name w:val="toc 4"/>
    <w:basedOn w:val="Normal"/>
    <w:next w:val="Normal"/>
    <w:autoRedefine/>
    <w:uiPriority w:val="39"/>
    <w:unhideWhenUsed/>
    <w:rsid w:val="007C0817"/>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7C0817"/>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7C0817"/>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7C0817"/>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7C0817"/>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7C0817"/>
    <w:pPr>
      <w:spacing w:after="100" w:line="278" w:lineRule="auto"/>
      <w:ind w:left="1920"/>
    </w:pPr>
    <w:rPr>
      <w:rFonts w:asciiTheme="minorHAnsi" w:hAnsiTheme="minorHAnsi"/>
      <w:kern w:val="2"/>
      <w:szCs w:val="24"/>
      <w14:ligatures w14:val="standardContextual"/>
    </w:rPr>
  </w:style>
  <w:style w:type="paragraph" w:customStyle="1" w:styleId="CharChar4CharChar">
    <w:name w:val="Char Char4 Char Char"/>
    <w:basedOn w:val="Normal"/>
    <w:autoRedefine/>
    <w:semiHidden/>
    <w:rsid w:val="007C0817"/>
    <w:pPr>
      <w:autoSpaceDE w:val="0"/>
      <w:autoSpaceDN w:val="0"/>
      <w:adjustRightInd w:val="0"/>
      <w:spacing w:before="120" w:after="160" w:line="240" w:lineRule="exact"/>
    </w:pPr>
    <w:rPr>
      <w:rFonts w:ascii=".VnArial" w:eastAsia=".VnTime" w:hAnsi=".VnArial" w:cs=".VnArial"/>
      <w:szCs w:val="24"/>
    </w:rPr>
  </w:style>
  <w:style w:type="character" w:customStyle="1" w:styleId="Vnbnnidung">
    <w:name w:val="Văn bản nội dung_"/>
    <w:basedOn w:val="DefaultParagraphFont"/>
    <w:link w:val="Vnbnnidung0"/>
    <w:uiPriority w:val="99"/>
    <w:qFormat/>
    <w:rsid w:val="007C0817"/>
    <w:rPr>
      <w:rFonts w:eastAsia="Times New Roman"/>
    </w:rPr>
  </w:style>
  <w:style w:type="paragraph" w:customStyle="1" w:styleId="Vnbnnidung0">
    <w:name w:val="Văn bản nội dung"/>
    <w:basedOn w:val="Normal"/>
    <w:link w:val="Vnbnnidung"/>
    <w:uiPriority w:val="99"/>
    <w:rsid w:val="007C0817"/>
    <w:pPr>
      <w:widowControl w:val="0"/>
      <w:spacing w:after="80" w:line="269" w:lineRule="auto"/>
      <w:ind w:firstLine="400"/>
    </w:pPr>
    <w:rPr>
      <w:rFonts w:eastAsia="Times New Roman"/>
      <w:kern w:val="2"/>
      <w:sz w:val="28"/>
      <w:szCs w:val="24"/>
      <w14:ligatures w14:val="standardContextual"/>
    </w:rPr>
  </w:style>
  <w:style w:type="paragraph" w:customStyle="1" w:styleId="C5">
    <w:name w:val="C5"/>
    <w:basedOn w:val="Caption"/>
    <w:link w:val="C5Char"/>
    <w:qFormat/>
    <w:rsid w:val="007C0817"/>
    <w:pPr>
      <w:widowControl w:val="0"/>
      <w:spacing w:before="120" w:after="120" w:line="320" w:lineRule="atLeast"/>
      <w:jc w:val="center"/>
    </w:pPr>
    <w:rPr>
      <w:rFonts w:eastAsia="Times New Roman" w:cs="Times New Roman"/>
      <w:iCs/>
      <w:noProof/>
      <w:color w:val="auto"/>
      <w:sz w:val="26"/>
      <w:szCs w:val="26"/>
    </w:rPr>
  </w:style>
  <w:style w:type="character" w:customStyle="1" w:styleId="C5Char">
    <w:name w:val="C5 Char"/>
    <w:basedOn w:val="DefaultParagraphFont"/>
    <w:link w:val="C5"/>
    <w:rsid w:val="007C0817"/>
    <w:rPr>
      <w:rFonts w:eastAsia="Times New Roman" w:cs="Times New Roman"/>
      <w:b/>
      <w:bCs/>
      <w:iCs/>
      <w:noProof/>
      <w:kern w:val="0"/>
      <w:sz w:val="26"/>
      <w:szCs w:val="26"/>
      <w14:ligatures w14:val="none"/>
    </w:rPr>
  </w:style>
  <w:style w:type="character" w:styleId="FollowedHyperlink">
    <w:name w:val="FollowedHyperlink"/>
    <w:basedOn w:val="DefaultParagraphFont"/>
    <w:uiPriority w:val="99"/>
    <w:unhideWhenUsed/>
    <w:rsid w:val="007C0817"/>
    <w:rPr>
      <w:color w:val="954F72"/>
      <w:u w:val="single"/>
    </w:rPr>
  </w:style>
  <w:style w:type="paragraph" w:customStyle="1" w:styleId="msonormal0">
    <w:name w:val="msonormal"/>
    <w:basedOn w:val="Normal"/>
    <w:rsid w:val="007C0817"/>
    <w:pPr>
      <w:spacing w:before="100" w:beforeAutospacing="1" w:after="100" w:afterAutospacing="1" w:line="240" w:lineRule="auto"/>
    </w:pPr>
    <w:rPr>
      <w:rFonts w:eastAsia="Times New Roman" w:cs="Times New Roman"/>
      <w:szCs w:val="24"/>
    </w:rPr>
  </w:style>
  <w:style w:type="paragraph" w:customStyle="1" w:styleId="xl64">
    <w:name w:val="xl64"/>
    <w:basedOn w:val="Normal"/>
    <w:rsid w:val="007C0817"/>
    <w:pPr>
      <w:pBdr>
        <w:top w:val="single" w:sz="4" w:space="0" w:color="auto"/>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eastAsia="Times New Roman" w:cs="Times New Roman"/>
      <w:b/>
      <w:bCs/>
      <w:szCs w:val="24"/>
    </w:rPr>
  </w:style>
  <w:style w:type="paragraph" w:customStyle="1" w:styleId="xl65">
    <w:name w:val="xl65"/>
    <w:basedOn w:val="Normal"/>
    <w:rsid w:val="007C0817"/>
    <w:pPr>
      <w:pBdr>
        <w:top w:val="single" w:sz="4" w:space="0" w:color="auto"/>
        <w:left w:val="single" w:sz="4" w:space="0" w:color="auto"/>
        <w:bottom w:val="single" w:sz="4" w:space="0" w:color="auto"/>
      </w:pBdr>
      <w:shd w:val="clear" w:color="000000" w:fill="BDD7EE"/>
      <w:spacing w:before="100" w:beforeAutospacing="1" w:after="100" w:afterAutospacing="1" w:line="240" w:lineRule="auto"/>
      <w:jc w:val="center"/>
      <w:textAlignment w:val="center"/>
    </w:pPr>
    <w:rPr>
      <w:rFonts w:eastAsia="Times New Roman" w:cs="Times New Roman"/>
      <w:b/>
      <w:bCs/>
      <w:szCs w:val="24"/>
    </w:rPr>
  </w:style>
  <w:style w:type="paragraph" w:customStyle="1" w:styleId="xl66">
    <w:name w:val="xl66"/>
    <w:basedOn w:val="Normal"/>
    <w:rsid w:val="007C081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eastAsia="Times New Roman" w:cs="Times New Roman"/>
      <w:b/>
      <w:bCs/>
      <w:szCs w:val="24"/>
    </w:rPr>
  </w:style>
  <w:style w:type="paragraph" w:customStyle="1" w:styleId="xl67">
    <w:name w:val="xl67"/>
    <w:basedOn w:val="Normal"/>
    <w:rsid w:val="007C081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68">
    <w:name w:val="xl68"/>
    <w:basedOn w:val="Normal"/>
    <w:rsid w:val="007C081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69">
    <w:name w:val="xl69"/>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70">
    <w:name w:val="xl70"/>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1">
    <w:name w:val="xl71"/>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72">
    <w:name w:val="xl72"/>
    <w:basedOn w:val="Normal"/>
    <w:rsid w:val="007C081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3">
    <w:name w:val="xl73"/>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4">
    <w:name w:val="xl74"/>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5">
    <w:name w:val="xl75"/>
    <w:basedOn w:val="Normal"/>
    <w:rsid w:val="007C0817"/>
    <w:pPr>
      <w:spacing w:before="100" w:beforeAutospacing="1" w:after="100" w:afterAutospacing="1" w:line="240" w:lineRule="auto"/>
      <w:jc w:val="both"/>
      <w:textAlignment w:val="center"/>
    </w:pPr>
    <w:rPr>
      <w:rFonts w:eastAsia="Times New Roman" w:cs="Times New Roman"/>
      <w:color w:val="212529"/>
      <w:szCs w:val="24"/>
    </w:rPr>
  </w:style>
  <w:style w:type="paragraph" w:customStyle="1" w:styleId="xl76">
    <w:name w:val="xl76"/>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77">
    <w:name w:val="xl77"/>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8">
    <w:name w:val="xl78"/>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79">
    <w:name w:val="xl79"/>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80">
    <w:name w:val="xl80"/>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81">
    <w:name w:val="xl81"/>
    <w:basedOn w:val="Normal"/>
    <w:rsid w:val="007C081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2">
    <w:name w:val="xl82"/>
    <w:basedOn w:val="Normal"/>
    <w:rsid w:val="007C081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3">
    <w:name w:val="xl83"/>
    <w:basedOn w:val="Normal"/>
    <w:rsid w:val="007C08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8"/>
      <w:szCs w:val="28"/>
    </w:rPr>
  </w:style>
  <w:style w:type="paragraph" w:customStyle="1" w:styleId="xl84">
    <w:name w:val="xl84"/>
    <w:basedOn w:val="Normal"/>
    <w:rsid w:val="007C08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8"/>
      <w:szCs w:val="28"/>
    </w:rPr>
  </w:style>
  <w:style w:type="paragraph" w:customStyle="1" w:styleId="xl85">
    <w:name w:val="xl85"/>
    <w:basedOn w:val="Normal"/>
    <w:rsid w:val="007C0817"/>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86">
    <w:name w:val="xl86"/>
    <w:basedOn w:val="Normal"/>
    <w:rsid w:val="007C0817"/>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87">
    <w:name w:val="xl87"/>
    <w:basedOn w:val="Normal"/>
    <w:rsid w:val="007C0817"/>
    <w:pPr>
      <w:pBdr>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character" w:customStyle="1" w:styleId="UnresolvedMention2">
    <w:name w:val="Unresolved Mention2"/>
    <w:basedOn w:val="DefaultParagraphFont"/>
    <w:uiPriority w:val="99"/>
    <w:unhideWhenUsed/>
    <w:rsid w:val="007C0817"/>
    <w:rPr>
      <w:color w:val="605E5C"/>
      <w:shd w:val="clear" w:color="auto" w:fill="E1DFDD"/>
    </w:rPr>
  </w:style>
  <w:style w:type="character" w:customStyle="1" w:styleId="UnresolvedMention3">
    <w:name w:val="Unresolved Mention3"/>
    <w:basedOn w:val="DefaultParagraphFont"/>
    <w:uiPriority w:val="99"/>
    <w:semiHidden/>
    <w:unhideWhenUsed/>
    <w:rsid w:val="007C0817"/>
    <w:rPr>
      <w:color w:val="605E5C"/>
      <w:shd w:val="clear" w:color="auto" w:fill="E1DFDD"/>
    </w:rPr>
  </w:style>
  <w:style w:type="character" w:styleId="PageNumber">
    <w:name w:val="page number"/>
    <w:basedOn w:val="DefaultParagraphFont"/>
    <w:rsid w:val="007C0817"/>
  </w:style>
  <w:style w:type="numbering" w:customStyle="1" w:styleId="CurrentList15">
    <w:name w:val="Current List15"/>
    <w:rsid w:val="007C0817"/>
    <w:pPr>
      <w:numPr>
        <w:numId w:val="10"/>
      </w:numPr>
    </w:pPr>
  </w:style>
  <w:style w:type="character" w:customStyle="1" w:styleId="math-inline">
    <w:name w:val="math-inline"/>
    <w:basedOn w:val="DefaultParagraphFont"/>
    <w:rsid w:val="007C0817"/>
  </w:style>
  <w:style w:type="paragraph" w:customStyle="1" w:styleId="HINHHH">
    <w:name w:val="HINHHH"/>
    <w:basedOn w:val="Normal"/>
    <w:next w:val="Normal"/>
    <w:link w:val="HINHHHChar"/>
    <w:qFormat/>
    <w:rsid w:val="007C0817"/>
    <w:pPr>
      <w:numPr>
        <w:numId w:val="11"/>
      </w:numPr>
      <w:tabs>
        <w:tab w:val="clear" w:pos="2694"/>
      </w:tabs>
      <w:spacing w:before="60" w:after="60" w:line="312" w:lineRule="auto"/>
      <w:ind w:left="0"/>
      <w:jc w:val="center"/>
    </w:pPr>
    <w:rPr>
      <w:rFonts w:eastAsia="Times New Roman" w:cs="Times New Roman"/>
      <w:b/>
      <w:i/>
      <w:iCs/>
      <w:kern w:val="28"/>
      <w:sz w:val="26"/>
      <w:szCs w:val="26"/>
      <w:lang w:val="vi-VN"/>
    </w:rPr>
  </w:style>
  <w:style w:type="character" w:customStyle="1" w:styleId="HINHHHChar">
    <w:name w:val="HINHHH Char"/>
    <w:basedOn w:val="DefaultParagraphFont"/>
    <w:link w:val="HINHHH"/>
    <w:rsid w:val="007C0817"/>
    <w:rPr>
      <w:rFonts w:eastAsia="Times New Roman" w:cs="Times New Roman"/>
      <w:b/>
      <w:i/>
      <w:iCs/>
      <w:kern w:val="28"/>
      <w:sz w:val="26"/>
      <w:szCs w:val="26"/>
      <w:lang w:val="vi-VN"/>
      <w14:ligatures w14:val="none"/>
    </w:rPr>
  </w:style>
  <w:style w:type="character" w:customStyle="1" w:styleId="UnresolvedMention">
    <w:name w:val="Unresolved Mention"/>
    <w:basedOn w:val="DefaultParagraphFont"/>
    <w:uiPriority w:val="99"/>
    <w:semiHidden/>
    <w:unhideWhenUsed/>
    <w:rsid w:val="007C0817"/>
    <w:rPr>
      <w:color w:val="605E5C"/>
      <w:shd w:val="clear" w:color="auto" w:fill="E1DFDD"/>
    </w:rPr>
  </w:style>
  <w:style w:type="paragraph" w:styleId="Revision">
    <w:name w:val="Revision"/>
    <w:hidden/>
    <w:uiPriority w:val="99"/>
    <w:semiHidden/>
    <w:rsid w:val="007C0817"/>
    <w:pPr>
      <w:spacing w:after="0" w:line="240" w:lineRule="auto"/>
    </w:pPr>
    <w:rPr>
      <w:rFonts w:eastAsiaTheme="minorEastAsia"/>
      <w:kern w:val="0"/>
      <w:sz w:val="24"/>
      <w:szCs w:val="22"/>
      <w14:ligatures w14:val="none"/>
    </w:rPr>
  </w:style>
  <w:style w:type="paragraph" w:customStyle="1" w:styleId="pf0">
    <w:name w:val="pf0"/>
    <w:basedOn w:val="Normal"/>
    <w:rsid w:val="007C0817"/>
    <w:pPr>
      <w:spacing w:before="100" w:beforeAutospacing="1" w:after="100" w:afterAutospacing="1" w:line="240" w:lineRule="auto"/>
    </w:pPr>
    <w:rPr>
      <w:rFonts w:eastAsia="Times New Roman" w:cs="Times New Roman"/>
      <w:szCs w:val="24"/>
    </w:rPr>
  </w:style>
  <w:style w:type="character" w:customStyle="1" w:styleId="cf01">
    <w:name w:val="cf01"/>
    <w:basedOn w:val="DefaultParagraphFont"/>
    <w:rsid w:val="007C0817"/>
    <w:rPr>
      <w:rFonts w:ascii="Segoe UI" w:hAnsi="Segoe UI" w:cs="Segoe UI" w:hint="default"/>
      <w:sz w:val="18"/>
      <w:szCs w:val="18"/>
    </w:rPr>
  </w:style>
  <w:style w:type="table" w:customStyle="1" w:styleId="TableGrid2">
    <w:name w:val="Table Grid2"/>
    <w:basedOn w:val="TableNormal"/>
    <w:next w:val="TableGrid"/>
    <w:uiPriority w:val="39"/>
    <w:rsid w:val="007C0817"/>
    <w:pPr>
      <w:spacing w:after="0" w:line="240" w:lineRule="auto"/>
    </w:pPr>
    <w:rPr>
      <w:rFonts w:eastAsia="Calibri"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0">
    <w:name w:val="Style1"/>
    <w:basedOn w:val="Heading1"/>
    <w:link w:val="Style1Char"/>
    <w:rsid w:val="007C0817"/>
    <w:pPr>
      <w:spacing w:before="60" w:after="60" w:line="312" w:lineRule="auto"/>
      <w:jc w:val="center"/>
    </w:pPr>
    <w:rPr>
      <w:rFonts w:cs="Times New Roman"/>
      <w:b/>
      <w:bCs/>
      <w:i/>
      <w:iCs/>
      <w:sz w:val="26"/>
      <w:szCs w:val="26"/>
    </w:rPr>
  </w:style>
  <w:style w:type="paragraph" w:customStyle="1" w:styleId="hhhhhhhh">
    <w:name w:val="hhhhhhhh"/>
    <w:basedOn w:val="Style10"/>
    <w:link w:val="hhhhhhhhChar"/>
    <w:qFormat/>
    <w:rsid w:val="007C0817"/>
  </w:style>
  <w:style w:type="character" w:customStyle="1" w:styleId="Style1Char">
    <w:name w:val="Style1 Char"/>
    <w:basedOn w:val="Heading1Char"/>
    <w:link w:val="Style10"/>
    <w:rsid w:val="007C0817"/>
    <w:rPr>
      <w:rFonts w:asciiTheme="majorHAnsi" w:eastAsiaTheme="majorEastAsia" w:hAnsiTheme="majorHAnsi" w:cs="Times New Roman"/>
      <w:b/>
      <w:bCs/>
      <w:i/>
      <w:iCs/>
      <w:color w:val="0F4761" w:themeColor="accent1" w:themeShade="BF"/>
      <w:sz w:val="26"/>
      <w:szCs w:val="26"/>
      <w14:ligatures w14:val="none"/>
    </w:rPr>
  </w:style>
  <w:style w:type="character" w:customStyle="1" w:styleId="hhhhhhhhChar">
    <w:name w:val="hhhhhhhh Char"/>
    <w:basedOn w:val="Style1Char"/>
    <w:link w:val="hhhhhhhh"/>
    <w:rsid w:val="007C0817"/>
    <w:rPr>
      <w:rFonts w:asciiTheme="majorHAnsi" w:eastAsiaTheme="majorEastAsia" w:hAnsiTheme="majorHAnsi" w:cs="Times New Roman"/>
      <w:b/>
      <w:bCs/>
      <w:i/>
      <w:iCs/>
      <w:color w:val="0F4761" w:themeColor="accent1" w:themeShade="BF"/>
      <w:sz w:val="26"/>
      <w:szCs w:val="26"/>
      <w14:ligatures w14:val="none"/>
    </w:rPr>
  </w:style>
  <w:style w:type="table" w:customStyle="1" w:styleId="TableGrid11">
    <w:name w:val="Table Grid11"/>
    <w:basedOn w:val="TableNormal"/>
    <w:next w:val="TableGrid"/>
    <w:uiPriority w:val="39"/>
    <w:rsid w:val="001B4EBC"/>
    <w:pPr>
      <w:spacing w:after="0" w:line="240" w:lineRule="auto"/>
    </w:pPr>
    <w:rPr>
      <w:rFonts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E2113A"/>
  </w:style>
  <w:style w:type="character" w:styleId="FootnoteReference">
    <w:name w:val="footnote reference"/>
    <w:semiHidden/>
    <w:rsid w:val="00E2113A"/>
    <w:rPr>
      <w:vertAlign w:val="superscript"/>
    </w:rPr>
  </w:style>
  <w:style w:type="character" w:customStyle="1" w:styleId="FootnoteTextChar">
    <w:name w:val="Footnote Text Char"/>
    <w:link w:val="FootnoteText"/>
    <w:semiHidden/>
    <w:rsid w:val="00E2113A"/>
    <w:rPr>
      <w:rFonts w:eastAsia="Times New Roman"/>
    </w:rPr>
  </w:style>
  <w:style w:type="character" w:customStyle="1" w:styleId="bangCeruboChar">
    <w:name w:val="bang.Cerubo Char"/>
    <w:link w:val="bangCerubo"/>
    <w:rsid w:val="00E2113A"/>
    <w:rPr>
      <w:rFonts w:eastAsia="Times New Roman"/>
      <w:bCs/>
      <w:i/>
      <w:sz w:val="26"/>
      <w:szCs w:val="26"/>
    </w:rPr>
  </w:style>
  <w:style w:type="character" w:customStyle="1" w:styleId="WW8Num4z0">
    <w:name w:val="WW8Num4z0"/>
    <w:rsid w:val="00E2113A"/>
    <w:rPr>
      <w:b/>
    </w:rPr>
  </w:style>
  <w:style w:type="character" w:customStyle="1" w:styleId="cpbangChar">
    <w:name w:val="c.pbang Char"/>
    <w:link w:val="cpbang"/>
    <w:rsid w:val="00E2113A"/>
    <w:rPr>
      <w:rFonts w:eastAsia="Times New Roman"/>
      <w:i/>
      <w:sz w:val="26"/>
      <w:szCs w:val="26"/>
    </w:rPr>
  </w:style>
  <w:style w:type="character" w:customStyle="1" w:styleId="apple-style-span">
    <w:name w:val="apple-style-span"/>
    <w:basedOn w:val="DefaultParagraphFont"/>
    <w:rsid w:val="00E2113A"/>
  </w:style>
  <w:style w:type="character" w:customStyle="1" w:styleId="selectmean">
    <w:name w:val="select_mean"/>
    <w:basedOn w:val="DefaultParagraphFont"/>
    <w:rsid w:val="00E2113A"/>
  </w:style>
  <w:style w:type="character" w:customStyle="1" w:styleId="WW8Num9z0">
    <w:name w:val="WW8Num9z0"/>
    <w:rsid w:val="00E2113A"/>
    <w:rPr>
      <w:b/>
    </w:rPr>
  </w:style>
  <w:style w:type="character" w:customStyle="1" w:styleId="4gachdaudongChar">
    <w:name w:val="4 gach dau dong Char"/>
    <w:link w:val="4gachdaudong"/>
    <w:rsid w:val="00E2113A"/>
    <w:rPr>
      <w:sz w:val="26"/>
      <w:szCs w:val="26"/>
    </w:rPr>
  </w:style>
  <w:style w:type="character" w:customStyle="1" w:styleId="HinhDMChar">
    <w:name w:val="HinhDM Char"/>
    <w:link w:val="HinhDM"/>
    <w:rsid w:val="00E2113A"/>
    <w:rPr>
      <w:rFonts w:eastAsia="Times New Roman"/>
      <w:bCs/>
      <w:i/>
      <w:sz w:val="26"/>
    </w:rPr>
  </w:style>
  <w:style w:type="character" w:customStyle="1" w:styleId="noidungChar">
    <w:name w:val="noi dung Char"/>
    <w:link w:val="noidung"/>
    <w:rsid w:val="00E2113A"/>
    <w:rPr>
      <w:rFonts w:eastAsia="Times New Roman"/>
      <w:sz w:val="26"/>
    </w:rPr>
  </w:style>
  <w:style w:type="character" w:customStyle="1" w:styleId="ContentChar">
    <w:name w:val="Content Char"/>
    <w:link w:val="Content"/>
    <w:rsid w:val="00E2113A"/>
    <w:rPr>
      <w:rFonts w:eastAsia="Times New Roman"/>
      <w:b/>
      <w:sz w:val="26"/>
      <w:szCs w:val="26"/>
    </w:rPr>
  </w:style>
  <w:style w:type="character" w:customStyle="1" w:styleId="Heading4Char1">
    <w:name w:val="Heading 4 Char1"/>
    <w:aliases w:val=" Char Char Char1, Char Char Char Char1"/>
    <w:rsid w:val="00E2113A"/>
    <w:rPr>
      <w:b/>
      <w:bCs/>
      <w:i/>
      <w:sz w:val="26"/>
      <w:szCs w:val="28"/>
      <w:lang w:val="en-US" w:eastAsia="en-US" w:bidi="ar-SA"/>
    </w:rPr>
  </w:style>
  <w:style w:type="character" w:customStyle="1" w:styleId="textbody1">
    <w:name w:val="textbody1"/>
    <w:basedOn w:val="DefaultParagraphFont"/>
    <w:rsid w:val="00E2113A"/>
  </w:style>
  <w:style w:type="character" w:customStyle="1" w:styleId="chChar">
    <w:name w:val="chữ Char"/>
    <w:link w:val="ch"/>
    <w:rsid w:val="00E2113A"/>
    <w:rPr>
      <w:rFonts w:eastAsia="Times New Roman"/>
    </w:rPr>
  </w:style>
  <w:style w:type="character" w:customStyle="1" w:styleId="normalChar">
    <w:name w:val="normal Char"/>
    <w:link w:val="Normal1"/>
    <w:rsid w:val="00E2113A"/>
    <w:rPr>
      <w:rFonts w:eastAsia="Times New Roman"/>
      <w:sz w:val="26"/>
      <w:szCs w:val="26"/>
    </w:rPr>
  </w:style>
  <w:style w:type="character" w:customStyle="1" w:styleId="baocaogschuanCharCharChar">
    <w:name w:val="bao cao gs chuan Char Char Char"/>
    <w:link w:val="baocaogschuanCharChar"/>
    <w:rsid w:val="00E2113A"/>
    <w:rPr>
      <w:szCs w:val="28"/>
    </w:rPr>
  </w:style>
  <w:style w:type="character" w:customStyle="1" w:styleId="chuChar">
    <w:name w:val="chu Char"/>
    <w:link w:val="chu"/>
    <w:rsid w:val="00E2113A"/>
    <w:rPr>
      <w:rFonts w:eastAsia="Times New Roman"/>
    </w:rPr>
  </w:style>
  <w:style w:type="character" w:customStyle="1" w:styleId="l6">
    <w:name w:val="l6"/>
    <w:basedOn w:val="DefaultParagraphFont"/>
    <w:rsid w:val="00E2113A"/>
  </w:style>
  <w:style w:type="character" w:customStyle="1" w:styleId="BngChar">
    <w:name w:val="Bảng Char"/>
    <w:link w:val="Bng"/>
    <w:rsid w:val="00E2113A"/>
    <w:rPr>
      <w:rFonts w:eastAsia="Batang"/>
      <w:b/>
      <w:sz w:val="26"/>
      <w:lang w:eastAsia="ko-KR"/>
    </w:rPr>
  </w:style>
  <w:style w:type="character" w:customStyle="1" w:styleId="l61Char">
    <w:name w:val="l6.1 Char"/>
    <w:link w:val="l61"/>
    <w:locked/>
    <w:rsid w:val="00E2113A"/>
    <w:rPr>
      <w:rFonts w:ascii="VNI-Helve" w:eastAsia="Times New Roman" w:hAnsi="VNI-Helve"/>
      <w:b/>
      <w:sz w:val="26"/>
      <w:lang w:val="en-GB"/>
    </w:rPr>
  </w:style>
  <w:style w:type="character" w:customStyle="1" w:styleId="lead1">
    <w:name w:val="lead1"/>
    <w:rsid w:val="00E2113A"/>
    <w:rPr>
      <w:rFonts w:ascii="Arial" w:hAnsi="Arial" w:cs="Arial" w:hint="default"/>
      <w:b w:val="0"/>
      <w:bCs w:val="0"/>
      <w:color w:val="000000"/>
      <w:sz w:val="18"/>
      <w:szCs w:val="18"/>
    </w:rPr>
  </w:style>
  <w:style w:type="character" w:customStyle="1" w:styleId="cmsdetailcontent">
    <w:name w:val="cms_detail_content"/>
    <w:rsid w:val="00E2113A"/>
  </w:style>
  <w:style w:type="character" w:customStyle="1" w:styleId="TableofFiguresChar">
    <w:name w:val="Table of Figures Char"/>
    <w:link w:val="TableofFigures"/>
    <w:uiPriority w:val="99"/>
    <w:rsid w:val="00AB78A2"/>
    <w:rPr>
      <w:rFonts w:cs="Times New Roman"/>
      <w:noProof/>
      <w:szCs w:val="28"/>
    </w:rPr>
  </w:style>
  <w:style w:type="character" w:customStyle="1" w:styleId="StyleHeading2VNI-Times11ptNotItalicChar">
    <w:name w:val="Style Heading 2 + VNI-Times 11 pt Not Italic Char"/>
    <w:link w:val="StyleHeading2VNI-Times11ptNotItalic"/>
    <w:locked/>
    <w:rsid w:val="00E2113A"/>
    <w:rPr>
      <w:rFonts w:ascii="VNI-Times" w:eastAsia="Times New Roman" w:hAnsi="VNI-Times" w:cs="Tahoma"/>
      <w:b/>
      <w:bCs/>
      <w:sz w:val="22"/>
    </w:rPr>
  </w:style>
  <w:style w:type="character" w:customStyle="1" w:styleId="aChar">
    <w:name w:val="a Char"/>
    <w:link w:val="a0"/>
    <w:rsid w:val="00E2113A"/>
    <w:rPr>
      <w:rFonts w:eastAsia="Times New Roman"/>
      <w:szCs w:val="26"/>
    </w:rPr>
  </w:style>
  <w:style w:type="character" w:customStyle="1" w:styleId="spm-text">
    <w:name w:val="spm-text"/>
    <w:rsid w:val="00E2113A"/>
  </w:style>
  <w:style w:type="character" w:customStyle="1" w:styleId="yshortcuts">
    <w:name w:val="yshortcuts"/>
    <w:basedOn w:val="DefaultParagraphFont"/>
    <w:rsid w:val="00E2113A"/>
  </w:style>
  <w:style w:type="character" w:customStyle="1" w:styleId="l611Char">
    <w:name w:val="l6.1.1 Char"/>
    <w:link w:val="l611"/>
    <w:locked/>
    <w:rsid w:val="00E2113A"/>
    <w:rPr>
      <w:rFonts w:ascii="VNI-Avo" w:eastAsia="Times New Roman" w:hAnsi="VNI-Avo"/>
      <w:b/>
      <w:i/>
      <w:sz w:val="22"/>
      <w:szCs w:val="22"/>
      <w:lang w:val="en-GB"/>
    </w:rPr>
  </w:style>
  <w:style w:type="character" w:customStyle="1" w:styleId="WW8Num7z0">
    <w:name w:val="WW8Num7z0"/>
    <w:rsid w:val="00E2113A"/>
    <w:rPr>
      <w:b/>
    </w:rPr>
  </w:style>
  <w:style w:type="character" w:customStyle="1" w:styleId="chuChar1">
    <w:name w:val="chu Char1"/>
    <w:rsid w:val="00E2113A"/>
    <w:rPr>
      <w:sz w:val="28"/>
      <w:szCs w:val="24"/>
      <w:lang w:val="en-US" w:eastAsia="en-US" w:bidi="ar-SA"/>
    </w:rPr>
  </w:style>
  <w:style w:type="character" w:customStyle="1" w:styleId="alignjustify1">
    <w:name w:val="alignjustify1"/>
    <w:rsid w:val="00E2113A"/>
    <w:rPr>
      <w:vanish w:val="0"/>
    </w:rPr>
  </w:style>
  <w:style w:type="character" w:customStyle="1" w:styleId="DocumentMapChar">
    <w:name w:val="Document Map Char"/>
    <w:link w:val="DocumentMap"/>
    <w:semiHidden/>
    <w:rsid w:val="00E2113A"/>
    <w:rPr>
      <w:rFonts w:ascii="Tahoma" w:eastAsia="Times New Roman" w:hAnsi="Tahoma" w:cs="Tahoma"/>
      <w:shd w:val="clear" w:color="auto" w:fill="000080"/>
    </w:rPr>
  </w:style>
  <w:style w:type="character" w:customStyle="1" w:styleId="chubangChar">
    <w:name w:val="chu bang Char"/>
    <w:link w:val="chubang"/>
    <w:rsid w:val="00E2113A"/>
    <w:rPr>
      <w:rFonts w:eastAsia="Times New Roman"/>
      <w:b/>
      <w:sz w:val="24"/>
    </w:rPr>
  </w:style>
  <w:style w:type="character" w:customStyle="1" w:styleId="indexstorytext">
    <w:name w:val="indexstorytext"/>
    <w:basedOn w:val="DefaultParagraphFont"/>
    <w:rsid w:val="00E2113A"/>
  </w:style>
  <w:style w:type="character" w:customStyle="1" w:styleId="l511CharChar">
    <w:name w:val="l5.1.1 Char Char"/>
    <w:link w:val="l511"/>
    <w:locked/>
    <w:rsid w:val="00E2113A"/>
    <w:rPr>
      <w:rFonts w:ascii="VNI-Helve" w:eastAsia="Times New Roman" w:hAnsi="VNI-Helve"/>
      <w:b/>
      <w:i/>
      <w:sz w:val="22"/>
      <w:szCs w:val="22"/>
      <w:lang w:val="en-GB"/>
    </w:rPr>
  </w:style>
  <w:style w:type="character" w:customStyle="1" w:styleId="clearformating">
    <w:name w:val="clear formating"/>
    <w:rsid w:val="00E2113A"/>
    <w:rPr>
      <w:rFonts w:cs="Times New Roman"/>
      <w:sz w:val="26"/>
      <w:szCs w:val="26"/>
    </w:rPr>
  </w:style>
  <w:style w:type="character" w:customStyle="1" w:styleId="sapeaubox1">
    <w:name w:val="sapeau_box1"/>
    <w:rsid w:val="00E2113A"/>
    <w:rPr>
      <w:rFonts w:cs="Times New Roman"/>
    </w:rPr>
  </w:style>
  <w:style w:type="character" w:customStyle="1" w:styleId="MBANGChar">
    <w:name w:val="M BANG Char"/>
    <w:link w:val="MBANG"/>
    <w:rsid w:val="00E2113A"/>
    <w:rPr>
      <w:rFonts w:eastAsia="Times New Roman"/>
      <w:szCs w:val="28"/>
      <w:lang w:val="de-DE"/>
    </w:rPr>
  </w:style>
  <w:style w:type="character" w:customStyle="1" w:styleId="StyleVNI-Helve">
    <w:name w:val="Style VNI-Helve"/>
    <w:rsid w:val="00E2113A"/>
    <w:rPr>
      <w:rFonts w:ascii="VNI-Helve-Condense" w:hAnsi="VNI-Helve-Condense"/>
      <w:sz w:val="24"/>
    </w:rPr>
  </w:style>
  <w:style w:type="character" w:customStyle="1" w:styleId="MyHeaderCharCharChar1">
    <w:name w:val="MyHeader Char Char Char1"/>
    <w:aliases w:val="MyHeader Char Char Char Char,MyHeader Char Char1,MyHeader Char Char2"/>
    <w:locked/>
    <w:rsid w:val="00E2113A"/>
    <w:rPr>
      <w:color w:val="000000"/>
      <w:sz w:val="26"/>
      <w:szCs w:val="26"/>
      <w:lang w:val="en-GB" w:eastAsia="en-US" w:bidi="ar-SA"/>
    </w:rPr>
  </w:style>
  <w:style w:type="character" w:customStyle="1" w:styleId="multi115Char">
    <w:name w:val="multi 1.15 Char"/>
    <w:link w:val="multi115"/>
    <w:rsid w:val="00E2113A"/>
    <w:rPr>
      <w:rFonts w:eastAsia="Times New Roman"/>
      <w:sz w:val="26"/>
      <w:szCs w:val="26"/>
    </w:rPr>
  </w:style>
  <w:style w:type="character" w:customStyle="1" w:styleId="BodyTextIndent3Char">
    <w:name w:val="Body Text Indent 3 Char"/>
    <w:link w:val="BodyTextIndent3"/>
    <w:rsid w:val="00E2113A"/>
    <w:rPr>
      <w:rFonts w:eastAsia="Times New Roman"/>
      <w:b/>
      <w:sz w:val="26"/>
      <w:szCs w:val="26"/>
    </w:rPr>
  </w:style>
  <w:style w:type="character" w:customStyle="1" w:styleId="Heading5Char0">
    <w:name w:val="Heading5 Char"/>
    <w:link w:val="Heading52"/>
    <w:rsid w:val="00E2113A"/>
    <w:rPr>
      <w:rFonts w:eastAsia="Times New Roman"/>
      <w:bCs/>
      <w:i/>
      <w:sz w:val="26"/>
      <w:szCs w:val="28"/>
    </w:rPr>
  </w:style>
  <w:style w:type="character" w:customStyle="1" w:styleId="BangChar">
    <w:name w:val="Bang Char"/>
    <w:link w:val="Bang"/>
    <w:rsid w:val="00E2113A"/>
    <w:rPr>
      <w:rFonts w:eastAsia="Times New Roman"/>
      <w:b/>
      <w:bCs/>
      <w:i/>
      <w:szCs w:val="28"/>
      <w:lang w:val="es-ES"/>
    </w:rPr>
  </w:style>
  <w:style w:type="character" w:customStyle="1" w:styleId="-CharCharCharChar2">
    <w:name w:val="- Char Char Char Char2"/>
    <w:link w:val="-CharCharChar"/>
    <w:rsid w:val="00E2113A"/>
    <w:rPr>
      <w:rFonts w:eastAsia="Times New Roman"/>
    </w:rPr>
  </w:style>
  <w:style w:type="character" w:customStyle="1" w:styleId="HeaderChar1">
    <w:name w:val="Header Char1"/>
    <w:rsid w:val="00E2113A"/>
    <w:rPr>
      <w:sz w:val="26"/>
      <w:lang w:val="en-US" w:eastAsia="en-US" w:bidi="ar-SA"/>
    </w:rPr>
  </w:style>
  <w:style w:type="character" w:customStyle="1" w:styleId="StyleCaptionTimesNewRoman11ptBoldNotItalicCenteredCharChar">
    <w:name w:val="Style Caption + Times New Roman 11 pt Bold Not Italic Centered Char Char"/>
    <w:link w:val="StyleCaptionTimesNewRoman11ptBoldNotItalicCenteredChar"/>
    <w:rsid w:val="00E2113A"/>
    <w:rPr>
      <w:rFonts w:ascii="Arial" w:eastAsia="Times New Roman" w:hAnsi="Arial"/>
      <w:b/>
      <w:bCs/>
      <w:i/>
      <w:iCs/>
      <w:sz w:val="22"/>
    </w:rPr>
  </w:style>
  <w:style w:type="character" w:customStyle="1" w:styleId="DashChar">
    <w:name w:val="Dash Char"/>
    <w:link w:val="Dash"/>
    <w:rsid w:val="00E2113A"/>
    <w:rPr>
      <w:rFonts w:ascii="Arial" w:eastAsia="Times New Roman" w:hAnsi="Arial"/>
      <w:sz w:val="26"/>
    </w:rPr>
  </w:style>
  <w:style w:type="character" w:customStyle="1" w:styleId="DotChar">
    <w:name w:val="Dot Char"/>
    <w:link w:val="Dot"/>
    <w:rsid w:val="00E2113A"/>
    <w:rPr>
      <w:rFonts w:ascii="Arial" w:eastAsia="Times New Roman" w:hAnsi="Arial"/>
      <w:sz w:val="26"/>
    </w:rPr>
  </w:style>
  <w:style w:type="character" w:customStyle="1" w:styleId="chuCharCharCharChar">
    <w:name w:val="chu Char Char Char Char"/>
    <w:link w:val="chuCharCharChar"/>
    <w:rsid w:val="00E2113A"/>
    <w:rPr>
      <w:rFonts w:eastAsia="Times New Roman"/>
    </w:rPr>
  </w:style>
  <w:style w:type="character" w:customStyle="1" w:styleId="l9">
    <w:name w:val="l9"/>
    <w:basedOn w:val="DefaultParagraphFont"/>
    <w:rsid w:val="00E2113A"/>
  </w:style>
  <w:style w:type="character" w:customStyle="1" w:styleId="normal-h">
    <w:name w:val="normal-h"/>
    <w:rsid w:val="00E2113A"/>
    <w:rPr>
      <w:rFonts w:cs="Times New Roman"/>
    </w:rPr>
  </w:style>
  <w:style w:type="character" w:customStyle="1" w:styleId="WW8Num5z0">
    <w:name w:val="WW8Num5z0"/>
    <w:rsid w:val="00E2113A"/>
    <w:rPr>
      <w:b w:val="0"/>
    </w:rPr>
  </w:style>
  <w:style w:type="character" w:customStyle="1" w:styleId="Style9Char">
    <w:name w:val="Style9 Char"/>
    <w:link w:val="Style9"/>
    <w:rsid w:val="00E2113A"/>
    <w:rPr>
      <w:rFonts w:eastAsia="Times New Roman"/>
      <w:sz w:val="26"/>
      <w:szCs w:val="26"/>
    </w:rPr>
  </w:style>
  <w:style w:type="character" w:customStyle="1" w:styleId="apple-converted-space">
    <w:name w:val="apple-converted-space"/>
    <w:rsid w:val="00E2113A"/>
  </w:style>
  <w:style w:type="character" w:customStyle="1" w:styleId="Bullet-CharChar">
    <w:name w:val="Bullet - Char Char"/>
    <w:link w:val="Bullet-"/>
    <w:locked/>
    <w:rsid w:val="00E2113A"/>
    <w:rPr>
      <w:rFonts w:ascii="VNI-Times" w:eastAsia="Times New Roman" w:hAnsi="VNI-Times" w:cs="VNI-Times"/>
      <w:sz w:val="26"/>
      <w:szCs w:val="26"/>
    </w:rPr>
  </w:style>
  <w:style w:type="character" w:customStyle="1" w:styleId="Heading2CharCharCharCharCharCharCharCharCharCharCharCharCharCharCharCharCharCharCharCharCharCharCharCharCharCharCharCharCharCharCharCharCharCharCharCharCharCharCharCharChar">
    <w:name w:val="Heading 2 Char Char Char Char Char Char Char Char Char Char Char Char Char Char Char Char Char Char Char Char Char Char Char Char Char Char Char Char Char Char Char Char Char Char Char Char Char Char Char Char Char"/>
    <w:rsid w:val="00E2113A"/>
    <w:rPr>
      <w:rFonts w:ascii="Arial" w:hAnsi="Arial" w:cs="Arial"/>
      <w:b/>
      <w:bCs/>
      <w:i/>
      <w:iCs/>
      <w:sz w:val="28"/>
      <w:szCs w:val="28"/>
      <w:lang w:val="en-US" w:eastAsia="en-US" w:bidi="ar-SA"/>
    </w:rPr>
  </w:style>
  <w:style w:type="character" w:customStyle="1" w:styleId="DauCongChar">
    <w:name w:val="Dau Cong Char"/>
    <w:link w:val="DauCong"/>
    <w:rsid w:val="00E2113A"/>
    <w:rPr>
      <w:rFonts w:eastAsia="Times New Roman"/>
      <w:sz w:val="26"/>
      <w:szCs w:val="26"/>
    </w:rPr>
  </w:style>
  <w:style w:type="character" w:customStyle="1" w:styleId="1bangChar">
    <w:name w:val="1.bang Char"/>
    <w:link w:val="1bang"/>
    <w:rsid w:val="00E2113A"/>
    <w:rPr>
      <w:rFonts w:eastAsia="Times New Roman"/>
      <w:bCs/>
      <w:i/>
      <w:sz w:val="26"/>
      <w:szCs w:val="40"/>
    </w:rPr>
  </w:style>
  <w:style w:type="character" w:customStyle="1" w:styleId="content0">
    <w:name w:val="content"/>
    <w:basedOn w:val="DefaultParagraphFont"/>
    <w:rsid w:val="00E2113A"/>
  </w:style>
  <w:style w:type="character" w:customStyle="1" w:styleId="A21anlongChar">
    <w:name w:val="A21an long Char"/>
    <w:link w:val="A21anlong"/>
    <w:rsid w:val="00E2113A"/>
    <w:rPr>
      <w:rFonts w:eastAsia="Times New Roman"/>
      <w:b/>
      <w:sz w:val="26"/>
      <w:szCs w:val="26"/>
    </w:rPr>
  </w:style>
  <w:style w:type="character" w:customStyle="1" w:styleId="CharCharChar">
    <w:name w:val="Char Char Char"/>
    <w:rsid w:val="00E2113A"/>
    <w:rPr>
      <w:bCs/>
      <w:sz w:val="26"/>
    </w:rPr>
  </w:style>
  <w:style w:type="character" w:customStyle="1" w:styleId="l8">
    <w:name w:val="l8"/>
    <w:basedOn w:val="DefaultParagraphFont"/>
    <w:rsid w:val="00E2113A"/>
  </w:style>
  <w:style w:type="character" w:customStyle="1" w:styleId="lc1">
    <w:name w:val="lc1"/>
    <w:rsid w:val="00E2113A"/>
    <w:rPr>
      <w:rFonts w:ascii="Arial" w:hAnsi="Arial" w:cs="Arial" w:hint="default"/>
      <w:strike w:val="0"/>
      <w:dstrike w:val="0"/>
      <w:color w:val="0032C0"/>
      <w:sz w:val="20"/>
      <w:szCs w:val="20"/>
      <w:u w:val="none"/>
    </w:rPr>
  </w:style>
  <w:style w:type="character" w:customStyle="1" w:styleId="1C3-BangChar">
    <w:name w:val="1.C3-Bang Char"/>
    <w:link w:val="1C3-Bang"/>
    <w:rsid w:val="00E2113A"/>
    <w:rPr>
      <w:rFonts w:eastAsia="Times New Roman"/>
      <w:bCs/>
      <w:sz w:val="26"/>
      <w:szCs w:val="40"/>
    </w:rPr>
  </w:style>
  <w:style w:type="character" w:customStyle="1" w:styleId="nickname">
    <w:name w:val="nickname"/>
    <w:basedOn w:val="DefaultParagraphFont"/>
    <w:rsid w:val="00E2113A"/>
  </w:style>
  <w:style w:type="character" w:customStyle="1" w:styleId="normalCharChar">
    <w:name w:val="normal Char Char"/>
    <w:rsid w:val="00E2113A"/>
    <w:rPr>
      <w:rFonts w:ascii="VNI-Times" w:hAnsi="VNI-Times"/>
      <w:sz w:val="24"/>
      <w:lang w:val="en-US" w:eastAsia="en-US" w:bidi="ar-SA"/>
    </w:rPr>
  </w:style>
  <w:style w:type="character" w:customStyle="1" w:styleId="para0Char">
    <w:name w:val="para 0 Char"/>
    <w:aliases w:val="0 Char"/>
    <w:link w:val="para0"/>
    <w:rsid w:val="00E2113A"/>
    <w:rPr>
      <w:rFonts w:eastAsia="Times New Roman"/>
      <w:color w:val="000000"/>
      <w:sz w:val="26"/>
      <w:szCs w:val="26"/>
    </w:rPr>
  </w:style>
  <w:style w:type="character" w:customStyle="1" w:styleId="BangMLChar">
    <w:name w:val="BangML Char"/>
    <w:link w:val="BangML"/>
    <w:rsid w:val="00E2113A"/>
    <w:rPr>
      <w:rFonts w:eastAsia="Times New Roman"/>
      <w:bCs/>
      <w:i/>
      <w:sz w:val="26"/>
      <w:szCs w:val="26"/>
      <w:lang w:val="nb-NO"/>
    </w:rPr>
  </w:style>
  <w:style w:type="character" w:customStyle="1" w:styleId="baocaoChar">
    <w:name w:val="bao cao Char"/>
    <w:link w:val="baocao"/>
    <w:rsid w:val="00E2113A"/>
    <w:rPr>
      <w:rFonts w:eastAsia="Times New Roman"/>
      <w:sz w:val="26"/>
    </w:rPr>
  </w:style>
  <w:style w:type="character" w:customStyle="1" w:styleId="Heading3Char1">
    <w:name w:val="Heading 3 Char1"/>
    <w:aliases w:val="Heading 3 Char Char Char Char Char"/>
    <w:rsid w:val="00E2113A"/>
    <w:rPr>
      <w:b/>
      <w:color w:val="0000FF"/>
      <w:sz w:val="26"/>
      <w:szCs w:val="26"/>
      <w:lang w:val="de-DE" w:eastAsia="en-US" w:bidi="ar-SA"/>
    </w:rPr>
  </w:style>
  <w:style w:type="character" w:customStyle="1" w:styleId="GachCharChar">
    <w:name w:val="Gach Char Char"/>
    <w:link w:val="GachChar"/>
    <w:rsid w:val="00E2113A"/>
    <w:rPr>
      <w:rFonts w:eastAsia="VNI-Times"/>
      <w:szCs w:val="28"/>
    </w:rPr>
  </w:style>
  <w:style w:type="character" w:customStyle="1" w:styleId="StyleHeading2VNI-Times11pt1Char">
    <w:name w:val="Style Heading 2 + VNI-Times 11 pt1 Char"/>
    <w:link w:val="StyleHeading2VNI-Times11pt1"/>
    <w:locked/>
    <w:rsid w:val="00E2113A"/>
    <w:rPr>
      <w:rFonts w:ascii="VNI-Times" w:eastAsia="Times New Roman" w:hAnsi="VNI-Times"/>
      <w:b/>
      <w:bCs/>
      <w:iCs/>
      <w:sz w:val="22"/>
    </w:rPr>
  </w:style>
  <w:style w:type="character" w:customStyle="1" w:styleId="fontstyle21">
    <w:name w:val="fontstyle21"/>
    <w:rsid w:val="00E2113A"/>
    <w:rPr>
      <w:rFonts w:ascii="Times New Roman" w:hAnsi="Times New Roman" w:cs="Times New Roman" w:hint="default"/>
      <w:b w:val="0"/>
      <w:bCs w:val="0"/>
      <w:i/>
      <w:iCs/>
      <w:color w:val="000000"/>
      <w:sz w:val="22"/>
      <w:szCs w:val="22"/>
    </w:rPr>
  </w:style>
  <w:style w:type="character" w:customStyle="1" w:styleId="HEADINGChar">
    <w:name w:val="HEADING Char"/>
    <w:link w:val="HEADING"/>
    <w:rsid w:val="00E2113A"/>
    <w:rPr>
      <w:rFonts w:eastAsia="Times New Roman"/>
      <w:b/>
      <w:sz w:val="26"/>
      <w:szCs w:val="26"/>
    </w:rPr>
  </w:style>
  <w:style w:type="character" w:customStyle="1" w:styleId="BANGChar0">
    <w:name w:val="BANG Char"/>
    <w:link w:val="BANG0"/>
    <w:rsid w:val="00E2113A"/>
    <w:rPr>
      <w:rFonts w:eastAsia="Times New Roman"/>
      <w:b/>
      <w:i/>
      <w:sz w:val="24"/>
    </w:rPr>
  </w:style>
  <w:style w:type="character" w:customStyle="1" w:styleId="tam2Char">
    <w:name w:val="tam 2 Char"/>
    <w:link w:val="tam2"/>
    <w:rsid w:val="00E2113A"/>
    <w:rPr>
      <w:rFonts w:eastAsia="Times New Roman"/>
      <w:b/>
      <w:bCs/>
      <w:iCs/>
      <w:szCs w:val="28"/>
    </w:rPr>
  </w:style>
  <w:style w:type="character" w:customStyle="1" w:styleId="selectmean1">
    <w:name w:val="select_mean1"/>
    <w:rsid w:val="00E2113A"/>
    <w:rPr>
      <w:rFonts w:ascii="Arial" w:hAnsi="Arial" w:cs="Arial" w:hint="default"/>
      <w:strike w:val="0"/>
      <w:dstrike w:val="0"/>
      <w:color w:val="0032C0"/>
      <w:sz w:val="20"/>
      <w:szCs w:val="20"/>
      <w:u w:val="none"/>
    </w:rPr>
  </w:style>
  <w:style w:type="character" w:customStyle="1" w:styleId="l7">
    <w:name w:val="l7"/>
    <w:basedOn w:val="DefaultParagraphFont"/>
    <w:rsid w:val="00E2113A"/>
  </w:style>
  <w:style w:type="character" w:customStyle="1" w:styleId="CHUChar0">
    <w:name w:val="CHU Char"/>
    <w:link w:val="CHU0"/>
    <w:rsid w:val="00E2113A"/>
    <w:rPr>
      <w:rFonts w:eastAsia="Times New Roman"/>
    </w:rPr>
  </w:style>
  <w:style w:type="character" w:customStyle="1" w:styleId="BodyTextIndent2Char">
    <w:name w:val="Body Text Indent 2 Char"/>
    <w:link w:val="BodyTextIndent2"/>
    <w:rsid w:val="00E2113A"/>
    <w:rPr>
      <w:rFonts w:eastAsia="Times New Roman"/>
      <w:sz w:val="26"/>
    </w:rPr>
  </w:style>
  <w:style w:type="character" w:customStyle="1" w:styleId="Style2Char">
    <w:name w:val="Style2 Char"/>
    <w:link w:val="Style2"/>
    <w:rsid w:val="00E2113A"/>
    <w:rPr>
      <w:rFonts w:eastAsia="Times New Roman"/>
      <w:b/>
      <w:sz w:val="26"/>
      <w:szCs w:val="26"/>
    </w:rPr>
  </w:style>
  <w:style w:type="character" w:customStyle="1" w:styleId="baocaogschuanChar">
    <w:name w:val="bao cao gs chuan Char"/>
    <w:link w:val="baocaogschuan"/>
    <w:rsid w:val="00E2113A"/>
    <w:rPr>
      <w:rFonts w:eastAsia="Times New Roman"/>
      <w:szCs w:val="28"/>
    </w:rPr>
  </w:style>
  <w:style w:type="character" w:customStyle="1" w:styleId="st">
    <w:name w:val="st"/>
    <w:basedOn w:val="DefaultParagraphFont"/>
    <w:rsid w:val="00E2113A"/>
  </w:style>
  <w:style w:type="character" w:customStyle="1" w:styleId="WW8Num10z0">
    <w:name w:val="WW8Num10z0"/>
    <w:rsid w:val="00E2113A"/>
    <w:rPr>
      <w:rFonts w:ascii="VNI-Times" w:eastAsia="Times New Roman" w:hAnsi="VNI-Times" w:cs="Times New Roman"/>
    </w:rPr>
  </w:style>
  <w:style w:type="character" w:customStyle="1" w:styleId="WW8Num10z2">
    <w:name w:val="WW8Num10z2"/>
    <w:rsid w:val="00E2113A"/>
    <w:rPr>
      <w:rFonts w:ascii="Wingdings" w:hAnsi="Wingdings"/>
    </w:rPr>
  </w:style>
  <w:style w:type="character" w:customStyle="1" w:styleId="WW8Num10z3">
    <w:name w:val="WW8Num10z3"/>
    <w:rsid w:val="00E2113A"/>
    <w:rPr>
      <w:rFonts w:ascii="Symbol" w:hAnsi="Symbol"/>
    </w:rPr>
  </w:style>
  <w:style w:type="character" w:customStyle="1" w:styleId="WW8Num10z4">
    <w:name w:val="WW8Num10z4"/>
    <w:rsid w:val="00E2113A"/>
    <w:rPr>
      <w:rFonts w:ascii="Courier New" w:hAnsi="Courier New" w:cs="Courier New"/>
    </w:rPr>
  </w:style>
  <w:style w:type="character" w:customStyle="1" w:styleId="WW8Num11z0">
    <w:name w:val="WW8Num11z0"/>
    <w:rsid w:val="00E2113A"/>
    <w:rPr>
      <w:b/>
    </w:rPr>
  </w:style>
  <w:style w:type="character" w:customStyle="1" w:styleId="WW8Num14z0">
    <w:name w:val="WW8Num14z0"/>
    <w:rsid w:val="00E2113A"/>
    <w:rPr>
      <w:b/>
    </w:rPr>
  </w:style>
  <w:style w:type="character" w:customStyle="1" w:styleId="WW8Num15z0">
    <w:name w:val="WW8Num15z0"/>
    <w:rsid w:val="00E2113A"/>
    <w:rPr>
      <w:b w:val="0"/>
    </w:rPr>
  </w:style>
  <w:style w:type="character" w:customStyle="1" w:styleId="WW8Num16z0">
    <w:name w:val="WW8Num16z0"/>
    <w:rsid w:val="00E2113A"/>
    <w:rPr>
      <w:b/>
    </w:rPr>
  </w:style>
  <w:style w:type="character" w:customStyle="1" w:styleId="WW8Num19z0">
    <w:name w:val="WW8Num19z0"/>
    <w:rsid w:val="00E2113A"/>
    <w:rPr>
      <w:b/>
    </w:rPr>
  </w:style>
  <w:style w:type="character" w:customStyle="1" w:styleId="WW8Num19z1">
    <w:name w:val="WW8Num19z1"/>
    <w:rsid w:val="00E2113A"/>
    <w:rPr>
      <w:rFonts w:ascii="Symbol" w:hAnsi="Symbol"/>
      <w:b/>
    </w:rPr>
  </w:style>
  <w:style w:type="character" w:customStyle="1" w:styleId="WW8Num24z0">
    <w:name w:val="WW8Num24z0"/>
    <w:rsid w:val="00E2113A"/>
    <w:rPr>
      <w:b/>
    </w:rPr>
  </w:style>
  <w:style w:type="character" w:customStyle="1" w:styleId="WW8Num25z0">
    <w:name w:val="WW8Num25z0"/>
    <w:rsid w:val="00E2113A"/>
    <w:rPr>
      <w:rFonts w:ascii="Wingdings" w:hAnsi="Wingdings"/>
      <w:b/>
    </w:rPr>
  </w:style>
  <w:style w:type="character" w:customStyle="1" w:styleId="WW8Num27z0">
    <w:name w:val="WW8Num27z0"/>
    <w:rsid w:val="00E2113A"/>
    <w:rPr>
      <w:rFonts w:ascii="Symbol" w:hAnsi="Symbol"/>
    </w:rPr>
  </w:style>
  <w:style w:type="character" w:customStyle="1" w:styleId="WW8Num27z1">
    <w:name w:val="WW8Num27z1"/>
    <w:rsid w:val="00E2113A"/>
    <w:rPr>
      <w:rFonts w:ascii="Courier New" w:hAnsi="Courier New" w:cs="Courier New"/>
    </w:rPr>
  </w:style>
  <w:style w:type="character" w:customStyle="1" w:styleId="WW8Num27z2">
    <w:name w:val="WW8Num27z2"/>
    <w:rsid w:val="00E2113A"/>
    <w:rPr>
      <w:rFonts w:ascii="Wingdings" w:hAnsi="Wingdings"/>
    </w:rPr>
  </w:style>
  <w:style w:type="character" w:customStyle="1" w:styleId="WW8Num28z0">
    <w:name w:val="WW8Num28z0"/>
    <w:rsid w:val="00E2113A"/>
    <w:rPr>
      <w:b/>
    </w:rPr>
  </w:style>
  <w:style w:type="character" w:customStyle="1" w:styleId="WW8Num29z0">
    <w:name w:val="WW8Num29z0"/>
    <w:rsid w:val="00E2113A"/>
    <w:rPr>
      <w:rFonts w:ascii="VNI-Times" w:eastAsia="Times New Roman" w:hAnsi="VNI-Times" w:cs="Times New Roman"/>
    </w:rPr>
  </w:style>
  <w:style w:type="character" w:customStyle="1" w:styleId="WW8Num29z1">
    <w:name w:val="WW8Num29z1"/>
    <w:rsid w:val="00E2113A"/>
    <w:rPr>
      <w:rFonts w:ascii="Courier New" w:hAnsi="Courier New" w:cs="Courier New"/>
    </w:rPr>
  </w:style>
  <w:style w:type="character" w:customStyle="1" w:styleId="WW8Num29z2">
    <w:name w:val="WW8Num29z2"/>
    <w:rsid w:val="00E2113A"/>
    <w:rPr>
      <w:rFonts w:ascii="Wingdings" w:hAnsi="Wingdings"/>
    </w:rPr>
  </w:style>
  <w:style w:type="character" w:customStyle="1" w:styleId="WW8Num29z3">
    <w:name w:val="WW8Num29z3"/>
    <w:rsid w:val="00E2113A"/>
    <w:rPr>
      <w:rFonts w:ascii="Symbol" w:hAnsi="Symbol"/>
    </w:rPr>
  </w:style>
  <w:style w:type="character" w:customStyle="1" w:styleId="grame">
    <w:name w:val="grame"/>
    <w:rsid w:val="00E2113A"/>
  </w:style>
  <w:style w:type="character" w:customStyle="1" w:styleId="NumberingSymbols">
    <w:name w:val="Numbering Symbols"/>
    <w:rsid w:val="00E2113A"/>
  </w:style>
  <w:style w:type="character" w:customStyle="1" w:styleId="DateChar">
    <w:name w:val="Date Char"/>
    <w:link w:val="Date"/>
    <w:rsid w:val="00E2113A"/>
    <w:rPr>
      <w:rFonts w:ascii="VnTimes" w:eastAsia="Batang" w:hAnsi="VnTimes"/>
      <w:szCs w:val="26"/>
      <w:lang w:eastAsia="ar-SA"/>
    </w:rPr>
  </w:style>
  <w:style w:type="character" w:customStyle="1" w:styleId="HinhMLChar">
    <w:name w:val="HinhML Char"/>
    <w:link w:val="HinhML"/>
    <w:rsid w:val="00E2113A"/>
    <w:rPr>
      <w:rFonts w:eastAsia="Times New Roman"/>
      <w:bCs/>
      <w:i/>
      <w:sz w:val="26"/>
    </w:rPr>
  </w:style>
  <w:style w:type="character" w:customStyle="1" w:styleId="TableofFiguresChar1">
    <w:name w:val="Table of Figures Char1"/>
    <w:aliases w:val="hello Char1"/>
    <w:rsid w:val="00E2113A"/>
    <w:rPr>
      <w:rFonts w:eastAsia="Times New Roman"/>
      <w:iCs/>
      <w:color w:val="000000"/>
      <w:sz w:val="26"/>
    </w:rPr>
  </w:style>
  <w:style w:type="character" w:customStyle="1" w:styleId="HeaderChar2">
    <w:name w:val="Header Char2"/>
    <w:basedOn w:val="DefaultParagraphFont"/>
    <w:semiHidden/>
    <w:rsid w:val="00E2113A"/>
    <w:rPr>
      <w:rFonts w:ascii="Times New Roman" w:eastAsia="Times New Roman" w:hAnsi="Times New Roman"/>
      <w:sz w:val="26"/>
      <w:szCs w:val="24"/>
      <w:lang w:eastAsia="en-US"/>
    </w:rPr>
  </w:style>
  <w:style w:type="paragraph" w:customStyle="1" w:styleId="xl108">
    <w:name w:val="xl108"/>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styleId="Index1">
    <w:name w:val="index 1"/>
    <w:basedOn w:val="Normal"/>
    <w:next w:val="Normal"/>
    <w:semiHidden/>
    <w:rsid w:val="00E2113A"/>
    <w:pPr>
      <w:widowControl w:val="0"/>
      <w:spacing w:before="60" w:after="60" w:line="312" w:lineRule="auto"/>
      <w:ind w:left="720" w:hanging="360"/>
      <w:jc w:val="both"/>
    </w:pPr>
    <w:rPr>
      <w:rFonts w:eastAsia="Times New Roman" w:cs="Times New Roman"/>
      <w:sz w:val="26"/>
      <w:szCs w:val="24"/>
      <w:lang w:val="vi-VN"/>
    </w:rPr>
  </w:style>
  <w:style w:type="paragraph" w:styleId="TOAHeading">
    <w:name w:val="toa heading"/>
    <w:basedOn w:val="Normal"/>
    <w:next w:val="Normal"/>
    <w:uiPriority w:val="99"/>
    <w:unhideWhenUsed/>
    <w:rsid w:val="00E2113A"/>
    <w:pPr>
      <w:spacing w:before="60"/>
      <w:ind w:firstLine="567"/>
      <w:jc w:val="both"/>
    </w:pPr>
    <w:rPr>
      <w:rFonts w:ascii="Cambria" w:eastAsia="Times New Roman" w:hAnsi="Cambria" w:cs="Times New Roman"/>
      <w:b/>
      <w:bCs/>
      <w:sz w:val="26"/>
      <w:szCs w:val="24"/>
      <w:lang w:val="vi-VN"/>
    </w:rPr>
  </w:style>
  <w:style w:type="paragraph" w:customStyle="1" w:styleId="xl96">
    <w:name w:val="xl96"/>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character" w:customStyle="1" w:styleId="FooterChar1">
    <w:name w:val="Footer Char1"/>
    <w:basedOn w:val="DefaultParagraphFont"/>
    <w:uiPriority w:val="99"/>
    <w:semiHidden/>
    <w:rsid w:val="00E2113A"/>
    <w:rPr>
      <w:rFonts w:ascii="Times New Roman" w:eastAsia="Times New Roman" w:hAnsi="Times New Roman"/>
      <w:sz w:val="26"/>
      <w:szCs w:val="24"/>
      <w:lang w:eastAsia="en-US"/>
    </w:rPr>
  </w:style>
  <w:style w:type="paragraph" w:styleId="NormalIndent">
    <w:name w:val="Normal Indent"/>
    <w:basedOn w:val="Normal"/>
    <w:rsid w:val="00E2113A"/>
    <w:pPr>
      <w:widowControl w:val="0"/>
      <w:autoSpaceDE w:val="0"/>
      <w:autoSpaceDN w:val="0"/>
      <w:adjustRightInd w:val="0"/>
      <w:spacing w:before="60" w:after="60" w:line="312" w:lineRule="auto"/>
      <w:ind w:firstLine="567"/>
      <w:jc w:val="both"/>
    </w:pPr>
    <w:rPr>
      <w:rFonts w:ascii="VNI-Times" w:eastAsia="Times New Roman" w:hAnsi="VNI-Times" w:cs="Arial"/>
      <w:bCs/>
      <w:sz w:val="26"/>
      <w:lang w:val="vi-VN"/>
    </w:rPr>
  </w:style>
  <w:style w:type="character" w:customStyle="1" w:styleId="CommentTextChar1">
    <w:name w:val="Comment Text Char1"/>
    <w:basedOn w:val="DefaultParagraphFont"/>
    <w:uiPriority w:val="99"/>
    <w:semiHidden/>
    <w:rsid w:val="00E2113A"/>
    <w:rPr>
      <w:rFonts w:ascii="Times New Roman" w:eastAsia="Times New Roman" w:hAnsi="Times New Roman"/>
      <w:lang w:eastAsia="en-US"/>
    </w:rPr>
  </w:style>
  <w:style w:type="paragraph" w:customStyle="1" w:styleId="-">
    <w:name w:val="-"/>
    <w:basedOn w:val="Normal"/>
    <w:rsid w:val="00E2113A"/>
    <w:pPr>
      <w:tabs>
        <w:tab w:val="center" w:pos="4320"/>
        <w:tab w:val="right" w:pos="8640"/>
      </w:tabs>
      <w:spacing w:before="40" w:after="40" w:line="312" w:lineRule="auto"/>
      <w:ind w:firstLine="680"/>
      <w:jc w:val="both"/>
    </w:pPr>
    <w:rPr>
      <w:rFonts w:eastAsia="Times New Roman" w:cs="Times New Roman"/>
      <w:sz w:val="28"/>
      <w:szCs w:val="20"/>
      <w:lang w:val="fr-FR"/>
    </w:rPr>
  </w:style>
  <w:style w:type="paragraph" w:customStyle="1" w:styleId="xl161">
    <w:name w:val="xl161"/>
    <w:basedOn w:val="Normal"/>
    <w:rsid w:val="00E2113A"/>
    <w:pPr>
      <w:pBdr>
        <w:top w:val="single" w:sz="4" w:space="0" w:color="auto"/>
        <w:left w:val="single" w:sz="4" w:space="0" w:color="auto"/>
        <w:bottom w:val="single" w:sz="4" w:space="0" w:color="auto"/>
      </w:pBdr>
      <w:shd w:val="clear" w:color="000000" w:fill="C5D9F1"/>
      <w:spacing w:before="100" w:beforeAutospacing="1" w:after="100" w:afterAutospacing="1" w:line="312" w:lineRule="auto"/>
      <w:ind w:firstLine="567"/>
      <w:jc w:val="center"/>
      <w:textAlignment w:val="top"/>
    </w:pPr>
    <w:rPr>
      <w:rFonts w:ascii="AvantGarde" w:eastAsia="Times New Roman" w:hAnsi="AvantGarde" w:cs="Times New Roman"/>
      <w:b/>
      <w:bCs/>
      <w:sz w:val="18"/>
      <w:szCs w:val="18"/>
      <w:lang w:val="vi-VN"/>
    </w:rPr>
  </w:style>
  <w:style w:type="paragraph" w:customStyle="1" w:styleId="noidung">
    <w:name w:val="noi dung"/>
    <w:basedOn w:val="Normal"/>
    <w:link w:val="noidungChar"/>
    <w:rsid w:val="00E2113A"/>
    <w:pPr>
      <w:spacing w:before="60" w:after="60" w:line="360" w:lineRule="auto"/>
      <w:ind w:firstLine="567"/>
      <w:jc w:val="both"/>
    </w:pPr>
    <w:rPr>
      <w:rFonts w:eastAsia="Times New Roman"/>
      <w:kern w:val="2"/>
      <w:sz w:val="26"/>
      <w:szCs w:val="24"/>
      <w14:ligatures w14:val="standardContextual"/>
    </w:rPr>
  </w:style>
  <w:style w:type="paragraph" w:styleId="FootnoteText">
    <w:name w:val="footnote text"/>
    <w:basedOn w:val="Normal"/>
    <w:link w:val="FootnoteTextChar"/>
    <w:semiHidden/>
    <w:rsid w:val="00E2113A"/>
    <w:pPr>
      <w:spacing w:before="60" w:after="60" w:line="312" w:lineRule="auto"/>
      <w:ind w:firstLine="567"/>
      <w:jc w:val="both"/>
    </w:pPr>
    <w:rPr>
      <w:rFonts w:eastAsia="Times New Roman"/>
      <w:kern w:val="2"/>
      <w:sz w:val="28"/>
      <w:szCs w:val="24"/>
      <w14:ligatures w14:val="standardContextual"/>
    </w:rPr>
  </w:style>
  <w:style w:type="character" w:customStyle="1" w:styleId="FootnoteTextChar1">
    <w:name w:val="Footnote Text Char1"/>
    <w:basedOn w:val="DefaultParagraphFont"/>
    <w:semiHidden/>
    <w:rsid w:val="00E2113A"/>
    <w:rPr>
      <w:rFonts w:eastAsiaTheme="minorEastAsia"/>
      <w:kern w:val="0"/>
      <w:sz w:val="20"/>
      <w:szCs w:val="20"/>
      <w14:ligatures w14:val="none"/>
    </w:rPr>
  </w:style>
  <w:style w:type="paragraph" w:customStyle="1" w:styleId="HINH2222">
    <w:name w:val="HINH 2222"/>
    <w:basedOn w:val="2hinh"/>
    <w:rsid w:val="00E2113A"/>
    <w:pPr>
      <w:keepNext w:val="0"/>
      <w:keepLines w:val="0"/>
      <w:widowControl w:val="0"/>
      <w:numPr>
        <w:numId w:val="0"/>
      </w:numPr>
    </w:pPr>
    <w:rPr>
      <w:i w:val="0"/>
      <w:lang w:val="nb-NO"/>
    </w:rPr>
  </w:style>
  <w:style w:type="paragraph" w:customStyle="1" w:styleId="xl142">
    <w:name w:val="xl142"/>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styleId="Index2">
    <w:name w:val="index 2"/>
    <w:basedOn w:val="Normal"/>
    <w:next w:val="Normal"/>
    <w:semiHidden/>
    <w:rsid w:val="00E2113A"/>
    <w:pPr>
      <w:spacing w:before="60" w:after="60"/>
      <w:ind w:left="440" w:hanging="220"/>
      <w:jc w:val="both"/>
    </w:pPr>
    <w:rPr>
      <w:rFonts w:eastAsia="Calibri" w:cs="Times New Roman"/>
      <w:sz w:val="18"/>
      <w:szCs w:val="18"/>
      <w:lang w:val="vi-VN"/>
    </w:rPr>
  </w:style>
  <w:style w:type="paragraph" w:customStyle="1" w:styleId="l61">
    <w:name w:val="l6.1"/>
    <w:basedOn w:val="Normal"/>
    <w:link w:val="l61Char"/>
    <w:rsid w:val="00E2113A"/>
    <w:pPr>
      <w:numPr>
        <w:ilvl w:val="1"/>
        <w:numId w:val="32"/>
      </w:numPr>
      <w:tabs>
        <w:tab w:val="left" w:pos="576"/>
      </w:tabs>
      <w:spacing w:before="60" w:after="60" w:line="312" w:lineRule="auto"/>
      <w:ind w:left="0" w:firstLine="0"/>
      <w:jc w:val="both"/>
    </w:pPr>
    <w:rPr>
      <w:rFonts w:ascii="VNI-Helve" w:eastAsia="Times New Roman" w:hAnsi="VNI-Helve"/>
      <w:b/>
      <w:kern w:val="2"/>
      <w:sz w:val="26"/>
      <w:szCs w:val="24"/>
      <w:lang w:val="en-GB"/>
      <w14:ligatures w14:val="standardContextual"/>
    </w:rPr>
  </w:style>
  <w:style w:type="character" w:customStyle="1" w:styleId="TitleChar1">
    <w:name w:val="Title Char1"/>
    <w:basedOn w:val="DefaultParagraphFont"/>
    <w:uiPriority w:val="10"/>
    <w:rsid w:val="00E2113A"/>
    <w:rPr>
      <w:rFonts w:ascii="Times New Roman" w:eastAsia="Yu Gothic Light" w:hAnsi="Times New Roman" w:cs="Times New Roman"/>
      <w:spacing w:val="-10"/>
      <w:kern w:val="28"/>
      <w:sz w:val="56"/>
      <w:szCs w:val="56"/>
      <w:lang w:eastAsia="en-US"/>
    </w:rPr>
  </w:style>
  <w:style w:type="paragraph" w:styleId="Index9">
    <w:name w:val="index 9"/>
    <w:basedOn w:val="Normal"/>
    <w:next w:val="Normal"/>
    <w:semiHidden/>
    <w:rsid w:val="00E2113A"/>
    <w:pPr>
      <w:spacing w:before="60" w:after="60"/>
      <w:ind w:left="1980" w:hanging="220"/>
      <w:jc w:val="both"/>
    </w:pPr>
    <w:rPr>
      <w:rFonts w:eastAsia="Calibri" w:cs="Times New Roman"/>
      <w:sz w:val="18"/>
      <w:szCs w:val="18"/>
      <w:lang w:val="vi-VN"/>
    </w:rPr>
  </w:style>
  <w:style w:type="paragraph" w:customStyle="1" w:styleId="Lama0">
    <w:name w:val="La ma"/>
    <w:rsid w:val="00E2113A"/>
    <w:pPr>
      <w:tabs>
        <w:tab w:val="left" w:pos="1440"/>
      </w:tabs>
      <w:spacing w:before="480" w:after="240" w:line="240" w:lineRule="auto"/>
      <w:ind w:left="1440" w:hanging="360"/>
    </w:pPr>
    <w:rPr>
      <w:rFonts w:eastAsia="Times New Roman" w:cs="Times New Roman"/>
      <w:b/>
      <w:caps/>
      <w:kern w:val="0"/>
      <w:szCs w:val="26"/>
      <w14:ligatures w14:val="none"/>
    </w:rPr>
  </w:style>
  <w:style w:type="character" w:customStyle="1" w:styleId="BodyText2Char1">
    <w:name w:val="Body Text 2 Char1"/>
    <w:basedOn w:val="DefaultParagraphFont"/>
    <w:semiHidden/>
    <w:rsid w:val="00E2113A"/>
    <w:rPr>
      <w:rFonts w:ascii="Times New Roman" w:eastAsia="Times New Roman" w:hAnsi="Times New Roman"/>
      <w:sz w:val="26"/>
      <w:szCs w:val="24"/>
      <w:lang w:eastAsia="en-US"/>
    </w:rPr>
  </w:style>
  <w:style w:type="paragraph" w:styleId="Index6">
    <w:name w:val="index 6"/>
    <w:basedOn w:val="Normal"/>
    <w:next w:val="Normal"/>
    <w:semiHidden/>
    <w:rsid w:val="00E2113A"/>
    <w:pPr>
      <w:spacing w:before="60" w:after="60"/>
      <w:ind w:left="1320" w:hanging="220"/>
      <w:jc w:val="both"/>
    </w:pPr>
    <w:rPr>
      <w:rFonts w:eastAsia="Calibri" w:cs="Times New Roman"/>
      <w:sz w:val="18"/>
      <w:szCs w:val="18"/>
      <w:lang w:val="vi-VN"/>
    </w:rPr>
  </w:style>
  <w:style w:type="paragraph" w:customStyle="1" w:styleId="CharCharCharCharCharCharCharCharCharCharCharChar">
    <w:name w:val="Char Char Char Char Char Char Char Char Char Char Char Char"/>
    <w:basedOn w:val="Normal"/>
    <w:semiHidden/>
    <w:rsid w:val="00E2113A"/>
    <w:pPr>
      <w:spacing w:before="60" w:after="160" w:line="240" w:lineRule="exact"/>
      <w:ind w:firstLine="567"/>
      <w:jc w:val="both"/>
    </w:pPr>
    <w:rPr>
      <w:rFonts w:ascii=".VnArial" w:eastAsia=".VnTime" w:hAnsi=".VnArial" w:cs=".VnArial"/>
      <w:sz w:val="22"/>
      <w:lang w:val="vi-VN"/>
    </w:rPr>
  </w:style>
  <w:style w:type="paragraph" w:styleId="Index5">
    <w:name w:val="index 5"/>
    <w:basedOn w:val="Normal"/>
    <w:next w:val="Normal"/>
    <w:semiHidden/>
    <w:rsid w:val="00E2113A"/>
    <w:pPr>
      <w:spacing w:before="60" w:after="60"/>
      <w:ind w:left="1100" w:hanging="220"/>
      <w:jc w:val="both"/>
    </w:pPr>
    <w:rPr>
      <w:rFonts w:eastAsia="Calibri" w:cs="Times New Roman"/>
      <w:sz w:val="18"/>
      <w:szCs w:val="18"/>
      <w:lang w:val="vi-VN"/>
    </w:rPr>
  </w:style>
  <w:style w:type="paragraph" w:customStyle="1" w:styleId="doanvan">
    <w:name w:val="doanvan"/>
    <w:basedOn w:val="Normal"/>
    <w:rsid w:val="00E2113A"/>
    <w:pPr>
      <w:widowControl w:val="0"/>
      <w:adjustRightInd w:val="0"/>
      <w:spacing w:before="60" w:after="60" w:line="360" w:lineRule="atLeast"/>
      <w:ind w:firstLine="288"/>
      <w:jc w:val="both"/>
      <w:textAlignment w:val="baseline"/>
    </w:pPr>
    <w:rPr>
      <w:rFonts w:ascii="VNI-Times" w:eastAsia="Times New Roman" w:hAnsi="VNI-Times" w:cs="Times New Roman"/>
      <w:sz w:val="26"/>
      <w:szCs w:val="26"/>
      <w:lang w:val="vi-VN"/>
    </w:rPr>
  </w:style>
  <w:style w:type="paragraph" w:customStyle="1" w:styleId="Bng">
    <w:name w:val="Bảng"/>
    <w:basedOn w:val="Normal"/>
    <w:link w:val="BngChar"/>
    <w:rsid w:val="00E2113A"/>
    <w:pPr>
      <w:spacing w:before="60" w:after="60" w:line="312" w:lineRule="auto"/>
      <w:ind w:firstLine="567"/>
      <w:jc w:val="center"/>
    </w:pPr>
    <w:rPr>
      <w:rFonts w:eastAsia="Batang"/>
      <w:b/>
      <w:kern w:val="2"/>
      <w:sz w:val="26"/>
      <w:szCs w:val="24"/>
      <w:lang w:eastAsia="ko-KR"/>
      <w14:ligatures w14:val="standardContextual"/>
    </w:rPr>
  </w:style>
  <w:style w:type="paragraph" w:customStyle="1" w:styleId="baocaogschuanCharChar">
    <w:name w:val="bao cao gs chuan Char Char"/>
    <w:basedOn w:val="BodyTextIndent"/>
    <w:link w:val="baocaogschuanCharCharChar"/>
    <w:rsid w:val="00E2113A"/>
    <w:pPr>
      <w:spacing w:before="60" w:after="60" w:line="312" w:lineRule="auto"/>
      <w:ind w:left="0" w:firstLine="284"/>
      <w:jc w:val="both"/>
    </w:pPr>
    <w:rPr>
      <w:rFonts w:cstheme="minorBidi"/>
    </w:rPr>
  </w:style>
  <w:style w:type="paragraph" w:styleId="IndexHeading">
    <w:name w:val="index heading"/>
    <w:basedOn w:val="Normal"/>
    <w:next w:val="Index1"/>
    <w:semiHidden/>
    <w:rsid w:val="00E2113A"/>
    <w:pPr>
      <w:spacing w:before="240" w:after="60"/>
      <w:ind w:firstLine="567"/>
      <w:jc w:val="center"/>
    </w:pPr>
    <w:rPr>
      <w:rFonts w:eastAsia="Calibri" w:cs="Times New Roman"/>
      <w:b/>
      <w:bCs/>
      <w:sz w:val="26"/>
      <w:szCs w:val="26"/>
      <w:lang w:val="vi-VN"/>
    </w:rPr>
  </w:style>
  <w:style w:type="paragraph" w:customStyle="1" w:styleId="xl128">
    <w:name w:val="xl128"/>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character" w:customStyle="1" w:styleId="BalloonTextChar1">
    <w:name w:val="Balloon Text Char1"/>
    <w:basedOn w:val="DefaultParagraphFont"/>
    <w:semiHidden/>
    <w:rsid w:val="00E2113A"/>
    <w:rPr>
      <w:rFonts w:ascii="Segoe UI" w:eastAsia="Times New Roman" w:hAnsi="Segoe UI" w:cs="Segoe UI"/>
      <w:sz w:val="18"/>
      <w:szCs w:val="18"/>
      <w:lang w:eastAsia="en-US"/>
    </w:rPr>
  </w:style>
  <w:style w:type="paragraph" w:customStyle="1" w:styleId="StyleHeading2VNI-Times11pt1">
    <w:name w:val="Style Heading 2 + VNI-Times 11 pt1"/>
    <w:basedOn w:val="Heading2"/>
    <w:link w:val="StyleHeading2VNI-Times11pt1Char"/>
    <w:rsid w:val="00E2113A"/>
    <w:pPr>
      <w:keepLines w:val="0"/>
      <w:numPr>
        <w:ilvl w:val="1"/>
        <w:numId w:val="33"/>
      </w:numPr>
      <w:tabs>
        <w:tab w:val="left" w:pos="0"/>
        <w:tab w:val="left" w:pos="420"/>
        <w:tab w:val="left" w:pos="432"/>
      </w:tabs>
      <w:spacing w:before="60" w:after="60" w:line="240" w:lineRule="auto"/>
      <w:ind w:left="0" w:firstLine="0"/>
    </w:pPr>
    <w:rPr>
      <w:rFonts w:ascii="VNI-Times" w:eastAsia="Times New Roman" w:hAnsi="VNI-Times" w:cstheme="minorBidi"/>
      <w:b/>
      <w:bCs/>
      <w:iCs/>
      <w:color w:val="auto"/>
      <w:kern w:val="2"/>
      <w:sz w:val="22"/>
      <w:szCs w:val="24"/>
      <w14:ligatures w14:val="standardContextual"/>
    </w:rPr>
  </w:style>
  <w:style w:type="character" w:customStyle="1" w:styleId="BodyTextChar1">
    <w:name w:val="Body Text Char1"/>
    <w:basedOn w:val="DefaultParagraphFont"/>
    <w:semiHidden/>
    <w:rsid w:val="00E2113A"/>
    <w:rPr>
      <w:rFonts w:ascii="Times New Roman" w:eastAsia="Times New Roman" w:hAnsi="Times New Roman"/>
      <w:sz w:val="26"/>
      <w:szCs w:val="24"/>
      <w:lang w:eastAsia="en-US"/>
    </w:rPr>
  </w:style>
  <w:style w:type="paragraph" w:customStyle="1" w:styleId="listparagraph0">
    <w:name w:val="listparagraph"/>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paragraph" w:styleId="BodyTextIndent3">
    <w:name w:val="Body Text Indent 3"/>
    <w:basedOn w:val="Normal"/>
    <w:link w:val="BodyTextIndent3Char"/>
    <w:rsid w:val="00E2113A"/>
    <w:pPr>
      <w:spacing w:before="60" w:after="60" w:line="312" w:lineRule="auto"/>
      <w:ind w:left="567" w:hanging="567"/>
      <w:jc w:val="both"/>
    </w:pPr>
    <w:rPr>
      <w:rFonts w:eastAsia="Times New Roman"/>
      <w:b/>
      <w:kern w:val="2"/>
      <w:sz w:val="26"/>
      <w:szCs w:val="26"/>
      <w14:ligatures w14:val="standardContextual"/>
    </w:rPr>
  </w:style>
  <w:style w:type="character" w:customStyle="1" w:styleId="BodyTextIndent3Char1">
    <w:name w:val="Body Text Indent 3 Char1"/>
    <w:basedOn w:val="DefaultParagraphFont"/>
    <w:semiHidden/>
    <w:rsid w:val="00E2113A"/>
    <w:rPr>
      <w:rFonts w:eastAsiaTheme="minorEastAsia"/>
      <w:kern w:val="0"/>
      <w:sz w:val="16"/>
      <w:szCs w:val="16"/>
      <w14:ligatures w14:val="none"/>
    </w:rPr>
  </w:style>
  <w:style w:type="paragraph" w:customStyle="1" w:styleId="xl171">
    <w:name w:val="xl171"/>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character" w:customStyle="1" w:styleId="SubtitleChar1">
    <w:name w:val="Subtitle Char1"/>
    <w:basedOn w:val="DefaultParagraphFont"/>
    <w:uiPriority w:val="11"/>
    <w:rsid w:val="00E2113A"/>
    <w:rPr>
      <w:rFonts w:ascii="Arial" w:eastAsia="Yu Gothic Light" w:hAnsi="Arial" w:cs="Times New Roman"/>
      <w:color w:val="595959"/>
      <w:spacing w:val="15"/>
      <w:sz w:val="28"/>
      <w:szCs w:val="28"/>
      <w:lang w:eastAsia="en-US"/>
    </w:rPr>
  </w:style>
  <w:style w:type="paragraph" w:customStyle="1" w:styleId="xl114">
    <w:name w:val="xl114"/>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styleId="Date">
    <w:name w:val="Date"/>
    <w:basedOn w:val="Normal"/>
    <w:next w:val="Normal"/>
    <w:link w:val="DateChar"/>
    <w:rsid w:val="00E2113A"/>
    <w:pPr>
      <w:widowControl w:val="0"/>
      <w:suppressAutoHyphens/>
      <w:spacing w:before="60" w:after="60" w:line="360" w:lineRule="atLeast"/>
      <w:ind w:firstLine="567"/>
      <w:jc w:val="both"/>
      <w:textAlignment w:val="baseline"/>
    </w:pPr>
    <w:rPr>
      <w:rFonts w:ascii="VnTimes" w:eastAsia="Batang" w:hAnsi="VnTimes"/>
      <w:kern w:val="2"/>
      <w:sz w:val="28"/>
      <w:szCs w:val="26"/>
      <w:lang w:eastAsia="ar-SA"/>
      <w14:ligatures w14:val="standardContextual"/>
    </w:rPr>
  </w:style>
  <w:style w:type="character" w:customStyle="1" w:styleId="DateChar1">
    <w:name w:val="Date Char1"/>
    <w:basedOn w:val="DefaultParagraphFont"/>
    <w:semiHidden/>
    <w:rsid w:val="00E2113A"/>
    <w:rPr>
      <w:rFonts w:eastAsiaTheme="minorEastAsia"/>
      <w:kern w:val="0"/>
      <w:sz w:val="24"/>
      <w:szCs w:val="22"/>
      <w14:ligatures w14:val="none"/>
    </w:rPr>
  </w:style>
  <w:style w:type="paragraph" w:customStyle="1" w:styleId="Dash">
    <w:name w:val="Dash"/>
    <w:basedOn w:val="Normal"/>
    <w:link w:val="DashChar"/>
    <w:rsid w:val="00E2113A"/>
    <w:pPr>
      <w:numPr>
        <w:numId w:val="34"/>
      </w:numPr>
      <w:tabs>
        <w:tab w:val="left" w:pos="1080"/>
        <w:tab w:val="left" w:pos="1134"/>
      </w:tabs>
      <w:spacing w:before="60" w:after="60" w:line="360" w:lineRule="auto"/>
      <w:ind w:left="0"/>
      <w:jc w:val="both"/>
    </w:pPr>
    <w:rPr>
      <w:rFonts w:ascii="Arial" w:eastAsia="Times New Roman" w:hAnsi="Arial"/>
      <w:kern w:val="2"/>
      <w:sz w:val="26"/>
      <w:szCs w:val="24"/>
      <w14:ligatures w14:val="standardContextual"/>
    </w:rPr>
  </w:style>
  <w:style w:type="paragraph" w:customStyle="1" w:styleId="xl124">
    <w:name w:val="xl124"/>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character" w:customStyle="1" w:styleId="BodyTextIndentChar1">
    <w:name w:val="Body Text Indent Char1"/>
    <w:basedOn w:val="DefaultParagraphFont"/>
    <w:semiHidden/>
    <w:rsid w:val="00E2113A"/>
    <w:rPr>
      <w:rFonts w:ascii="Times New Roman" w:eastAsia="Times New Roman" w:hAnsi="Times New Roman"/>
      <w:sz w:val="26"/>
      <w:szCs w:val="24"/>
      <w:lang w:eastAsia="en-US"/>
    </w:rPr>
  </w:style>
  <w:style w:type="paragraph" w:styleId="Index7">
    <w:name w:val="index 7"/>
    <w:basedOn w:val="Normal"/>
    <w:next w:val="Normal"/>
    <w:semiHidden/>
    <w:rsid w:val="00E2113A"/>
    <w:pPr>
      <w:spacing w:before="60" w:after="60"/>
      <w:ind w:left="1540" w:hanging="220"/>
      <w:jc w:val="both"/>
    </w:pPr>
    <w:rPr>
      <w:rFonts w:eastAsia="Calibri" w:cs="Times New Roman"/>
      <w:sz w:val="18"/>
      <w:szCs w:val="18"/>
      <w:lang w:val="vi-VN"/>
    </w:rPr>
  </w:style>
  <w:style w:type="character" w:customStyle="1" w:styleId="CommentSubjectChar1">
    <w:name w:val="Comment Subject Char1"/>
    <w:basedOn w:val="CommentTextChar1"/>
    <w:semiHidden/>
    <w:rsid w:val="00E2113A"/>
    <w:rPr>
      <w:rFonts w:ascii="Times New Roman" w:eastAsia="Times New Roman" w:hAnsi="Times New Roman"/>
      <w:b/>
      <w:bCs/>
      <w:lang w:eastAsia="en-US"/>
    </w:rPr>
  </w:style>
  <w:style w:type="paragraph" w:styleId="BodyTextIndent2">
    <w:name w:val="Body Text Indent 2"/>
    <w:basedOn w:val="Normal"/>
    <w:link w:val="BodyTextIndent2Char"/>
    <w:rsid w:val="00E2113A"/>
    <w:pPr>
      <w:spacing w:before="60" w:after="60" w:line="312" w:lineRule="auto"/>
      <w:ind w:firstLine="1002"/>
      <w:jc w:val="both"/>
    </w:pPr>
    <w:rPr>
      <w:rFonts w:eastAsia="Times New Roman"/>
      <w:kern w:val="2"/>
      <w:sz w:val="26"/>
      <w:szCs w:val="24"/>
      <w14:ligatures w14:val="standardContextual"/>
    </w:rPr>
  </w:style>
  <w:style w:type="character" w:customStyle="1" w:styleId="BodyTextIndent2Char1">
    <w:name w:val="Body Text Indent 2 Char1"/>
    <w:basedOn w:val="DefaultParagraphFont"/>
    <w:semiHidden/>
    <w:rsid w:val="00E2113A"/>
    <w:rPr>
      <w:rFonts w:eastAsiaTheme="minorEastAsia"/>
      <w:kern w:val="0"/>
      <w:sz w:val="24"/>
      <w:szCs w:val="22"/>
      <w14:ligatures w14:val="none"/>
    </w:rPr>
  </w:style>
  <w:style w:type="paragraph" w:customStyle="1" w:styleId="1C4-Bang">
    <w:name w:val="1.C4-Bang"/>
    <w:basedOn w:val="1C3-Bang"/>
    <w:rsid w:val="00E2113A"/>
    <w:pPr>
      <w:numPr>
        <w:numId w:val="35"/>
      </w:numPr>
      <w:tabs>
        <w:tab w:val="num" w:pos="360"/>
      </w:tabs>
      <w:ind w:left="0" w:firstLine="0"/>
    </w:pPr>
  </w:style>
  <w:style w:type="paragraph" w:customStyle="1" w:styleId="xl163">
    <w:name w:val="xl163"/>
    <w:basedOn w:val="Normal"/>
    <w:rsid w:val="00E2113A"/>
    <w:pPr>
      <w:pBdr>
        <w:top w:val="single" w:sz="4" w:space="0" w:color="auto"/>
        <w:bottom w:val="single" w:sz="4" w:space="0" w:color="auto"/>
        <w:right w:val="single" w:sz="4" w:space="0" w:color="auto"/>
      </w:pBdr>
      <w:shd w:val="clear" w:color="000000" w:fill="C5D9F1"/>
      <w:spacing w:before="100" w:beforeAutospacing="1" w:after="100" w:afterAutospacing="1" w:line="312" w:lineRule="auto"/>
      <w:ind w:firstLine="567"/>
      <w:jc w:val="center"/>
      <w:textAlignment w:val="top"/>
    </w:pPr>
    <w:rPr>
      <w:rFonts w:ascii="AvantGarde" w:eastAsia="Times New Roman" w:hAnsi="AvantGarde" w:cs="Times New Roman"/>
      <w:b/>
      <w:bCs/>
      <w:sz w:val="18"/>
      <w:szCs w:val="18"/>
      <w:lang w:val="vi-VN"/>
    </w:rPr>
  </w:style>
  <w:style w:type="character" w:customStyle="1" w:styleId="BodyText3Char1">
    <w:name w:val="Body Text 3 Char1"/>
    <w:basedOn w:val="DefaultParagraphFont"/>
    <w:semiHidden/>
    <w:rsid w:val="00E2113A"/>
    <w:rPr>
      <w:rFonts w:ascii="Times New Roman" w:eastAsia="Times New Roman" w:hAnsi="Times New Roman"/>
      <w:sz w:val="16"/>
      <w:szCs w:val="16"/>
      <w:lang w:eastAsia="en-US"/>
    </w:rPr>
  </w:style>
  <w:style w:type="paragraph" w:customStyle="1" w:styleId="Normal5">
    <w:name w:val="Normal5"/>
    <w:basedOn w:val="Normal"/>
    <w:rsid w:val="00E2113A"/>
    <w:pPr>
      <w:spacing w:before="100" w:beforeAutospacing="1" w:after="100" w:afterAutospacing="1" w:line="312" w:lineRule="auto"/>
      <w:ind w:firstLine="567"/>
      <w:jc w:val="both"/>
    </w:pPr>
    <w:rPr>
      <w:rFonts w:eastAsia="Times New Roman" w:cs="Times New Roman"/>
      <w:sz w:val="26"/>
      <w:szCs w:val="24"/>
      <w:lang w:val="vi-VN"/>
    </w:rPr>
  </w:style>
  <w:style w:type="paragraph" w:customStyle="1" w:styleId="cham">
    <w:name w:val="cham"/>
    <w:basedOn w:val="Normal"/>
    <w:rsid w:val="00E2113A"/>
    <w:pPr>
      <w:widowControl w:val="0"/>
      <w:tabs>
        <w:tab w:val="left" w:pos="360"/>
        <w:tab w:val="left" w:pos="993"/>
        <w:tab w:val="right" w:pos="6096"/>
      </w:tabs>
      <w:spacing w:before="60" w:after="100" w:line="235" w:lineRule="auto"/>
      <w:ind w:left="851" w:hanging="284"/>
      <w:jc w:val="both"/>
    </w:pPr>
    <w:rPr>
      <w:rFonts w:ascii=".VnTime" w:eastAsia="Times New Roman" w:hAnsi=".VnTime" w:cs="Times New Roman"/>
      <w:sz w:val="28"/>
      <w:szCs w:val="20"/>
      <w:lang w:val="vi-VN"/>
    </w:rPr>
  </w:style>
  <w:style w:type="paragraph" w:styleId="Index4">
    <w:name w:val="index 4"/>
    <w:basedOn w:val="Normal"/>
    <w:next w:val="Normal"/>
    <w:semiHidden/>
    <w:rsid w:val="00E2113A"/>
    <w:pPr>
      <w:spacing w:before="60" w:after="60"/>
      <w:ind w:left="880" w:hanging="220"/>
      <w:jc w:val="both"/>
    </w:pPr>
    <w:rPr>
      <w:rFonts w:eastAsia="Calibri" w:cs="Times New Roman"/>
      <w:sz w:val="18"/>
      <w:szCs w:val="18"/>
      <w:lang w:val="vi-VN"/>
    </w:rPr>
  </w:style>
  <w:style w:type="paragraph" w:customStyle="1" w:styleId="bang1">
    <w:name w:val="bang"/>
    <w:basedOn w:val="TOCHeading"/>
    <w:rsid w:val="00E2113A"/>
    <w:pPr>
      <w:spacing w:before="120" w:after="240" w:line="312" w:lineRule="auto"/>
      <w:jc w:val="center"/>
    </w:pPr>
    <w:rPr>
      <w:rFonts w:ascii="VNI-Aptima" w:eastAsia="Times New Roman" w:hAnsi="VNI-Aptima" w:cs="Times New Roman"/>
      <w:b w:val="0"/>
      <w:color w:val="auto"/>
      <w:sz w:val="24"/>
      <w:lang w:val="vi-VN"/>
    </w:rPr>
  </w:style>
  <w:style w:type="paragraph" w:customStyle="1" w:styleId="xl152">
    <w:name w:val="xl152"/>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daugach">
    <w:name w:val="dau gach"/>
    <w:basedOn w:val="Normal"/>
    <w:rsid w:val="00E2113A"/>
    <w:pPr>
      <w:framePr w:wrap="around" w:vAnchor="text" w:hAnchor="text" w:y="1"/>
      <w:numPr>
        <w:numId w:val="36"/>
      </w:numPr>
      <w:tabs>
        <w:tab w:val="left" w:pos="142"/>
        <w:tab w:val="left" w:pos="1440"/>
        <w:tab w:val="left" w:pos="2880"/>
      </w:tabs>
      <w:spacing w:before="100" w:beforeAutospacing="1" w:after="100" w:afterAutospacing="1" w:line="312" w:lineRule="auto"/>
      <w:ind w:left="0" w:firstLine="0"/>
      <w:jc w:val="both"/>
    </w:pPr>
    <w:rPr>
      <w:rFonts w:eastAsia="Arial Unicode MS" w:cs="Times New Roman"/>
      <w:color w:val="000000"/>
      <w:sz w:val="26"/>
      <w:szCs w:val="26"/>
      <w:lang w:val="vi-VN"/>
    </w:rPr>
  </w:style>
  <w:style w:type="paragraph" w:styleId="DocumentMap">
    <w:name w:val="Document Map"/>
    <w:basedOn w:val="Normal"/>
    <w:link w:val="DocumentMapChar"/>
    <w:semiHidden/>
    <w:rsid w:val="00E2113A"/>
    <w:pPr>
      <w:shd w:val="clear" w:color="auto" w:fill="000080"/>
      <w:spacing w:before="60" w:after="60" w:line="312" w:lineRule="auto"/>
      <w:ind w:firstLine="567"/>
      <w:jc w:val="both"/>
    </w:pPr>
    <w:rPr>
      <w:rFonts w:ascii="Tahoma" w:eastAsia="Times New Roman" w:hAnsi="Tahoma" w:cs="Tahoma"/>
      <w:kern w:val="2"/>
      <w:sz w:val="28"/>
      <w:szCs w:val="24"/>
      <w14:ligatures w14:val="standardContextual"/>
    </w:rPr>
  </w:style>
  <w:style w:type="character" w:customStyle="1" w:styleId="DocumentMapChar1">
    <w:name w:val="Document Map Char1"/>
    <w:basedOn w:val="DefaultParagraphFont"/>
    <w:semiHidden/>
    <w:rsid w:val="00E2113A"/>
    <w:rPr>
      <w:rFonts w:ascii="Segoe UI" w:eastAsiaTheme="minorEastAsia" w:hAnsi="Segoe UI" w:cs="Segoe UI"/>
      <w:kern w:val="0"/>
      <w:sz w:val="16"/>
      <w:szCs w:val="16"/>
      <w14:ligatures w14:val="none"/>
    </w:rPr>
  </w:style>
  <w:style w:type="paragraph" w:styleId="Index8">
    <w:name w:val="index 8"/>
    <w:basedOn w:val="Normal"/>
    <w:next w:val="Normal"/>
    <w:semiHidden/>
    <w:rsid w:val="00E2113A"/>
    <w:pPr>
      <w:spacing w:before="60" w:after="60"/>
      <w:ind w:left="1760" w:hanging="220"/>
      <w:jc w:val="both"/>
    </w:pPr>
    <w:rPr>
      <w:rFonts w:eastAsia="Calibri" w:cs="Times New Roman"/>
      <w:sz w:val="18"/>
      <w:szCs w:val="18"/>
      <w:lang w:val="vi-VN"/>
    </w:rPr>
  </w:style>
  <w:style w:type="paragraph" w:customStyle="1" w:styleId="xl98">
    <w:name w:val="xl98"/>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styleId="Index3">
    <w:name w:val="index 3"/>
    <w:basedOn w:val="Normal"/>
    <w:next w:val="Normal"/>
    <w:semiHidden/>
    <w:rsid w:val="00E2113A"/>
    <w:pPr>
      <w:spacing w:before="60" w:after="60"/>
      <w:ind w:left="660" w:hanging="220"/>
      <w:jc w:val="both"/>
    </w:pPr>
    <w:rPr>
      <w:rFonts w:eastAsia="Calibri" w:cs="Times New Roman"/>
      <w:sz w:val="18"/>
      <w:szCs w:val="18"/>
      <w:lang w:val="vi-VN"/>
    </w:rPr>
  </w:style>
  <w:style w:type="paragraph" w:styleId="BlockText">
    <w:name w:val="Block Text"/>
    <w:basedOn w:val="Normal"/>
    <w:rsid w:val="00E2113A"/>
    <w:pPr>
      <w:spacing w:before="60" w:after="60" w:line="312" w:lineRule="auto"/>
      <w:ind w:left="720" w:right="-216" w:firstLine="567"/>
      <w:jc w:val="both"/>
    </w:pPr>
    <w:rPr>
      <w:rFonts w:ascii=".VnTime" w:eastAsia="Times New Roman" w:hAnsi=".VnTime" w:cs="Times New Roman"/>
      <w:sz w:val="28"/>
      <w:szCs w:val="24"/>
      <w:lang w:val="vi-VN"/>
    </w:rPr>
  </w:style>
  <w:style w:type="paragraph" w:customStyle="1" w:styleId="HAO2">
    <w:name w:val="HAO 2"/>
    <w:basedOn w:val="Normal"/>
    <w:rsid w:val="00E2113A"/>
    <w:pPr>
      <w:spacing w:before="60" w:after="60" w:line="312" w:lineRule="auto"/>
      <w:ind w:firstLine="567"/>
      <w:jc w:val="center"/>
    </w:pPr>
    <w:rPr>
      <w:rFonts w:eastAsia="Times New Roman" w:cs="Times New Roman"/>
      <w:b/>
      <w:sz w:val="28"/>
      <w:szCs w:val="28"/>
      <w:lang w:val="vi-VN"/>
    </w:rPr>
  </w:style>
  <w:style w:type="paragraph" w:customStyle="1" w:styleId="postdate">
    <w:name w:val="postdate"/>
    <w:basedOn w:val="Normal"/>
    <w:rsid w:val="00E2113A"/>
    <w:pPr>
      <w:spacing w:before="60" w:after="60" w:line="312" w:lineRule="auto"/>
      <w:ind w:firstLine="567"/>
      <w:jc w:val="both"/>
    </w:pPr>
    <w:rPr>
      <w:rFonts w:eastAsia="Times New Roman" w:cs="Times New Roman"/>
      <w:color w:val="777777"/>
      <w:sz w:val="20"/>
      <w:szCs w:val="20"/>
      <w:lang w:val="vi-VN"/>
    </w:rPr>
  </w:style>
  <w:style w:type="paragraph" w:customStyle="1" w:styleId="Default">
    <w:name w:val="Default"/>
    <w:rsid w:val="00E2113A"/>
    <w:pPr>
      <w:autoSpaceDE w:val="0"/>
      <w:autoSpaceDN w:val="0"/>
      <w:adjustRightInd w:val="0"/>
      <w:spacing w:after="0" w:line="240" w:lineRule="auto"/>
    </w:pPr>
    <w:rPr>
      <w:rFonts w:ascii="Arial Narrow" w:eastAsia="Times New Roman" w:hAnsi="Arial Narrow" w:cs="Arial Narrow"/>
      <w:kern w:val="0"/>
      <w:sz w:val="20"/>
      <w:szCs w:val="20"/>
      <w14:ligatures w14:val="none"/>
    </w:rPr>
  </w:style>
  <w:style w:type="paragraph" w:customStyle="1" w:styleId="1BANG0">
    <w:name w:val="1.BANG"/>
    <w:basedOn w:val="Normal"/>
    <w:rsid w:val="00E2113A"/>
    <w:pPr>
      <w:spacing w:before="60" w:after="60" w:line="360" w:lineRule="auto"/>
      <w:ind w:firstLine="567"/>
      <w:jc w:val="center"/>
    </w:pPr>
    <w:rPr>
      <w:rFonts w:eastAsia="Times New Roman" w:cs="Times New Roman"/>
      <w:i/>
      <w:sz w:val="26"/>
      <w:lang w:val="vi-VN"/>
    </w:rPr>
  </w:style>
  <w:style w:type="paragraph" w:customStyle="1" w:styleId="a0">
    <w:name w:val="a"/>
    <w:basedOn w:val="chuCharCharChar"/>
    <w:link w:val="aChar"/>
    <w:rsid w:val="00E2113A"/>
    <w:pPr>
      <w:tabs>
        <w:tab w:val="clear" w:pos="4320"/>
        <w:tab w:val="clear" w:pos="8640"/>
      </w:tabs>
      <w:spacing w:before="80" w:after="80"/>
    </w:pPr>
    <w:rPr>
      <w:szCs w:val="26"/>
    </w:rPr>
  </w:style>
  <w:style w:type="paragraph" w:customStyle="1" w:styleId="5chunhokocachhang">
    <w:name w:val="5. chu nho_ko cach hang"/>
    <w:basedOn w:val="Normal"/>
    <w:rsid w:val="00E2113A"/>
    <w:pPr>
      <w:tabs>
        <w:tab w:val="left" w:pos="0"/>
        <w:tab w:val="left" w:pos="432"/>
        <w:tab w:val="left" w:pos="720"/>
      </w:tabs>
      <w:spacing w:before="60" w:after="60" w:line="312" w:lineRule="auto"/>
      <w:ind w:firstLine="567"/>
      <w:jc w:val="center"/>
    </w:pPr>
    <w:rPr>
      <w:rFonts w:eastAsia="Calibri" w:cs="Times New Roman"/>
      <w:sz w:val="22"/>
      <w:lang w:val="vi-VN"/>
    </w:rPr>
  </w:style>
  <w:style w:type="paragraph" w:customStyle="1" w:styleId="noidung0">
    <w:name w:val="noidung"/>
    <w:basedOn w:val="BodyText"/>
    <w:rsid w:val="00E2113A"/>
    <w:pPr>
      <w:widowControl w:val="0"/>
      <w:snapToGrid w:val="0"/>
      <w:spacing w:before="60" w:after="60" w:line="288" w:lineRule="auto"/>
      <w:ind w:firstLine="567"/>
      <w:jc w:val="both"/>
    </w:pPr>
    <w:rPr>
      <w:rFonts w:ascii=".VnTime" w:eastAsia="Times New Roman" w:hAnsi=".VnTime" w:cs="Times New Roman"/>
      <w:color w:val="000080"/>
      <w:sz w:val="28"/>
      <w:szCs w:val="28"/>
      <w:lang w:val="vi-VN" w:eastAsia="ja-JP"/>
    </w:rPr>
  </w:style>
  <w:style w:type="paragraph" w:customStyle="1" w:styleId="1">
    <w:name w:val="(文字) (文字)1"/>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chuCharCharChar">
    <w:name w:val="chu Char Char Char"/>
    <w:basedOn w:val="Header"/>
    <w:link w:val="chuCharCharCharChar"/>
    <w:rsid w:val="00E2113A"/>
    <w:pPr>
      <w:tabs>
        <w:tab w:val="clear" w:pos="4680"/>
        <w:tab w:val="clear" w:pos="9360"/>
        <w:tab w:val="center" w:pos="4320"/>
        <w:tab w:val="right" w:pos="8640"/>
      </w:tabs>
      <w:spacing w:before="40" w:after="40"/>
      <w:ind w:firstLine="567"/>
      <w:jc w:val="both"/>
    </w:pPr>
    <w:rPr>
      <w:rFonts w:eastAsia="Times New Roman"/>
      <w:kern w:val="2"/>
      <w:sz w:val="28"/>
      <w:szCs w:val="24"/>
      <w14:ligatures w14:val="standardContextual"/>
    </w:rPr>
  </w:style>
  <w:style w:type="paragraph" w:customStyle="1" w:styleId="I">
    <w:name w:val="I"/>
    <w:basedOn w:val="Normal"/>
    <w:rsid w:val="00E2113A"/>
    <w:pPr>
      <w:spacing w:before="60" w:after="60" w:line="300" w:lineRule="auto"/>
      <w:ind w:firstLine="567"/>
      <w:jc w:val="both"/>
    </w:pPr>
    <w:rPr>
      <w:rFonts w:eastAsia="Calibri" w:cs="Times New Roman"/>
      <w:b/>
      <w:sz w:val="26"/>
      <w:szCs w:val="26"/>
      <w:lang w:val="vi-VN"/>
    </w:rPr>
  </w:style>
  <w:style w:type="paragraph" w:customStyle="1" w:styleId="xl63">
    <w:name w:val="xl63"/>
    <w:basedOn w:val="Normal"/>
    <w:rsid w:val="00E2113A"/>
    <w:pPr>
      <w:spacing w:before="100" w:beforeAutospacing="1" w:after="100" w:afterAutospacing="1" w:line="312" w:lineRule="auto"/>
      <w:ind w:firstLine="567"/>
      <w:jc w:val="both"/>
    </w:pPr>
    <w:rPr>
      <w:rFonts w:eastAsia="Times New Roman" w:cs="Times New Roman"/>
      <w:sz w:val="26"/>
      <w:szCs w:val="24"/>
      <w:lang w:val="vi-VN"/>
    </w:rPr>
  </w:style>
  <w:style w:type="paragraph" w:customStyle="1" w:styleId="chu">
    <w:name w:val="chu"/>
    <w:basedOn w:val="Header"/>
    <w:link w:val="chuChar"/>
    <w:rsid w:val="00E2113A"/>
    <w:pPr>
      <w:tabs>
        <w:tab w:val="clear" w:pos="4680"/>
        <w:tab w:val="clear" w:pos="9360"/>
        <w:tab w:val="center" w:pos="4320"/>
        <w:tab w:val="right" w:pos="8640"/>
      </w:tabs>
      <w:spacing w:before="40" w:after="40"/>
      <w:ind w:firstLine="567"/>
      <w:jc w:val="both"/>
    </w:pPr>
    <w:rPr>
      <w:rFonts w:eastAsia="Times New Roman"/>
      <w:kern w:val="2"/>
      <w:sz w:val="28"/>
      <w:szCs w:val="24"/>
      <w14:ligatures w14:val="standardContextual"/>
    </w:rPr>
  </w:style>
  <w:style w:type="paragraph" w:customStyle="1" w:styleId="7CharCharChar1CharCharCharCharCharCharCharCharCharChar">
    <w:name w:val="7 Char Char Char1 Char Char Char Char Char Char Char Char Char Char"/>
    <w:basedOn w:val="Normal"/>
    <w:rsid w:val="00E2113A"/>
    <w:pPr>
      <w:spacing w:before="60" w:after="160" w:line="240" w:lineRule="exact"/>
      <w:ind w:firstLine="567"/>
      <w:jc w:val="both"/>
    </w:pPr>
    <w:rPr>
      <w:rFonts w:ascii="Tahoma" w:eastAsia="MS Mincho" w:hAnsi="Tahoma" w:cs="Times New Roman"/>
      <w:sz w:val="20"/>
      <w:szCs w:val="20"/>
      <w:lang w:val="fr-FR"/>
    </w:rPr>
  </w:style>
  <w:style w:type="paragraph" w:customStyle="1" w:styleId="3a">
    <w:name w:val="3.a"/>
    <w:basedOn w:val="Normal"/>
    <w:rsid w:val="00E2113A"/>
    <w:pPr>
      <w:tabs>
        <w:tab w:val="left" w:pos="432"/>
        <w:tab w:val="left" w:pos="720"/>
      </w:tabs>
      <w:spacing w:before="60" w:after="60" w:line="312" w:lineRule="auto"/>
      <w:ind w:firstLine="567"/>
      <w:jc w:val="both"/>
    </w:pPr>
    <w:rPr>
      <w:rFonts w:ascii="Fujiyama" w:eastAsia="Calibri" w:hAnsi="Fujiyama" w:cs="Times New Roman"/>
      <w:b/>
      <w:i/>
      <w:sz w:val="26"/>
      <w:szCs w:val="26"/>
      <w:lang w:val="vi-VN"/>
    </w:rPr>
  </w:style>
  <w:style w:type="paragraph" w:customStyle="1" w:styleId="hinh-cityland">
    <w:name w:val="hinh-cityland"/>
    <w:basedOn w:val="Normal"/>
    <w:rsid w:val="00E2113A"/>
    <w:pPr>
      <w:widowControl w:val="0"/>
      <w:spacing w:before="60" w:after="60" w:line="312" w:lineRule="auto"/>
      <w:ind w:firstLine="567"/>
      <w:jc w:val="center"/>
    </w:pPr>
    <w:rPr>
      <w:rFonts w:eastAsia="Times New Roman" w:cs="Times New Roman"/>
      <w:sz w:val="26"/>
      <w:szCs w:val="26"/>
      <w:lang w:val="vi-VN"/>
    </w:rPr>
  </w:style>
  <w:style w:type="paragraph" w:customStyle="1" w:styleId="6noidungbang">
    <w:name w:val="6.noi dung bang"/>
    <w:basedOn w:val="Normal"/>
    <w:rsid w:val="00E2113A"/>
    <w:pPr>
      <w:tabs>
        <w:tab w:val="left" w:pos="0"/>
        <w:tab w:val="left" w:pos="432"/>
        <w:tab w:val="left" w:pos="720"/>
      </w:tabs>
      <w:spacing w:before="60" w:after="60"/>
      <w:ind w:firstLine="567"/>
      <w:jc w:val="center"/>
    </w:pPr>
    <w:rPr>
      <w:rFonts w:ascii="Fujiyama" w:eastAsia="Calibri" w:hAnsi="Fujiyama" w:cs="Times New Roman"/>
      <w:sz w:val="26"/>
      <w:lang w:val="vi-VN"/>
    </w:rPr>
  </w:style>
  <w:style w:type="paragraph" w:customStyle="1" w:styleId="Framecontents">
    <w:name w:val="Frame contents"/>
    <w:basedOn w:val="BodyText"/>
    <w:rsid w:val="00E2113A"/>
    <w:pPr>
      <w:widowControl w:val="0"/>
      <w:suppressAutoHyphens/>
      <w:spacing w:before="60" w:after="0" w:line="360" w:lineRule="atLeast"/>
      <w:ind w:firstLine="567"/>
      <w:jc w:val="both"/>
      <w:textAlignment w:val="baseline"/>
    </w:pPr>
    <w:rPr>
      <w:rFonts w:eastAsia="Times New Roman" w:cs="Times New Roman"/>
      <w:sz w:val="20"/>
      <w:szCs w:val="26"/>
      <w:lang w:val="vi-VN" w:eastAsia="ar-SA"/>
    </w:rPr>
  </w:style>
  <w:style w:type="paragraph" w:customStyle="1" w:styleId="phuongtrinh">
    <w:name w:val="phuongtrinh"/>
    <w:basedOn w:val="Normal"/>
    <w:rsid w:val="00E2113A"/>
    <w:pPr>
      <w:tabs>
        <w:tab w:val="left" w:pos="1260"/>
        <w:tab w:val="left" w:pos="2340"/>
        <w:tab w:val="left" w:pos="2970"/>
        <w:tab w:val="left" w:pos="5040"/>
        <w:tab w:val="left" w:pos="5580"/>
        <w:tab w:val="left" w:pos="6750"/>
        <w:tab w:val="left" w:pos="7920"/>
      </w:tabs>
      <w:spacing w:before="60" w:after="60" w:line="312" w:lineRule="auto"/>
      <w:ind w:firstLine="567"/>
      <w:jc w:val="both"/>
    </w:pPr>
    <w:rPr>
      <w:rFonts w:ascii="VNI-Helve-Condense" w:eastAsia="Times New Roman" w:hAnsi="VNI-Helve-Condense" w:cs="Times New Roman"/>
      <w:sz w:val="26"/>
      <w:szCs w:val="24"/>
      <w:lang w:val="vi-VN"/>
    </w:rPr>
  </w:style>
  <w:style w:type="paragraph" w:customStyle="1" w:styleId="StyleComplex11ptJustifiedBefore127cmFirstline00">
    <w:name w:val="Style (Complex) 11 pt Justified Before:  1.27 cm First line:  0"/>
    <w:basedOn w:val="Normal"/>
    <w:rsid w:val="00E2113A"/>
    <w:pPr>
      <w:spacing w:before="60" w:after="60" w:line="23" w:lineRule="atLeast"/>
      <w:ind w:left="720" w:firstLine="181"/>
      <w:jc w:val="both"/>
    </w:pPr>
    <w:rPr>
      <w:rFonts w:ascii="VNI-Helve" w:eastAsia="Times New Roman" w:hAnsi="VNI-Helve" w:cs="Times New Roman"/>
      <w:sz w:val="26"/>
      <w:szCs w:val="26"/>
      <w:lang w:val="vi-VN"/>
    </w:rPr>
  </w:style>
  <w:style w:type="paragraph" w:customStyle="1" w:styleId="Normal10">
    <w:name w:val="Normal 1"/>
    <w:basedOn w:val="Normal"/>
    <w:rsid w:val="00E2113A"/>
    <w:pPr>
      <w:spacing w:before="60" w:after="60" w:line="312" w:lineRule="auto"/>
      <w:ind w:firstLine="567"/>
      <w:jc w:val="both"/>
    </w:pPr>
    <w:rPr>
      <w:rFonts w:ascii="VN-NTime" w:eastAsia="Times New Roman" w:hAnsi="VN-NTime" w:cs="Times New Roman"/>
      <w:sz w:val="26"/>
      <w:szCs w:val="24"/>
      <w:lang w:val="vi-VN"/>
    </w:rPr>
  </w:style>
  <w:style w:type="paragraph" w:customStyle="1" w:styleId="GACHDAUDONG">
    <w:name w:val="GACH DAU DONG"/>
    <w:basedOn w:val="Normal"/>
    <w:rsid w:val="00E2113A"/>
    <w:pPr>
      <w:tabs>
        <w:tab w:val="left" w:pos="2700"/>
        <w:tab w:val="left" w:pos="3060"/>
      </w:tabs>
      <w:spacing w:before="40" w:after="40" w:line="312" w:lineRule="auto"/>
      <w:ind w:firstLine="680"/>
      <w:jc w:val="both"/>
    </w:pPr>
    <w:rPr>
      <w:rFonts w:eastAsia="Times New Roman" w:cs="Times New Roman"/>
      <w:sz w:val="28"/>
      <w:szCs w:val="24"/>
      <w:lang w:val="vi-VN"/>
    </w:rPr>
  </w:style>
  <w:style w:type="paragraph" w:customStyle="1" w:styleId="TableLable">
    <w:name w:val="Table Lable"/>
    <w:basedOn w:val="Heading6"/>
    <w:uiPriority w:val="1"/>
    <w:rsid w:val="00E2113A"/>
    <w:pPr>
      <w:keepLines w:val="0"/>
      <w:spacing w:before="0" w:after="200"/>
      <w:ind w:firstLine="360"/>
      <w:jc w:val="both"/>
    </w:pPr>
    <w:rPr>
      <w:rFonts w:ascii="Times New Roman" w:eastAsia="Calibri" w:hAnsi="Times New Roman" w:cs="Times New Roman"/>
      <w:iCs w:val="0"/>
      <w:color w:val="auto"/>
      <w:sz w:val="26"/>
      <w:szCs w:val="20"/>
      <w:lang w:val="sv-SE"/>
    </w:rPr>
  </w:style>
  <w:style w:type="paragraph" w:customStyle="1" w:styleId="StyleBodyText3TimesNewRomanBefore6ptAfter0ptL">
    <w:name w:val="Style Body Text 3 + Times New Roman Before:  6 pt After:  0 pt L..."/>
    <w:basedOn w:val="BodyText3"/>
    <w:rsid w:val="00E2113A"/>
    <w:pPr>
      <w:numPr>
        <w:numId w:val="37"/>
      </w:numPr>
      <w:tabs>
        <w:tab w:val="left" w:pos="432"/>
        <w:tab w:val="left" w:pos="720"/>
      </w:tabs>
      <w:spacing w:before="60" w:after="0" w:line="240" w:lineRule="auto"/>
      <w:ind w:left="0" w:firstLine="0"/>
      <w:jc w:val="both"/>
    </w:pPr>
    <w:rPr>
      <w:rFonts w:ascii="VNI-Times" w:eastAsia="Times New Roman" w:hAnsi="VNI-Times" w:cs="VNI-Times"/>
      <w:sz w:val="26"/>
      <w:szCs w:val="20"/>
      <w:lang w:val="vi-VN" w:eastAsia="ja-JP"/>
    </w:rPr>
  </w:style>
  <w:style w:type="paragraph" w:customStyle="1" w:styleId="baocao">
    <w:name w:val="bao cao"/>
    <w:basedOn w:val="Normal"/>
    <w:link w:val="baocaoChar"/>
    <w:rsid w:val="00E2113A"/>
    <w:pPr>
      <w:spacing w:before="60" w:after="60" w:line="312" w:lineRule="auto"/>
      <w:ind w:firstLine="567"/>
      <w:jc w:val="both"/>
    </w:pPr>
    <w:rPr>
      <w:rFonts w:eastAsia="Times New Roman"/>
      <w:kern w:val="2"/>
      <w:sz w:val="26"/>
      <w:szCs w:val="24"/>
      <w14:ligatures w14:val="standardContextual"/>
    </w:rPr>
  </w:style>
  <w:style w:type="paragraph" w:customStyle="1" w:styleId="StyleHeading2VNI-Times11ptNotItalicJustifiedBefore0">
    <w:name w:val="Style Heading 2 + VNI-Times 11 pt Not Italic Justified Before:"/>
    <w:basedOn w:val="Heading2"/>
    <w:rsid w:val="00E2113A"/>
    <w:pPr>
      <w:keepLines w:val="0"/>
      <w:tabs>
        <w:tab w:val="left" w:pos="0"/>
        <w:tab w:val="left" w:pos="420"/>
      </w:tabs>
      <w:spacing w:before="0" w:after="0" w:line="240" w:lineRule="auto"/>
      <w:ind w:left="420" w:hanging="420"/>
      <w:jc w:val="both"/>
    </w:pPr>
    <w:rPr>
      <w:rFonts w:ascii="VNI-Times" w:eastAsia="Times New Roman" w:hAnsi="VNI-Times" w:cs="Tahoma"/>
      <w:b/>
      <w:bCs/>
      <w:i/>
      <w:color w:val="auto"/>
      <w:sz w:val="22"/>
      <w:szCs w:val="20"/>
      <w:lang w:val="vi-VN"/>
    </w:rPr>
  </w:style>
  <w:style w:type="paragraph" w:customStyle="1" w:styleId="cpbang">
    <w:name w:val="c.pbang"/>
    <w:basedOn w:val="Normal"/>
    <w:link w:val="cpbangChar"/>
    <w:rsid w:val="00E2113A"/>
    <w:pPr>
      <w:spacing w:before="60" w:after="60"/>
      <w:ind w:firstLine="567"/>
      <w:jc w:val="center"/>
    </w:pPr>
    <w:rPr>
      <w:rFonts w:eastAsia="Times New Roman"/>
      <w:i/>
      <w:kern w:val="2"/>
      <w:sz w:val="26"/>
      <w:szCs w:val="26"/>
      <w14:ligatures w14:val="standardContextual"/>
    </w:rPr>
  </w:style>
  <w:style w:type="paragraph" w:customStyle="1" w:styleId="qanh">
    <w:name w:val="qanh"/>
    <w:basedOn w:val="Normal"/>
    <w:next w:val="Normal"/>
    <w:semiHidden/>
    <w:rsid w:val="00E2113A"/>
    <w:pPr>
      <w:spacing w:before="60" w:after="160" w:line="240" w:lineRule="exact"/>
      <w:ind w:firstLine="567"/>
      <w:jc w:val="both"/>
    </w:pPr>
    <w:rPr>
      <w:rFonts w:eastAsia="Times New Roman" w:cs="Verdana"/>
      <w:sz w:val="26"/>
      <w:szCs w:val="26"/>
      <w:lang w:val="vi-VN"/>
    </w:rPr>
  </w:style>
  <w:style w:type="paragraph" w:customStyle="1" w:styleId="xl168">
    <w:name w:val="xl168"/>
    <w:basedOn w:val="Normal"/>
    <w:rsid w:val="00E2113A"/>
    <w:pPr>
      <w:pBdr>
        <w:bottom w:val="single" w:sz="4" w:space="0" w:color="auto"/>
        <w:right w:val="single" w:sz="4" w:space="0" w:color="auto"/>
      </w:pBdr>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fontnormal">
    <w:name w:val="font normal"/>
    <w:basedOn w:val="Normal"/>
    <w:rsid w:val="00E2113A"/>
    <w:pPr>
      <w:framePr w:hSpace="180" w:wrap="around" w:vAnchor="text" w:hAnchor="page" w:x="3158" w:y="-537"/>
      <w:spacing w:before="60" w:after="60" w:line="360" w:lineRule="auto"/>
      <w:ind w:firstLine="567"/>
      <w:jc w:val="center"/>
    </w:pPr>
    <w:rPr>
      <w:rFonts w:eastAsia="Calibri" w:cs="Times New Roman"/>
      <w:sz w:val="26"/>
      <w:lang w:val="vi-VN"/>
    </w:rPr>
  </w:style>
  <w:style w:type="paragraph" w:customStyle="1" w:styleId="Char2">
    <w:name w:val="Char2"/>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xl166">
    <w:name w:val="xl166"/>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CharCharChar2CharCharCharCharCharCharChar">
    <w:name w:val="Char Char Char2 Char Char Char Char Char Char Char"/>
    <w:rsid w:val="00E2113A"/>
    <w:pPr>
      <w:tabs>
        <w:tab w:val="left" w:pos="1152"/>
      </w:tabs>
      <w:spacing w:before="120" w:after="120" w:line="312" w:lineRule="auto"/>
    </w:pPr>
    <w:rPr>
      <w:rFonts w:ascii="VNI-Helve" w:eastAsia="VNI-Times" w:hAnsi="VNI-Helve" w:cs="VNI-Helve"/>
      <w:kern w:val="0"/>
      <w:sz w:val="26"/>
      <w:szCs w:val="26"/>
      <w14:ligatures w14:val="none"/>
    </w:rPr>
  </w:style>
  <w:style w:type="paragraph" w:customStyle="1" w:styleId="l51">
    <w:name w:val="l5.1"/>
    <w:basedOn w:val="Normal"/>
    <w:rsid w:val="00E2113A"/>
    <w:pPr>
      <w:numPr>
        <w:ilvl w:val="1"/>
        <w:numId w:val="38"/>
      </w:numPr>
      <w:tabs>
        <w:tab w:val="left" w:pos="576"/>
      </w:tabs>
      <w:spacing w:before="60" w:after="60" w:line="312" w:lineRule="auto"/>
      <w:ind w:left="0" w:firstLine="0"/>
      <w:jc w:val="both"/>
    </w:pPr>
    <w:rPr>
      <w:rFonts w:ascii="VNI-Helve" w:eastAsia="Times New Roman" w:hAnsi="VNI-Helve" w:cs="VNI-Times"/>
      <w:b/>
      <w:sz w:val="26"/>
      <w:szCs w:val="24"/>
      <w:lang w:val="en-GB"/>
    </w:rPr>
  </w:style>
  <w:style w:type="paragraph" w:customStyle="1" w:styleId="Tp">
    <w:name w:val="Tp"/>
    <w:basedOn w:val="Normal"/>
    <w:rsid w:val="00E2113A"/>
    <w:pPr>
      <w:spacing w:before="60" w:after="60" w:line="312" w:lineRule="auto"/>
      <w:ind w:firstLine="567"/>
      <w:jc w:val="center"/>
    </w:pPr>
    <w:rPr>
      <w:rFonts w:eastAsia="Times New Roman" w:cs="Times New Roman"/>
      <w:b/>
      <w:bCs/>
      <w:sz w:val="28"/>
      <w:szCs w:val="20"/>
      <w:lang w:val="vi-VN"/>
    </w:rPr>
  </w:style>
  <w:style w:type="paragraph" w:customStyle="1" w:styleId="HINH">
    <w:name w:val="HINH"/>
    <w:basedOn w:val="Normal"/>
    <w:rsid w:val="00E2113A"/>
    <w:pPr>
      <w:spacing w:before="60" w:after="60" w:line="312" w:lineRule="auto"/>
      <w:ind w:firstLine="567"/>
      <w:jc w:val="center"/>
      <w:outlineLvl w:val="0"/>
    </w:pPr>
    <w:rPr>
      <w:rFonts w:eastAsia="Times New Roman" w:cs="Times New Roman"/>
      <w:i/>
      <w:sz w:val="26"/>
      <w:szCs w:val="26"/>
      <w:lang w:val="vi-VN"/>
    </w:rPr>
  </w:style>
  <w:style w:type="paragraph" w:customStyle="1" w:styleId="0Hoathi">
    <w:name w:val="0. Hoa thi"/>
    <w:basedOn w:val="Normal"/>
    <w:uiPriority w:val="99"/>
    <w:rsid w:val="00E2113A"/>
    <w:pPr>
      <w:numPr>
        <w:numId w:val="39"/>
      </w:numPr>
      <w:spacing w:before="60" w:after="60" w:line="288" w:lineRule="auto"/>
      <w:ind w:left="0" w:firstLine="0"/>
      <w:jc w:val="both"/>
    </w:pPr>
    <w:rPr>
      <w:rFonts w:ascii="Times New Roman Italic" w:eastAsia="Calibri" w:hAnsi="Times New Roman Italic" w:cs="Cambria"/>
      <w:i/>
      <w:sz w:val="26"/>
      <w:szCs w:val="26"/>
      <w:lang w:val="vi-VN" w:eastAsia="ja-JP"/>
    </w:rPr>
  </w:style>
  <w:style w:type="paragraph" w:customStyle="1" w:styleId="Dautru">
    <w:name w:val="Dau tru"/>
    <w:basedOn w:val="Normal"/>
    <w:rsid w:val="00E2113A"/>
    <w:pPr>
      <w:numPr>
        <w:ilvl w:val="5"/>
        <w:numId w:val="40"/>
      </w:numPr>
      <w:tabs>
        <w:tab w:val="left" w:pos="283"/>
      </w:tabs>
      <w:spacing w:before="60" w:after="60" w:line="300" w:lineRule="exact"/>
      <w:jc w:val="both"/>
    </w:pPr>
    <w:rPr>
      <w:rFonts w:eastAsia="Times New Roman" w:cs="Times New Roman"/>
      <w:sz w:val="26"/>
      <w:szCs w:val="26"/>
      <w:lang w:val="vi-VN"/>
    </w:rPr>
  </w:style>
  <w:style w:type="paragraph" w:customStyle="1" w:styleId="BVTV3">
    <w:name w:val="BVTV3"/>
    <w:basedOn w:val="Normal"/>
    <w:rsid w:val="00E2113A"/>
    <w:pPr>
      <w:spacing w:before="60" w:after="60" w:line="312" w:lineRule="auto"/>
      <w:ind w:firstLine="567"/>
      <w:jc w:val="both"/>
    </w:pPr>
    <w:rPr>
      <w:rFonts w:eastAsia="Times New Roman" w:cs="Times New Roman"/>
      <w:b/>
      <w:sz w:val="26"/>
      <w:szCs w:val="26"/>
      <w:lang w:val="vi-VN"/>
    </w:rPr>
  </w:style>
  <w:style w:type="paragraph" w:customStyle="1" w:styleId="normal-p">
    <w:name w:val="normal-p"/>
    <w:basedOn w:val="Normal"/>
    <w:rsid w:val="00E2113A"/>
    <w:pPr>
      <w:spacing w:before="60" w:after="60" w:line="312" w:lineRule="auto"/>
      <w:ind w:firstLine="567"/>
      <w:jc w:val="both"/>
    </w:pPr>
    <w:rPr>
      <w:rFonts w:eastAsia="Times New Roman" w:cs="Times New Roman"/>
      <w:sz w:val="20"/>
      <w:szCs w:val="20"/>
      <w:lang w:val="vi-VN"/>
    </w:rPr>
  </w:style>
  <w:style w:type="paragraph" w:customStyle="1" w:styleId="xl143">
    <w:name w:val="xl143"/>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Normal13pt">
    <w:name w:val="Normal + 13pt"/>
    <w:basedOn w:val="Normal"/>
    <w:rsid w:val="00E2113A"/>
    <w:pPr>
      <w:spacing w:before="60" w:after="60" w:line="312" w:lineRule="auto"/>
      <w:ind w:firstLine="567"/>
      <w:jc w:val="both"/>
    </w:pPr>
    <w:rPr>
      <w:rFonts w:eastAsia="Times New Roman" w:cs="Times New Roman"/>
      <w:sz w:val="26"/>
      <w:szCs w:val="24"/>
      <w:lang w:val="vi-VN"/>
    </w:rPr>
  </w:style>
  <w:style w:type="paragraph" w:customStyle="1" w:styleId="xl116">
    <w:name w:val="xl116"/>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StyleComplex11ptJustifiedBefore127cmFirstline0">
    <w:name w:val="Style (Complex) 11 pt Justified Before:  1.27 cm First line:  0...."/>
    <w:basedOn w:val="Normal"/>
    <w:rsid w:val="00E2113A"/>
    <w:pPr>
      <w:numPr>
        <w:numId w:val="41"/>
      </w:numPr>
      <w:tabs>
        <w:tab w:val="clear" w:pos="927"/>
      </w:tabs>
      <w:spacing w:before="60" w:after="60" w:line="23" w:lineRule="atLeast"/>
      <w:ind w:left="0" w:firstLine="0"/>
      <w:jc w:val="both"/>
    </w:pPr>
    <w:rPr>
      <w:rFonts w:ascii="VNI-Helve" w:eastAsia="Times New Roman" w:hAnsi="VNI-Helve" w:cs="Times New Roman"/>
      <w:sz w:val="26"/>
      <w:szCs w:val="26"/>
      <w:lang w:val="vi-VN"/>
    </w:rPr>
  </w:style>
  <w:style w:type="paragraph" w:customStyle="1" w:styleId="para0">
    <w:name w:val="para 0"/>
    <w:basedOn w:val="Normal"/>
    <w:link w:val="para0Char"/>
    <w:rsid w:val="00E2113A"/>
    <w:pPr>
      <w:numPr>
        <w:numId w:val="42"/>
      </w:numPr>
      <w:tabs>
        <w:tab w:val="left" w:pos="454"/>
      </w:tabs>
      <w:spacing w:before="60" w:after="60"/>
      <w:ind w:left="0" w:firstLine="0"/>
      <w:jc w:val="both"/>
    </w:pPr>
    <w:rPr>
      <w:rFonts w:eastAsia="Times New Roman"/>
      <w:color w:val="000000"/>
      <w:kern w:val="2"/>
      <w:sz w:val="26"/>
      <w:szCs w:val="26"/>
      <w14:ligatures w14:val="standardContextual"/>
    </w:rPr>
  </w:style>
  <w:style w:type="paragraph" w:customStyle="1" w:styleId="tam3">
    <w:name w:val="tam 3"/>
    <w:basedOn w:val="Heading3"/>
    <w:rsid w:val="00E2113A"/>
    <w:pPr>
      <w:keepNext w:val="0"/>
      <w:keepLines w:val="0"/>
      <w:widowControl w:val="0"/>
      <w:autoSpaceDE w:val="0"/>
      <w:autoSpaceDN w:val="0"/>
      <w:adjustRightInd w:val="0"/>
      <w:spacing w:before="60" w:after="60" w:line="240" w:lineRule="auto"/>
      <w:ind w:firstLine="567"/>
      <w:jc w:val="both"/>
    </w:pPr>
    <w:rPr>
      <w:rFonts w:ascii="Times New Roman" w:eastAsia="Times New Roman" w:hAnsi="Times New Roman" w:cs="Times New Roman"/>
      <w:b/>
      <w:color w:val="auto"/>
      <w:sz w:val="26"/>
      <w:szCs w:val="26"/>
      <w:lang w:val="vi-VN" w:eastAsia="ja-JP"/>
    </w:rPr>
  </w:style>
  <w:style w:type="paragraph" w:customStyle="1" w:styleId="xl157">
    <w:name w:val="xl157"/>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xl110">
    <w:name w:val="xl110"/>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LaMa">
    <w:name w:val="LaMa"/>
    <w:rsid w:val="00E2113A"/>
    <w:pPr>
      <w:numPr>
        <w:numId w:val="40"/>
      </w:numPr>
      <w:tabs>
        <w:tab w:val="left" w:pos="454"/>
      </w:tabs>
      <w:spacing w:before="480" w:after="240" w:line="240" w:lineRule="auto"/>
    </w:pPr>
    <w:rPr>
      <w:rFonts w:eastAsia="Times New Roman" w:cs="Times New Roman"/>
      <w:b/>
      <w:caps/>
      <w:kern w:val="0"/>
      <w:szCs w:val="28"/>
      <w14:ligatures w14:val="none"/>
    </w:rPr>
  </w:style>
  <w:style w:type="paragraph" w:customStyle="1" w:styleId="tags1">
    <w:name w:val="tags1"/>
    <w:basedOn w:val="Normal"/>
    <w:rsid w:val="00E2113A"/>
    <w:pPr>
      <w:spacing w:before="60" w:after="60" w:line="312" w:lineRule="auto"/>
      <w:ind w:firstLine="567"/>
      <w:jc w:val="both"/>
    </w:pPr>
    <w:rPr>
      <w:rFonts w:eastAsia="Times New Roman" w:cs="Times New Roman"/>
      <w:color w:val="777777"/>
      <w:sz w:val="20"/>
      <w:szCs w:val="20"/>
      <w:lang w:val="vi-VN"/>
    </w:rPr>
  </w:style>
  <w:style w:type="paragraph" w:customStyle="1" w:styleId="A21anlong">
    <w:name w:val="A21an long"/>
    <w:basedOn w:val="Normal"/>
    <w:link w:val="A21anlongChar"/>
    <w:rsid w:val="00E2113A"/>
    <w:pPr>
      <w:spacing w:before="60"/>
      <w:ind w:firstLine="567"/>
      <w:jc w:val="both"/>
    </w:pPr>
    <w:rPr>
      <w:rFonts w:eastAsia="Times New Roman"/>
      <w:b/>
      <w:kern w:val="2"/>
      <w:sz w:val="26"/>
      <w:szCs w:val="26"/>
      <w14:ligatures w14:val="standardContextual"/>
    </w:rPr>
  </w:style>
  <w:style w:type="paragraph" w:customStyle="1" w:styleId="xl119">
    <w:name w:val="xl119"/>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CHU0">
    <w:name w:val="CHU"/>
    <w:basedOn w:val="Normal"/>
    <w:link w:val="CHUChar0"/>
    <w:rsid w:val="00E2113A"/>
    <w:pPr>
      <w:spacing w:before="40" w:after="40" w:line="312" w:lineRule="auto"/>
      <w:ind w:firstLine="567"/>
      <w:jc w:val="both"/>
    </w:pPr>
    <w:rPr>
      <w:rFonts w:eastAsia="Times New Roman"/>
      <w:kern w:val="2"/>
      <w:sz w:val="28"/>
      <w:szCs w:val="24"/>
      <w14:ligatures w14:val="standardContextual"/>
    </w:rPr>
  </w:style>
  <w:style w:type="paragraph" w:customStyle="1" w:styleId="WW-Default">
    <w:name w:val="WW-Default"/>
    <w:rsid w:val="00E2113A"/>
    <w:pPr>
      <w:widowControl w:val="0"/>
      <w:suppressAutoHyphens/>
      <w:autoSpaceDE w:val="0"/>
      <w:spacing w:after="0" w:line="240" w:lineRule="auto"/>
    </w:pPr>
    <w:rPr>
      <w:rFonts w:ascii="VN-NTime" w:eastAsia="Batang" w:hAnsi="VN-NTime" w:cs="VN-NTime"/>
      <w:color w:val="000000"/>
      <w:kern w:val="0"/>
      <w:sz w:val="24"/>
      <w:lang w:eastAsia="ar-SA"/>
      <w14:ligatures w14:val="none"/>
    </w:rPr>
  </w:style>
  <w:style w:type="paragraph" w:customStyle="1" w:styleId="l611">
    <w:name w:val="l6.1.1"/>
    <w:basedOn w:val="l511"/>
    <w:link w:val="l611Char"/>
    <w:rsid w:val="00E2113A"/>
    <w:pPr>
      <w:numPr>
        <w:numId w:val="32"/>
      </w:numPr>
      <w:tabs>
        <w:tab w:val="left" w:pos="1218"/>
      </w:tabs>
      <w:ind w:left="0" w:firstLine="0"/>
    </w:pPr>
    <w:rPr>
      <w:rFonts w:ascii="VNI-Avo" w:hAnsi="VNI-Avo"/>
    </w:rPr>
  </w:style>
  <w:style w:type="paragraph" w:customStyle="1" w:styleId="CharCharCharCharCharCharCharCharCharCharCharCharChar">
    <w:name w:val="Char Char Char Char Char Char Char Char Char Char Char Char Char"/>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bulet-">
    <w:name w:val="bulet -"/>
    <w:basedOn w:val="Normal"/>
    <w:rsid w:val="00E2113A"/>
    <w:pPr>
      <w:spacing w:before="60" w:after="60" w:line="312" w:lineRule="auto"/>
      <w:ind w:firstLine="567"/>
      <w:jc w:val="both"/>
    </w:pPr>
    <w:rPr>
      <w:rFonts w:eastAsia="Times New Roman" w:cs="Times New Roman"/>
      <w:sz w:val="26"/>
      <w:szCs w:val="24"/>
      <w:lang w:val="vi-VN"/>
    </w:rPr>
  </w:style>
  <w:style w:type="paragraph" w:customStyle="1" w:styleId="dausao">
    <w:name w:val="dausao"/>
    <w:basedOn w:val="Normal"/>
    <w:rsid w:val="00E2113A"/>
    <w:pPr>
      <w:tabs>
        <w:tab w:val="left" w:pos="810"/>
        <w:tab w:val="left" w:pos="990"/>
      </w:tabs>
      <w:autoSpaceDE w:val="0"/>
      <w:autoSpaceDN w:val="0"/>
      <w:adjustRightInd w:val="0"/>
      <w:spacing w:before="20" w:after="20" w:line="312" w:lineRule="auto"/>
      <w:ind w:firstLine="567"/>
      <w:jc w:val="both"/>
    </w:pPr>
    <w:rPr>
      <w:rFonts w:eastAsia="Times New Roman" w:cs="Times New Roman"/>
      <w:i/>
      <w:color w:val="000000"/>
      <w:spacing w:val="-4"/>
      <w:sz w:val="26"/>
      <w:szCs w:val="26"/>
      <w:u w:val="single"/>
      <w:lang w:val="vi-VN"/>
    </w:rPr>
  </w:style>
  <w:style w:type="paragraph" w:customStyle="1" w:styleId="xl95">
    <w:name w:val="xl95"/>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Style8">
    <w:name w:val="Style8"/>
    <w:basedOn w:val="BULLET-1"/>
    <w:rsid w:val="00E2113A"/>
    <w:pPr>
      <w:numPr>
        <w:numId w:val="43"/>
      </w:numPr>
      <w:ind w:left="0" w:firstLine="0"/>
    </w:pPr>
    <w:rPr>
      <w:rFonts w:ascii="Times New Roman" w:hAnsi="Times New Roman"/>
      <w:b/>
      <w:szCs w:val="26"/>
    </w:rPr>
  </w:style>
  <w:style w:type="paragraph" w:customStyle="1" w:styleId="CharCharChar1CharCharCharCharCharCharCharCharCharChar">
    <w:name w:val="Char Char Char1 Char Char Char Char Char Char Char Char Char Char"/>
    <w:rsid w:val="00E2113A"/>
    <w:pPr>
      <w:numPr>
        <w:numId w:val="44"/>
      </w:numPr>
      <w:tabs>
        <w:tab w:val="clear" w:pos="717"/>
        <w:tab w:val="left" w:pos="720"/>
      </w:tabs>
      <w:spacing w:after="120" w:line="240" w:lineRule="auto"/>
      <w:ind w:left="0" w:firstLine="0"/>
    </w:pPr>
    <w:rPr>
      <w:rFonts w:eastAsia="Times New Roman" w:cs="Times New Roman"/>
      <w:kern w:val="0"/>
      <w:sz w:val="20"/>
      <w:szCs w:val="20"/>
      <w14:ligatures w14:val="none"/>
    </w:rPr>
  </w:style>
  <w:style w:type="paragraph" w:customStyle="1" w:styleId="xl97">
    <w:name w:val="xl97"/>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117">
    <w:name w:val="xl117"/>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BULLET-1">
    <w:name w:val="BULLET-"/>
    <w:basedOn w:val="Normal"/>
    <w:rsid w:val="00E2113A"/>
    <w:pPr>
      <w:spacing w:before="100" w:beforeAutospacing="1" w:after="100" w:afterAutospacing="1" w:line="312" w:lineRule="auto"/>
      <w:ind w:left="720" w:hanging="360"/>
      <w:jc w:val="both"/>
    </w:pPr>
    <w:rPr>
      <w:rFonts w:ascii="VNI-Times" w:eastAsia="Calibri" w:hAnsi="VNI-Times" w:cs="Times New Roman"/>
      <w:sz w:val="26"/>
      <w:lang w:val="vi-VN"/>
    </w:rPr>
  </w:style>
  <w:style w:type="paragraph" w:customStyle="1" w:styleId="xl89">
    <w:name w:val="xl89"/>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bang-cityland">
    <w:name w:val="bang-cityland"/>
    <w:basedOn w:val="BangML"/>
    <w:rsid w:val="00E2113A"/>
    <w:pPr>
      <w:keepNext w:val="0"/>
      <w:spacing w:before="120" w:after="120" w:line="240" w:lineRule="auto"/>
      <w:ind w:firstLine="0"/>
    </w:pPr>
    <w:rPr>
      <w:i w:val="0"/>
    </w:rPr>
  </w:style>
  <w:style w:type="paragraph" w:customStyle="1" w:styleId="graybox">
    <w:name w:val="gray_box"/>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paragraph" w:customStyle="1" w:styleId="FontNormal0">
    <w:name w:val="Font Normal"/>
    <w:basedOn w:val="Normal"/>
    <w:uiPriority w:val="1"/>
    <w:rsid w:val="00E2113A"/>
    <w:pPr>
      <w:tabs>
        <w:tab w:val="left" w:pos="0"/>
        <w:tab w:val="left" w:pos="1428"/>
      </w:tabs>
      <w:spacing w:before="60" w:after="60" w:line="312" w:lineRule="auto"/>
      <w:ind w:firstLine="567"/>
      <w:jc w:val="both"/>
    </w:pPr>
    <w:rPr>
      <w:rFonts w:eastAsia="Calibri" w:cs="Times New Roman"/>
      <w:sz w:val="26"/>
      <w:szCs w:val="26"/>
      <w:lang w:val="pt-BR"/>
    </w:rPr>
  </w:style>
  <w:style w:type="paragraph" w:customStyle="1" w:styleId="0Normal">
    <w:name w:val="0. Normal"/>
    <w:basedOn w:val="Normal"/>
    <w:rsid w:val="00E2113A"/>
    <w:pPr>
      <w:spacing w:before="60" w:after="60" w:line="288" w:lineRule="auto"/>
      <w:ind w:firstLine="567"/>
      <w:jc w:val="both"/>
    </w:pPr>
    <w:rPr>
      <w:rFonts w:eastAsia="Calibri" w:cs="Times New Roman"/>
      <w:sz w:val="26"/>
      <w:szCs w:val="26"/>
      <w:lang w:val="vi-VN"/>
    </w:rPr>
  </w:style>
  <w:style w:type="paragraph" w:customStyle="1" w:styleId="xl132">
    <w:name w:val="xl132"/>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i/>
      <w:iCs/>
      <w:sz w:val="18"/>
      <w:szCs w:val="18"/>
      <w:lang w:val="vi-VN"/>
    </w:rPr>
  </w:style>
  <w:style w:type="paragraph" w:customStyle="1" w:styleId="CharCharChar1Char2">
    <w:name w:val="Char Char Char1 Char2"/>
    <w:basedOn w:val="Normal"/>
    <w:semiHidden/>
    <w:rsid w:val="00E2113A"/>
    <w:pPr>
      <w:spacing w:before="60" w:after="160" w:line="240" w:lineRule="exact"/>
      <w:ind w:firstLine="567"/>
      <w:jc w:val="both"/>
    </w:pPr>
    <w:rPr>
      <w:rFonts w:ascii="Tahoma" w:eastAsia="PMingLiU" w:hAnsi="Tahoma" w:cs="Times New Roman"/>
      <w:sz w:val="20"/>
      <w:szCs w:val="20"/>
      <w:lang w:val="vi-VN"/>
    </w:rPr>
  </w:style>
  <w:style w:type="paragraph" w:customStyle="1" w:styleId="CM52">
    <w:name w:val="CM52"/>
    <w:basedOn w:val="Normal"/>
    <w:next w:val="Normal"/>
    <w:rsid w:val="00E2113A"/>
    <w:pPr>
      <w:widowControl w:val="0"/>
      <w:autoSpaceDE w:val="0"/>
      <w:autoSpaceDN w:val="0"/>
      <w:adjustRightInd w:val="0"/>
      <w:spacing w:before="60" w:after="100" w:line="312" w:lineRule="auto"/>
      <w:ind w:firstLine="567"/>
      <w:jc w:val="both"/>
    </w:pPr>
    <w:rPr>
      <w:rFonts w:eastAsia="Times New Roman" w:cs="Times New Roman"/>
      <w:sz w:val="26"/>
      <w:szCs w:val="24"/>
      <w:lang w:val="vi-VN"/>
    </w:rPr>
  </w:style>
  <w:style w:type="paragraph" w:customStyle="1" w:styleId="font6">
    <w:name w:val="font6"/>
    <w:basedOn w:val="Normal"/>
    <w:rsid w:val="00E2113A"/>
    <w:pPr>
      <w:spacing w:before="100" w:beforeAutospacing="1" w:after="100" w:afterAutospacing="1" w:line="312" w:lineRule="auto"/>
      <w:ind w:firstLine="567"/>
      <w:jc w:val="both"/>
    </w:pPr>
    <w:rPr>
      <w:rFonts w:ascii="AvantGarde" w:eastAsia="Times New Roman" w:hAnsi="AvantGarde" w:cs="Times New Roman"/>
      <w:sz w:val="18"/>
      <w:szCs w:val="18"/>
      <w:lang w:val="vi-VN"/>
    </w:rPr>
  </w:style>
  <w:style w:type="paragraph" w:customStyle="1" w:styleId="xl140">
    <w:name w:val="xl140"/>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58">
    <w:name w:val="xl158"/>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xl123">
    <w:name w:val="xl123"/>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05">
    <w:name w:val="xl105"/>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font7">
    <w:name w:val="font7"/>
    <w:basedOn w:val="Normal"/>
    <w:rsid w:val="00E2113A"/>
    <w:pPr>
      <w:spacing w:before="100" w:beforeAutospacing="1" w:after="100" w:afterAutospacing="1" w:line="312" w:lineRule="auto"/>
      <w:ind w:firstLine="567"/>
      <w:jc w:val="both"/>
    </w:pPr>
    <w:rPr>
      <w:rFonts w:ascii="AvantGarde" w:eastAsia="Times New Roman" w:hAnsi="AvantGarde" w:cs="Times New Roman"/>
      <w:i/>
      <w:iCs/>
      <w:color w:val="002060"/>
      <w:sz w:val="18"/>
      <w:szCs w:val="18"/>
      <w:lang w:val="vi-VN"/>
    </w:rPr>
  </w:style>
  <w:style w:type="paragraph" w:customStyle="1" w:styleId="Table-ENTEC">
    <w:name w:val="Table-ENTEC"/>
    <w:basedOn w:val="Normal"/>
    <w:rsid w:val="00E2113A"/>
    <w:pPr>
      <w:spacing w:before="60" w:after="60" w:line="312" w:lineRule="auto"/>
      <w:ind w:firstLine="567"/>
      <w:jc w:val="center"/>
    </w:pPr>
    <w:rPr>
      <w:rFonts w:eastAsia="Times New Roman" w:cs="Times New Roman"/>
      <w:bCs/>
      <w:sz w:val="26"/>
      <w:szCs w:val="24"/>
      <w:lang w:val="vi-VN"/>
    </w:rPr>
  </w:style>
  <w:style w:type="paragraph" w:customStyle="1" w:styleId="xl133">
    <w:name w:val="xl133"/>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i/>
      <w:iCs/>
      <w:sz w:val="18"/>
      <w:szCs w:val="18"/>
      <w:lang w:val="vi-VN"/>
    </w:rPr>
  </w:style>
  <w:style w:type="paragraph" w:customStyle="1" w:styleId="xl94">
    <w:name w:val="xl94"/>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Tieude">
    <w:name w:val="Tieude"/>
    <w:basedOn w:val="Normal"/>
    <w:rsid w:val="00E2113A"/>
    <w:pPr>
      <w:spacing w:before="60" w:after="60" w:line="288" w:lineRule="auto"/>
      <w:ind w:firstLine="567"/>
      <w:jc w:val="center"/>
    </w:pPr>
    <w:rPr>
      <w:rFonts w:eastAsia="Times New Roman" w:cs="Times New Roman"/>
      <w:b/>
      <w:bCs/>
      <w:sz w:val="42"/>
      <w:szCs w:val="20"/>
      <w:lang w:val="vi-VN"/>
    </w:rPr>
  </w:style>
  <w:style w:type="paragraph" w:customStyle="1" w:styleId="2C2hinh">
    <w:name w:val="2.C2 hinh"/>
    <w:basedOn w:val="2hinh"/>
    <w:rsid w:val="00E2113A"/>
    <w:pPr>
      <w:numPr>
        <w:numId w:val="45"/>
      </w:numPr>
      <w:tabs>
        <w:tab w:val="clear" w:pos="432"/>
        <w:tab w:val="clear" w:pos="720"/>
      </w:tabs>
      <w:spacing w:line="288" w:lineRule="auto"/>
      <w:ind w:left="0" w:right="-277" w:firstLine="0"/>
    </w:pPr>
    <w:rPr>
      <w:lang w:val="pt-BR"/>
    </w:rPr>
  </w:style>
  <w:style w:type="paragraph" w:customStyle="1" w:styleId="2hinh">
    <w:name w:val="2.hinh"/>
    <w:basedOn w:val="1bang"/>
    <w:rsid w:val="00E2113A"/>
    <w:pPr>
      <w:numPr>
        <w:numId w:val="46"/>
      </w:numPr>
      <w:spacing w:after="0"/>
      <w:ind w:left="0" w:firstLine="0"/>
    </w:pPr>
  </w:style>
  <w:style w:type="paragraph" w:customStyle="1" w:styleId="Index">
    <w:name w:val="Index"/>
    <w:basedOn w:val="Normal"/>
    <w:rsid w:val="00E2113A"/>
    <w:pPr>
      <w:suppressLineNumbers/>
      <w:suppressAutoHyphens/>
      <w:spacing w:before="60" w:after="60" w:line="312" w:lineRule="auto"/>
      <w:ind w:firstLine="567"/>
      <w:jc w:val="both"/>
    </w:pPr>
    <w:rPr>
      <w:rFonts w:eastAsia="Times New Roman" w:cs="Tahoma"/>
      <w:sz w:val="28"/>
      <w:szCs w:val="24"/>
      <w:lang w:val="vi-VN" w:eastAsia="ar-SA"/>
    </w:rPr>
  </w:style>
  <w:style w:type="paragraph" w:customStyle="1" w:styleId="xl113">
    <w:name w:val="xl113"/>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HAO1">
    <w:name w:val="HAO 1"/>
    <w:basedOn w:val="Normal"/>
    <w:rsid w:val="00E2113A"/>
    <w:pPr>
      <w:spacing w:before="60" w:after="60" w:line="312" w:lineRule="auto"/>
      <w:ind w:firstLine="567"/>
      <w:jc w:val="center"/>
    </w:pPr>
    <w:rPr>
      <w:rFonts w:eastAsia="Times New Roman" w:cs="Times New Roman"/>
      <w:b/>
      <w:sz w:val="28"/>
      <w:szCs w:val="28"/>
      <w:lang w:val="vi-VN"/>
    </w:rPr>
  </w:style>
  <w:style w:type="paragraph" w:customStyle="1" w:styleId="1bang">
    <w:name w:val="1.bang"/>
    <w:basedOn w:val="Heading1"/>
    <w:link w:val="1bangChar"/>
    <w:rsid w:val="00E2113A"/>
    <w:pPr>
      <w:numPr>
        <w:numId w:val="47"/>
      </w:numPr>
      <w:tabs>
        <w:tab w:val="left" w:pos="432"/>
        <w:tab w:val="left" w:pos="720"/>
      </w:tabs>
      <w:spacing w:before="60" w:after="60" w:line="312" w:lineRule="auto"/>
      <w:ind w:left="0" w:firstLine="0"/>
      <w:jc w:val="both"/>
    </w:pPr>
    <w:rPr>
      <w:rFonts w:ascii="Times New Roman" w:eastAsia="Times New Roman" w:hAnsi="Times New Roman" w:cstheme="minorBidi"/>
      <w:bCs/>
      <w:i/>
      <w:color w:val="auto"/>
      <w:kern w:val="2"/>
      <w:sz w:val="26"/>
      <w14:ligatures w14:val="standardContextual"/>
    </w:rPr>
  </w:style>
  <w:style w:type="paragraph" w:customStyle="1" w:styleId="Table1">
    <w:name w:val="Table 1"/>
    <w:basedOn w:val="Heading3"/>
    <w:rsid w:val="00E2113A"/>
    <w:pPr>
      <w:keepNext w:val="0"/>
      <w:keepLines w:val="0"/>
      <w:widowControl w:val="0"/>
      <w:tabs>
        <w:tab w:val="left" w:pos="432"/>
      </w:tabs>
      <w:autoSpaceDE w:val="0"/>
      <w:autoSpaceDN w:val="0"/>
      <w:adjustRightInd w:val="0"/>
      <w:spacing w:before="0" w:after="0" w:line="240" w:lineRule="auto"/>
      <w:ind w:firstLine="567"/>
      <w:jc w:val="both"/>
    </w:pPr>
    <w:rPr>
      <w:rFonts w:ascii="VNI-Times" w:eastAsia="Times New Roman" w:hAnsi="VNI-Times" w:cs="Arial"/>
      <w:b/>
      <w:bCs/>
      <w:color w:val="auto"/>
      <w:szCs w:val="20"/>
      <w:lang w:val="vi-VN" w:eastAsia="ja-JP"/>
    </w:rPr>
  </w:style>
  <w:style w:type="paragraph" w:customStyle="1" w:styleId="3a0">
    <w:name w:val="3. a"/>
    <w:basedOn w:val="Normal"/>
    <w:rsid w:val="00E2113A"/>
    <w:pPr>
      <w:tabs>
        <w:tab w:val="left" w:pos="432"/>
        <w:tab w:val="left" w:pos="720"/>
      </w:tabs>
      <w:spacing w:before="60" w:after="60" w:line="312" w:lineRule="auto"/>
      <w:ind w:firstLine="567"/>
      <w:jc w:val="both"/>
    </w:pPr>
    <w:rPr>
      <w:rFonts w:eastAsia="Calibri" w:cs="Times New Roman"/>
      <w:b/>
      <w:i/>
      <w:sz w:val="26"/>
      <w:szCs w:val="26"/>
      <w:lang w:val="vi-VN"/>
    </w:rPr>
  </w:style>
  <w:style w:type="paragraph" w:customStyle="1" w:styleId="MD">
    <w:name w:val="MD"/>
    <w:basedOn w:val="Heading1"/>
    <w:rsid w:val="00E2113A"/>
    <w:pPr>
      <w:spacing w:before="240" w:after="60" w:line="312" w:lineRule="auto"/>
      <w:jc w:val="both"/>
    </w:pPr>
    <w:rPr>
      <w:rFonts w:ascii="Times New Roman" w:eastAsia="Times New Roman" w:hAnsi="Times New Roman" w:cs="Times New Roman"/>
      <w:b/>
      <w:bCs/>
      <w:color w:val="auto"/>
      <w:sz w:val="48"/>
      <w:szCs w:val="48"/>
      <w:lang w:val="vi-VN"/>
    </w:rPr>
  </w:style>
  <w:style w:type="paragraph" w:customStyle="1" w:styleId="baocaogschuan">
    <w:name w:val="bao cao gs chuan"/>
    <w:basedOn w:val="BodyTextIndent"/>
    <w:link w:val="baocaogschuanChar"/>
    <w:rsid w:val="00E2113A"/>
    <w:pPr>
      <w:widowControl w:val="0"/>
      <w:spacing w:before="60" w:after="60" w:line="312" w:lineRule="auto"/>
      <w:ind w:left="0" w:firstLine="284"/>
      <w:jc w:val="both"/>
    </w:pPr>
    <w:rPr>
      <w:rFonts w:eastAsia="Times New Roman" w:cstheme="minorBidi"/>
    </w:rPr>
  </w:style>
  <w:style w:type="paragraph" w:customStyle="1" w:styleId="xl139">
    <w:name w:val="xl139"/>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PARAGRAPH">
    <w:name w:val="PARAGRAPH"/>
    <w:basedOn w:val="HINH"/>
    <w:rsid w:val="00E2113A"/>
    <w:pPr>
      <w:spacing w:line="288" w:lineRule="auto"/>
      <w:ind w:firstLine="576"/>
      <w:jc w:val="both"/>
      <w:outlineLvl w:val="9"/>
    </w:pPr>
    <w:rPr>
      <w:i w:val="0"/>
      <w:szCs w:val="24"/>
      <w:lang w:val="en-US"/>
    </w:rPr>
  </w:style>
  <w:style w:type="paragraph" w:customStyle="1" w:styleId="xl136">
    <w:name w:val="xl136"/>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m1">
    <w:name w:val="m1"/>
    <w:basedOn w:val="Heading2"/>
    <w:rsid w:val="00E2113A"/>
    <w:pPr>
      <w:keepLines w:val="0"/>
      <w:numPr>
        <w:numId w:val="48"/>
      </w:numPr>
      <w:tabs>
        <w:tab w:val="left" w:pos="450"/>
      </w:tabs>
      <w:spacing w:before="240" w:after="240" w:line="360" w:lineRule="auto"/>
      <w:ind w:left="0" w:firstLine="0"/>
      <w:jc w:val="both"/>
    </w:pPr>
    <w:rPr>
      <w:rFonts w:ascii="Fujiyama" w:eastAsia="Times New Roman" w:hAnsi="Fujiyama" w:cs="Fujiyama"/>
      <w:b/>
      <w:bCs/>
      <w:i/>
      <w:color w:val="auto"/>
      <w:sz w:val="26"/>
      <w:lang w:val="vi-VN"/>
    </w:rPr>
  </w:style>
  <w:style w:type="paragraph" w:customStyle="1" w:styleId="1C3-Bang">
    <w:name w:val="1.C3-Bang"/>
    <w:basedOn w:val="1C2-Bang"/>
    <w:link w:val="1C3-BangChar"/>
    <w:rsid w:val="00E2113A"/>
    <w:pPr>
      <w:numPr>
        <w:numId w:val="49"/>
      </w:numPr>
      <w:spacing w:line="240" w:lineRule="auto"/>
      <w:ind w:left="0" w:firstLine="0"/>
    </w:pPr>
    <w:rPr>
      <w:i w:val="0"/>
    </w:rPr>
  </w:style>
  <w:style w:type="paragraph" w:customStyle="1" w:styleId="1C2-Bang">
    <w:name w:val="1.C2-Bang"/>
    <w:basedOn w:val="1C1-Bang"/>
    <w:rsid w:val="00E2113A"/>
    <w:pPr>
      <w:numPr>
        <w:numId w:val="50"/>
      </w:numPr>
      <w:ind w:left="0" w:firstLine="0"/>
    </w:pPr>
  </w:style>
  <w:style w:type="paragraph" w:customStyle="1" w:styleId="1C1-Bang">
    <w:name w:val="1.C1-Bang"/>
    <w:basedOn w:val="1bang"/>
    <w:rsid w:val="00E2113A"/>
    <w:pPr>
      <w:numPr>
        <w:numId w:val="51"/>
      </w:numPr>
      <w:ind w:left="0" w:firstLine="0"/>
    </w:pPr>
  </w:style>
  <w:style w:type="paragraph" w:customStyle="1" w:styleId="xl93">
    <w:name w:val="xl93"/>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54">
    <w:name w:val="xl154"/>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29">
    <w:name w:val="xl129"/>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GachChar">
    <w:name w:val="Gach Char"/>
    <w:basedOn w:val="Normal"/>
    <w:link w:val="GachCharChar"/>
    <w:rsid w:val="00E2113A"/>
    <w:pPr>
      <w:overflowPunct w:val="0"/>
      <w:autoSpaceDE w:val="0"/>
      <w:autoSpaceDN w:val="0"/>
      <w:adjustRightInd w:val="0"/>
      <w:spacing w:before="40" w:after="40" w:line="280" w:lineRule="atLeast"/>
      <w:ind w:firstLine="677"/>
      <w:jc w:val="both"/>
      <w:textAlignment w:val="baseline"/>
      <w:outlineLvl w:val="3"/>
    </w:pPr>
    <w:rPr>
      <w:rFonts w:eastAsia="VNI-Times"/>
      <w:kern w:val="2"/>
      <w:sz w:val="28"/>
      <w:szCs w:val="28"/>
      <w14:ligatures w14:val="standardContextual"/>
    </w:rPr>
  </w:style>
  <w:style w:type="paragraph" w:customStyle="1" w:styleId="xl125">
    <w:name w:val="xl125"/>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Indexgachdaudong">
    <w:name w:val="Index (gach dau dong)"/>
    <w:basedOn w:val="Index1"/>
    <w:next w:val="Index1"/>
    <w:rsid w:val="00E2113A"/>
    <w:pPr>
      <w:numPr>
        <w:numId w:val="52"/>
      </w:numPr>
      <w:tabs>
        <w:tab w:val="left" w:pos="360"/>
        <w:tab w:val="left" w:pos="720"/>
        <w:tab w:val="left" w:pos="2520"/>
      </w:tabs>
      <w:autoSpaceDE w:val="0"/>
      <w:autoSpaceDN w:val="0"/>
      <w:adjustRightInd w:val="0"/>
      <w:ind w:left="0" w:firstLine="0"/>
    </w:pPr>
    <w:rPr>
      <w:rFonts w:ascii="VNI-Times" w:hAnsi="VNI-Times" w:cs="Arial"/>
      <w:bCs/>
      <w:spacing w:val="-2"/>
      <w:sz w:val="24"/>
    </w:rPr>
  </w:style>
  <w:style w:type="paragraph" w:customStyle="1" w:styleId="xl141">
    <w:name w:val="xl141"/>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Normal1">
    <w:name w:val="Normal1"/>
    <w:basedOn w:val="Normal"/>
    <w:link w:val="normalChar"/>
    <w:rsid w:val="00E2113A"/>
    <w:pPr>
      <w:widowControl w:val="0"/>
      <w:tabs>
        <w:tab w:val="left" w:pos="432"/>
        <w:tab w:val="left" w:pos="720"/>
      </w:tabs>
      <w:spacing w:before="60" w:after="60" w:line="312" w:lineRule="auto"/>
      <w:ind w:firstLine="567"/>
      <w:jc w:val="both"/>
    </w:pPr>
    <w:rPr>
      <w:rFonts w:eastAsia="Times New Roman"/>
      <w:kern w:val="2"/>
      <w:sz w:val="26"/>
      <w:szCs w:val="26"/>
      <w14:ligatures w14:val="standardContextual"/>
    </w:rPr>
  </w:style>
  <w:style w:type="paragraph" w:customStyle="1" w:styleId="BANG0">
    <w:name w:val="BANG"/>
    <w:basedOn w:val="Normal"/>
    <w:link w:val="BANGChar0"/>
    <w:rsid w:val="00E2113A"/>
    <w:pPr>
      <w:spacing w:before="60" w:after="60" w:line="312" w:lineRule="auto"/>
      <w:ind w:firstLine="567"/>
      <w:jc w:val="center"/>
    </w:pPr>
    <w:rPr>
      <w:rFonts w:eastAsia="Times New Roman"/>
      <w:b/>
      <w:i/>
      <w:kern w:val="2"/>
      <w:szCs w:val="24"/>
      <w14:ligatures w14:val="standardContextual"/>
    </w:rPr>
  </w:style>
  <w:style w:type="paragraph" w:customStyle="1" w:styleId="HANG1">
    <w:name w:val="HANG 1"/>
    <w:basedOn w:val="Normal"/>
    <w:rsid w:val="00E2113A"/>
    <w:pPr>
      <w:spacing w:before="60" w:after="60"/>
      <w:ind w:firstLine="567"/>
      <w:jc w:val="both"/>
    </w:pPr>
    <w:rPr>
      <w:rFonts w:eastAsia="Calibri" w:cs="Times New Roman"/>
      <w:sz w:val="26"/>
      <w:szCs w:val="24"/>
      <w:lang w:val="vi-VN"/>
    </w:rPr>
  </w:style>
  <w:style w:type="paragraph" w:customStyle="1" w:styleId="StyleCaptionBefore0ptAfter0pt">
    <w:name w:val="Style Caption + Before:  0 pt After:  0 pt"/>
    <w:basedOn w:val="Caption"/>
    <w:rsid w:val="00E2113A"/>
    <w:pPr>
      <w:widowControl w:val="0"/>
      <w:spacing w:before="60" w:after="60" w:line="360" w:lineRule="auto"/>
      <w:ind w:firstLine="550"/>
      <w:jc w:val="both"/>
    </w:pPr>
    <w:rPr>
      <w:rFonts w:eastAsia="Times New Roman" w:cs="Times New Roman"/>
      <w:bCs w:val="0"/>
      <w:color w:val="0000FF"/>
      <w:sz w:val="26"/>
      <w:szCs w:val="26"/>
      <w:lang w:val="es-CL" w:eastAsia="ja-JP"/>
    </w:rPr>
  </w:style>
  <w:style w:type="paragraph" w:customStyle="1" w:styleId="xl135">
    <w:name w:val="xl135"/>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Char">
    <w:name w:val="Char"/>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xl162">
    <w:name w:val="xl162"/>
    <w:basedOn w:val="Normal"/>
    <w:rsid w:val="00E2113A"/>
    <w:pPr>
      <w:pBdr>
        <w:top w:val="single" w:sz="4" w:space="0" w:color="auto"/>
        <w:bottom w:val="single" w:sz="4" w:space="0" w:color="auto"/>
      </w:pBdr>
      <w:shd w:val="clear" w:color="000000" w:fill="C5D9F1"/>
      <w:spacing w:before="100" w:beforeAutospacing="1" w:after="100" w:afterAutospacing="1" w:line="312" w:lineRule="auto"/>
      <w:ind w:firstLine="567"/>
      <w:jc w:val="center"/>
      <w:textAlignment w:val="top"/>
    </w:pPr>
    <w:rPr>
      <w:rFonts w:ascii="AvantGarde" w:eastAsia="Times New Roman" w:hAnsi="AvantGarde" w:cs="Times New Roman"/>
      <w:b/>
      <w:bCs/>
      <w:sz w:val="18"/>
      <w:szCs w:val="18"/>
      <w:lang w:val="vi-VN"/>
    </w:rPr>
  </w:style>
  <w:style w:type="paragraph" w:customStyle="1" w:styleId="ALON">
    <w:name w:val="A LON"/>
    <w:rsid w:val="00E2113A"/>
    <w:pPr>
      <w:numPr>
        <w:ilvl w:val="1"/>
        <w:numId w:val="40"/>
      </w:numPr>
      <w:tabs>
        <w:tab w:val="left" w:pos="680"/>
      </w:tabs>
      <w:spacing w:before="240" w:after="240" w:line="240" w:lineRule="auto"/>
      <w:ind w:firstLine="0"/>
    </w:pPr>
    <w:rPr>
      <w:rFonts w:eastAsia="Times New Roman" w:cs="Times New Roman"/>
      <w:b/>
      <w:kern w:val="0"/>
      <w:sz w:val="26"/>
      <w:szCs w:val="26"/>
      <w14:ligatures w14:val="none"/>
    </w:rPr>
  </w:style>
  <w:style w:type="paragraph" w:customStyle="1" w:styleId="NGUONSOLIEU">
    <w:name w:val="NGUON SO LIEU"/>
    <w:basedOn w:val="Normal"/>
    <w:rsid w:val="00E2113A"/>
    <w:pPr>
      <w:spacing w:before="80" w:after="40" w:line="312" w:lineRule="auto"/>
      <w:ind w:firstLine="567"/>
      <w:jc w:val="right"/>
    </w:pPr>
    <w:rPr>
      <w:rFonts w:eastAsia="Times New Roman" w:cs="Times New Roman"/>
      <w:sz w:val="26"/>
      <w:szCs w:val="24"/>
      <w:lang w:val="vi-VN"/>
    </w:rPr>
  </w:style>
  <w:style w:type="paragraph" w:customStyle="1" w:styleId="I121">
    <w:name w:val="I.1.2.1"/>
    <w:basedOn w:val="Heading3"/>
    <w:rsid w:val="00E2113A"/>
    <w:pPr>
      <w:numPr>
        <w:numId w:val="53"/>
      </w:numPr>
      <w:tabs>
        <w:tab w:val="left" w:pos="540"/>
      </w:tabs>
      <w:spacing w:before="200" w:after="0" w:line="360" w:lineRule="auto"/>
      <w:ind w:left="0" w:firstLine="0"/>
      <w:jc w:val="both"/>
    </w:pPr>
    <w:rPr>
      <w:rFonts w:ascii="Times New Roman" w:eastAsia="Times New Roman" w:hAnsi="Times New Roman" w:cs="Times New Roman"/>
      <w:b/>
      <w:bCs/>
      <w:color w:val="auto"/>
      <w:sz w:val="26"/>
      <w:szCs w:val="26"/>
      <w:lang w:val="vi-VN" w:eastAsia="ja-JP"/>
    </w:rPr>
  </w:style>
  <w:style w:type="paragraph" w:customStyle="1" w:styleId="CharCharChar2Char">
    <w:name w:val="Char Char Char2 Char"/>
    <w:basedOn w:val="Normal"/>
    <w:semiHidden/>
    <w:rsid w:val="00E2113A"/>
    <w:pPr>
      <w:spacing w:before="60" w:after="160" w:line="240" w:lineRule="exact"/>
      <w:ind w:firstLine="567"/>
      <w:jc w:val="both"/>
    </w:pPr>
    <w:rPr>
      <w:rFonts w:ascii="Tahoma" w:eastAsia="PMingLiU" w:hAnsi="Tahoma" w:cs="Times New Roman"/>
      <w:sz w:val="20"/>
      <w:szCs w:val="20"/>
      <w:lang w:val="vi-VN"/>
    </w:rPr>
  </w:style>
  <w:style w:type="paragraph" w:customStyle="1" w:styleId="xl121">
    <w:name w:val="xl121"/>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Bang">
    <w:name w:val="Bang"/>
    <w:basedOn w:val="Heading4"/>
    <w:link w:val="BangChar"/>
    <w:rsid w:val="00E2113A"/>
    <w:pPr>
      <w:keepLines w:val="0"/>
      <w:spacing w:before="60" w:after="60" w:line="240" w:lineRule="auto"/>
      <w:ind w:firstLine="567"/>
      <w:jc w:val="center"/>
    </w:pPr>
    <w:rPr>
      <w:rFonts w:ascii="Times New Roman" w:eastAsia="Times New Roman" w:hAnsi="Times New Roman" w:cstheme="minorBidi"/>
      <w:b/>
      <w:bCs/>
      <w:iCs w:val="0"/>
      <w:color w:val="auto"/>
      <w:kern w:val="2"/>
      <w:sz w:val="28"/>
      <w:szCs w:val="28"/>
      <w:lang w:val="es-ES"/>
      <w14:ligatures w14:val="standardContextual"/>
    </w:rPr>
  </w:style>
  <w:style w:type="paragraph" w:customStyle="1" w:styleId="xl101">
    <w:name w:val="xl101"/>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107">
    <w:name w:val="xl107"/>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customStyle="1" w:styleId="sgtocontent">
    <w:name w:val="sgtocontent"/>
    <w:basedOn w:val="Normal"/>
    <w:rsid w:val="00E2113A"/>
    <w:pPr>
      <w:spacing w:before="100" w:beforeAutospacing="1" w:after="100" w:afterAutospacing="1" w:line="312" w:lineRule="auto"/>
      <w:ind w:firstLine="567"/>
      <w:jc w:val="both"/>
    </w:pPr>
    <w:rPr>
      <w:rFonts w:eastAsia="Times New Roman" w:cs="Times New Roman"/>
      <w:sz w:val="26"/>
      <w:szCs w:val="24"/>
      <w:lang w:val="vi-VN"/>
    </w:rPr>
  </w:style>
  <w:style w:type="paragraph" w:customStyle="1" w:styleId="Thai22222">
    <w:name w:val="Thai 22222"/>
    <w:basedOn w:val="Normal"/>
    <w:rsid w:val="00E2113A"/>
    <w:pPr>
      <w:spacing w:before="60"/>
      <w:ind w:firstLine="567"/>
      <w:jc w:val="both"/>
    </w:pPr>
    <w:rPr>
      <w:rFonts w:eastAsia="Calibri" w:cs="Times New Roman"/>
      <w:sz w:val="26"/>
      <w:lang w:val="vi-VN"/>
    </w:rPr>
  </w:style>
  <w:style w:type="paragraph" w:customStyle="1" w:styleId="xl165">
    <w:name w:val="xl165"/>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37">
    <w:name w:val="xl137"/>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xl100">
    <w:name w:val="xl100"/>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109">
    <w:name w:val="xl109"/>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StyleHeading3VNI-TimesNotBoldItalicJustifiedAfter0">
    <w:name w:val="Style Heading 3 + VNI-Times Not Bold Italic Justified After:  0..."/>
    <w:basedOn w:val="Heading3"/>
    <w:rsid w:val="00E2113A"/>
    <w:pPr>
      <w:keepLines w:val="0"/>
      <w:numPr>
        <w:ilvl w:val="1"/>
        <w:numId w:val="54"/>
      </w:numPr>
      <w:tabs>
        <w:tab w:val="left" w:pos="420"/>
        <w:tab w:val="left" w:pos="432"/>
      </w:tabs>
      <w:spacing w:before="240" w:after="0" w:line="240" w:lineRule="auto"/>
      <w:ind w:left="0" w:firstLine="0"/>
      <w:jc w:val="both"/>
    </w:pPr>
    <w:rPr>
      <w:rFonts w:ascii="VNI-Times" w:eastAsia="Times New Roman" w:hAnsi="VNI-Times" w:cs="Times New Roman"/>
      <w:i/>
      <w:iCs/>
      <w:color w:val="auto"/>
      <w:sz w:val="26"/>
      <w:szCs w:val="20"/>
      <w:lang w:val="vi-VN" w:eastAsia="ja-JP"/>
    </w:rPr>
  </w:style>
  <w:style w:type="paragraph" w:customStyle="1" w:styleId="hinhbv">
    <w:name w:val="hinh_bv"/>
    <w:basedOn w:val="Normal"/>
    <w:rsid w:val="00E2113A"/>
    <w:pPr>
      <w:spacing w:before="60" w:after="60" w:line="288" w:lineRule="auto"/>
      <w:ind w:firstLine="567"/>
      <w:jc w:val="center"/>
    </w:pPr>
    <w:rPr>
      <w:rFonts w:eastAsia="Times New Roman" w:cs="Times New Roman"/>
      <w:sz w:val="26"/>
      <w:szCs w:val="26"/>
      <w:lang w:val="vi-VN"/>
    </w:rPr>
  </w:style>
  <w:style w:type="paragraph" w:customStyle="1" w:styleId="CM3">
    <w:name w:val="CM3"/>
    <w:basedOn w:val="Normal"/>
    <w:next w:val="Normal"/>
    <w:rsid w:val="00E2113A"/>
    <w:pPr>
      <w:widowControl w:val="0"/>
      <w:autoSpaceDE w:val="0"/>
      <w:autoSpaceDN w:val="0"/>
      <w:adjustRightInd w:val="0"/>
      <w:spacing w:before="60" w:after="60" w:line="343" w:lineRule="atLeast"/>
      <w:ind w:firstLine="567"/>
      <w:jc w:val="both"/>
    </w:pPr>
    <w:rPr>
      <w:rFonts w:eastAsia="Times New Roman" w:cs="Times New Roman"/>
      <w:sz w:val="26"/>
      <w:szCs w:val="24"/>
      <w:lang w:val="vi-VN"/>
    </w:rPr>
  </w:style>
  <w:style w:type="paragraph" w:customStyle="1" w:styleId="Tablehead">
    <w:name w:val="Table head"/>
    <w:basedOn w:val="Normal"/>
    <w:rsid w:val="00E2113A"/>
    <w:pPr>
      <w:keepNext/>
      <w:spacing w:before="200" w:after="60" w:line="312" w:lineRule="auto"/>
      <w:ind w:left="992" w:firstLine="567"/>
      <w:jc w:val="both"/>
    </w:pPr>
    <w:rPr>
      <w:rFonts w:ascii="VNI-Times" w:eastAsia="Times New Roman" w:hAnsi="VNI-Times" w:cs="Times New Roman"/>
      <w:b/>
      <w:color w:val="000000"/>
      <w:sz w:val="22"/>
      <w:szCs w:val="20"/>
      <w:lang w:val="en-AU"/>
    </w:rPr>
  </w:style>
  <w:style w:type="paragraph" w:customStyle="1" w:styleId="2C3hinh">
    <w:name w:val="2.C3 hinh"/>
    <w:basedOn w:val="2C2hinh"/>
    <w:rsid w:val="00E2113A"/>
    <w:pPr>
      <w:numPr>
        <w:numId w:val="55"/>
      </w:numPr>
      <w:ind w:left="0" w:firstLine="0"/>
    </w:pPr>
  </w:style>
  <w:style w:type="paragraph" w:customStyle="1" w:styleId="Chuong">
    <w:name w:val="Chuong"/>
    <w:basedOn w:val="Heading1"/>
    <w:uiPriority w:val="1"/>
    <w:rsid w:val="00E2113A"/>
    <w:pPr>
      <w:keepLines w:val="0"/>
      <w:spacing w:before="60" w:after="60" w:line="240" w:lineRule="auto"/>
      <w:jc w:val="both"/>
    </w:pPr>
    <w:rPr>
      <w:rFonts w:ascii="Times New Roman" w:eastAsia="Times New Roman" w:hAnsi="Times New Roman" w:cs="Times New Roman"/>
      <w:b/>
      <w:bCs/>
      <w:color w:val="auto"/>
      <w:kern w:val="32"/>
      <w:sz w:val="26"/>
      <w:szCs w:val="32"/>
      <w:lang w:val="vi-VN"/>
    </w:rPr>
  </w:style>
  <w:style w:type="paragraph" w:customStyle="1" w:styleId="C13">
    <w:name w:val="C.1.3"/>
    <w:basedOn w:val="Normal"/>
    <w:rsid w:val="00E2113A"/>
    <w:pPr>
      <w:spacing w:before="60" w:after="60" w:line="360" w:lineRule="auto"/>
      <w:ind w:firstLine="567"/>
      <w:jc w:val="both"/>
    </w:pPr>
    <w:rPr>
      <w:rFonts w:eastAsia="Batang" w:cs="Times New Roman"/>
      <w:b/>
      <w:i/>
      <w:sz w:val="26"/>
      <w:szCs w:val="26"/>
      <w:lang w:val="pt-BR" w:eastAsia="ko-KR"/>
    </w:rPr>
  </w:style>
  <w:style w:type="paragraph" w:customStyle="1" w:styleId="TableText">
    <w:name w:val="Table Text"/>
    <w:basedOn w:val="NormalText"/>
    <w:rsid w:val="00E2113A"/>
    <w:pPr>
      <w:jc w:val="left"/>
    </w:pPr>
    <w:rPr>
      <w:sz w:val="18"/>
    </w:rPr>
  </w:style>
  <w:style w:type="paragraph" w:customStyle="1" w:styleId="NormalText">
    <w:name w:val="Normal Text"/>
    <w:basedOn w:val="Normal"/>
    <w:rsid w:val="00E2113A"/>
    <w:pPr>
      <w:spacing w:before="60" w:after="60" w:line="312" w:lineRule="auto"/>
      <w:ind w:firstLine="567"/>
      <w:jc w:val="both"/>
    </w:pPr>
    <w:rPr>
      <w:rFonts w:ascii="VNI-Times" w:eastAsia="Times New Roman" w:hAnsi="VNI-Times" w:cs="Times New Roman"/>
      <w:color w:val="000000"/>
      <w:sz w:val="26"/>
      <w:szCs w:val="20"/>
      <w:lang w:val="en-AU"/>
    </w:rPr>
  </w:style>
  <w:style w:type="paragraph" w:customStyle="1" w:styleId="xl131">
    <w:name w:val="xl131"/>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i/>
      <w:iCs/>
      <w:sz w:val="18"/>
      <w:szCs w:val="18"/>
      <w:lang w:val="vi-VN"/>
    </w:rPr>
  </w:style>
  <w:style w:type="paragraph" w:customStyle="1" w:styleId="5chunhokocachhang0">
    <w:name w:val="5.chu nho_ko cach hang"/>
    <w:basedOn w:val="Normal"/>
    <w:rsid w:val="00E2113A"/>
    <w:pPr>
      <w:tabs>
        <w:tab w:val="left" w:pos="0"/>
        <w:tab w:val="left" w:pos="432"/>
        <w:tab w:val="left" w:pos="720"/>
      </w:tabs>
      <w:spacing w:before="60" w:after="60" w:line="312" w:lineRule="auto"/>
      <w:ind w:firstLine="567"/>
      <w:jc w:val="center"/>
    </w:pPr>
    <w:rPr>
      <w:rFonts w:ascii="Fujiyama" w:eastAsia="Calibri" w:hAnsi="Fujiyama" w:cs="Times New Roman"/>
      <w:sz w:val="22"/>
      <w:lang w:val="vi-VN"/>
    </w:rPr>
  </w:style>
  <w:style w:type="paragraph" w:customStyle="1" w:styleId="KL">
    <w:name w:val="KL"/>
    <w:basedOn w:val="Heading1"/>
    <w:rsid w:val="00E2113A"/>
    <w:pPr>
      <w:spacing w:before="240" w:after="60" w:line="312" w:lineRule="auto"/>
      <w:jc w:val="both"/>
    </w:pPr>
    <w:rPr>
      <w:rFonts w:ascii="Times New Roman" w:eastAsia="Times New Roman" w:hAnsi="Times New Roman" w:cs="Times New Roman"/>
      <w:b/>
      <w:bCs/>
      <w:color w:val="000000"/>
      <w:sz w:val="26"/>
      <w:szCs w:val="36"/>
      <w:lang w:val="vi-VN"/>
    </w:rPr>
  </w:style>
  <w:style w:type="paragraph" w:customStyle="1" w:styleId="TableHeading">
    <w:name w:val="Table Heading"/>
    <w:basedOn w:val="TableContents"/>
    <w:rsid w:val="00E2113A"/>
    <w:pPr>
      <w:jc w:val="center"/>
    </w:pPr>
    <w:rPr>
      <w:b/>
      <w:bCs/>
    </w:rPr>
  </w:style>
  <w:style w:type="paragraph" w:customStyle="1" w:styleId="pont">
    <w:name w:val="pont"/>
    <w:basedOn w:val="Normal"/>
    <w:uiPriority w:val="1"/>
    <w:rsid w:val="00E2113A"/>
    <w:pPr>
      <w:spacing w:before="100" w:beforeAutospacing="1" w:after="100" w:afterAutospacing="1" w:line="312" w:lineRule="auto"/>
      <w:ind w:firstLine="270"/>
      <w:jc w:val="both"/>
    </w:pPr>
    <w:rPr>
      <w:rFonts w:eastAsia="Calibri" w:cs="Times New Roman"/>
      <w:sz w:val="26"/>
      <w:lang w:val="vi-VN"/>
    </w:rPr>
  </w:style>
  <w:style w:type="paragraph" w:customStyle="1" w:styleId="xl149">
    <w:name w:val="xl149"/>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root">
    <w:name w:val="root"/>
    <w:basedOn w:val="Normal"/>
    <w:rsid w:val="00E2113A"/>
    <w:pPr>
      <w:spacing w:before="100" w:beforeAutospacing="1" w:after="100" w:afterAutospacing="1" w:line="312" w:lineRule="auto"/>
      <w:ind w:firstLine="567"/>
      <w:jc w:val="both"/>
    </w:pPr>
    <w:rPr>
      <w:rFonts w:eastAsia="Times New Roman" w:cs="Times New Roman"/>
      <w:sz w:val="26"/>
      <w:szCs w:val="24"/>
      <w:lang w:val="vi-VN"/>
    </w:rPr>
  </w:style>
  <w:style w:type="paragraph" w:customStyle="1" w:styleId="CII211">
    <w:name w:val="CII.2.1.1"/>
    <w:basedOn w:val="Heading3"/>
    <w:rsid w:val="00E2113A"/>
    <w:pPr>
      <w:numPr>
        <w:numId w:val="56"/>
      </w:numPr>
      <w:tabs>
        <w:tab w:val="left" w:pos="900"/>
      </w:tabs>
      <w:spacing w:before="0" w:after="0" w:line="360" w:lineRule="auto"/>
      <w:ind w:left="0" w:firstLine="0"/>
      <w:jc w:val="both"/>
    </w:pPr>
    <w:rPr>
      <w:rFonts w:ascii="Times New Roman" w:eastAsia="Times New Roman" w:hAnsi="Times New Roman" w:cs="Times New Roman"/>
      <w:b/>
      <w:bCs/>
      <w:color w:val="auto"/>
      <w:sz w:val="20"/>
      <w:szCs w:val="26"/>
      <w:lang w:val="vi-VN" w:eastAsia="ja-JP"/>
    </w:rPr>
  </w:style>
  <w:style w:type="paragraph" w:customStyle="1" w:styleId="NormalVN">
    <w:name w:val="Normal VN"/>
    <w:basedOn w:val="Normal"/>
    <w:rsid w:val="00E2113A"/>
    <w:pPr>
      <w:spacing w:before="60" w:after="60" w:line="312" w:lineRule="auto"/>
      <w:ind w:firstLine="567"/>
      <w:jc w:val="both"/>
    </w:pPr>
    <w:rPr>
      <w:rFonts w:ascii="VNI-Times" w:eastAsia="Times New Roman" w:hAnsi="VNI-Times" w:cs="Times New Roman"/>
      <w:sz w:val="26"/>
      <w:szCs w:val="20"/>
      <w:lang w:val="vi-VN"/>
    </w:rPr>
  </w:style>
  <w:style w:type="paragraph" w:customStyle="1" w:styleId="xl126">
    <w:name w:val="xl126"/>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customStyle="1" w:styleId="Normal11">
    <w:name w:val="Normal11"/>
    <w:basedOn w:val="Normal"/>
    <w:rsid w:val="00E2113A"/>
    <w:pPr>
      <w:spacing w:before="60" w:after="60" w:line="360" w:lineRule="auto"/>
      <w:ind w:left="90" w:firstLine="630"/>
      <w:jc w:val="both"/>
    </w:pPr>
    <w:rPr>
      <w:rFonts w:eastAsia="Calibri" w:cs="Times New Roman"/>
      <w:b/>
      <w:sz w:val="26"/>
      <w:szCs w:val="26"/>
      <w:lang w:val="vi-VN"/>
    </w:rPr>
  </w:style>
  <w:style w:type="paragraph" w:customStyle="1" w:styleId="xl122">
    <w:name w:val="xl122"/>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1bang1">
    <w:name w:val="1. bang"/>
    <w:basedOn w:val="ListParagraph"/>
    <w:rsid w:val="00E2113A"/>
    <w:pPr>
      <w:tabs>
        <w:tab w:val="left" w:pos="990"/>
      </w:tabs>
      <w:spacing w:before="120" w:after="120" w:line="360" w:lineRule="auto"/>
      <w:ind w:left="547" w:firstLine="567"/>
      <w:jc w:val="center"/>
    </w:pPr>
    <w:rPr>
      <w:rFonts w:eastAsia="Times New Roman" w:cs="Times New Roman"/>
      <w:i/>
      <w:sz w:val="26"/>
      <w:szCs w:val="26"/>
      <w:lang w:val="vi-VN" w:eastAsia="ja-JP"/>
    </w:rPr>
  </w:style>
  <w:style w:type="paragraph" w:customStyle="1" w:styleId="1C5-Bang">
    <w:name w:val="1.C5-Bang"/>
    <w:basedOn w:val="1C4-Bang"/>
    <w:rsid w:val="00E2113A"/>
    <w:pPr>
      <w:numPr>
        <w:numId w:val="57"/>
      </w:numPr>
      <w:tabs>
        <w:tab w:val="num" w:pos="720"/>
      </w:tabs>
      <w:ind w:left="0" w:firstLine="0"/>
    </w:pPr>
    <w:rPr>
      <w:lang w:eastAsia="ja-JP"/>
    </w:rPr>
  </w:style>
  <w:style w:type="paragraph" w:customStyle="1" w:styleId="Style4">
    <w:name w:val="Style4"/>
    <w:basedOn w:val="Normal"/>
    <w:rsid w:val="00E2113A"/>
    <w:pPr>
      <w:numPr>
        <w:numId w:val="58"/>
      </w:numPr>
      <w:spacing w:before="60" w:line="360" w:lineRule="auto"/>
      <w:ind w:left="0" w:firstLine="0"/>
      <w:jc w:val="both"/>
    </w:pPr>
    <w:rPr>
      <w:rFonts w:eastAsia="Times New Roman" w:cs="Times New Roman"/>
      <w:b/>
      <w:sz w:val="26"/>
      <w:szCs w:val="26"/>
      <w:lang w:val="vi-VN"/>
    </w:rPr>
  </w:style>
  <w:style w:type="paragraph" w:customStyle="1" w:styleId="MBANG">
    <w:name w:val="M BANG"/>
    <w:basedOn w:val="Normal"/>
    <w:link w:val="MBANGChar"/>
    <w:rsid w:val="00E2113A"/>
    <w:pPr>
      <w:spacing w:before="60" w:after="60" w:line="312" w:lineRule="auto"/>
      <w:ind w:firstLine="680"/>
      <w:jc w:val="center"/>
    </w:pPr>
    <w:rPr>
      <w:rFonts w:eastAsia="Times New Roman"/>
      <w:kern w:val="2"/>
      <w:sz w:val="28"/>
      <w:szCs w:val="28"/>
      <w:lang w:val="de-DE"/>
      <w14:ligatures w14:val="standardContextual"/>
    </w:rPr>
  </w:style>
  <w:style w:type="paragraph" w:customStyle="1" w:styleId="chubang">
    <w:name w:val="chu bang"/>
    <w:basedOn w:val="Normal"/>
    <w:link w:val="chubangChar"/>
    <w:rsid w:val="00E2113A"/>
    <w:pPr>
      <w:keepNext/>
      <w:tabs>
        <w:tab w:val="center" w:pos="4320"/>
        <w:tab w:val="right" w:pos="8640"/>
      </w:tabs>
      <w:spacing w:before="10" w:afterLines="60" w:after="60" w:line="312" w:lineRule="auto"/>
      <w:ind w:firstLine="567"/>
      <w:jc w:val="center"/>
      <w:outlineLvl w:val="0"/>
    </w:pPr>
    <w:rPr>
      <w:rFonts w:eastAsia="Times New Roman"/>
      <w:b/>
      <w:kern w:val="2"/>
      <w:szCs w:val="24"/>
      <w14:ligatures w14:val="standardContextual"/>
    </w:rPr>
  </w:style>
  <w:style w:type="paragraph" w:customStyle="1" w:styleId="xl104">
    <w:name w:val="xl104"/>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StyleBodyText3TimesNewRomanBefore6ptAfter0ptL0">
    <w:name w:val="Style Body Text 3 + Times New Roman Before:  6 pt After:  0 pt L"/>
    <w:basedOn w:val="BodyText3"/>
    <w:rsid w:val="00E2113A"/>
    <w:pPr>
      <w:tabs>
        <w:tab w:val="left" w:pos="432"/>
        <w:tab w:val="left" w:pos="720"/>
      </w:tabs>
      <w:spacing w:before="60" w:after="0" w:line="240" w:lineRule="auto"/>
      <w:ind w:left="360" w:hanging="360"/>
      <w:jc w:val="both"/>
    </w:pPr>
    <w:rPr>
      <w:rFonts w:ascii="VNI-Times" w:eastAsia="Times New Roman" w:hAnsi="VNI-Times" w:cs="VNI-Times"/>
      <w:sz w:val="26"/>
      <w:szCs w:val="20"/>
      <w:lang w:val="vi-VN" w:eastAsia="ja-JP"/>
    </w:rPr>
  </w:style>
  <w:style w:type="paragraph" w:customStyle="1" w:styleId="ndieund">
    <w:name w:val="ndieund"/>
    <w:basedOn w:val="Normal"/>
    <w:rsid w:val="00E2113A"/>
    <w:pPr>
      <w:spacing w:before="60" w:after="60" w:line="312" w:lineRule="auto"/>
      <w:ind w:firstLine="567"/>
      <w:jc w:val="both"/>
    </w:pPr>
    <w:rPr>
      <w:rFonts w:ascii=".VnTime" w:eastAsia="Times New Roman" w:hAnsi=".VnTime" w:cs="Times New Roman"/>
      <w:sz w:val="28"/>
      <w:szCs w:val="24"/>
      <w:lang w:val="vi-VN"/>
    </w:rPr>
  </w:style>
  <w:style w:type="paragraph" w:customStyle="1" w:styleId="Style3">
    <w:name w:val="Style3"/>
    <w:basedOn w:val="Normal"/>
    <w:rsid w:val="00E2113A"/>
    <w:pPr>
      <w:numPr>
        <w:numId w:val="59"/>
      </w:numPr>
      <w:tabs>
        <w:tab w:val="left" w:pos="900"/>
      </w:tabs>
      <w:spacing w:before="60" w:line="360" w:lineRule="auto"/>
      <w:ind w:left="0" w:firstLine="0"/>
      <w:jc w:val="both"/>
    </w:pPr>
    <w:rPr>
      <w:rFonts w:eastAsia="Times New Roman" w:cs="Times New Roman"/>
      <w:b/>
      <w:i/>
      <w:sz w:val="26"/>
      <w:szCs w:val="26"/>
      <w:lang w:val="vi-VN"/>
    </w:rPr>
  </w:style>
  <w:style w:type="paragraph" w:customStyle="1" w:styleId="multi115">
    <w:name w:val="multi 1.15"/>
    <w:basedOn w:val="Normal"/>
    <w:link w:val="multi115Char"/>
    <w:rsid w:val="00E2113A"/>
    <w:pPr>
      <w:spacing w:before="60" w:after="60"/>
      <w:ind w:firstLine="567"/>
      <w:jc w:val="both"/>
    </w:pPr>
    <w:rPr>
      <w:rFonts w:eastAsia="Times New Roman"/>
      <w:kern w:val="2"/>
      <w:sz w:val="26"/>
      <w:szCs w:val="26"/>
      <w14:ligatures w14:val="standardContextual"/>
    </w:rPr>
  </w:style>
  <w:style w:type="paragraph" w:customStyle="1" w:styleId="HEADING">
    <w:name w:val="HEADING"/>
    <w:link w:val="HEADINGChar"/>
    <w:rsid w:val="00E2113A"/>
    <w:pPr>
      <w:tabs>
        <w:tab w:val="left" w:pos="749"/>
      </w:tabs>
      <w:spacing w:before="60" w:after="60" w:line="288" w:lineRule="auto"/>
      <w:jc w:val="both"/>
    </w:pPr>
    <w:rPr>
      <w:rFonts w:eastAsia="Times New Roman"/>
      <w:b/>
      <w:sz w:val="26"/>
      <w:szCs w:val="26"/>
    </w:rPr>
  </w:style>
  <w:style w:type="paragraph" w:customStyle="1" w:styleId="xl112">
    <w:name w:val="xl112"/>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3">
    <w:name w:val="(文字) (文字)3"/>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lead">
    <w:name w:val="lead"/>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paragraph" w:customStyle="1" w:styleId="xl92">
    <w:name w:val="xl92"/>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xl153">
    <w:name w:val="xl153"/>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TableContent">
    <w:name w:val="TableContent"/>
    <w:basedOn w:val="Style10"/>
    <w:rsid w:val="00E2113A"/>
    <w:pPr>
      <w:keepNext w:val="0"/>
      <w:keepLines w:val="0"/>
      <w:tabs>
        <w:tab w:val="left" w:pos="340"/>
      </w:tabs>
      <w:jc w:val="both"/>
      <w:outlineLvl w:val="9"/>
    </w:pPr>
    <w:rPr>
      <w:rFonts w:ascii="Fujiyama" w:eastAsia="Times New Roman" w:hAnsi="Fujiyama"/>
      <w:b w:val="0"/>
      <w:bCs w:val="0"/>
      <w:i w:val="0"/>
      <w:iCs w:val="0"/>
      <w:color w:val="auto"/>
      <w:sz w:val="24"/>
      <w:szCs w:val="24"/>
      <w:lang w:val="vi-VN"/>
    </w:rPr>
  </w:style>
  <w:style w:type="paragraph" w:customStyle="1" w:styleId="xl130">
    <w:name w:val="xl130"/>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03">
    <w:name w:val="xl103"/>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Normal31">
    <w:name w:val="Normal31"/>
    <w:basedOn w:val="Normal"/>
    <w:rsid w:val="00E2113A"/>
    <w:pPr>
      <w:widowControl w:val="0"/>
      <w:spacing w:before="60" w:after="60" w:line="312" w:lineRule="auto"/>
      <w:ind w:firstLine="567"/>
      <w:jc w:val="both"/>
    </w:pPr>
    <w:rPr>
      <w:rFonts w:eastAsia="Times New Roman" w:cs="Times New Roman"/>
      <w:sz w:val="26"/>
      <w:szCs w:val="24"/>
      <w:lang w:val="vi-VN"/>
    </w:rPr>
  </w:style>
  <w:style w:type="paragraph" w:customStyle="1" w:styleId="DefaultParagraphFontParaCharCharCharCharChar">
    <w:name w:val="Default Paragraph Font Para Char Char Char Char Char"/>
    <w:rsid w:val="00E2113A"/>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l511">
    <w:name w:val="l5.1.1"/>
    <w:basedOn w:val="Normal"/>
    <w:link w:val="l511CharChar"/>
    <w:rsid w:val="00E2113A"/>
    <w:pPr>
      <w:numPr>
        <w:ilvl w:val="2"/>
        <w:numId w:val="38"/>
      </w:numPr>
      <w:tabs>
        <w:tab w:val="left" w:pos="1218"/>
      </w:tabs>
      <w:spacing w:beforeLines="60" w:before="60" w:afterLines="20" w:after="60" w:line="312" w:lineRule="auto"/>
      <w:ind w:left="0" w:firstLine="0"/>
      <w:jc w:val="both"/>
    </w:pPr>
    <w:rPr>
      <w:rFonts w:ascii="VNI-Helve" w:eastAsia="Times New Roman" w:hAnsi="VNI-Helve"/>
      <w:b/>
      <w:i/>
      <w:kern w:val="2"/>
      <w:sz w:val="22"/>
      <w:lang w:val="en-GB"/>
      <w14:ligatures w14:val="standardContextual"/>
    </w:rPr>
  </w:style>
  <w:style w:type="paragraph" w:customStyle="1" w:styleId="lsvhdoc2">
    <w:name w:val="ls_vh_doc2"/>
    <w:basedOn w:val="Normal"/>
    <w:rsid w:val="00E2113A"/>
    <w:pPr>
      <w:spacing w:before="100" w:beforeAutospacing="1" w:after="100" w:afterAutospacing="1" w:line="360" w:lineRule="auto"/>
      <w:ind w:left="150" w:right="150" w:firstLine="567"/>
      <w:jc w:val="both"/>
    </w:pPr>
    <w:rPr>
      <w:rFonts w:eastAsia="Arial Unicode MS" w:cs="Times New Roman"/>
      <w:sz w:val="18"/>
      <w:szCs w:val="18"/>
      <w:lang w:val="vi-VN" w:eastAsia="zh-CN"/>
    </w:rPr>
  </w:style>
  <w:style w:type="paragraph" w:customStyle="1" w:styleId="Heading52">
    <w:name w:val="Heading5"/>
    <w:next w:val="Normal"/>
    <w:link w:val="Heading5Char0"/>
    <w:rsid w:val="00E2113A"/>
    <w:pPr>
      <w:spacing w:after="0" w:line="288" w:lineRule="auto"/>
      <w:jc w:val="both"/>
    </w:pPr>
    <w:rPr>
      <w:rFonts w:eastAsia="Times New Roman"/>
      <w:bCs/>
      <w:i/>
      <w:sz w:val="26"/>
      <w:szCs w:val="28"/>
    </w:rPr>
  </w:style>
  <w:style w:type="paragraph" w:customStyle="1" w:styleId="CI">
    <w:name w:val="CI"/>
    <w:basedOn w:val="Heading1"/>
    <w:rsid w:val="00E2113A"/>
    <w:pPr>
      <w:numPr>
        <w:numId w:val="60"/>
      </w:numPr>
      <w:tabs>
        <w:tab w:val="left" w:pos="1710"/>
      </w:tabs>
      <w:spacing w:before="60" w:after="60" w:line="312" w:lineRule="auto"/>
      <w:ind w:left="0" w:right="-534" w:firstLine="0"/>
      <w:jc w:val="both"/>
    </w:pPr>
    <w:rPr>
      <w:rFonts w:ascii="Times New Roman" w:eastAsia="Times New Roman" w:hAnsi="Times New Roman" w:cs="Times New Roman"/>
      <w:b/>
      <w:bCs/>
      <w:color w:val="auto"/>
      <w:sz w:val="36"/>
      <w:szCs w:val="28"/>
      <w:lang w:val="vi-VN"/>
    </w:rPr>
  </w:style>
  <w:style w:type="paragraph" w:customStyle="1" w:styleId="Char3">
    <w:name w:val="Char3"/>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Style11">
    <w:name w:val="Style11"/>
    <w:basedOn w:val="Normal"/>
    <w:rsid w:val="00E2113A"/>
    <w:pPr>
      <w:numPr>
        <w:numId w:val="61"/>
      </w:numPr>
      <w:spacing w:before="60" w:after="60"/>
      <w:ind w:left="0" w:firstLine="0"/>
      <w:jc w:val="both"/>
    </w:pPr>
    <w:rPr>
      <w:rFonts w:eastAsia="Calibri" w:cs="Times New Roman"/>
      <w:i/>
      <w:sz w:val="26"/>
      <w:lang w:val="vi-VN"/>
    </w:rPr>
  </w:style>
  <w:style w:type="paragraph" w:customStyle="1" w:styleId="a1">
    <w:name w:val="(文字) (文字)"/>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xl155">
    <w:name w:val="xl155"/>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11">
    <w:name w:val="1.1"/>
    <w:basedOn w:val="Heading2"/>
    <w:rsid w:val="00E2113A"/>
    <w:pPr>
      <w:numPr>
        <w:numId w:val="62"/>
      </w:numPr>
      <w:spacing w:before="100" w:beforeAutospacing="1" w:after="100" w:afterAutospacing="1" w:line="360" w:lineRule="auto"/>
      <w:ind w:left="0" w:firstLine="0"/>
      <w:jc w:val="both"/>
    </w:pPr>
    <w:rPr>
      <w:rFonts w:ascii="Times New Roman" w:eastAsia="Times New Roman" w:hAnsi="Times New Roman" w:cs="Times New Roman"/>
      <w:b/>
      <w:bCs/>
      <w:i/>
      <w:color w:val="auto"/>
      <w:sz w:val="26"/>
      <w:szCs w:val="26"/>
      <w:lang w:val="vi-VN"/>
    </w:rPr>
  </w:style>
  <w:style w:type="paragraph" w:customStyle="1" w:styleId="Bullet">
    <w:name w:val="Bullet +"/>
    <w:basedOn w:val="Normal"/>
    <w:next w:val="Normal"/>
    <w:rsid w:val="00E2113A"/>
    <w:pPr>
      <w:numPr>
        <w:numId w:val="63"/>
      </w:numPr>
      <w:tabs>
        <w:tab w:val="left" w:pos="567"/>
      </w:tabs>
      <w:spacing w:before="60" w:after="60" w:line="312" w:lineRule="auto"/>
      <w:ind w:firstLine="0"/>
      <w:jc w:val="both"/>
    </w:pPr>
    <w:rPr>
      <w:rFonts w:eastAsia="Times New Roman" w:cs="Times New Roman"/>
      <w:sz w:val="26"/>
      <w:szCs w:val="26"/>
      <w:lang w:val="vi-VN"/>
    </w:rPr>
  </w:style>
  <w:style w:type="paragraph" w:customStyle="1" w:styleId="-CharCharChar">
    <w:name w:val="- Char Char Char"/>
    <w:basedOn w:val="chuCharCharChar"/>
    <w:link w:val="-CharCharCharChar2"/>
    <w:rsid w:val="00E2113A"/>
    <w:pPr>
      <w:ind w:firstLine="680"/>
    </w:pPr>
  </w:style>
  <w:style w:type="paragraph" w:customStyle="1" w:styleId="xl169">
    <w:name w:val="xl169"/>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ReportList1">
    <w:name w:val="Report List 1"/>
    <w:basedOn w:val="List"/>
    <w:rsid w:val="00E2113A"/>
    <w:pPr>
      <w:numPr>
        <w:numId w:val="64"/>
      </w:numPr>
      <w:tabs>
        <w:tab w:val="left" w:pos="960"/>
      </w:tabs>
      <w:spacing w:before="60" w:after="138" w:line="312" w:lineRule="auto"/>
      <w:ind w:left="0" w:firstLine="0"/>
      <w:contextualSpacing w:val="0"/>
      <w:jc w:val="both"/>
    </w:pPr>
    <w:rPr>
      <w:rFonts w:eastAsia="Times New Roman" w:cs="Times New Roman"/>
      <w:sz w:val="22"/>
      <w:szCs w:val="20"/>
      <w:lang w:val="en-GB"/>
    </w:rPr>
  </w:style>
  <w:style w:type="paragraph" w:customStyle="1" w:styleId="s-table">
    <w:name w:val="s-table"/>
    <w:basedOn w:val="Normal"/>
    <w:rsid w:val="00E2113A"/>
    <w:pPr>
      <w:spacing w:before="240" w:after="60" w:line="312" w:lineRule="auto"/>
      <w:ind w:firstLine="567"/>
      <w:jc w:val="both"/>
    </w:pPr>
    <w:rPr>
      <w:rFonts w:eastAsia="Times New Roman" w:cs="Times New Roman"/>
      <w:sz w:val="26"/>
      <w:szCs w:val="24"/>
      <w:lang w:val="vi-VN"/>
    </w:rPr>
  </w:style>
  <w:style w:type="paragraph" w:customStyle="1" w:styleId="xl170">
    <w:name w:val="xl170"/>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TIEUDEBANG">
    <w:name w:val="TIEU DE BANG"/>
    <w:basedOn w:val="chubang"/>
    <w:rsid w:val="00E2113A"/>
    <w:pPr>
      <w:keepNext w:val="0"/>
      <w:tabs>
        <w:tab w:val="clear" w:pos="4320"/>
        <w:tab w:val="clear" w:pos="8640"/>
      </w:tabs>
      <w:spacing w:before="40" w:afterLines="0"/>
      <w:outlineLvl w:val="9"/>
    </w:pPr>
    <w:rPr>
      <w:b w:val="0"/>
      <w:sz w:val="28"/>
    </w:rPr>
  </w:style>
  <w:style w:type="paragraph" w:customStyle="1" w:styleId="xl118">
    <w:name w:val="xl118"/>
    <w:basedOn w:val="Normal"/>
    <w:rsid w:val="00E2113A"/>
    <w:pPr>
      <w:pBdr>
        <w:top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Char1">
    <w:name w:val="Char1"/>
    <w:basedOn w:val="Normal"/>
    <w:semiHidden/>
    <w:rsid w:val="00E2113A"/>
    <w:pPr>
      <w:widowControl w:val="0"/>
      <w:spacing w:before="60" w:after="60" w:line="312" w:lineRule="auto"/>
      <w:ind w:firstLine="567"/>
      <w:jc w:val="both"/>
    </w:pPr>
    <w:rPr>
      <w:rFonts w:eastAsia="SimSun" w:cs="Times New Roman"/>
      <w:kern w:val="2"/>
      <w:sz w:val="26"/>
      <w:szCs w:val="24"/>
      <w:lang w:val="vi-VN" w:eastAsia="zh-CN"/>
    </w:rPr>
  </w:style>
  <w:style w:type="paragraph" w:customStyle="1" w:styleId="Bullet-0">
    <w:name w:val="Bullet -&gt;"/>
    <w:basedOn w:val="Normal"/>
    <w:uiPriority w:val="1"/>
    <w:rsid w:val="00E2113A"/>
    <w:pPr>
      <w:numPr>
        <w:numId w:val="65"/>
      </w:numPr>
      <w:spacing w:before="100" w:beforeAutospacing="1" w:after="100" w:afterAutospacing="1" w:line="312" w:lineRule="auto"/>
      <w:ind w:left="0" w:firstLine="0"/>
      <w:jc w:val="both"/>
    </w:pPr>
    <w:rPr>
      <w:rFonts w:eastAsia="Calibri" w:cs="Times New Roman"/>
      <w:b/>
      <w:i/>
      <w:sz w:val="26"/>
      <w:lang w:val="vi-VN"/>
    </w:rPr>
  </w:style>
  <w:style w:type="paragraph" w:customStyle="1" w:styleId="xl145">
    <w:name w:val="xl145"/>
    <w:basedOn w:val="Normal"/>
    <w:rsid w:val="00E2113A"/>
    <w:pPr>
      <w:pBdr>
        <w:top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font5">
    <w:name w:val="font5"/>
    <w:basedOn w:val="Normal"/>
    <w:rsid w:val="00E2113A"/>
    <w:pPr>
      <w:spacing w:before="100" w:beforeAutospacing="1" w:after="100" w:afterAutospacing="1" w:line="312" w:lineRule="auto"/>
      <w:ind w:firstLine="567"/>
      <w:jc w:val="both"/>
    </w:pPr>
    <w:rPr>
      <w:rFonts w:ascii="AvantGarde" w:eastAsia="Times New Roman" w:hAnsi="AvantGarde" w:cs="Times New Roman"/>
      <w:sz w:val="18"/>
      <w:szCs w:val="18"/>
      <w:lang w:val="vi-VN"/>
    </w:rPr>
  </w:style>
  <w:style w:type="paragraph" w:customStyle="1" w:styleId="MI11">
    <w:name w:val="MI.1.1"/>
    <w:basedOn w:val="Heading4"/>
    <w:rsid w:val="00E2113A"/>
    <w:pPr>
      <w:tabs>
        <w:tab w:val="left" w:pos="900"/>
      </w:tabs>
      <w:spacing w:before="0" w:after="0" w:line="360" w:lineRule="auto"/>
      <w:ind w:firstLine="567"/>
      <w:jc w:val="both"/>
    </w:pPr>
    <w:rPr>
      <w:rFonts w:ascii="Times New Roman" w:eastAsia="Times New Roman" w:hAnsi="Times New Roman" w:cs="Times New Roman"/>
      <w:bCs/>
      <w:i w:val="0"/>
      <w:color w:val="auto"/>
      <w:sz w:val="26"/>
      <w:szCs w:val="26"/>
      <w:lang w:val="vi-VN"/>
    </w:rPr>
  </w:style>
  <w:style w:type="paragraph" w:customStyle="1" w:styleId="HinhML">
    <w:name w:val="HinhML"/>
    <w:basedOn w:val="Caption"/>
    <w:link w:val="HinhMLChar"/>
    <w:rsid w:val="00E2113A"/>
    <w:pPr>
      <w:spacing w:before="60" w:after="60" w:line="360" w:lineRule="auto"/>
      <w:jc w:val="center"/>
    </w:pPr>
    <w:rPr>
      <w:rFonts w:eastAsia="Times New Roman"/>
      <w:b w:val="0"/>
      <w:i/>
      <w:color w:val="auto"/>
      <w:kern w:val="2"/>
      <w:sz w:val="26"/>
      <w:szCs w:val="24"/>
      <w14:ligatures w14:val="standardContextual"/>
    </w:rPr>
  </w:style>
  <w:style w:type="paragraph" w:customStyle="1" w:styleId="Content">
    <w:name w:val="Content"/>
    <w:basedOn w:val="Normal"/>
    <w:link w:val="ContentChar"/>
    <w:rsid w:val="00E2113A"/>
    <w:pPr>
      <w:spacing w:before="60" w:after="60" w:line="288" w:lineRule="auto"/>
      <w:ind w:firstLine="567"/>
      <w:jc w:val="both"/>
      <w:outlineLvl w:val="1"/>
    </w:pPr>
    <w:rPr>
      <w:rFonts w:eastAsia="Times New Roman"/>
      <w:b/>
      <w:kern w:val="2"/>
      <w:sz w:val="26"/>
      <w:szCs w:val="26"/>
      <w14:ligatures w14:val="standardContextual"/>
    </w:rPr>
  </w:style>
  <w:style w:type="paragraph" w:customStyle="1" w:styleId="DauCong">
    <w:name w:val="Dau Cong"/>
    <w:basedOn w:val="Normal"/>
    <w:link w:val="DauCongChar"/>
    <w:rsid w:val="00E2113A"/>
    <w:pPr>
      <w:numPr>
        <w:ilvl w:val="6"/>
        <w:numId w:val="40"/>
      </w:numPr>
      <w:tabs>
        <w:tab w:val="left" w:pos="851"/>
      </w:tabs>
      <w:spacing w:before="60" w:after="60" w:line="300" w:lineRule="exact"/>
      <w:ind w:left="0"/>
      <w:jc w:val="both"/>
    </w:pPr>
    <w:rPr>
      <w:rFonts w:eastAsia="Times New Roman"/>
      <w:kern w:val="2"/>
      <w:sz w:val="26"/>
      <w:szCs w:val="26"/>
      <w14:ligatures w14:val="standardContextual"/>
    </w:rPr>
  </w:style>
  <w:style w:type="paragraph" w:customStyle="1" w:styleId="I111">
    <w:name w:val="I1.1.1"/>
    <w:basedOn w:val="Heading3"/>
    <w:rsid w:val="00E2113A"/>
    <w:pPr>
      <w:numPr>
        <w:numId w:val="66"/>
      </w:numPr>
      <w:tabs>
        <w:tab w:val="left" w:pos="900"/>
      </w:tabs>
      <w:spacing w:before="200" w:after="0" w:line="360" w:lineRule="auto"/>
      <w:ind w:left="0" w:firstLine="0"/>
      <w:jc w:val="both"/>
    </w:pPr>
    <w:rPr>
      <w:rFonts w:ascii="Times New Roman" w:eastAsia="Times New Roman" w:hAnsi="Times New Roman" w:cs="Times New Roman"/>
      <w:b/>
      <w:bCs/>
      <w:color w:val="auto"/>
      <w:sz w:val="26"/>
      <w:szCs w:val="26"/>
      <w:lang w:val="vi-VN" w:eastAsia="ja-JP"/>
    </w:rPr>
  </w:style>
  <w:style w:type="paragraph" w:customStyle="1" w:styleId="xl148">
    <w:name w:val="xl148"/>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StyleLeft">
    <w:name w:val="Style Left"/>
    <w:basedOn w:val="Normal"/>
    <w:rsid w:val="00E2113A"/>
    <w:pPr>
      <w:spacing w:before="60" w:after="60" w:line="312" w:lineRule="auto"/>
      <w:ind w:firstLine="567"/>
      <w:jc w:val="both"/>
    </w:pPr>
    <w:rPr>
      <w:rFonts w:eastAsia="Times New Roman" w:cs="Times New Roman"/>
      <w:sz w:val="26"/>
      <w:szCs w:val="20"/>
      <w:lang w:val="vi-VN"/>
    </w:rPr>
  </w:style>
  <w:style w:type="paragraph" w:customStyle="1" w:styleId="Normal2">
    <w:name w:val="Normal2"/>
    <w:basedOn w:val="Normal"/>
    <w:rsid w:val="00E2113A"/>
    <w:pPr>
      <w:spacing w:before="60" w:line="360" w:lineRule="auto"/>
      <w:ind w:left="90" w:firstLine="630"/>
      <w:jc w:val="both"/>
    </w:pPr>
    <w:rPr>
      <w:rFonts w:eastAsia="Calibri" w:cs="Times New Roman"/>
      <w:b/>
      <w:sz w:val="26"/>
      <w:szCs w:val="26"/>
      <w:lang w:val="vi-VN"/>
    </w:rPr>
  </w:style>
  <w:style w:type="paragraph" w:customStyle="1" w:styleId="heading1CharCharChar">
    <w:name w:val="heading 1 Char Char Char"/>
    <w:basedOn w:val="Normal"/>
    <w:rsid w:val="00E2113A"/>
    <w:pPr>
      <w:widowControl w:val="0"/>
      <w:adjustRightInd w:val="0"/>
      <w:spacing w:before="60" w:after="60" w:line="360" w:lineRule="atLeast"/>
      <w:ind w:firstLine="567"/>
      <w:jc w:val="center"/>
      <w:textAlignment w:val="baseline"/>
    </w:pPr>
    <w:rPr>
      <w:rFonts w:eastAsia="SimSun" w:cs="Times New Roman"/>
      <w:b/>
      <w:kern w:val="2"/>
      <w:sz w:val="32"/>
      <w:szCs w:val="24"/>
      <w:lang w:val="vi-VN" w:eastAsia="zh-CN"/>
    </w:rPr>
  </w:style>
  <w:style w:type="paragraph" w:customStyle="1" w:styleId="HinhDM">
    <w:name w:val="HinhDM"/>
    <w:basedOn w:val="Caption"/>
    <w:link w:val="HinhDMChar"/>
    <w:rsid w:val="00E2113A"/>
    <w:pPr>
      <w:spacing w:before="60" w:after="60" w:line="360" w:lineRule="auto"/>
      <w:ind w:firstLine="550"/>
      <w:jc w:val="center"/>
    </w:pPr>
    <w:rPr>
      <w:rFonts w:eastAsia="Times New Roman"/>
      <w:b w:val="0"/>
      <w:i/>
      <w:color w:val="auto"/>
      <w:kern w:val="2"/>
      <w:sz w:val="26"/>
      <w:szCs w:val="24"/>
      <w14:ligatures w14:val="standardContextual"/>
    </w:rPr>
  </w:style>
  <w:style w:type="paragraph" w:customStyle="1" w:styleId="xl91">
    <w:name w:val="xl91"/>
    <w:basedOn w:val="Normal"/>
    <w:rsid w:val="00E2113A"/>
    <w:pPr>
      <w:pBdr>
        <w:bottom w:val="single" w:sz="4" w:space="0" w:color="auto"/>
      </w:pBdr>
      <w:shd w:val="clear" w:color="000000" w:fill="FFFFFF"/>
      <w:spacing w:before="100" w:beforeAutospacing="1" w:after="100" w:afterAutospacing="1" w:line="312" w:lineRule="auto"/>
      <w:ind w:firstLine="567"/>
      <w:jc w:val="both"/>
    </w:pPr>
    <w:rPr>
      <w:rFonts w:ascii="AvantGarde" w:eastAsia="Times New Roman" w:hAnsi="AvantGarde" w:cs="Times New Roman"/>
      <w:b/>
      <w:bCs/>
      <w:sz w:val="18"/>
      <w:szCs w:val="18"/>
      <w:lang w:val="vi-VN"/>
    </w:rPr>
  </w:style>
  <w:style w:type="paragraph" w:customStyle="1" w:styleId="xl160">
    <w:name w:val="xl160"/>
    <w:basedOn w:val="Normal"/>
    <w:rsid w:val="00E2113A"/>
    <w:pPr>
      <w:pBdr>
        <w:bottom w:val="single" w:sz="4" w:space="0" w:color="auto"/>
        <w:right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StyleCaptionJustified">
    <w:name w:val="Style Caption + Justified"/>
    <w:basedOn w:val="Caption"/>
    <w:rsid w:val="00E2113A"/>
    <w:pPr>
      <w:widowControl w:val="0"/>
      <w:spacing w:before="60" w:after="60" w:line="360" w:lineRule="auto"/>
      <w:ind w:firstLine="550"/>
      <w:jc w:val="both"/>
    </w:pPr>
    <w:rPr>
      <w:rFonts w:eastAsia="Times New Roman" w:cs="Times New Roman"/>
      <w:bCs w:val="0"/>
      <w:color w:val="0000FF"/>
      <w:sz w:val="26"/>
      <w:szCs w:val="26"/>
      <w:lang w:val="es-CL" w:eastAsia="ja-JP"/>
    </w:rPr>
  </w:style>
  <w:style w:type="paragraph" w:customStyle="1" w:styleId="TableContents">
    <w:name w:val="Table Contents"/>
    <w:basedOn w:val="Normal"/>
    <w:rsid w:val="00E2113A"/>
    <w:pPr>
      <w:suppressLineNumbers/>
      <w:suppressAutoHyphens/>
      <w:spacing w:before="60" w:after="60" w:line="312" w:lineRule="auto"/>
      <w:ind w:firstLine="567"/>
      <w:jc w:val="both"/>
    </w:pPr>
    <w:rPr>
      <w:rFonts w:eastAsia="Times New Roman" w:cs="Times New Roman"/>
      <w:sz w:val="28"/>
      <w:szCs w:val="24"/>
      <w:lang w:val="vi-VN" w:eastAsia="ar-SA"/>
    </w:rPr>
  </w:style>
  <w:style w:type="paragraph" w:customStyle="1" w:styleId="Heading0">
    <w:name w:val="Heading"/>
    <w:basedOn w:val="Normal"/>
    <w:rsid w:val="00E2113A"/>
    <w:pPr>
      <w:spacing w:before="60" w:after="60" w:line="312" w:lineRule="auto"/>
      <w:ind w:firstLine="567"/>
      <w:jc w:val="center"/>
    </w:pPr>
    <w:rPr>
      <w:rFonts w:eastAsia="Times New Roman" w:cs="Times New Roman"/>
      <w:b/>
      <w:sz w:val="30"/>
      <w:szCs w:val="26"/>
      <w:lang w:val="vi-VN"/>
    </w:rPr>
  </w:style>
  <w:style w:type="paragraph" w:customStyle="1" w:styleId="Style9">
    <w:name w:val="Style9"/>
    <w:basedOn w:val="Normal"/>
    <w:link w:val="Style9Char"/>
    <w:rsid w:val="00E2113A"/>
    <w:pPr>
      <w:widowControl w:val="0"/>
      <w:spacing w:before="60" w:after="60"/>
      <w:ind w:firstLine="567"/>
      <w:jc w:val="both"/>
    </w:pPr>
    <w:rPr>
      <w:rFonts w:eastAsia="Times New Roman"/>
      <w:kern w:val="2"/>
      <w:sz w:val="26"/>
      <w:szCs w:val="26"/>
      <w14:ligatures w14:val="standardContextual"/>
    </w:rPr>
  </w:style>
  <w:style w:type="paragraph" w:customStyle="1" w:styleId="Bullet-">
    <w:name w:val="Bullet -"/>
    <w:basedOn w:val="Normal"/>
    <w:next w:val="Normal"/>
    <w:link w:val="Bullet-CharChar"/>
    <w:rsid w:val="00E2113A"/>
    <w:pPr>
      <w:numPr>
        <w:numId w:val="67"/>
      </w:numPr>
      <w:tabs>
        <w:tab w:val="left" w:pos="432"/>
        <w:tab w:val="left" w:pos="720"/>
        <w:tab w:val="left" w:pos="1047"/>
      </w:tabs>
      <w:spacing w:before="60" w:after="60" w:line="312" w:lineRule="auto"/>
      <w:ind w:left="0"/>
      <w:jc w:val="both"/>
    </w:pPr>
    <w:rPr>
      <w:rFonts w:ascii="VNI-Times" w:eastAsia="Times New Roman" w:hAnsi="VNI-Times" w:cs="VNI-Times"/>
      <w:kern w:val="2"/>
      <w:sz w:val="26"/>
      <w:szCs w:val="26"/>
      <w14:ligatures w14:val="standardContextual"/>
    </w:rPr>
  </w:style>
  <w:style w:type="paragraph" w:customStyle="1" w:styleId="StyleHeading3VNI-TimesNotBoldItalicJustifiedAfter00">
    <w:name w:val="Style Heading 3 + VNI-Times Not Bold Italic Justified After:  0"/>
    <w:basedOn w:val="Heading3"/>
    <w:rsid w:val="00E2113A"/>
    <w:pPr>
      <w:keepLines w:val="0"/>
      <w:tabs>
        <w:tab w:val="left" w:pos="420"/>
      </w:tabs>
      <w:spacing w:before="240" w:after="0" w:line="240" w:lineRule="auto"/>
      <w:ind w:left="420" w:hanging="420"/>
      <w:jc w:val="both"/>
    </w:pPr>
    <w:rPr>
      <w:rFonts w:ascii="VNI-Times" w:eastAsia="Times New Roman" w:hAnsi="VNI-Times" w:cs="Times New Roman"/>
      <w:i/>
      <w:iCs/>
      <w:color w:val="auto"/>
      <w:sz w:val="26"/>
      <w:szCs w:val="20"/>
      <w:lang w:val="vi-VN" w:eastAsia="ja-JP"/>
    </w:rPr>
  </w:style>
  <w:style w:type="paragraph" w:customStyle="1" w:styleId="font9">
    <w:name w:val="font9"/>
    <w:basedOn w:val="Normal"/>
    <w:rsid w:val="00E2113A"/>
    <w:pPr>
      <w:spacing w:before="100" w:beforeAutospacing="1" w:after="100" w:afterAutospacing="1" w:line="312" w:lineRule="auto"/>
      <w:ind w:firstLine="567"/>
      <w:jc w:val="both"/>
    </w:pPr>
    <w:rPr>
      <w:rFonts w:ascii="VNI-Aptima" w:eastAsia="Times New Roman" w:hAnsi="VNI-Aptima" w:cs="Times New Roman"/>
      <w:sz w:val="18"/>
      <w:szCs w:val="18"/>
      <w:lang w:val="vi-VN"/>
    </w:rPr>
  </w:style>
  <w:style w:type="paragraph" w:customStyle="1" w:styleId="Normal4">
    <w:name w:val="Normal4"/>
    <w:basedOn w:val="Normal"/>
    <w:rsid w:val="00E2113A"/>
    <w:pPr>
      <w:widowControl w:val="0"/>
      <w:spacing w:before="60" w:after="60"/>
      <w:ind w:firstLine="567"/>
      <w:jc w:val="both"/>
    </w:pPr>
    <w:rPr>
      <w:rFonts w:eastAsia="Times New Roman" w:cs="Times New Roman"/>
      <w:sz w:val="26"/>
      <w:szCs w:val="20"/>
      <w:lang w:val="vi-VN" w:eastAsia="ja-JP"/>
    </w:rPr>
  </w:style>
  <w:style w:type="paragraph" w:customStyle="1" w:styleId="tieudebang0">
    <w:name w:val="tieu de bang"/>
    <w:basedOn w:val="-"/>
    <w:rsid w:val="00E2113A"/>
    <w:pPr>
      <w:spacing w:after="80"/>
      <w:ind w:firstLine="0"/>
      <w:jc w:val="center"/>
    </w:pPr>
    <w:rPr>
      <w:lang w:val="en-US"/>
    </w:rPr>
  </w:style>
  <w:style w:type="paragraph" w:customStyle="1" w:styleId="111">
    <w:name w:val="1.1.1"/>
    <w:basedOn w:val="Normal"/>
    <w:rsid w:val="00E2113A"/>
    <w:pPr>
      <w:tabs>
        <w:tab w:val="left" w:pos="360"/>
      </w:tabs>
      <w:spacing w:before="60" w:after="60" w:line="360" w:lineRule="auto"/>
      <w:ind w:firstLine="567"/>
      <w:jc w:val="both"/>
    </w:pPr>
    <w:rPr>
      <w:rFonts w:eastAsia="Times New Roman" w:cs="Times New Roman"/>
      <w:b/>
      <w:i/>
      <w:color w:val="FF0000"/>
      <w:sz w:val="26"/>
      <w:szCs w:val="26"/>
      <w:lang w:val="vi-VN"/>
    </w:rPr>
  </w:style>
  <w:style w:type="paragraph" w:customStyle="1" w:styleId="Body1">
    <w:name w:val="Body1"/>
    <w:basedOn w:val="Normal"/>
    <w:rsid w:val="00E2113A"/>
    <w:pPr>
      <w:spacing w:before="60" w:after="60" w:line="312" w:lineRule="auto"/>
      <w:ind w:firstLine="567"/>
      <w:jc w:val="both"/>
    </w:pPr>
    <w:rPr>
      <w:rFonts w:ascii="VNI-Aptima" w:eastAsia="Times New Roman" w:hAnsi="VNI-Aptima" w:cs="Times New Roman"/>
      <w:sz w:val="26"/>
      <w:szCs w:val="20"/>
      <w:lang w:val="en-GB"/>
    </w:rPr>
  </w:style>
  <w:style w:type="paragraph" w:customStyle="1" w:styleId="2">
    <w:name w:val="(文字) (文字)2"/>
    <w:basedOn w:val="Normal"/>
    <w:rsid w:val="00E2113A"/>
    <w:pPr>
      <w:spacing w:before="60" w:after="160" w:line="240" w:lineRule="exact"/>
      <w:ind w:firstLine="567"/>
      <w:jc w:val="both"/>
    </w:pPr>
    <w:rPr>
      <w:rFonts w:ascii="Tahoma" w:eastAsia="MS Mincho" w:hAnsi="Tahoma" w:cs="Times New Roman"/>
      <w:sz w:val="20"/>
      <w:szCs w:val="20"/>
      <w:lang w:val="vi-VN"/>
    </w:rPr>
  </w:style>
  <w:style w:type="paragraph" w:customStyle="1" w:styleId="StyleHeading2VNI-Times11ptNotItalicJustifiedBefore">
    <w:name w:val="Style Heading 2 + VNI-Times 11 pt Not Italic Justified Before: ..."/>
    <w:basedOn w:val="Heading2"/>
    <w:rsid w:val="00E2113A"/>
    <w:pPr>
      <w:keepLines w:val="0"/>
      <w:numPr>
        <w:ilvl w:val="2"/>
        <w:numId w:val="54"/>
      </w:numPr>
      <w:tabs>
        <w:tab w:val="clear" w:pos="567"/>
        <w:tab w:val="left" w:pos="0"/>
        <w:tab w:val="left" w:pos="420"/>
      </w:tabs>
      <w:spacing w:before="0" w:after="0" w:line="240" w:lineRule="auto"/>
      <w:ind w:left="0" w:firstLine="0"/>
      <w:jc w:val="both"/>
    </w:pPr>
    <w:rPr>
      <w:rFonts w:ascii="VNI-Times" w:eastAsia="Times New Roman" w:hAnsi="VNI-Times" w:cs="Tahoma"/>
      <w:b/>
      <w:bCs/>
      <w:i/>
      <w:color w:val="auto"/>
      <w:sz w:val="22"/>
      <w:szCs w:val="20"/>
      <w:lang w:val="vi-VN"/>
    </w:rPr>
  </w:style>
  <w:style w:type="paragraph" w:customStyle="1" w:styleId="xl102">
    <w:name w:val="xl102"/>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b/>
      <w:bCs/>
      <w:sz w:val="17"/>
      <w:szCs w:val="17"/>
      <w:lang w:val="vi-VN"/>
    </w:rPr>
  </w:style>
  <w:style w:type="paragraph" w:customStyle="1" w:styleId="xl167">
    <w:name w:val="xl167"/>
    <w:basedOn w:val="Normal"/>
    <w:rsid w:val="00E2113A"/>
    <w:pPr>
      <w:pBdr>
        <w:bottom w:val="single" w:sz="4" w:space="0" w:color="auto"/>
      </w:pBdr>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06">
    <w:name w:val="xl106"/>
    <w:basedOn w:val="Normal"/>
    <w:rsid w:val="00E2113A"/>
    <w:pPr>
      <w:pBdr>
        <w:left w:val="single" w:sz="4" w:space="0" w:color="auto"/>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customStyle="1" w:styleId="xl151">
    <w:name w:val="xl151"/>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56">
    <w:name w:val="xl156"/>
    <w:basedOn w:val="Normal"/>
    <w:rsid w:val="00E2113A"/>
    <w:pPr>
      <w:pBdr>
        <w:top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xl88">
    <w:name w:val="xl88"/>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i/>
      <w:iCs/>
      <w:color w:val="002060"/>
      <w:sz w:val="18"/>
      <w:szCs w:val="18"/>
      <w:lang w:val="vi-VN"/>
    </w:rPr>
  </w:style>
  <w:style w:type="paragraph" w:customStyle="1" w:styleId="Style5">
    <w:name w:val="Style5"/>
    <w:basedOn w:val="Normal"/>
    <w:rsid w:val="00E2113A"/>
    <w:pPr>
      <w:numPr>
        <w:numId w:val="68"/>
      </w:numPr>
      <w:spacing w:before="60" w:line="360" w:lineRule="auto"/>
      <w:ind w:left="0" w:firstLine="0"/>
      <w:jc w:val="both"/>
    </w:pPr>
    <w:rPr>
      <w:rFonts w:eastAsia="Times New Roman" w:cs="Times New Roman"/>
      <w:color w:val="000000"/>
      <w:sz w:val="26"/>
      <w:szCs w:val="26"/>
      <w:lang w:val="vi-VN"/>
    </w:rPr>
  </w:style>
  <w:style w:type="paragraph" w:customStyle="1" w:styleId="tl">
    <w:name w:val="tl"/>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paragraph" w:customStyle="1" w:styleId="hinh0">
    <w:name w:val="hinh"/>
    <w:basedOn w:val="Normal"/>
    <w:rsid w:val="00E2113A"/>
    <w:pPr>
      <w:spacing w:before="60"/>
      <w:ind w:firstLine="567"/>
      <w:jc w:val="both"/>
    </w:pPr>
    <w:rPr>
      <w:rFonts w:ascii="VNI-Aptima" w:eastAsia="Calibri" w:hAnsi="VNI-Aptima" w:cs="Times New Roman"/>
      <w:sz w:val="26"/>
      <w:lang w:val="vi-VN"/>
    </w:rPr>
  </w:style>
  <w:style w:type="paragraph" w:customStyle="1" w:styleId="CIV41">
    <w:name w:val="CIV.4.1"/>
    <w:basedOn w:val="Heading2"/>
    <w:rsid w:val="00E2113A"/>
    <w:pPr>
      <w:numPr>
        <w:numId w:val="69"/>
      </w:numPr>
      <w:spacing w:before="240" w:after="240" w:line="360" w:lineRule="auto"/>
      <w:ind w:left="0" w:firstLine="0"/>
      <w:jc w:val="both"/>
    </w:pPr>
    <w:rPr>
      <w:rFonts w:ascii="Times New Roman" w:eastAsia="Times New Roman" w:hAnsi="Times New Roman" w:cs="Times New Roman"/>
      <w:b/>
      <w:bCs/>
      <w:i/>
      <w:color w:val="000000"/>
      <w:sz w:val="26"/>
      <w:szCs w:val="26"/>
      <w:lang w:val="vi-VN"/>
    </w:rPr>
  </w:style>
  <w:style w:type="paragraph" w:customStyle="1" w:styleId="nomal">
    <w:name w:val="nomal"/>
    <w:basedOn w:val="Normal"/>
    <w:rsid w:val="00E2113A"/>
    <w:pPr>
      <w:numPr>
        <w:numId w:val="70"/>
      </w:numPr>
      <w:tabs>
        <w:tab w:val="left" w:pos="397"/>
      </w:tabs>
      <w:spacing w:before="60" w:after="60" w:line="312" w:lineRule="auto"/>
      <w:ind w:left="0" w:firstLine="0"/>
      <w:jc w:val="both"/>
    </w:pPr>
    <w:rPr>
      <w:rFonts w:ascii="VNI-Times" w:eastAsia="Times New Roman" w:hAnsi="VNI-Times" w:cs="Times New Roman"/>
      <w:sz w:val="26"/>
      <w:szCs w:val="20"/>
      <w:lang w:val="vi-VN"/>
    </w:rPr>
  </w:style>
  <w:style w:type="paragraph" w:customStyle="1" w:styleId="xl164">
    <w:name w:val="xl164"/>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Table">
    <w:name w:val="Table"/>
    <w:basedOn w:val="Normal"/>
    <w:uiPriority w:val="99"/>
    <w:rsid w:val="00E2113A"/>
    <w:pPr>
      <w:spacing w:before="60" w:after="60" w:line="312" w:lineRule="auto"/>
      <w:jc w:val="center"/>
    </w:pPr>
    <w:rPr>
      <w:rFonts w:eastAsia="Times New Roman" w:cs="Times New Roman"/>
      <w:b/>
      <w:sz w:val="26"/>
      <w:szCs w:val="26"/>
      <w:lang w:val="vi-VN"/>
    </w:rPr>
  </w:style>
  <w:style w:type="paragraph" w:customStyle="1" w:styleId="xl138">
    <w:name w:val="xl138"/>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b/>
      <w:bCs/>
      <w:sz w:val="18"/>
      <w:szCs w:val="18"/>
      <w:lang w:val="vi-VN"/>
    </w:rPr>
  </w:style>
  <w:style w:type="paragraph" w:customStyle="1" w:styleId="Thai2222">
    <w:name w:val="Thai 2222"/>
    <w:basedOn w:val="Heading1"/>
    <w:rsid w:val="00E2113A"/>
    <w:pPr>
      <w:keepLines w:val="0"/>
      <w:spacing w:before="60" w:after="0" w:line="312" w:lineRule="auto"/>
      <w:jc w:val="both"/>
    </w:pPr>
    <w:rPr>
      <w:rFonts w:ascii="Times New Roman" w:eastAsia="Times New Roman" w:hAnsi="Times New Roman" w:cs="Arial"/>
      <w:b/>
      <w:bCs/>
      <w:color w:val="auto"/>
      <w:kern w:val="32"/>
      <w:sz w:val="26"/>
      <w:szCs w:val="32"/>
      <w:lang w:val="vi-VN" w:eastAsia="ja-JP"/>
    </w:rPr>
  </w:style>
  <w:style w:type="paragraph" w:customStyle="1" w:styleId="xl111">
    <w:name w:val="xl111"/>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sz w:val="18"/>
      <w:szCs w:val="18"/>
      <w:lang w:val="vi-VN"/>
    </w:rPr>
  </w:style>
  <w:style w:type="paragraph" w:customStyle="1" w:styleId="xl144">
    <w:name w:val="xl144"/>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MI1">
    <w:name w:val="MI.1"/>
    <w:basedOn w:val="Heading3"/>
    <w:rsid w:val="00E2113A"/>
    <w:pPr>
      <w:numPr>
        <w:numId w:val="71"/>
      </w:numPr>
      <w:tabs>
        <w:tab w:val="left" w:pos="720"/>
      </w:tabs>
      <w:spacing w:before="0" w:after="0" w:line="360" w:lineRule="auto"/>
      <w:ind w:left="0" w:firstLine="0"/>
      <w:jc w:val="both"/>
    </w:pPr>
    <w:rPr>
      <w:rFonts w:ascii="Times New Roman" w:eastAsia="Times New Roman" w:hAnsi="Times New Roman" w:cs="Times New Roman"/>
      <w:b/>
      <w:bCs/>
      <w:color w:val="auto"/>
      <w:sz w:val="26"/>
      <w:szCs w:val="26"/>
      <w:lang w:val="vi-VN" w:eastAsia="ja-JP"/>
    </w:rPr>
  </w:style>
  <w:style w:type="paragraph" w:customStyle="1" w:styleId="xl146">
    <w:name w:val="xl146"/>
    <w:basedOn w:val="Normal"/>
    <w:rsid w:val="00E2113A"/>
    <w:pPr>
      <w:pBdr>
        <w:top w:val="single" w:sz="4" w:space="0" w:color="auto"/>
        <w:right w:val="single" w:sz="4" w:space="0" w:color="auto"/>
      </w:pBdr>
      <w:shd w:val="clear" w:color="000000" w:fill="FFFFFF"/>
      <w:spacing w:before="100" w:beforeAutospacing="1" w:after="100" w:afterAutospacing="1" w:line="312" w:lineRule="auto"/>
      <w:ind w:firstLine="567"/>
      <w:jc w:val="center"/>
      <w:textAlignment w:val="center"/>
    </w:pPr>
    <w:rPr>
      <w:rFonts w:ascii="AvantGarde" w:eastAsia="Times New Roman" w:hAnsi="AvantGarde" w:cs="Times New Roman"/>
      <w:sz w:val="18"/>
      <w:szCs w:val="18"/>
      <w:lang w:val="vi-VN"/>
    </w:rPr>
  </w:style>
  <w:style w:type="paragraph" w:customStyle="1" w:styleId="Style7">
    <w:name w:val="Style7"/>
    <w:basedOn w:val="Bullet-"/>
    <w:rsid w:val="00E2113A"/>
    <w:pPr>
      <w:widowControl w:val="0"/>
      <w:numPr>
        <w:numId w:val="72"/>
      </w:numPr>
      <w:tabs>
        <w:tab w:val="clear" w:pos="432"/>
        <w:tab w:val="clear" w:pos="720"/>
        <w:tab w:val="left" w:pos="1047"/>
      </w:tabs>
      <w:spacing w:before="100" w:beforeAutospacing="1" w:after="100" w:afterAutospacing="1" w:line="360" w:lineRule="auto"/>
      <w:ind w:left="0" w:firstLine="0"/>
    </w:pPr>
    <w:rPr>
      <w:rFonts w:ascii="Times New Roman" w:hAnsi="Times New Roman" w:cs="Times New Roman"/>
    </w:rPr>
  </w:style>
  <w:style w:type="paragraph" w:customStyle="1" w:styleId="Hoathi">
    <w:name w:val="Hoa thi"/>
    <w:rsid w:val="00E2113A"/>
    <w:pPr>
      <w:numPr>
        <w:ilvl w:val="4"/>
        <w:numId w:val="40"/>
      </w:numPr>
      <w:tabs>
        <w:tab w:val="left" w:pos="1304"/>
      </w:tabs>
      <w:spacing w:before="120" w:after="120" w:line="240" w:lineRule="auto"/>
      <w:ind w:left="0"/>
    </w:pPr>
    <w:rPr>
      <w:rFonts w:eastAsia="Times New Roman" w:cs="Times New Roman"/>
      <w:i/>
      <w:kern w:val="0"/>
      <w:sz w:val="26"/>
      <w:szCs w:val="26"/>
      <w14:ligatures w14:val="none"/>
    </w:rPr>
  </w:style>
  <w:style w:type="paragraph" w:customStyle="1" w:styleId="xl147">
    <w:name w:val="xl147"/>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StyleTOC2Before3ptAfter3ptLinespacingsingle">
    <w:name w:val="Style TOC 2 + Before:  3 pt After:  3 pt Line spacing:  single"/>
    <w:basedOn w:val="TOC2"/>
    <w:rsid w:val="00E2113A"/>
    <w:pPr>
      <w:tabs>
        <w:tab w:val="right" w:pos="369"/>
        <w:tab w:val="right" w:leader="dot" w:pos="9072"/>
        <w:tab w:val="right" w:leader="dot" w:pos="9345"/>
        <w:tab w:val="right" w:leader="dot" w:pos="9498"/>
      </w:tabs>
      <w:spacing w:before="60" w:after="60" w:line="240" w:lineRule="auto"/>
      <w:ind w:left="130" w:firstLine="567"/>
      <w:jc w:val="both"/>
    </w:pPr>
    <w:rPr>
      <w:rFonts w:eastAsia="Times New Roman"/>
      <w:smallCaps/>
      <w:color w:val="000000"/>
      <w:kern w:val="0"/>
      <w:sz w:val="26"/>
      <w:szCs w:val="20"/>
      <w:lang w:val="sv-SE" w:eastAsia="ja-JP"/>
      <w14:ligatures w14:val="none"/>
    </w:rPr>
  </w:style>
  <w:style w:type="paragraph" w:customStyle="1" w:styleId="6noidungbang0">
    <w:name w:val="6. noi dung bang"/>
    <w:basedOn w:val="Normal"/>
    <w:rsid w:val="00E2113A"/>
    <w:pPr>
      <w:tabs>
        <w:tab w:val="left" w:pos="0"/>
        <w:tab w:val="left" w:pos="432"/>
        <w:tab w:val="left" w:pos="720"/>
      </w:tabs>
      <w:spacing w:before="60" w:after="60"/>
      <w:ind w:firstLine="567"/>
      <w:jc w:val="center"/>
    </w:pPr>
    <w:rPr>
      <w:rFonts w:eastAsia="Calibri" w:cs="Times New Roman"/>
      <w:sz w:val="26"/>
      <w:lang w:val="vi-VN"/>
    </w:rPr>
  </w:style>
  <w:style w:type="paragraph" w:customStyle="1" w:styleId="H">
    <w:name w:val="H"/>
    <w:basedOn w:val="Normal"/>
    <w:rsid w:val="00E2113A"/>
    <w:pPr>
      <w:spacing w:before="60" w:after="60" w:line="312" w:lineRule="auto"/>
      <w:ind w:firstLine="567"/>
      <w:jc w:val="both"/>
    </w:pPr>
    <w:rPr>
      <w:rFonts w:eastAsia="Times New Roman" w:cs="Times New Roman"/>
      <w:b/>
      <w:bCs/>
      <w:sz w:val="26"/>
      <w:szCs w:val="24"/>
      <w:lang w:val="vi-VN"/>
    </w:rPr>
  </w:style>
  <w:style w:type="paragraph" w:customStyle="1" w:styleId="2C1-hinh">
    <w:name w:val="2.C1-hinh"/>
    <w:basedOn w:val="2hinh"/>
    <w:rsid w:val="00E2113A"/>
    <w:pPr>
      <w:numPr>
        <w:numId w:val="73"/>
      </w:numPr>
      <w:tabs>
        <w:tab w:val="num" w:pos="927"/>
      </w:tabs>
      <w:spacing w:after="120"/>
      <w:ind w:left="0" w:firstLine="0"/>
    </w:pPr>
    <w:rPr>
      <w:lang w:val="nb-NO"/>
    </w:rPr>
  </w:style>
  <w:style w:type="paragraph" w:customStyle="1" w:styleId="Style6">
    <w:name w:val="Style6"/>
    <w:basedOn w:val="Style5"/>
    <w:rsid w:val="00E2113A"/>
    <w:rPr>
      <w:b/>
    </w:rPr>
  </w:style>
  <w:style w:type="paragraph" w:customStyle="1" w:styleId="tam2">
    <w:name w:val="tam 2"/>
    <w:basedOn w:val="Heading2"/>
    <w:link w:val="tam2Char"/>
    <w:rsid w:val="00E2113A"/>
    <w:pPr>
      <w:keepLines w:val="0"/>
      <w:tabs>
        <w:tab w:val="left" w:pos="1152"/>
      </w:tabs>
      <w:spacing w:before="60" w:after="60" w:line="240" w:lineRule="auto"/>
      <w:jc w:val="both"/>
    </w:pPr>
    <w:rPr>
      <w:rFonts w:ascii="Times New Roman" w:eastAsia="Times New Roman" w:hAnsi="Times New Roman" w:cstheme="minorBidi"/>
      <w:b/>
      <w:bCs/>
      <w:iCs/>
      <w:color w:val="auto"/>
      <w:kern w:val="2"/>
      <w:sz w:val="28"/>
      <w:szCs w:val="28"/>
      <w14:ligatures w14:val="standardContextual"/>
    </w:rPr>
  </w:style>
  <w:style w:type="paragraph" w:customStyle="1" w:styleId="DauCham">
    <w:name w:val="Dau Cham"/>
    <w:basedOn w:val="Normal"/>
    <w:rsid w:val="00E2113A"/>
    <w:pPr>
      <w:numPr>
        <w:ilvl w:val="7"/>
        <w:numId w:val="40"/>
      </w:numPr>
      <w:tabs>
        <w:tab w:val="left" w:pos="851"/>
      </w:tabs>
      <w:spacing w:before="60" w:after="60" w:line="300" w:lineRule="exact"/>
      <w:ind w:left="0"/>
      <w:jc w:val="both"/>
    </w:pPr>
    <w:rPr>
      <w:rFonts w:eastAsia="Times New Roman" w:cs="Times New Roman"/>
      <w:b/>
      <w:sz w:val="26"/>
      <w:szCs w:val="26"/>
      <w:lang w:val="vi-VN"/>
    </w:rPr>
  </w:style>
  <w:style w:type="paragraph" w:customStyle="1" w:styleId="DTM">
    <w:name w:val="DTM"/>
    <w:basedOn w:val="Normal"/>
    <w:rsid w:val="00E2113A"/>
    <w:pPr>
      <w:spacing w:before="60" w:after="60" w:line="288" w:lineRule="auto"/>
      <w:ind w:firstLine="567"/>
      <w:jc w:val="center"/>
    </w:pPr>
    <w:rPr>
      <w:rFonts w:eastAsia="Times New Roman" w:cs="Times New Roman"/>
      <w:b/>
      <w:bCs/>
      <w:sz w:val="40"/>
      <w:szCs w:val="20"/>
      <w:lang w:val="vi-VN"/>
    </w:rPr>
  </w:style>
  <w:style w:type="paragraph" w:customStyle="1" w:styleId="xl120">
    <w:name w:val="xl120"/>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BangML">
    <w:name w:val="BangML"/>
    <w:basedOn w:val="Caption"/>
    <w:link w:val="BangMLChar"/>
    <w:rsid w:val="00E2113A"/>
    <w:pPr>
      <w:keepNext/>
      <w:widowControl w:val="0"/>
      <w:spacing w:before="40" w:after="40" w:line="360" w:lineRule="auto"/>
      <w:ind w:firstLine="550"/>
      <w:jc w:val="center"/>
    </w:pPr>
    <w:rPr>
      <w:rFonts w:eastAsia="Times New Roman"/>
      <w:b w:val="0"/>
      <w:i/>
      <w:color w:val="auto"/>
      <w:kern w:val="2"/>
      <w:sz w:val="26"/>
      <w:szCs w:val="26"/>
      <w:lang w:val="nb-NO"/>
      <w14:ligatures w14:val="standardContextual"/>
    </w:rPr>
  </w:style>
  <w:style w:type="paragraph" w:customStyle="1" w:styleId="StyleCaptionTimesNewRoman11ptBoldNotItalicCenteredChar">
    <w:name w:val="Style Caption + Times New Roman 11 pt Bold Not Italic Centered Char"/>
    <w:basedOn w:val="Caption"/>
    <w:link w:val="StyleCaptionTimesNewRoman11ptBoldNotItalicCenteredCharChar"/>
    <w:rsid w:val="00E2113A"/>
    <w:pPr>
      <w:spacing w:before="60" w:after="60" w:line="40" w:lineRule="atLeast"/>
      <w:ind w:firstLine="550"/>
      <w:jc w:val="center"/>
    </w:pPr>
    <w:rPr>
      <w:rFonts w:ascii="Arial" w:eastAsia="Times New Roman" w:hAnsi="Arial"/>
      <w:i/>
      <w:iCs/>
      <w:color w:val="auto"/>
      <w:kern w:val="2"/>
      <w:sz w:val="22"/>
      <w:szCs w:val="24"/>
      <w14:ligatures w14:val="standardContextual"/>
    </w:rPr>
  </w:style>
  <w:style w:type="paragraph" w:customStyle="1" w:styleId="H1">
    <w:name w:val="H1"/>
    <w:basedOn w:val="Heading1"/>
    <w:rsid w:val="00E2113A"/>
    <w:pPr>
      <w:keepLines w:val="0"/>
      <w:tabs>
        <w:tab w:val="left" w:pos="432"/>
        <w:tab w:val="left" w:pos="851"/>
      </w:tabs>
      <w:spacing w:before="240" w:after="60" w:line="240" w:lineRule="auto"/>
      <w:ind w:left="720" w:hanging="720"/>
    </w:pPr>
    <w:rPr>
      <w:rFonts w:ascii="VNI-Times" w:eastAsia="Times New Roman" w:hAnsi="VNI-Times" w:cs="Arial"/>
      <w:b/>
      <w:bCs/>
      <w:color w:val="auto"/>
      <w:kern w:val="32"/>
      <w:sz w:val="26"/>
      <w:szCs w:val="32"/>
      <w:lang w:val="vi-VN"/>
    </w:rPr>
  </w:style>
  <w:style w:type="paragraph" w:customStyle="1" w:styleId="Tablenote">
    <w:name w:val="Table note"/>
    <w:basedOn w:val="Table"/>
    <w:rsid w:val="00E2113A"/>
  </w:style>
  <w:style w:type="paragraph" w:customStyle="1" w:styleId="StyleBefore0ptAfter0ptLinespacingMultiple12li">
    <w:name w:val="Style Before:  0 pt After:  0 pt Line spacing:  Multiple 1.2 li"/>
    <w:basedOn w:val="Normal"/>
    <w:rsid w:val="00E2113A"/>
    <w:pPr>
      <w:spacing w:before="60" w:after="60" w:line="288" w:lineRule="auto"/>
      <w:ind w:firstLine="567"/>
      <w:jc w:val="both"/>
    </w:pPr>
    <w:rPr>
      <w:rFonts w:eastAsia="Times New Roman" w:cs="Times New Roman"/>
      <w:sz w:val="26"/>
      <w:szCs w:val="20"/>
      <w:lang w:val="vi-VN"/>
    </w:rPr>
  </w:style>
  <w:style w:type="paragraph" w:customStyle="1" w:styleId="4gachdaudong">
    <w:name w:val="4 gach dau dong"/>
    <w:basedOn w:val="Normal"/>
    <w:link w:val="4gachdaudongChar"/>
    <w:rsid w:val="00E2113A"/>
    <w:pPr>
      <w:widowControl w:val="0"/>
      <w:spacing w:before="60" w:after="60" w:line="312" w:lineRule="auto"/>
      <w:ind w:firstLine="567"/>
      <w:jc w:val="both"/>
    </w:pPr>
    <w:rPr>
      <w:rFonts w:eastAsiaTheme="minorHAnsi"/>
      <w:kern w:val="2"/>
      <w:sz w:val="26"/>
      <w:szCs w:val="26"/>
      <w14:ligatures w14:val="standardContextual"/>
    </w:rPr>
  </w:style>
  <w:style w:type="paragraph" w:customStyle="1" w:styleId="bangCerubo">
    <w:name w:val="bang.Cerubo"/>
    <w:basedOn w:val="1bang"/>
    <w:link w:val="bangCeruboChar"/>
    <w:rsid w:val="00E2113A"/>
    <w:rPr>
      <w:szCs w:val="26"/>
    </w:rPr>
  </w:style>
  <w:style w:type="paragraph" w:customStyle="1" w:styleId="xl159">
    <w:name w:val="xl159"/>
    <w:basedOn w:val="Normal"/>
    <w:rsid w:val="00E2113A"/>
    <w:pPr>
      <w:pBdr>
        <w:bottom w:val="single" w:sz="4" w:space="0" w:color="auto"/>
      </w:pBdr>
      <w:shd w:val="clear" w:color="000000" w:fill="FFFFFF"/>
      <w:spacing w:before="100" w:beforeAutospacing="1" w:after="100" w:afterAutospacing="1" w:line="312" w:lineRule="auto"/>
      <w:ind w:firstLine="567"/>
      <w:jc w:val="right"/>
    </w:pPr>
    <w:rPr>
      <w:rFonts w:ascii="AvantGarde" w:eastAsia="Times New Roman" w:hAnsi="AvantGarde" w:cs="Times New Roman"/>
      <w:b/>
      <w:bCs/>
      <w:sz w:val="18"/>
      <w:szCs w:val="18"/>
      <w:lang w:val="vi-VN"/>
    </w:rPr>
  </w:style>
  <w:style w:type="paragraph" w:customStyle="1" w:styleId="danhmuchinh">
    <w:name w:val="danh mục hình"/>
    <w:basedOn w:val="Normal"/>
    <w:rsid w:val="00E2113A"/>
    <w:pPr>
      <w:spacing w:before="60" w:after="60" w:line="312" w:lineRule="auto"/>
      <w:ind w:firstLine="567"/>
      <w:jc w:val="center"/>
    </w:pPr>
    <w:rPr>
      <w:rFonts w:eastAsia="Times New Roman" w:cs="Times New Roman"/>
      <w:b/>
      <w:i/>
      <w:sz w:val="26"/>
      <w:szCs w:val="24"/>
      <w:lang w:val="cs-CZ"/>
    </w:rPr>
  </w:style>
  <w:style w:type="paragraph" w:customStyle="1" w:styleId="xl127">
    <w:name w:val="xl127"/>
    <w:basedOn w:val="Normal"/>
    <w:rsid w:val="00E2113A"/>
    <w:pPr>
      <w:pBdr>
        <w:bottom w:val="single" w:sz="4" w:space="0" w:color="auto"/>
      </w:pBdr>
      <w:shd w:val="clear" w:color="000000" w:fill="FFFFFF"/>
      <w:spacing w:before="100" w:beforeAutospacing="1" w:after="100" w:afterAutospacing="1" w:line="312" w:lineRule="auto"/>
      <w:ind w:firstLine="567"/>
      <w:jc w:val="both"/>
      <w:textAlignment w:val="top"/>
    </w:pPr>
    <w:rPr>
      <w:rFonts w:ascii="AvantGarde" w:eastAsia="Times New Roman" w:hAnsi="AvantGarde" w:cs="Times New Roman"/>
      <w:i/>
      <w:iCs/>
      <w:color w:val="002060"/>
      <w:sz w:val="18"/>
      <w:szCs w:val="18"/>
      <w:lang w:val="vi-VN"/>
    </w:rPr>
  </w:style>
  <w:style w:type="paragraph" w:customStyle="1" w:styleId="A">
    <w:name w:val="A"/>
    <w:basedOn w:val="Normal"/>
    <w:rsid w:val="00E2113A"/>
    <w:pPr>
      <w:numPr>
        <w:numId w:val="74"/>
      </w:numPr>
      <w:spacing w:before="60" w:after="60" w:line="360" w:lineRule="auto"/>
      <w:ind w:left="0" w:firstLine="0"/>
      <w:jc w:val="both"/>
    </w:pPr>
    <w:rPr>
      <w:rFonts w:eastAsia="Calibri" w:cs="Times New Roman"/>
      <w:b/>
      <w:sz w:val="26"/>
      <w:szCs w:val="26"/>
      <w:lang w:val="vi-VN"/>
    </w:rPr>
  </w:style>
  <w:style w:type="paragraph" w:customStyle="1" w:styleId="HAO">
    <w:name w:val="HAO"/>
    <w:basedOn w:val="Normal"/>
    <w:rsid w:val="00E2113A"/>
    <w:pPr>
      <w:spacing w:before="60" w:after="60" w:line="312" w:lineRule="auto"/>
      <w:ind w:firstLine="567"/>
      <w:jc w:val="center"/>
    </w:pPr>
    <w:rPr>
      <w:rFonts w:eastAsia="Times New Roman" w:cs="Times New Roman"/>
      <w:b/>
      <w:sz w:val="28"/>
      <w:szCs w:val="28"/>
      <w:lang w:val="vi-VN"/>
    </w:rPr>
  </w:style>
  <w:style w:type="paragraph" w:customStyle="1" w:styleId="StyleHeading2VNI-Times11ptNotItalic">
    <w:name w:val="Style Heading 2 + VNI-Times 11 pt Not Italic"/>
    <w:basedOn w:val="Heading2"/>
    <w:next w:val="Heading2"/>
    <w:link w:val="StyleHeading2VNI-Times11ptNotItalicChar"/>
    <w:rsid w:val="00E2113A"/>
    <w:pPr>
      <w:keepLines w:val="0"/>
      <w:tabs>
        <w:tab w:val="left" w:pos="0"/>
        <w:tab w:val="left" w:pos="432"/>
        <w:tab w:val="left" w:pos="1440"/>
      </w:tabs>
      <w:spacing w:before="60" w:after="60" w:line="240" w:lineRule="auto"/>
      <w:ind w:left="1440" w:hanging="360"/>
    </w:pPr>
    <w:rPr>
      <w:rFonts w:ascii="VNI-Times" w:eastAsia="Times New Roman" w:hAnsi="VNI-Times" w:cs="Tahoma"/>
      <w:b/>
      <w:bCs/>
      <w:color w:val="auto"/>
      <w:kern w:val="2"/>
      <w:sz w:val="22"/>
      <w:szCs w:val="24"/>
      <w14:ligatures w14:val="standardContextual"/>
    </w:rPr>
  </w:style>
  <w:style w:type="paragraph" w:customStyle="1" w:styleId="font8">
    <w:name w:val="font8"/>
    <w:basedOn w:val="Normal"/>
    <w:rsid w:val="00E2113A"/>
    <w:pPr>
      <w:spacing w:before="100" w:beforeAutospacing="1" w:after="100" w:afterAutospacing="1" w:line="312" w:lineRule="auto"/>
      <w:ind w:firstLine="567"/>
      <w:jc w:val="both"/>
    </w:pPr>
    <w:rPr>
      <w:rFonts w:ascii="AvantGarde" w:eastAsia="Times New Roman" w:hAnsi="AvantGarde" w:cs="Times New Roman"/>
      <w:b/>
      <w:bCs/>
      <w:i/>
      <w:iCs/>
      <w:color w:val="002060"/>
      <w:sz w:val="16"/>
      <w:szCs w:val="16"/>
      <w:lang w:val="vi-VN"/>
    </w:rPr>
  </w:style>
  <w:style w:type="paragraph" w:customStyle="1" w:styleId="CIII11">
    <w:name w:val="CIII.1.1"/>
    <w:basedOn w:val="Heading2"/>
    <w:rsid w:val="00E2113A"/>
    <w:pPr>
      <w:numPr>
        <w:numId w:val="75"/>
      </w:numPr>
      <w:spacing w:before="0" w:after="240" w:line="360" w:lineRule="auto"/>
      <w:ind w:left="0" w:firstLine="0"/>
      <w:jc w:val="both"/>
    </w:pPr>
    <w:rPr>
      <w:rFonts w:ascii="Times New Roman" w:eastAsia="Times New Roman" w:hAnsi="Times New Roman" w:cs="Times New Roman"/>
      <w:b/>
      <w:bCs/>
      <w:i/>
      <w:color w:val="000000"/>
      <w:sz w:val="26"/>
      <w:szCs w:val="26"/>
      <w:lang w:val="vi-VN"/>
    </w:rPr>
  </w:style>
  <w:style w:type="paragraph" w:customStyle="1" w:styleId="2C4-hinh">
    <w:name w:val="2.C4-hinh"/>
    <w:basedOn w:val="2C1-hinh"/>
    <w:rsid w:val="00E2113A"/>
    <w:pPr>
      <w:numPr>
        <w:numId w:val="76"/>
      </w:numPr>
      <w:tabs>
        <w:tab w:val="clear" w:pos="720"/>
        <w:tab w:val="num" w:pos="717"/>
      </w:tabs>
      <w:ind w:left="0" w:firstLine="0"/>
    </w:pPr>
  </w:style>
  <w:style w:type="paragraph" w:customStyle="1" w:styleId="1111">
    <w:name w:val="1.1.1.1"/>
    <w:basedOn w:val="Normal"/>
    <w:rsid w:val="00E2113A"/>
    <w:pPr>
      <w:widowControl w:val="0"/>
      <w:spacing w:before="60" w:after="60" w:line="312" w:lineRule="auto"/>
      <w:ind w:firstLine="567"/>
      <w:jc w:val="both"/>
      <w:outlineLvl w:val="3"/>
    </w:pPr>
    <w:rPr>
      <w:rFonts w:eastAsia="Times New Roman" w:cs="Times New Roman"/>
      <w:b/>
      <w:sz w:val="26"/>
      <w:szCs w:val="26"/>
      <w:lang w:val="pt-BR"/>
    </w:rPr>
  </w:style>
  <w:style w:type="paragraph" w:customStyle="1" w:styleId="CharChar1CharChar">
    <w:name w:val="Char Char1 Char Char"/>
    <w:basedOn w:val="Normal"/>
    <w:rsid w:val="00E2113A"/>
    <w:pPr>
      <w:spacing w:before="60" w:after="160" w:line="240" w:lineRule="exact"/>
      <w:ind w:firstLine="567"/>
      <w:jc w:val="both"/>
    </w:pPr>
    <w:rPr>
      <w:rFonts w:ascii="Verdana" w:eastAsia="Times New Roman" w:hAnsi="Verdana" w:cs="Times New Roman"/>
      <w:sz w:val="20"/>
      <w:szCs w:val="20"/>
      <w:lang w:val="vi-VN"/>
    </w:rPr>
  </w:style>
  <w:style w:type="paragraph" w:customStyle="1" w:styleId="xl115">
    <w:name w:val="xl115"/>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99">
    <w:name w:val="xl99"/>
    <w:basedOn w:val="Normal"/>
    <w:rsid w:val="00E2113A"/>
    <w:pPr>
      <w:pBdr>
        <w:top w:val="single" w:sz="4" w:space="0" w:color="auto"/>
        <w:lef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xl90">
    <w:name w:val="xl90"/>
    <w:basedOn w:val="Normal"/>
    <w:rsid w:val="00E2113A"/>
    <w:pPr>
      <w:pBdr>
        <w:bottom w:val="single" w:sz="4" w:space="0" w:color="auto"/>
      </w:pBdr>
      <w:shd w:val="clear" w:color="000000" w:fill="FFFFFF"/>
      <w:spacing w:before="100" w:beforeAutospacing="1" w:after="100" w:afterAutospacing="1" w:line="312" w:lineRule="auto"/>
      <w:ind w:firstLine="567"/>
      <w:jc w:val="both"/>
    </w:pPr>
    <w:rPr>
      <w:rFonts w:ascii="AvantGarde" w:eastAsia="Times New Roman" w:hAnsi="AvantGarde" w:cs="Times New Roman"/>
      <w:b/>
      <w:bCs/>
      <w:sz w:val="18"/>
      <w:szCs w:val="18"/>
      <w:lang w:val="vi-VN"/>
    </w:rPr>
  </w:style>
  <w:style w:type="paragraph" w:customStyle="1" w:styleId="xl150">
    <w:name w:val="xl150"/>
    <w:basedOn w:val="Normal"/>
    <w:rsid w:val="00E2113A"/>
    <w:pPr>
      <w:pBdr>
        <w:left w:val="single" w:sz="4" w:space="0" w:color="auto"/>
        <w:bottom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CharCharChar1Char">
    <w:name w:val="Char Char Char1 Char"/>
    <w:basedOn w:val="Normal"/>
    <w:semiHidden/>
    <w:rsid w:val="00E2113A"/>
    <w:pPr>
      <w:spacing w:before="60" w:after="160" w:line="240" w:lineRule="exact"/>
      <w:ind w:firstLine="567"/>
      <w:jc w:val="both"/>
    </w:pPr>
    <w:rPr>
      <w:rFonts w:ascii="Tahoma" w:eastAsia="PMingLiU" w:hAnsi="Tahoma" w:cs="Times New Roman"/>
      <w:sz w:val="20"/>
      <w:szCs w:val="20"/>
      <w:lang w:val="vi-VN"/>
    </w:rPr>
  </w:style>
  <w:style w:type="paragraph" w:customStyle="1" w:styleId="Dot">
    <w:name w:val="Dot"/>
    <w:basedOn w:val="Normal"/>
    <w:link w:val="DotChar"/>
    <w:rsid w:val="00E2113A"/>
    <w:pPr>
      <w:numPr>
        <w:numId w:val="77"/>
      </w:numPr>
      <w:tabs>
        <w:tab w:val="left" w:pos="851"/>
        <w:tab w:val="left" w:pos="1701"/>
      </w:tabs>
      <w:spacing w:before="60" w:after="60" w:line="360" w:lineRule="auto"/>
      <w:ind w:left="0"/>
      <w:jc w:val="both"/>
    </w:pPr>
    <w:rPr>
      <w:rFonts w:ascii="Arial" w:eastAsia="Times New Roman" w:hAnsi="Arial"/>
      <w:kern w:val="2"/>
      <w:sz w:val="26"/>
      <w:szCs w:val="24"/>
      <w14:ligatures w14:val="standardContextual"/>
    </w:rPr>
  </w:style>
  <w:style w:type="paragraph" w:customStyle="1" w:styleId="xl134">
    <w:name w:val="xl134"/>
    <w:basedOn w:val="Normal"/>
    <w:rsid w:val="00E2113A"/>
    <w:pPr>
      <w:pBdr>
        <w:top w:val="single" w:sz="4" w:space="0" w:color="auto"/>
        <w:left w:val="single" w:sz="4" w:space="0" w:color="auto"/>
        <w:right w:val="single" w:sz="4" w:space="0" w:color="auto"/>
      </w:pBdr>
      <w:shd w:val="clear" w:color="000000" w:fill="FFFFFF"/>
      <w:spacing w:before="100" w:beforeAutospacing="1" w:after="100" w:afterAutospacing="1" w:line="312" w:lineRule="auto"/>
      <w:ind w:firstLine="567"/>
      <w:jc w:val="center"/>
      <w:textAlignment w:val="top"/>
    </w:pPr>
    <w:rPr>
      <w:rFonts w:ascii="AvantGarde" w:eastAsia="Times New Roman" w:hAnsi="AvantGarde" w:cs="Times New Roman"/>
      <w:sz w:val="18"/>
      <w:szCs w:val="18"/>
      <w:lang w:val="vi-VN"/>
    </w:rPr>
  </w:style>
  <w:style w:type="paragraph" w:customStyle="1" w:styleId="PhanI">
    <w:name w:val="Phan I"/>
    <w:basedOn w:val="Normal"/>
    <w:rsid w:val="00E2113A"/>
    <w:pPr>
      <w:numPr>
        <w:numId w:val="78"/>
      </w:numPr>
      <w:tabs>
        <w:tab w:val="clear" w:pos="720"/>
      </w:tabs>
      <w:spacing w:before="60" w:after="60" w:line="360" w:lineRule="auto"/>
      <w:ind w:left="0" w:firstLine="0"/>
      <w:jc w:val="center"/>
    </w:pPr>
    <w:rPr>
      <w:rFonts w:ascii="VNI-Helve-Condense" w:eastAsia="Times New Roman" w:hAnsi="VNI-Helve-Condense" w:cs="VNI-Helve-Condense"/>
      <w:b/>
      <w:bCs/>
      <w:sz w:val="26"/>
      <w:szCs w:val="26"/>
      <w:lang w:val="vi-VN"/>
    </w:rPr>
  </w:style>
  <w:style w:type="paragraph" w:customStyle="1" w:styleId="TenCty">
    <w:name w:val="TenCty"/>
    <w:basedOn w:val="Normal"/>
    <w:rsid w:val="00E2113A"/>
    <w:pPr>
      <w:spacing w:before="60" w:after="60" w:line="312" w:lineRule="auto"/>
      <w:ind w:firstLine="567"/>
      <w:jc w:val="center"/>
    </w:pPr>
    <w:rPr>
      <w:rFonts w:eastAsia="Times New Roman" w:cs="Times New Roman"/>
      <w:b/>
      <w:bCs/>
      <w:sz w:val="32"/>
      <w:szCs w:val="20"/>
      <w:lang w:val="vi-VN"/>
    </w:rPr>
  </w:style>
  <w:style w:type="paragraph" w:customStyle="1" w:styleId="WW-Caption">
    <w:name w:val="WW-Caption"/>
    <w:basedOn w:val="Normal"/>
    <w:next w:val="Normal"/>
    <w:rsid w:val="00E2113A"/>
    <w:pPr>
      <w:suppressAutoHyphens/>
      <w:spacing w:before="60" w:after="60" w:line="300" w:lineRule="auto"/>
      <w:ind w:firstLine="567"/>
      <w:jc w:val="both"/>
    </w:pPr>
    <w:rPr>
      <w:rFonts w:ascii="VNI-Times" w:eastAsia="Times New Roman" w:hAnsi="VNI-Times" w:cs="VNI-Times"/>
      <w:bCs/>
      <w:i/>
      <w:szCs w:val="20"/>
      <w:lang w:val="vi-VN" w:eastAsia="ar-SA"/>
    </w:rPr>
  </w:style>
  <w:style w:type="paragraph" w:customStyle="1" w:styleId="CharCharChar1Char1">
    <w:name w:val="Char Char Char1 Char1"/>
    <w:basedOn w:val="Normal"/>
    <w:semiHidden/>
    <w:rsid w:val="00E2113A"/>
    <w:pPr>
      <w:spacing w:before="60" w:after="160" w:line="240" w:lineRule="exact"/>
      <w:ind w:firstLine="567"/>
      <w:jc w:val="both"/>
    </w:pPr>
    <w:rPr>
      <w:rFonts w:ascii="Tahoma" w:eastAsia="PMingLiU" w:hAnsi="Tahoma" w:cs="Times New Roman"/>
      <w:sz w:val="20"/>
      <w:szCs w:val="20"/>
      <w:lang w:val="vi-VN"/>
    </w:rPr>
  </w:style>
  <w:style w:type="paragraph" w:customStyle="1" w:styleId="CII21">
    <w:name w:val="CII.2.1"/>
    <w:basedOn w:val="Heading2"/>
    <w:rsid w:val="00E2113A"/>
    <w:pPr>
      <w:numPr>
        <w:numId w:val="79"/>
      </w:numPr>
      <w:spacing w:before="240" w:after="240" w:line="360" w:lineRule="auto"/>
      <w:ind w:left="0" w:firstLine="0"/>
      <w:jc w:val="both"/>
    </w:pPr>
    <w:rPr>
      <w:rFonts w:ascii="Times New Roman" w:eastAsia="Times New Roman" w:hAnsi="Times New Roman" w:cs="Times New Roman"/>
      <w:b/>
      <w:bCs/>
      <w:i/>
      <w:color w:val="auto"/>
      <w:sz w:val="26"/>
      <w:szCs w:val="26"/>
      <w:lang w:val="vi-VN"/>
    </w:rPr>
  </w:style>
  <w:style w:type="paragraph" w:customStyle="1" w:styleId="Motnho">
    <w:name w:val="Mot nho"/>
    <w:rsid w:val="00E2113A"/>
    <w:pPr>
      <w:tabs>
        <w:tab w:val="left" w:pos="2160"/>
      </w:tabs>
      <w:spacing w:before="120" w:after="120" w:line="240" w:lineRule="auto"/>
      <w:ind w:left="2160" w:hanging="360"/>
    </w:pPr>
    <w:rPr>
      <w:rFonts w:eastAsia="Times New Roman" w:cs="Times New Roman"/>
      <w:b/>
      <w:kern w:val="0"/>
      <w:sz w:val="26"/>
      <w:szCs w:val="26"/>
      <w14:ligatures w14:val="none"/>
    </w:rPr>
  </w:style>
  <w:style w:type="paragraph" w:customStyle="1" w:styleId="CIV411">
    <w:name w:val="CIV.4.1.1"/>
    <w:basedOn w:val="Heading3"/>
    <w:rsid w:val="00E2113A"/>
    <w:pPr>
      <w:numPr>
        <w:numId w:val="80"/>
      </w:numPr>
      <w:spacing w:before="200" w:after="0" w:line="360" w:lineRule="auto"/>
      <w:ind w:left="0" w:firstLine="0"/>
      <w:jc w:val="both"/>
    </w:pPr>
    <w:rPr>
      <w:rFonts w:ascii="Times New Roman" w:eastAsia="Times New Roman" w:hAnsi="Times New Roman" w:cs="Times New Roman"/>
      <w:b/>
      <w:bCs/>
      <w:color w:val="000000"/>
      <w:sz w:val="26"/>
      <w:szCs w:val="26"/>
      <w:lang w:val="vi-VN" w:eastAsia="ja-JP"/>
    </w:rPr>
  </w:style>
  <w:style w:type="paragraph" w:customStyle="1" w:styleId="pbody">
    <w:name w:val="pbody"/>
    <w:basedOn w:val="Normal"/>
    <w:rsid w:val="00E2113A"/>
    <w:pPr>
      <w:spacing w:before="60" w:after="60" w:line="300" w:lineRule="atLeast"/>
      <w:ind w:firstLine="567"/>
      <w:jc w:val="both"/>
    </w:pPr>
    <w:rPr>
      <w:rFonts w:ascii="Arial" w:eastAsia="Times New Roman" w:hAnsi="Arial" w:cs="Arial"/>
      <w:color w:val="000000"/>
      <w:sz w:val="21"/>
      <w:szCs w:val="21"/>
      <w:lang w:val="vi-VN"/>
    </w:rPr>
  </w:style>
  <w:style w:type="paragraph" w:customStyle="1" w:styleId="Style1">
    <w:name w:val="Style 1"/>
    <w:basedOn w:val="Normal"/>
    <w:rsid w:val="00E2113A"/>
    <w:pPr>
      <w:widowControl w:val="0"/>
      <w:numPr>
        <w:numId w:val="81"/>
      </w:numPr>
      <w:tabs>
        <w:tab w:val="left" w:pos="720"/>
      </w:tabs>
      <w:spacing w:before="60" w:after="60" w:line="312" w:lineRule="auto"/>
      <w:ind w:left="0" w:firstLine="0"/>
      <w:jc w:val="both"/>
    </w:pPr>
    <w:rPr>
      <w:rFonts w:ascii="VNI-Aptima" w:eastAsia="Times New Roman" w:hAnsi="VNI-Aptima" w:cs="VNI-Times"/>
      <w:sz w:val="22"/>
      <w:szCs w:val="20"/>
      <w:lang w:val="vi-VN"/>
    </w:rPr>
  </w:style>
  <w:style w:type="paragraph" w:customStyle="1" w:styleId="Style2">
    <w:name w:val="Style2"/>
    <w:basedOn w:val="Normal"/>
    <w:link w:val="Style2Char"/>
    <w:rsid w:val="00E2113A"/>
    <w:pPr>
      <w:numPr>
        <w:numId w:val="82"/>
      </w:numPr>
      <w:spacing w:before="60" w:line="360" w:lineRule="auto"/>
      <w:ind w:left="0" w:firstLine="0"/>
      <w:jc w:val="both"/>
    </w:pPr>
    <w:rPr>
      <w:rFonts w:eastAsia="Times New Roman"/>
      <w:b/>
      <w:kern w:val="2"/>
      <w:sz w:val="26"/>
      <w:szCs w:val="26"/>
      <w14:ligatures w14:val="standardContextual"/>
    </w:rPr>
  </w:style>
  <w:style w:type="paragraph" w:customStyle="1" w:styleId="CII221">
    <w:name w:val="CII.2.2.1"/>
    <w:basedOn w:val="Heading3"/>
    <w:rsid w:val="00E2113A"/>
    <w:pPr>
      <w:numPr>
        <w:numId w:val="83"/>
      </w:numPr>
      <w:tabs>
        <w:tab w:val="left" w:pos="990"/>
      </w:tabs>
      <w:spacing w:before="200" w:after="0" w:line="360" w:lineRule="auto"/>
      <w:ind w:left="0" w:firstLine="0"/>
      <w:jc w:val="both"/>
    </w:pPr>
    <w:rPr>
      <w:rFonts w:ascii="Times New Roman" w:eastAsia="Times New Roman" w:hAnsi="Times New Roman" w:cs="Times New Roman"/>
      <w:b/>
      <w:bCs/>
      <w:color w:val="000000"/>
      <w:sz w:val="26"/>
      <w:szCs w:val="26"/>
      <w:lang w:val="vi-VN" w:eastAsia="ja-JP"/>
    </w:rPr>
  </w:style>
  <w:style w:type="paragraph" w:customStyle="1" w:styleId="ch">
    <w:name w:val="chữ"/>
    <w:basedOn w:val="Normal"/>
    <w:link w:val="chChar"/>
    <w:rsid w:val="00E2113A"/>
    <w:pPr>
      <w:spacing w:before="40" w:after="40" w:line="312" w:lineRule="auto"/>
      <w:ind w:firstLine="567"/>
      <w:jc w:val="both"/>
    </w:pPr>
    <w:rPr>
      <w:rFonts w:eastAsia="Times New Roman"/>
      <w:kern w:val="2"/>
      <w:sz w:val="28"/>
      <w:szCs w:val="24"/>
      <w14:ligatures w14:val="standardContextual"/>
    </w:rPr>
  </w:style>
  <w:style w:type="paragraph" w:customStyle="1" w:styleId="10">
    <w:name w:val="1"/>
    <w:basedOn w:val="Normal"/>
    <w:rsid w:val="00E2113A"/>
    <w:pPr>
      <w:tabs>
        <w:tab w:val="left" w:pos="360"/>
      </w:tabs>
      <w:spacing w:before="60" w:after="60" w:line="312" w:lineRule="auto"/>
      <w:ind w:firstLine="567"/>
      <w:jc w:val="center"/>
    </w:pPr>
    <w:rPr>
      <w:rFonts w:ascii="Fujiyama" w:eastAsia="Times New Roman" w:hAnsi="Fujiyama" w:cs="Times New Roman"/>
      <w:b/>
      <w:sz w:val="26"/>
      <w:szCs w:val="26"/>
      <w:lang w:val="it-IT"/>
    </w:rPr>
  </w:style>
  <w:style w:type="paragraph" w:customStyle="1" w:styleId="Normal3">
    <w:name w:val="Normal3"/>
    <w:basedOn w:val="Normal"/>
    <w:rsid w:val="00E2113A"/>
    <w:pPr>
      <w:spacing w:before="100" w:beforeAutospacing="1" w:after="100" w:afterAutospacing="1" w:line="312" w:lineRule="auto"/>
      <w:ind w:firstLine="567"/>
      <w:jc w:val="both"/>
    </w:pPr>
    <w:rPr>
      <w:rFonts w:eastAsia="Times New Roman" w:cs="Times New Roman"/>
      <w:sz w:val="26"/>
      <w:szCs w:val="24"/>
      <w:lang w:val="vi-VN" w:eastAsia="vi-VN"/>
    </w:rPr>
  </w:style>
  <w:style w:type="table" w:customStyle="1" w:styleId="12">
    <w:name w:val="专业网格1"/>
    <w:basedOn w:val="TableNormal"/>
    <w:next w:val="TableGrid"/>
    <w:uiPriority w:val="39"/>
    <w:qFormat/>
    <w:rsid w:val="00E2113A"/>
    <w:pPr>
      <w:spacing w:after="0" w:line="240" w:lineRule="auto"/>
    </w:pPr>
    <w:rPr>
      <w:rFonts w:ascii="Calibri" w:eastAsia="Calibri" w:hAnsi="Calibri" w:cs="Times New Roman"/>
      <w:kern w:val="0"/>
      <w:sz w:val="20"/>
      <w:szCs w:val="20"/>
      <w:lang w:val="vi-VN" w:eastAsia="ja-JP"/>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Professional">
    <w:name w:val="Table Professional"/>
    <w:basedOn w:val="TableNormal"/>
    <w:rsid w:val="00E2113A"/>
    <w:pPr>
      <w:spacing w:after="0" w:line="240" w:lineRule="auto"/>
    </w:pPr>
    <w:rPr>
      <w:rFonts w:eastAsia="Times New Roman" w:cs="Times New Roman"/>
      <w:kern w:val="0"/>
      <w:sz w:val="26"/>
      <w:szCs w:val="20"/>
      <w:lang w:val="vi-VN" w:eastAsia="ja-JP"/>
      <w14:ligatures w14:val="none"/>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jc w:val="center"/>
      </w:pPr>
      <w:rPr>
        <w:rFonts w:ascii="Times New Roman" w:hAnsi="Times New Roman"/>
        <w:b w:val="0"/>
        <w:bCs/>
        <w:color w:val="auto"/>
        <w:sz w:val="26"/>
        <w:szCs w:val="2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vAlign w:val="center"/>
      </w:tcPr>
    </w:tblStylePr>
    <w:tblStylePr w:type="firstCol">
      <w:pPr>
        <w:jc w:val="left"/>
      </w:pPr>
      <w:rPr>
        <w:rFonts w:ascii="Times New Roman" w:hAnsi="Times New Roman"/>
        <w:sz w:val="26"/>
      </w:rPr>
    </w:tblStylePr>
  </w:style>
  <w:style w:type="table" w:customStyle="1" w:styleId="TableGrid111">
    <w:name w:val="Table Grid111"/>
    <w:basedOn w:val="TableNormal"/>
    <w:rsid w:val="00E2113A"/>
    <w:pPr>
      <w:spacing w:after="0" w:line="240" w:lineRule="auto"/>
    </w:pPr>
    <w:rPr>
      <w:rFonts w:eastAsia="Times New Roman" w:cs="Times New Roman"/>
      <w:kern w:val="0"/>
      <w:sz w:val="20"/>
      <w:szCs w:val="20"/>
      <w:lang w:val="vi-VN"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Professional1">
    <w:name w:val="Table Professional1"/>
    <w:basedOn w:val="TableNormal"/>
    <w:rsid w:val="00E2113A"/>
    <w:pPr>
      <w:spacing w:after="0" w:line="240" w:lineRule="auto"/>
    </w:pPr>
    <w:rPr>
      <w:rFonts w:eastAsia="Times New Roman" w:cs="Times New Roman"/>
      <w:kern w:val="0"/>
      <w:sz w:val="26"/>
      <w:szCs w:val="20"/>
      <w:lang w:val="vi-VN" w:eastAsia="ja-JP"/>
      <w14:ligatures w14:val="none"/>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jc w:val="center"/>
      </w:pPr>
      <w:rPr>
        <w:rFonts w:ascii="Times New Roman" w:hAnsi="Times New Roman"/>
        <w:b w:val="0"/>
        <w:bCs/>
        <w:color w:val="auto"/>
        <w:sz w:val="26"/>
        <w:szCs w:val="2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vAlign w:val="center"/>
      </w:tcPr>
    </w:tblStylePr>
    <w:tblStylePr w:type="firstCol">
      <w:pPr>
        <w:jc w:val="left"/>
      </w:pPr>
      <w:rPr>
        <w:rFonts w:ascii="Times New Roman" w:hAnsi="Times New Roman"/>
        <w:sz w:val="26"/>
      </w:rPr>
    </w:tblStylePr>
  </w:style>
  <w:style w:type="paragraph" w:customStyle="1" w:styleId="TableParagraph">
    <w:name w:val="Table Paragraph"/>
    <w:basedOn w:val="Normal"/>
    <w:uiPriority w:val="1"/>
    <w:rsid w:val="00E2113A"/>
    <w:pPr>
      <w:widowControl w:val="0"/>
      <w:autoSpaceDE w:val="0"/>
      <w:autoSpaceDN w:val="0"/>
      <w:spacing w:before="54" w:after="60" w:line="312" w:lineRule="auto"/>
      <w:ind w:firstLine="567"/>
      <w:jc w:val="center"/>
    </w:pPr>
    <w:rPr>
      <w:rFonts w:eastAsia="Times New Roman" w:cs="Times New Roman"/>
      <w:sz w:val="22"/>
      <w:lang w:val="vi-VN"/>
    </w:rPr>
  </w:style>
  <w:style w:type="paragraph" w:customStyle="1" w:styleId="chuthuong">
    <w:name w:val="chu thuong"/>
    <w:link w:val="chuthuongChar"/>
    <w:rsid w:val="00E2113A"/>
    <w:pPr>
      <w:spacing w:before="240" w:after="0" w:line="312" w:lineRule="auto"/>
      <w:ind w:left="1418"/>
      <w:jc w:val="both"/>
    </w:pPr>
    <w:rPr>
      <w:rFonts w:ascii="Arial" w:eastAsia="MS Mincho" w:hAnsi="Arial" w:cs="Times New Roman"/>
      <w:noProof/>
      <w:color w:val="800080"/>
      <w:kern w:val="0"/>
      <w:sz w:val="24"/>
      <w:szCs w:val="20"/>
      <w14:ligatures w14:val="none"/>
    </w:rPr>
  </w:style>
  <w:style w:type="character" w:customStyle="1" w:styleId="chuthuongChar">
    <w:name w:val="chu thuong Char"/>
    <w:link w:val="chuthuong"/>
    <w:rsid w:val="00E2113A"/>
    <w:rPr>
      <w:rFonts w:ascii="Arial" w:eastAsia="MS Mincho" w:hAnsi="Arial" w:cs="Times New Roman"/>
      <w:noProof/>
      <w:color w:val="800080"/>
      <w:kern w:val="0"/>
      <w:sz w:val="24"/>
      <w:szCs w:val="20"/>
      <w14:ligatures w14:val="none"/>
    </w:rPr>
  </w:style>
  <w:style w:type="paragraph" w:customStyle="1" w:styleId="TenBang">
    <w:name w:val="TenBang"/>
    <w:basedOn w:val="Normal"/>
    <w:rsid w:val="00E2113A"/>
    <w:pPr>
      <w:spacing w:before="60" w:after="60" w:line="312" w:lineRule="auto"/>
      <w:ind w:firstLine="567"/>
      <w:jc w:val="center"/>
    </w:pPr>
    <w:rPr>
      <w:rFonts w:eastAsia="Times New Roman" w:cs="Times New Roman"/>
      <w:b/>
      <w:bCs/>
      <w:sz w:val="28"/>
      <w:szCs w:val="28"/>
      <w:lang w:val="nl-NL"/>
    </w:rPr>
  </w:style>
  <w:style w:type="character" w:customStyle="1" w:styleId="fontstyle31">
    <w:name w:val="fontstyle31"/>
    <w:rsid w:val="00E2113A"/>
    <w:rPr>
      <w:rFonts w:ascii="TimesNewRomanPS-ItalicMT" w:hAnsi="TimesNewRomanPS-ItalicMT" w:hint="default"/>
      <w:b w:val="0"/>
      <w:bCs w:val="0"/>
      <w:i/>
      <w:iCs/>
      <w:color w:val="000000"/>
      <w:sz w:val="24"/>
      <w:szCs w:val="24"/>
    </w:rPr>
  </w:style>
  <w:style w:type="paragraph" w:customStyle="1" w:styleId="-udng">
    <w:name w:val="- đầu dòng"/>
    <w:basedOn w:val="Normal"/>
    <w:link w:val="-udngChar"/>
    <w:rsid w:val="00E2113A"/>
    <w:pPr>
      <w:widowControl w:val="0"/>
      <w:tabs>
        <w:tab w:val="left" w:pos="851"/>
      </w:tabs>
      <w:snapToGrid w:val="0"/>
      <w:spacing w:before="80" w:after="80" w:line="271" w:lineRule="auto"/>
      <w:ind w:left="5606" w:right="57" w:hanging="360"/>
      <w:jc w:val="both"/>
    </w:pPr>
    <w:rPr>
      <w:rFonts w:eastAsia="MS Mincho" w:cs="Times New Roman"/>
      <w:color w:val="000000"/>
      <w:sz w:val="28"/>
      <w:szCs w:val="28"/>
      <w:lang w:val="vi-VN" w:eastAsia="ja-JP"/>
    </w:rPr>
  </w:style>
  <w:style w:type="character" w:customStyle="1" w:styleId="-udngChar">
    <w:name w:val="- đầu dòng Char"/>
    <w:link w:val="-udng"/>
    <w:rsid w:val="00E2113A"/>
    <w:rPr>
      <w:rFonts w:eastAsia="MS Mincho" w:cs="Times New Roman"/>
      <w:color w:val="000000"/>
      <w:kern w:val="0"/>
      <w:szCs w:val="28"/>
      <w:lang w:val="vi-VN" w:eastAsia="ja-JP"/>
      <w14:ligatures w14:val="none"/>
    </w:rPr>
  </w:style>
  <w:style w:type="table" w:customStyle="1" w:styleId="unLoiemnoichotinhchungta1">
    <w:name w:val="unLoi em noi cho tinh chung ta1"/>
    <w:basedOn w:val="TableNormal"/>
    <w:next w:val="TableGrid"/>
    <w:uiPriority w:val="39"/>
    <w:qFormat/>
    <w:rsid w:val="00E2113A"/>
    <w:pPr>
      <w:spacing w:after="0" w:line="240" w:lineRule="auto"/>
    </w:pPr>
    <w:rPr>
      <w:rFonts w:ascii="Calibri" w:eastAsia="Calibri" w:hAnsi="Calibri" w:cs="Times New Roman"/>
      <w:kern w:val="0"/>
      <w:sz w:val="20"/>
      <w:szCs w:val="20"/>
      <w:lang w:val="vi-VN"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4">
    <w:name w:val="Văn bản nội dung (4)_"/>
    <w:link w:val="Vnbnnidung40"/>
    <w:uiPriority w:val="99"/>
    <w:rsid w:val="00E2113A"/>
    <w:rPr>
      <w:szCs w:val="28"/>
    </w:rPr>
  </w:style>
  <w:style w:type="paragraph" w:customStyle="1" w:styleId="Vnbnnidung40">
    <w:name w:val="Văn bản nội dung (4)"/>
    <w:basedOn w:val="Normal"/>
    <w:link w:val="Vnbnnidung4"/>
    <w:uiPriority w:val="99"/>
    <w:rsid w:val="00E2113A"/>
    <w:pPr>
      <w:widowControl w:val="0"/>
      <w:spacing w:before="60" w:after="2520" w:line="312" w:lineRule="auto"/>
      <w:ind w:firstLine="567"/>
      <w:jc w:val="center"/>
    </w:pPr>
    <w:rPr>
      <w:rFonts w:eastAsiaTheme="minorHAnsi"/>
      <w:kern w:val="2"/>
      <w:sz w:val="28"/>
      <w:szCs w:val="28"/>
      <w14:ligatures w14:val="standardContextual"/>
    </w:rPr>
  </w:style>
  <w:style w:type="character" w:customStyle="1" w:styleId="NormalWebChar">
    <w:name w:val="Normal (Web) Char"/>
    <w:aliases w:val="Normal (Web) HINH Char,Normal (Web) Char Char Char Char,Normal (Web) Char Char Char1,표준 (웹) Char"/>
    <w:link w:val="NormalWeb"/>
    <w:uiPriority w:val="99"/>
    <w:qFormat/>
    <w:rsid w:val="00E2113A"/>
    <w:rPr>
      <w:rFonts w:eastAsia="Times New Roman" w:cs="Times New Roman"/>
      <w:kern w:val="0"/>
      <w:sz w:val="24"/>
      <w14:ligatures w14:val="none"/>
    </w:rPr>
  </w:style>
  <w:style w:type="paragraph" w:customStyle="1" w:styleId="BT">
    <w:name w:val="BT"/>
    <w:basedOn w:val="Normal"/>
    <w:rsid w:val="00E2113A"/>
    <w:pPr>
      <w:spacing w:before="60" w:after="60" w:line="312" w:lineRule="auto"/>
      <w:ind w:firstLine="426"/>
      <w:jc w:val="both"/>
    </w:pPr>
    <w:rPr>
      <w:rFonts w:eastAsia="Times New Roman" w:cs="Times New Roman"/>
      <w:sz w:val="26"/>
      <w:szCs w:val="26"/>
      <w:lang w:val="vi-VN"/>
    </w:rPr>
  </w:style>
  <w:style w:type="table" w:customStyle="1" w:styleId="TableGrid12">
    <w:name w:val="Table Grid12"/>
    <w:basedOn w:val="TableNormal"/>
    <w:uiPriority w:val="59"/>
    <w:qFormat/>
    <w:rsid w:val="00E2113A"/>
    <w:pPr>
      <w:spacing w:after="0" w:line="240" w:lineRule="auto"/>
    </w:pPr>
    <w:rPr>
      <w:rFonts w:eastAsia="SimSun" w:cs="Times New Roman"/>
      <w:kern w:val="0"/>
      <w:sz w:val="26"/>
      <w:szCs w:val="22"/>
      <w:lang w:val="vi-VN"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chngang">
    <w:name w:val="Gạch ngang"/>
    <w:basedOn w:val="Normal"/>
    <w:link w:val="GchngangChar"/>
    <w:rsid w:val="00E2113A"/>
    <w:pPr>
      <w:numPr>
        <w:numId w:val="84"/>
      </w:numPr>
      <w:spacing w:before="60" w:after="60" w:line="288" w:lineRule="auto"/>
      <w:ind w:left="0" w:firstLine="0"/>
      <w:jc w:val="both"/>
    </w:pPr>
    <w:rPr>
      <w:rFonts w:eastAsia="Times New Roman" w:cs="Times New Roman"/>
      <w:bCs/>
      <w:color w:val="000000"/>
      <w:sz w:val="26"/>
      <w:szCs w:val="26"/>
      <w:lang w:val="vi-VN"/>
    </w:rPr>
  </w:style>
  <w:style w:type="character" w:customStyle="1" w:styleId="GchngangChar">
    <w:name w:val="Gạch ngang Char"/>
    <w:link w:val="Gchngang"/>
    <w:rsid w:val="00E2113A"/>
    <w:rPr>
      <w:rFonts w:eastAsia="Times New Roman" w:cs="Times New Roman"/>
      <w:bCs/>
      <w:color w:val="000000"/>
      <w:kern w:val="0"/>
      <w:sz w:val="26"/>
      <w:szCs w:val="26"/>
      <w:lang w:val="vi-VN"/>
      <w14:ligatures w14:val="none"/>
    </w:rPr>
  </w:style>
  <w:style w:type="character" w:customStyle="1" w:styleId="txtids">
    <w:name w:val="txtids"/>
    <w:rsid w:val="00E2113A"/>
  </w:style>
  <w:style w:type="character" w:customStyle="1" w:styleId="txtdesp">
    <w:name w:val="txtdesp"/>
    <w:rsid w:val="00E2113A"/>
  </w:style>
  <w:style w:type="paragraph" w:customStyle="1" w:styleId="gchudngvnbn">
    <w:name w:val="gạch đầu dòng văn bản"/>
    <w:basedOn w:val="Normal"/>
    <w:rsid w:val="00E2113A"/>
    <w:pPr>
      <w:widowControl w:val="0"/>
      <w:numPr>
        <w:numId w:val="85"/>
      </w:numPr>
      <w:tabs>
        <w:tab w:val="left" w:pos="567"/>
      </w:tabs>
      <w:spacing w:before="60" w:after="60" w:line="312" w:lineRule="auto"/>
      <w:ind w:left="0" w:right="49" w:firstLine="0"/>
      <w:jc w:val="both"/>
    </w:pPr>
    <w:rPr>
      <w:rFonts w:eastAsia="Times New Roman" w:cs="Times New Roman"/>
      <w:color w:val="000000"/>
      <w:sz w:val="26"/>
      <w:szCs w:val="26"/>
      <w:lang w:val="vi-VN"/>
    </w:rPr>
  </w:style>
  <w:style w:type="character" w:customStyle="1" w:styleId="Khc">
    <w:name w:val="Khác_"/>
    <w:link w:val="Khc0"/>
    <w:uiPriority w:val="99"/>
    <w:rsid w:val="00E2113A"/>
    <w:rPr>
      <w:szCs w:val="28"/>
    </w:rPr>
  </w:style>
  <w:style w:type="paragraph" w:customStyle="1" w:styleId="Khc0">
    <w:name w:val="Khác"/>
    <w:basedOn w:val="Normal"/>
    <w:link w:val="Khc"/>
    <w:uiPriority w:val="99"/>
    <w:rsid w:val="00E2113A"/>
    <w:pPr>
      <w:widowControl w:val="0"/>
      <w:spacing w:before="60" w:after="80" w:line="312" w:lineRule="auto"/>
      <w:ind w:firstLine="400"/>
    </w:pPr>
    <w:rPr>
      <w:rFonts w:eastAsiaTheme="minorHAnsi"/>
      <w:kern w:val="2"/>
      <w:sz w:val="28"/>
      <w:szCs w:val="28"/>
      <w14:ligatures w14:val="standardContextual"/>
    </w:rPr>
  </w:style>
  <w:style w:type="paragraph" w:customStyle="1" w:styleId="hnhnh">
    <w:name w:val="hình ảnh"/>
    <w:basedOn w:val="Normal"/>
    <w:link w:val="hnhnhChar"/>
    <w:rsid w:val="00E2113A"/>
    <w:pPr>
      <w:spacing w:before="60" w:after="160" w:line="259" w:lineRule="auto"/>
      <w:ind w:firstLine="567"/>
      <w:jc w:val="center"/>
    </w:pPr>
    <w:rPr>
      <w:rFonts w:eastAsia="Times New Roman" w:cs="Times New Roman"/>
      <w:b/>
      <w:bCs/>
      <w:sz w:val="26"/>
      <w:szCs w:val="36"/>
      <w:shd w:val="solid" w:color="FFFFFF" w:fill="auto"/>
      <w:lang w:val="vi"/>
    </w:rPr>
  </w:style>
  <w:style w:type="character" w:customStyle="1" w:styleId="hnhnhChar">
    <w:name w:val="hình ảnh Char"/>
    <w:link w:val="hnhnh"/>
    <w:rsid w:val="00E2113A"/>
    <w:rPr>
      <w:rFonts w:eastAsia="Times New Roman" w:cs="Times New Roman"/>
      <w:b/>
      <w:bCs/>
      <w:kern w:val="0"/>
      <w:sz w:val="26"/>
      <w:szCs w:val="36"/>
      <w:lang w:val="vi"/>
      <w14:ligatures w14:val="none"/>
    </w:rPr>
  </w:style>
  <w:style w:type="paragraph" w:customStyle="1" w:styleId="bngbiu">
    <w:name w:val="bảng biểu"/>
    <w:basedOn w:val="Normal"/>
    <w:link w:val="bngbiuChar"/>
    <w:rsid w:val="00E2113A"/>
    <w:pPr>
      <w:spacing w:before="60" w:after="160" w:line="259" w:lineRule="auto"/>
      <w:ind w:firstLine="567"/>
      <w:jc w:val="center"/>
    </w:pPr>
    <w:rPr>
      <w:rFonts w:eastAsia="Times New Roman" w:cs="Times New Roman"/>
      <w:b/>
      <w:bCs/>
      <w:sz w:val="26"/>
      <w:szCs w:val="26"/>
      <w:shd w:val="solid" w:color="FFFFFF" w:fill="auto"/>
      <w:lang w:val="vi-VN"/>
    </w:rPr>
  </w:style>
  <w:style w:type="character" w:customStyle="1" w:styleId="bngbiuChar">
    <w:name w:val="bảng biểu Char"/>
    <w:link w:val="bngbiu"/>
    <w:rsid w:val="00E2113A"/>
    <w:rPr>
      <w:rFonts w:eastAsia="Times New Roman" w:cs="Times New Roman"/>
      <w:b/>
      <w:bCs/>
      <w:kern w:val="0"/>
      <w:sz w:val="26"/>
      <w:szCs w:val="26"/>
      <w:lang w:val="vi-VN"/>
      <w14:ligatures w14:val="none"/>
    </w:rPr>
  </w:style>
  <w:style w:type="character" w:customStyle="1" w:styleId="BangCharChar">
    <w:name w:val="Bang Char Char"/>
    <w:rsid w:val="00E2113A"/>
    <w:rPr>
      <w:rFonts w:ascii="Times New Roman Bold" w:eastAsia="Times New Roman" w:hAnsi="Times New Roman Bold" w:cs="Times New Roman"/>
      <w:b/>
      <w:i/>
      <w:szCs w:val="26"/>
      <w:lang w:val="x-none" w:eastAsia="x-none"/>
    </w:rPr>
  </w:style>
  <w:style w:type="paragraph" w:customStyle="1" w:styleId="1hinhfull">
    <w:name w:val="1 hinh full"/>
    <w:basedOn w:val="Caption"/>
    <w:link w:val="1hinhfullChar"/>
    <w:rsid w:val="00E2113A"/>
    <w:pPr>
      <w:spacing w:before="60" w:after="60" w:line="312" w:lineRule="auto"/>
      <w:jc w:val="center"/>
    </w:pPr>
    <w:rPr>
      <w:rFonts w:eastAsia="Times New Roman" w:cs="Times New Roman"/>
      <w:bCs w:val="0"/>
      <w:i/>
      <w:iCs/>
      <w:color w:val="auto"/>
      <w:kern w:val="28"/>
      <w:sz w:val="26"/>
      <w:szCs w:val="26"/>
      <w:lang w:val="vi-VN" w:eastAsia="ja-JP"/>
    </w:rPr>
  </w:style>
  <w:style w:type="character" w:customStyle="1" w:styleId="1hinhfullChar">
    <w:name w:val="1 hinh full Char"/>
    <w:link w:val="1hinhfull"/>
    <w:rsid w:val="00E2113A"/>
    <w:rPr>
      <w:rFonts w:eastAsia="Times New Roman" w:cs="Times New Roman"/>
      <w:b/>
      <w:i/>
      <w:iCs/>
      <w:kern w:val="28"/>
      <w:sz w:val="26"/>
      <w:szCs w:val="26"/>
      <w:lang w:val="vi-VN" w:eastAsia="ja-JP"/>
      <w14:ligatures w14:val="none"/>
    </w:rPr>
  </w:style>
  <w:style w:type="table" w:customStyle="1" w:styleId="Muclon1">
    <w:name w:val="Muc lon1"/>
    <w:basedOn w:val="TableNormal"/>
    <w:next w:val="TableGrid"/>
    <w:uiPriority w:val="39"/>
    <w:qFormat/>
    <w:rsid w:val="00E2113A"/>
    <w:pPr>
      <w:spacing w:after="0" w:line="240" w:lineRule="auto"/>
    </w:pPr>
    <w:rPr>
      <w:rFonts w:eastAsia="Times New Roman" w:cs="Times New Roman"/>
      <w:kern w:val="0"/>
      <w:sz w:val="24"/>
      <w:szCs w:val="22"/>
      <w:lang w:eastAsia="ja-JP"/>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31">
    <w:name w:val="Heading 31"/>
    <w:basedOn w:val="Normal"/>
    <w:link w:val="HEADING3Char0"/>
    <w:rsid w:val="00E2113A"/>
    <w:pPr>
      <w:spacing w:before="60" w:after="60" w:line="360" w:lineRule="auto"/>
      <w:ind w:firstLine="567"/>
      <w:contextualSpacing/>
      <w:jc w:val="both"/>
      <w:outlineLvl w:val="1"/>
    </w:pPr>
    <w:rPr>
      <w:rFonts w:eastAsia="Calibri" w:cs="Times New Roman"/>
      <w:b/>
      <w:sz w:val="26"/>
      <w:szCs w:val="26"/>
      <w:lang w:val="vi-VN" w:eastAsia="x-none" w:bidi="th-TH"/>
    </w:rPr>
  </w:style>
  <w:style w:type="character" w:customStyle="1" w:styleId="HEADING3Char0">
    <w:name w:val="HEADING 3 Char"/>
    <w:link w:val="Heading31"/>
    <w:rsid w:val="00E2113A"/>
    <w:rPr>
      <w:rFonts w:eastAsia="Calibri" w:cs="Times New Roman"/>
      <w:b/>
      <w:kern w:val="0"/>
      <w:sz w:val="26"/>
      <w:szCs w:val="26"/>
      <w:lang w:val="vi-VN" w:eastAsia="x-none" w:bidi="th-TH"/>
      <w14:ligatures w14:val="none"/>
    </w:rPr>
  </w:style>
  <w:style w:type="paragraph" w:styleId="HTMLPreformatted">
    <w:name w:val="HTML Preformatted"/>
    <w:basedOn w:val="Normal"/>
    <w:link w:val="HTMLPreformattedChar"/>
    <w:uiPriority w:val="99"/>
    <w:unhideWhenUsed/>
    <w:rsid w:val="00E21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12" w:lineRule="auto"/>
      <w:ind w:firstLine="567"/>
    </w:pPr>
    <w:rPr>
      <w:rFonts w:ascii="Courier New" w:eastAsia="Times New Roman" w:hAnsi="Courier New" w:cs="Courier New"/>
      <w:sz w:val="20"/>
      <w:szCs w:val="20"/>
      <w:lang w:val="vi-VN"/>
    </w:rPr>
  </w:style>
  <w:style w:type="character" w:customStyle="1" w:styleId="HTMLPreformattedChar">
    <w:name w:val="HTML Preformatted Char"/>
    <w:basedOn w:val="DefaultParagraphFont"/>
    <w:link w:val="HTMLPreformatted"/>
    <w:uiPriority w:val="99"/>
    <w:rsid w:val="00E2113A"/>
    <w:rPr>
      <w:rFonts w:ascii="Courier New" w:eastAsia="Times New Roman" w:hAnsi="Courier New" w:cs="Courier New"/>
      <w:kern w:val="0"/>
      <w:sz w:val="20"/>
      <w:szCs w:val="20"/>
      <w:lang w:val="vi-VN"/>
      <w14:ligatures w14:val="none"/>
    </w:rPr>
  </w:style>
  <w:style w:type="paragraph" w:customStyle="1" w:styleId="BNGBIU0">
    <w:name w:val="BẢNG BIỂU"/>
    <w:basedOn w:val="Normal"/>
    <w:link w:val="BNGBIUChar0"/>
    <w:rsid w:val="00E2113A"/>
    <w:pPr>
      <w:spacing w:before="60" w:after="160" w:line="259" w:lineRule="auto"/>
      <w:ind w:firstLine="567"/>
      <w:jc w:val="center"/>
    </w:pPr>
    <w:rPr>
      <w:rFonts w:eastAsia="Times New Roman" w:cs="Times New Roman"/>
      <w:b/>
      <w:bCs/>
      <w:sz w:val="26"/>
      <w:szCs w:val="36"/>
      <w:shd w:val="solid" w:color="FFFFFF" w:fill="auto"/>
      <w:lang w:val="vi-VN"/>
    </w:rPr>
  </w:style>
  <w:style w:type="character" w:customStyle="1" w:styleId="BNGBIUChar0">
    <w:name w:val="BẢNG BIỂU Char"/>
    <w:link w:val="BNGBIU0"/>
    <w:rsid w:val="00E2113A"/>
    <w:rPr>
      <w:rFonts w:eastAsia="Times New Roman" w:cs="Times New Roman"/>
      <w:b/>
      <w:bCs/>
      <w:kern w:val="0"/>
      <w:sz w:val="26"/>
      <w:szCs w:val="36"/>
      <w:lang w:val="vi-VN"/>
      <w14:ligatures w14:val="none"/>
    </w:rPr>
  </w:style>
  <w:style w:type="table" w:customStyle="1" w:styleId="GridTable1Light">
    <w:name w:val="Grid Table 1 Light"/>
    <w:basedOn w:val="TableNormal"/>
    <w:uiPriority w:val="46"/>
    <w:rsid w:val="00E2113A"/>
    <w:pPr>
      <w:spacing w:after="0" w:line="240" w:lineRule="auto"/>
    </w:pPr>
    <w:rPr>
      <w:rFonts w:ascii="Calibri" w:eastAsia="Calibri" w:hAnsi="Calibri" w:cs="Times New Roman"/>
      <w:kern w:val="0"/>
      <w:sz w:val="20"/>
      <w:szCs w:val="20"/>
      <w:lang w:val="vi-VN" w:eastAsia="ja-JP"/>
      <w14:ligatures w14:val="none"/>
    </w:rPr>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HNHNH0">
    <w:name w:val="HÌNH ẢNH"/>
    <w:basedOn w:val="Normal"/>
    <w:link w:val="HNHNHChar0"/>
    <w:rsid w:val="00E2113A"/>
    <w:pPr>
      <w:spacing w:before="60" w:after="160" w:line="259" w:lineRule="auto"/>
      <w:ind w:firstLine="567"/>
      <w:jc w:val="center"/>
    </w:pPr>
    <w:rPr>
      <w:rFonts w:eastAsia="Times New Roman" w:cs="Times New Roman"/>
      <w:b/>
      <w:bCs/>
      <w:sz w:val="26"/>
      <w:szCs w:val="36"/>
      <w:shd w:val="solid" w:color="FFFFFF" w:fill="auto"/>
      <w:lang w:val="vi-VN"/>
    </w:rPr>
  </w:style>
  <w:style w:type="character" w:customStyle="1" w:styleId="HNHNHChar0">
    <w:name w:val="HÌNH ẢNH Char"/>
    <w:link w:val="HNHNH0"/>
    <w:rsid w:val="00E2113A"/>
    <w:rPr>
      <w:rFonts w:eastAsia="Times New Roman" w:cs="Times New Roman"/>
      <w:b/>
      <w:bCs/>
      <w:kern w:val="0"/>
      <w:sz w:val="26"/>
      <w:szCs w:val="36"/>
      <w:lang w:val="vi-VN"/>
      <w14:ligatures w14:val="none"/>
    </w:rPr>
  </w:style>
  <w:style w:type="character" w:customStyle="1" w:styleId="normaltextrun">
    <w:name w:val="normaltextrun"/>
    <w:basedOn w:val="DefaultParagraphFont"/>
    <w:rsid w:val="00E2113A"/>
  </w:style>
  <w:style w:type="character" w:customStyle="1" w:styleId="eop">
    <w:name w:val="eop"/>
    <w:basedOn w:val="DefaultParagraphFont"/>
    <w:rsid w:val="00E2113A"/>
  </w:style>
  <w:style w:type="paragraph" w:customStyle="1" w:styleId="Muc3">
    <w:name w:val="Muc 3"/>
    <w:basedOn w:val="Heading3"/>
    <w:next w:val="Heading3"/>
    <w:link w:val="Muc3Char"/>
    <w:qFormat/>
    <w:rsid w:val="00E2113A"/>
    <w:pPr>
      <w:keepLines w:val="0"/>
      <w:tabs>
        <w:tab w:val="left" w:pos="0"/>
        <w:tab w:val="left" w:pos="432"/>
        <w:tab w:val="left" w:pos="720"/>
      </w:tabs>
      <w:spacing w:before="60" w:after="60" w:line="312" w:lineRule="auto"/>
      <w:ind w:firstLine="567"/>
      <w:jc w:val="both"/>
    </w:pPr>
    <w:rPr>
      <w:rFonts w:ascii="Times New Roman" w:eastAsia="Calibri" w:hAnsi="Times New Roman" w:cs="Times New Roman"/>
      <w:b/>
      <w:bCs/>
      <w:color w:val="auto"/>
      <w:sz w:val="26"/>
      <w:szCs w:val="26"/>
      <w:lang w:val="vi-VN"/>
    </w:rPr>
  </w:style>
  <w:style w:type="character" w:customStyle="1" w:styleId="Muc3Char">
    <w:name w:val="Muc 3 Char"/>
    <w:basedOn w:val="1BngChar"/>
    <w:link w:val="Muc3"/>
    <w:rsid w:val="00E2113A"/>
    <w:rPr>
      <w:rFonts w:eastAsia="Calibri" w:cs="Times New Roman"/>
      <w:b/>
      <w:bCs/>
      <w:kern w:val="0"/>
      <w:sz w:val="26"/>
      <w:szCs w:val="26"/>
      <w:shd w:val="clear" w:color="auto" w:fill="FFFFFF"/>
      <w:lang w:val="vi-VN"/>
      <w14:ligatures w14:val="none"/>
    </w:rPr>
  </w:style>
  <w:style w:type="paragraph" w:customStyle="1" w:styleId="Tnhnh">
    <w:name w:val="Tên hình"/>
    <w:rsid w:val="00E2113A"/>
    <w:pPr>
      <w:widowControl w:val="0"/>
      <w:spacing w:after="120" w:line="312" w:lineRule="auto"/>
      <w:jc w:val="center"/>
    </w:pPr>
    <w:rPr>
      <w:rFonts w:eastAsia="Times New Roman" w:cs="Arial"/>
      <w:b/>
      <w:bCs/>
      <w:color w:val="000000"/>
      <w:kern w:val="0"/>
      <w:sz w:val="26"/>
      <w:szCs w:val="26"/>
      <w14:ligatures w14:val="none"/>
    </w:rPr>
  </w:style>
  <w:style w:type="table" w:customStyle="1" w:styleId="TableGridLight1">
    <w:name w:val="Table Grid Light1"/>
    <w:basedOn w:val="TableNormal"/>
    <w:next w:val="GridTableLight"/>
    <w:uiPriority w:val="40"/>
    <w:rsid w:val="00E2113A"/>
    <w:pPr>
      <w:spacing w:after="0" w:line="240" w:lineRule="auto"/>
    </w:pPr>
    <w:rPr>
      <w:rFonts w:ascii="Calibri" w:eastAsia="Calibri" w:hAnsi="Calibri" w:cs="Times New Roman"/>
      <w:kern w:val="0"/>
      <w:sz w:val="20"/>
      <w:szCs w:val="20"/>
      <w:lang w:val="vi-VN" w:eastAsia="ja-JP"/>
      <w14:ligatures w14:val="none"/>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xl21">
    <w:name w:val="xl21"/>
    <w:basedOn w:val="Normal"/>
    <w:rsid w:val="00E2113A"/>
    <w:pPr>
      <w:pBdr>
        <w:top w:val="single" w:sz="4" w:space="0" w:color="CCCCCC"/>
        <w:left w:val="single" w:sz="4" w:space="0" w:color="CCCCCC"/>
        <w:bottom w:val="single" w:sz="4" w:space="0" w:color="CCCCCC"/>
        <w:right w:val="single" w:sz="4" w:space="0" w:color="CCCCCC"/>
      </w:pBdr>
      <w:spacing w:before="100" w:beforeAutospacing="1" w:after="100" w:afterAutospacing="1" w:line="240" w:lineRule="auto"/>
      <w:textAlignment w:val="center"/>
    </w:pPr>
    <w:rPr>
      <w:rFonts w:ascii="Arial" w:eastAsia="Times New Roman" w:hAnsi="Arial" w:cs="Arial"/>
      <w:sz w:val="18"/>
      <w:szCs w:val="18"/>
      <w:lang w:val="vi-VN"/>
    </w:rPr>
  </w:style>
  <w:style w:type="paragraph" w:customStyle="1" w:styleId="xl24">
    <w:name w:val="xl24"/>
    <w:basedOn w:val="Normal"/>
    <w:rsid w:val="00E2113A"/>
    <w:pPr>
      <w:pBdr>
        <w:top w:val="single" w:sz="4" w:space="0" w:color="CCCCCC"/>
        <w:left w:val="single" w:sz="4" w:space="0" w:color="CCCCCC"/>
        <w:bottom w:val="single" w:sz="4" w:space="0" w:color="CCCCCC"/>
        <w:right w:val="single" w:sz="4" w:space="0" w:color="CCCCCC"/>
      </w:pBdr>
      <w:spacing w:before="100" w:beforeAutospacing="1" w:after="100" w:afterAutospacing="1" w:line="240" w:lineRule="auto"/>
      <w:jc w:val="right"/>
      <w:textAlignment w:val="center"/>
    </w:pPr>
    <w:rPr>
      <w:rFonts w:ascii="Arial" w:eastAsia="Times New Roman" w:hAnsi="Arial" w:cs="Arial"/>
      <w:sz w:val="18"/>
      <w:szCs w:val="18"/>
      <w:lang w:val="vi-VN"/>
    </w:rPr>
  </w:style>
  <w:style w:type="paragraph" w:customStyle="1" w:styleId="xl30">
    <w:name w:val="xl30"/>
    <w:basedOn w:val="Normal"/>
    <w:rsid w:val="00E2113A"/>
    <w:pPr>
      <w:spacing w:before="100" w:beforeAutospacing="1" w:after="100" w:afterAutospacing="1" w:line="240" w:lineRule="auto"/>
      <w:textAlignment w:val="center"/>
    </w:pPr>
    <w:rPr>
      <w:rFonts w:eastAsia="Times New Roman" w:cs="Times New Roman"/>
      <w:sz w:val="20"/>
      <w:szCs w:val="20"/>
      <w:lang w:val="vi-VN"/>
    </w:rPr>
  </w:style>
  <w:style w:type="paragraph" w:customStyle="1" w:styleId="xl34">
    <w:name w:val="xl34"/>
    <w:basedOn w:val="Normal"/>
    <w:rsid w:val="00E2113A"/>
    <w:pPr>
      <w:pBdr>
        <w:top w:val="single" w:sz="4" w:space="0" w:color="CCCCCC"/>
        <w:left w:val="single" w:sz="4" w:space="0" w:color="CCCCCC"/>
        <w:bottom w:val="single" w:sz="4" w:space="0" w:color="CCCCCC"/>
        <w:right w:val="single" w:sz="4" w:space="0" w:color="CCCCCC"/>
      </w:pBdr>
      <w:spacing w:before="100" w:beforeAutospacing="1" w:after="100" w:afterAutospacing="1" w:line="240" w:lineRule="auto"/>
      <w:jc w:val="center"/>
      <w:textAlignment w:val="center"/>
    </w:pPr>
    <w:rPr>
      <w:rFonts w:ascii="Arial" w:eastAsia="Times New Roman" w:hAnsi="Arial" w:cs="Arial"/>
      <w:sz w:val="18"/>
      <w:szCs w:val="18"/>
      <w:lang w:val="vi-VN"/>
    </w:rPr>
  </w:style>
  <w:style w:type="paragraph" w:customStyle="1" w:styleId="xl35">
    <w:name w:val="xl35"/>
    <w:basedOn w:val="Normal"/>
    <w:rsid w:val="00E2113A"/>
    <w:pPr>
      <w:pBdr>
        <w:top w:val="single" w:sz="4" w:space="0" w:color="CCCCCC"/>
        <w:left w:val="single" w:sz="4" w:space="0" w:color="CCCCCC"/>
        <w:bottom w:val="single" w:sz="4" w:space="0" w:color="CCCCCC"/>
        <w:right w:val="single" w:sz="4" w:space="0" w:color="CCCCCC"/>
      </w:pBdr>
      <w:spacing w:before="100" w:beforeAutospacing="1" w:after="100" w:afterAutospacing="1" w:line="240" w:lineRule="auto"/>
      <w:jc w:val="right"/>
      <w:textAlignment w:val="center"/>
    </w:pPr>
    <w:rPr>
      <w:rFonts w:ascii="Arial" w:eastAsia="Times New Roman" w:hAnsi="Arial" w:cs="Arial"/>
      <w:sz w:val="18"/>
      <w:szCs w:val="18"/>
      <w:lang w:val="vi-VN"/>
    </w:rPr>
  </w:style>
  <w:style w:type="paragraph" w:customStyle="1" w:styleId="paragraph0">
    <w:name w:val="paragraph"/>
    <w:basedOn w:val="Normal"/>
    <w:rsid w:val="00E2113A"/>
    <w:pPr>
      <w:spacing w:before="100" w:beforeAutospacing="1" w:after="100" w:afterAutospacing="1" w:line="240" w:lineRule="auto"/>
    </w:pPr>
    <w:rPr>
      <w:rFonts w:eastAsia="Times New Roman" w:cs="Times New Roman"/>
      <w:szCs w:val="24"/>
      <w:lang w:val="vi-VN" w:eastAsia="vi-VN"/>
    </w:rPr>
  </w:style>
  <w:style w:type="paragraph" w:customStyle="1" w:styleId="Bangpepsi">
    <w:name w:val="Bang pepsi"/>
    <w:basedOn w:val="Normal"/>
    <w:link w:val="BangpepsiChar"/>
    <w:rsid w:val="00E2113A"/>
    <w:pPr>
      <w:widowControl w:val="0"/>
      <w:spacing w:after="0" w:line="264" w:lineRule="auto"/>
      <w:jc w:val="center"/>
    </w:pPr>
    <w:rPr>
      <w:rFonts w:eastAsia="Times New Roman" w:cs="Times New Roman"/>
      <w:b/>
      <w:bCs/>
      <w:i/>
      <w:sz w:val="26"/>
      <w:szCs w:val="26"/>
      <w:lang w:val="da-DK" w:eastAsia="x-none"/>
    </w:rPr>
  </w:style>
  <w:style w:type="character" w:customStyle="1" w:styleId="BangpepsiChar">
    <w:name w:val="Bang pepsi Char"/>
    <w:link w:val="Bangpepsi"/>
    <w:rsid w:val="00E2113A"/>
    <w:rPr>
      <w:rFonts w:eastAsia="Times New Roman" w:cs="Times New Roman"/>
      <w:b/>
      <w:bCs/>
      <w:i/>
      <w:kern w:val="0"/>
      <w:sz w:val="26"/>
      <w:szCs w:val="26"/>
      <w:lang w:val="da-DK" w:eastAsia="x-none"/>
      <w14:ligatures w14:val="none"/>
    </w:rPr>
  </w:style>
  <w:style w:type="paragraph" w:customStyle="1" w:styleId="Normal12">
    <w:name w:val="Normal.1"/>
    <w:basedOn w:val="Normal"/>
    <w:link w:val="1NormalChar"/>
    <w:rsid w:val="00E2113A"/>
    <w:pPr>
      <w:spacing w:before="60" w:after="60" w:line="264" w:lineRule="auto"/>
      <w:ind w:firstLine="425"/>
      <w:jc w:val="both"/>
    </w:pPr>
    <w:rPr>
      <w:rFonts w:eastAsia="Times New Roman" w:cs="Times New Roman"/>
      <w:color w:val="000000"/>
      <w:sz w:val="26"/>
      <w:szCs w:val="26"/>
      <w:lang w:val="vi-VN"/>
    </w:rPr>
  </w:style>
  <w:style w:type="character" w:customStyle="1" w:styleId="1NormalChar">
    <w:name w:val="1.Normal Char"/>
    <w:basedOn w:val="DefaultParagraphFont"/>
    <w:link w:val="Normal12"/>
    <w:rsid w:val="00E2113A"/>
    <w:rPr>
      <w:rFonts w:eastAsia="Times New Roman" w:cs="Times New Roman"/>
      <w:color w:val="000000"/>
      <w:kern w:val="0"/>
      <w:sz w:val="26"/>
      <w:szCs w:val="26"/>
      <w:lang w:val="vi-VN"/>
      <w14:ligatures w14:val="none"/>
    </w:rPr>
  </w:style>
  <w:style w:type="character" w:customStyle="1" w:styleId="LAN3Char">
    <w:name w:val="LAN3 Char"/>
    <w:link w:val="LAN3"/>
    <w:locked/>
    <w:rsid w:val="00E2113A"/>
    <w:rPr>
      <w:rFonts w:eastAsia="Times New Roman"/>
      <w:b/>
      <w:i/>
      <w:sz w:val="26"/>
      <w:szCs w:val="26"/>
    </w:rPr>
  </w:style>
  <w:style w:type="paragraph" w:customStyle="1" w:styleId="LAN3">
    <w:name w:val="LAN3"/>
    <w:basedOn w:val="Normal"/>
    <w:link w:val="LAN3Char"/>
    <w:rsid w:val="00E2113A"/>
    <w:pPr>
      <w:spacing w:before="40" w:after="40" w:line="288" w:lineRule="auto"/>
      <w:jc w:val="both"/>
      <w:outlineLvl w:val="2"/>
    </w:pPr>
    <w:rPr>
      <w:rFonts w:eastAsia="Times New Roman"/>
      <w:b/>
      <w:i/>
      <w:kern w:val="2"/>
      <w:sz w:val="26"/>
      <w:szCs w:val="26"/>
      <w14:ligatures w14:val="standardContextual"/>
    </w:rPr>
  </w:style>
  <w:style w:type="paragraph" w:customStyle="1" w:styleId="umcto">
    <w:name w:val="Đầu mục to"/>
    <w:next w:val="-"/>
    <w:link w:val="umctoChar"/>
    <w:rsid w:val="00E2113A"/>
    <w:pPr>
      <w:numPr>
        <w:numId w:val="86"/>
      </w:numPr>
      <w:spacing w:after="0" w:line="276" w:lineRule="auto"/>
      <w:ind w:left="0" w:right="-54" w:firstLine="0"/>
      <w:jc w:val="center"/>
    </w:pPr>
    <w:rPr>
      <w:rFonts w:eastAsia="Batang" w:cs="Times New Roman"/>
      <w:b/>
      <w:kern w:val="0"/>
      <w:sz w:val="32"/>
      <w:lang w:val="vi-VN" w:eastAsia="ko-KR"/>
      <w14:ligatures w14:val="none"/>
    </w:rPr>
  </w:style>
  <w:style w:type="character" w:customStyle="1" w:styleId="umctoChar">
    <w:name w:val="Đầu mục to Char"/>
    <w:basedOn w:val="DefaultParagraphFont"/>
    <w:link w:val="umcto"/>
    <w:rsid w:val="00E2113A"/>
    <w:rPr>
      <w:rFonts w:eastAsia="Batang" w:cs="Times New Roman"/>
      <w:b/>
      <w:kern w:val="0"/>
      <w:sz w:val="32"/>
      <w:lang w:val="vi-VN" w:eastAsia="ko-KR"/>
      <w14:ligatures w14:val="none"/>
    </w:rPr>
  </w:style>
  <w:style w:type="paragraph" w:customStyle="1" w:styleId="tittle">
    <w:name w:val="tittle"/>
    <w:basedOn w:val="0Normal"/>
    <w:rsid w:val="00E2113A"/>
    <w:pPr>
      <w:spacing w:before="23" w:line="240" w:lineRule="auto"/>
      <w:ind w:firstLine="0"/>
      <w:jc w:val="center"/>
    </w:pPr>
    <w:rPr>
      <w:b/>
      <w:sz w:val="32"/>
    </w:rPr>
  </w:style>
  <w:style w:type="numbering" w:customStyle="1" w:styleId="CurrentList1">
    <w:name w:val="Current List1"/>
    <w:uiPriority w:val="99"/>
    <w:rsid w:val="00E2113A"/>
    <w:pPr>
      <w:numPr>
        <w:numId w:val="87"/>
      </w:numPr>
    </w:pPr>
  </w:style>
  <w:style w:type="numbering" w:customStyle="1" w:styleId="CurrentList2">
    <w:name w:val="Current List2"/>
    <w:uiPriority w:val="99"/>
    <w:rsid w:val="00E2113A"/>
    <w:pPr>
      <w:numPr>
        <w:numId w:val="88"/>
      </w:numPr>
    </w:pPr>
  </w:style>
  <w:style w:type="numbering" w:customStyle="1" w:styleId="CurrentList3">
    <w:name w:val="Current List3"/>
    <w:uiPriority w:val="99"/>
    <w:rsid w:val="00E2113A"/>
    <w:pPr>
      <w:numPr>
        <w:numId w:val="89"/>
      </w:numPr>
    </w:pPr>
  </w:style>
  <w:style w:type="numbering" w:customStyle="1" w:styleId="CurrentList4">
    <w:name w:val="Current List4"/>
    <w:uiPriority w:val="99"/>
    <w:rsid w:val="00E2113A"/>
    <w:pPr>
      <w:numPr>
        <w:numId w:val="90"/>
      </w:numPr>
    </w:pPr>
  </w:style>
  <w:style w:type="paragraph" w:customStyle="1" w:styleId="ds-markdown-paragraph">
    <w:name w:val="ds-markdown-paragraph"/>
    <w:basedOn w:val="Normal"/>
    <w:rsid w:val="00E2113A"/>
    <w:pPr>
      <w:spacing w:before="100" w:beforeAutospacing="1" w:after="100" w:afterAutospacing="1" w:line="240" w:lineRule="auto"/>
    </w:pPr>
    <w:rPr>
      <w:rFonts w:eastAsia="Times New Roman" w:cs="Times New Roman"/>
      <w:szCs w:val="24"/>
      <w:lang w:val="vi-VN"/>
    </w:rPr>
  </w:style>
  <w:style w:type="character" w:customStyle="1" w:styleId="text">
    <w:name w:val="text"/>
    <w:basedOn w:val="DefaultParagraphFont"/>
    <w:rsid w:val="00E2113A"/>
  </w:style>
  <w:style w:type="character" w:customStyle="1" w:styleId="card-send-timesendtime">
    <w:name w:val="card-send-time__sendtime"/>
    <w:basedOn w:val="DefaultParagraphFont"/>
    <w:rsid w:val="00E2113A"/>
  </w:style>
  <w:style w:type="character" w:customStyle="1" w:styleId="emoji-sizer">
    <w:name w:val="emoji-sizer"/>
    <w:basedOn w:val="DefaultParagraphFont"/>
    <w:rsid w:val="00E2113A"/>
  </w:style>
  <w:style w:type="paragraph" w:customStyle="1" w:styleId="Style100">
    <w:name w:val="Style10"/>
    <w:basedOn w:val="hhhhhhhh"/>
    <w:link w:val="Style10Char"/>
    <w:qFormat/>
    <w:rsid w:val="00E41477"/>
    <w:pPr>
      <w:spacing w:before="0" w:after="0"/>
    </w:pPr>
    <w:rPr>
      <w:rFonts w:ascii="Times New Roman" w:hAnsi="Times New Roman"/>
      <w:color w:val="auto"/>
    </w:rPr>
  </w:style>
  <w:style w:type="character" w:customStyle="1" w:styleId="Style10Char">
    <w:name w:val="Style10 Char"/>
    <w:basedOn w:val="hhhhhhhhChar"/>
    <w:link w:val="Style100"/>
    <w:rsid w:val="00E41477"/>
    <w:rPr>
      <w:rFonts w:asciiTheme="majorHAnsi" w:eastAsiaTheme="majorEastAsia" w:hAnsiTheme="majorHAnsi" w:cs="Times New Roman"/>
      <w:b/>
      <w:bCs/>
      <w:i/>
      <w:iCs/>
      <w:color w:val="0F4761"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oleObject" Target="embeddings/oleObject6.bin"/><Relationship Id="rId42" Type="http://schemas.openxmlformats.org/officeDocument/2006/relationships/image" Target="media/image21.png"/><Relationship Id="rId47" Type="http://schemas.openxmlformats.org/officeDocument/2006/relationships/header" Target="header5.xml"/><Relationship Id="rId50" Type="http://schemas.openxmlformats.org/officeDocument/2006/relationships/chart" Target="charts/chart2.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www.ritchiespecs.com/model/caterpillar-773e-rock-truck" TargetMode="External"/><Relationship Id="rId33" Type="http://schemas.openxmlformats.org/officeDocument/2006/relationships/image" Target="media/image16.emf"/><Relationship Id="rId38" Type="http://schemas.openxmlformats.org/officeDocument/2006/relationships/image" Target="media/image18.jpeg"/><Relationship Id="rId46"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1.bin"/><Relationship Id="rId29" Type="http://schemas.openxmlformats.org/officeDocument/2006/relationships/image" Target="media/image14.emf"/><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3.bin"/><Relationship Id="rId32" Type="http://schemas.openxmlformats.org/officeDocument/2006/relationships/oleObject" Target="embeddings/oleObject5.bin"/><Relationship Id="rId37" Type="http://schemas.openxmlformats.org/officeDocument/2006/relationships/footer" Target="footer3.xml"/><Relationship Id="rId40" Type="http://schemas.openxmlformats.org/officeDocument/2006/relationships/hyperlink" Target="https://vi.wikipedia.org/wiki/L%C6%B0u_hu%E1%BB%B3nh_hexafluoride" TargetMode="External"/><Relationship Id="rId45"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hyperlink" Target="https://www.ritchiespecs.com/model/caterpillar-773e-rock-truck" TargetMode="External"/><Relationship Id="rId36" Type="http://schemas.openxmlformats.org/officeDocument/2006/relationships/oleObject" Target="embeddings/oleObject7.bin"/><Relationship Id="rId49"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image" Target="media/image15.emf"/><Relationship Id="rId44" Type="http://schemas.openxmlformats.org/officeDocument/2006/relationships/header" Target="header4.xm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oleObject" Target="embeddings/oleObject2.bin"/><Relationship Id="rId27" Type="http://schemas.openxmlformats.org/officeDocument/2006/relationships/image" Target="media/image13.png"/><Relationship Id="rId30" Type="http://schemas.openxmlformats.org/officeDocument/2006/relationships/oleObject" Target="embeddings/oleObject4.bin"/><Relationship Id="rId35" Type="http://schemas.openxmlformats.org/officeDocument/2006/relationships/image" Target="media/image17.emf"/><Relationship Id="rId43" Type="http://schemas.openxmlformats.org/officeDocument/2006/relationships/header" Target="header3.xml"/><Relationship Id="rId48"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PHANVD\Desktop\DU%20AN%20KE%20HOACH%20GIAM%20NHE%20KNK\C&#212;NG%20TY%20%20&#272;&#7890;NG%20SINH%20QUY&#7872;N%20TKV\b&#7843;ng%20t&#7893;ng%20h&#7907;p%20kh&#7889;i%20l&#432;&#7907;ng%205%20n&#259;m%20_%20Th&#7847;y%20T&#7845;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Users\apple\Desktop\Ho&#770;&#768;%20so&#795;%20ta&#768;i%20lie&#803;&#770;u%20&#272;o&#770;&#768;ng%20Sin%20Quye&#770;&#768;n%20-%20TKV\Phuong%20an%20Gia&#777;m%20PT%20&#272;o&#770;&#768;ng%20Sin%20Quye&#770;&#768;n%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'Biểu đồ kịch bản BAU '!$A$1</c:f>
              <c:strCache>
                <c:ptCount val="1"/>
                <c:pt idx="0">
                  <c:v>Năm</c:v>
                </c:pt>
              </c:strCache>
            </c:strRef>
          </c:tx>
          <c:spPr>
            <a:solidFill>
              <a:schemeClr val="accent1"/>
            </a:solidFill>
            <a:ln>
              <a:noFill/>
            </a:ln>
            <a:effectLst/>
          </c:spPr>
          <c:invertIfNegative val="0"/>
          <c:val>
            <c:numRef>
              <c:f>'Biểu đồ kịch bản BAU '!$A$2:$A$7</c:f>
              <c:numCache>
                <c:formatCode>General</c:formatCode>
                <c:ptCount val="6"/>
                <c:pt idx="0">
                  <c:v>2024</c:v>
                </c:pt>
                <c:pt idx="1">
                  <c:v>2026</c:v>
                </c:pt>
                <c:pt idx="2">
                  <c:v>2027</c:v>
                </c:pt>
                <c:pt idx="3">
                  <c:v>2028</c:v>
                </c:pt>
                <c:pt idx="4">
                  <c:v>2029</c:v>
                </c:pt>
                <c:pt idx="5">
                  <c:v>2030</c:v>
                </c:pt>
              </c:numCache>
            </c:numRef>
          </c:val>
          <c:extLst xmlns:c16r2="http://schemas.microsoft.com/office/drawing/2015/06/chart">
            <c:ext xmlns:c16="http://schemas.microsoft.com/office/drawing/2014/chart" uri="{C3380CC4-5D6E-409C-BE32-E72D297353CC}">
              <c16:uniqueId val="{00000000-8BD8-4436-A080-637F30F7620B}"/>
            </c:ext>
          </c:extLst>
        </c:ser>
        <c:ser>
          <c:idx val="1"/>
          <c:order val="1"/>
          <c:tx>
            <c:strRef>
              <c:f>'Biểu đồ kịch bản BAU '!$B$1</c:f>
              <c:strCache>
                <c:ptCount val="1"/>
                <c:pt idx="0">
                  <c:v>Sản lượng Quặng Quặng nguyên khai (tấn)</c:v>
                </c:pt>
              </c:strCache>
            </c:strRef>
          </c:tx>
          <c:spPr>
            <a:solidFill>
              <a:schemeClr val="accent2"/>
            </a:solidFill>
            <a:ln>
              <a:noFill/>
            </a:ln>
            <a:effectLst/>
          </c:spPr>
          <c:invertIfNegative val="0"/>
          <c:val>
            <c:numRef>
              <c:f>'Biểu đồ kịch bản BAU '!$B$2:$B$7</c:f>
              <c:numCache>
                <c:formatCode>General</c:formatCode>
                <c:ptCount val="6"/>
                <c:pt idx="0">
                  <c:v>2400000</c:v>
                </c:pt>
                <c:pt idx="1">
                  <c:v>2100000</c:v>
                </c:pt>
                <c:pt idx="2">
                  <c:v>2100000</c:v>
                </c:pt>
                <c:pt idx="3">
                  <c:v>2050000</c:v>
                </c:pt>
                <c:pt idx="4">
                  <c:v>2050000</c:v>
                </c:pt>
                <c:pt idx="5">
                  <c:v>2000000</c:v>
                </c:pt>
              </c:numCache>
            </c:numRef>
          </c:val>
          <c:extLst xmlns:c16r2="http://schemas.microsoft.com/office/drawing/2015/06/chart">
            <c:ext xmlns:c16="http://schemas.microsoft.com/office/drawing/2014/chart" uri="{C3380CC4-5D6E-409C-BE32-E72D297353CC}">
              <c16:uniqueId val="{00000001-8BD8-4436-A080-637F30F7620B}"/>
            </c:ext>
          </c:extLst>
        </c:ser>
        <c:dLbls>
          <c:showLegendKey val="0"/>
          <c:showVal val="0"/>
          <c:showCatName val="0"/>
          <c:showSerName val="0"/>
          <c:showPercent val="0"/>
          <c:showBubbleSize val="0"/>
        </c:dLbls>
        <c:gapWidth val="219"/>
        <c:overlap val="-27"/>
        <c:axId val="162550144"/>
        <c:axId val="162551680"/>
      </c:barChart>
      <c:lineChart>
        <c:grouping val="standard"/>
        <c:varyColors val="0"/>
        <c:ser>
          <c:idx val="2"/>
          <c:order val="2"/>
          <c:tx>
            <c:strRef>
              <c:f>'Biểu đồ kịch bản BAU '!$C$1</c:f>
              <c:strCache>
                <c:ptCount val="1"/>
                <c:pt idx="0">
                  <c:v>Cường độ phát thải (tCO2e​/tấn)</c:v>
                </c:pt>
              </c:strCache>
            </c:strRef>
          </c:tx>
          <c:spPr>
            <a:ln w="28575" cap="rnd">
              <a:solidFill>
                <a:schemeClr val="accent3"/>
              </a:solidFill>
              <a:round/>
            </a:ln>
            <a:effectLst/>
          </c:spPr>
          <c:marker>
            <c:symbol val="none"/>
          </c:marker>
          <c:val>
            <c:numRef>
              <c:f>'Biểu đồ kịch bản BAU '!$C$2:$C$7</c:f>
              <c:numCache>
                <c:formatCode>General</c:formatCode>
                <c:ptCount val="6"/>
                <c:pt idx="0">
                  <c:v>3.5999999999999997E-2</c:v>
                </c:pt>
                <c:pt idx="1">
                  <c:v>3.5999999999999997E-2</c:v>
                </c:pt>
                <c:pt idx="2">
                  <c:v>3.5999999999999997E-2</c:v>
                </c:pt>
                <c:pt idx="3">
                  <c:v>3.5999999999999997E-2</c:v>
                </c:pt>
                <c:pt idx="4">
                  <c:v>3.5999999999999997E-2</c:v>
                </c:pt>
                <c:pt idx="5">
                  <c:v>3.5999999999999997E-2</c:v>
                </c:pt>
              </c:numCache>
            </c:numRef>
          </c:val>
          <c:smooth val="0"/>
          <c:extLst xmlns:c16r2="http://schemas.microsoft.com/office/drawing/2015/06/chart">
            <c:ext xmlns:c16="http://schemas.microsoft.com/office/drawing/2014/chart" uri="{C3380CC4-5D6E-409C-BE32-E72D297353CC}">
              <c16:uniqueId val="{00000002-8BD8-4436-A080-637F30F7620B}"/>
            </c:ext>
          </c:extLst>
        </c:ser>
        <c:ser>
          <c:idx val="3"/>
          <c:order val="3"/>
          <c:tx>
            <c:strRef>
              <c:f>'Biểu đồ kịch bản BAU '!$D$1</c:f>
              <c:strCache>
                <c:ptCount val="1"/>
                <c:pt idx="0">
                  <c:v>Phát thải dự kiến (tCO2e​)</c:v>
                </c:pt>
              </c:strCache>
            </c:strRef>
          </c:tx>
          <c:spPr>
            <a:ln w="28575" cap="rnd">
              <a:solidFill>
                <a:schemeClr val="accent4"/>
              </a:solidFill>
              <a:round/>
            </a:ln>
            <a:effectLst/>
          </c:spPr>
          <c:marker>
            <c:symbol val="none"/>
          </c:marker>
          <c:val>
            <c:numRef>
              <c:f>'Biểu đồ kịch bản BAU '!$D$2:$D$7</c:f>
              <c:numCache>
                <c:formatCode>General</c:formatCode>
                <c:ptCount val="6"/>
                <c:pt idx="0">
                  <c:v>86400</c:v>
                </c:pt>
                <c:pt idx="1">
                  <c:v>75600</c:v>
                </c:pt>
                <c:pt idx="2">
                  <c:v>75600</c:v>
                </c:pt>
                <c:pt idx="3">
                  <c:v>73800</c:v>
                </c:pt>
                <c:pt idx="4">
                  <c:v>73800</c:v>
                </c:pt>
                <c:pt idx="5">
                  <c:v>72000</c:v>
                </c:pt>
              </c:numCache>
            </c:numRef>
          </c:val>
          <c:smooth val="0"/>
          <c:extLst xmlns:c16r2="http://schemas.microsoft.com/office/drawing/2015/06/chart">
            <c:ext xmlns:c16="http://schemas.microsoft.com/office/drawing/2014/chart" uri="{C3380CC4-5D6E-409C-BE32-E72D297353CC}">
              <c16:uniqueId val="{00000003-8BD8-4436-A080-637F30F7620B}"/>
            </c:ext>
          </c:extLst>
        </c:ser>
        <c:dLbls>
          <c:showLegendKey val="0"/>
          <c:showVal val="0"/>
          <c:showCatName val="0"/>
          <c:showSerName val="0"/>
          <c:showPercent val="0"/>
          <c:showBubbleSize val="0"/>
        </c:dLbls>
        <c:marker val="1"/>
        <c:smooth val="0"/>
        <c:axId val="162550144"/>
        <c:axId val="162551680"/>
      </c:lineChart>
      <c:catAx>
        <c:axId val="16255014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551680"/>
        <c:crosses val="autoZero"/>
        <c:auto val="1"/>
        <c:lblAlgn val="ctr"/>
        <c:lblOffset val="100"/>
        <c:noMultiLvlLbl val="0"/>
      </c:catAx>
      <c:valAx>
        <c:axId val="162551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55014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'Đồng Sin Quyền '!$B$58</c:f>
              <c:strCache>
                <c:ptCount val="1"/>
                <c:pt idx="0">
                  <c:v>Phát thải khí nhà kính dự kiến (BAU)</c:v>
                </c:pt>
              </c:strCache>
            </c:strRef>
          </c:tx>
          <c:spPr>
            <a:ln w="28575" cap="rnd">
              <a:solidFill>
                <a:schemeClr val="accent2"/>
              </a:solidFill>
              <a:round/>
            </a:ln>
            <a:effectLst/>
          </c:spPr>
          <c:marker>
            <c:symbol val="none"/>
          </c:marker>
          <c:cat>
            <c:numRef>
              <c:f>('Đồng Sin Quyền '!$D$20,'Đồng Sin Quyền '!$C$57:$G$57)</c:f>
              <c:numCache>
                <c:formatCode>General</c:formatCode>
                <c:ptCount val="6"/>
                <c:pt idx="0">
                  <c:v>2024</c:v>
                </c:pt>
                <c:pt idx="1">
                  <c:v>2026</c:v>
                </c:pt>
                <c:pt idx="2">
                  <c:v>2027</c:v>
                </c:pt>
                <c:pt idx="3">
                  <c:v>2028</c:v>
                </c:pt>
                <c:pt idx="4">
                  <c:v>2029</c:v>
                </c:pt>
                <c:pt idx="5">
                  <c:v>2030</c:v>
                </c:pt>
              </c:numCache>
            </c:numRef>
          </c:cat>
          <c:val>
            <c:numRef>
              <c:f>('Đồng Sin Quyền '!$D$22,'Đồng Sin Quyền '!$C$58:$G$58)</c:f>
              <c:numCache>
                <c:formatCode>_(* #,##0_);_(* \(#,##0\);_(* "-"??_);_(@_)</c:formatCode>
                <c:ptCount val="6"/>
                <c:pt idx="0">
                  <c:v>86125.06</c:v>
                </c:pt>
                <c:pt idx="1">
                  <c:v>75359.427500000005</c:v>
                </c:pt>
                <c:pt idx="2">
                  <c:v>75359.427500000005</c:v>
                </c:pt>
                <c:pt idx="3">
                  <c:v>73565.155416666661</c:v>
                </c:pt>
                <c:pt idx="4">
                  <c:v>73565.155416666661</c:v>
                </c:pt>
                <c:pt idx="5">
                  <c:v>71770.883333333331</c:v>
                </c:pt>
              </c:numCache>
            </c:numRef>
          </c:val>
          <c:smooth val="0"/>
          <c:extLst xmlns:c16r2="http://schemas.microsoft.com/office/drawing/2015/06/chart">
            <c:ext xmlns:c16="http://schemas.microsoft.com/office/drawing/2014/chart" uri="{C3380CC4-5D6E-409C-BE32-E72D297353CC}">
              <c16:uniqueId val="{00000000-31F2-45A0-9D7F-2B3A35A5344A}"/>
            </c:ext>
          </c:extLst>
        </c:ser>
        <c:ser>
          <c:idx val="2"/>
          <c:order val="1"/>
          <c:tx>
            <c:strRef>
              <c:f>'Đồng Sin Quyền '!$B$60</c:f>
              <c:strCache>
                <c:ptCount val="1"/>
                <c:pt idx="0">
                  <c:v>Lượng phát thải khí nhà kính dự kiến sau khi áp dụng các giải pháp giảm phát thải</c:v>
                </c:pt>
              </c:strCache>
            </c:strRef>
          </c:tx>
          <c:spPr>
            <a:ln w="28575" cap="rnd">
              <a:solidFill>
                <a:schemeClr val="accent3"/>
              </a:solidFill>
              <a:round/>
            </a:ln>
            <a:effectLst/>
          </c:spPr>
          <c:marker>
            <c:symbol val="none"/>
          </c:marker>
          <c:cat>
            <c:numRef>
              <c:f>('Đồng Sin Quyền '!$D$20,'Đồng Sin Quyền '!$C$57:$G$57)</c:f>
              <c:numCache>
                <c:formatCode>General</c:formatCode>
                <c:ptCount val="6"/>
                <c:pt idx="0">
                  <c:v>2024</c:v>
                </c:pt>
                <c:pt idx="1">
                  <c:v>2026</c:v>
                </c:pt>
                <c:pt idx="2">
                  <c:v>2027</c:v>
                </c:pt>
                <c:pt idx="3">
                  <c:v>2028</c:v>
                </c:pt>
                <c:pt idx="4">
                  <c:v>2029</c:v>
                </c:pt>
                <c:pt idx="5">
                  <c:v>2030</c:v>
                </c:pt>
              </c:numCache>
            </c:numRef>
          </c:cat>
          <c:val>
            <c:numRef>
              <c:f>('Đồng Sin Quyền '!$D$22,'Đồng Sin Quyền '!$C$60:$G$60)</c:f>
              <c:numCache>
                <c:formatCode>_(* #,##0_);_(* \(#,##0\);_(* "-"??_);_(@_)</c:formatCode>
                <c:ptCount val="6"/>
                <c:pt idx="0">
                  <c:v>86125.06</c:v>
                </c:pt>
                <c:pt idx="1">
                  <c:v>74583.891884000011</c:v>
                </c:pt>
                <c:pt idx="2">
                  <c:v>74410.847928800009</c:v>
                </c:pt>
                <c:pt idx="3">
                  <c:v>72639.16107335237</c:v>
                </c:pt>
                <c:pt idx="4">
                  <c:v>70783.011073352376</c:v>
                </c:pt>
                <c:pt idx="5">
                  <c:v>69028.878127524265</c:v>
                </c:pt>
              </c:numCache>
            </c:numRef>
          </c:val>
          <c:smooth val="0"/>
          <c:extLst xmlns:c16r2="http://schemas.microsoft.com/office/drawing/2015/06/chart">
            <c:ext xmlns:c16="http://schemas.microsoft.com/office/drawing/2014/chart" uri="{C3380CC4-5D6E-409C-BE32-E72D297353CC}">
              <c16:uniqueId val="{00000001-31F2-45A0-9D7F-2B3A35A5344A}"/>
            </c:ext>
          </c:extLst>
        </c:ser>
        <c:dLbls>
          <c:showLegendKey val="0"/>
          <c:showVal val="0"/>
          <c:showCatName val="0"/>
          <c:showSerName val="0"/>
          <c:showPercent val="0"/>
          <c:showBubbleSize val="0"/>
        </c:dLbls>
        <c:marker val="1"/>
        <c:smooth val="0"/>
        <c:axId val="162824960"/>
        <c:axId val="162826496"/>
      </c:lineChart>
      <c:catAx>
        <c:axId val="162824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26496"/>
        <c:crosses val="autoZero"/>
        <c:auto val="1"/>
        <c:lblAlgn val="ctr"/>
        <c:lblOffset val="100"/>
        <c:noMultiLvlLbl val="0"/>
      </c:catAx>
      <c:valAx>
        <c:axId val="162826496"/>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24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F7DEC-C1F0-419F-8B97-CA7AAA044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222</Pages>
  <Words>49970</Words>
  <Characters>284835</Characters>
  <Application>Microsoft Office Word</Application>
  <DocSecurity>0</DocSecurity>
  <Lines>2373</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Duc Tan</dc:creator>
  <cp:lastModifiedBy>24h</cp:lastModifiedBy>
  <cp:revision>3</cp:revision>
  <dcterms:created xsi:type="dcterms:W3CDTF">2025-12-25T12:03:00Z</dcterms:created>
  <dcterms:modified xsi:type="dcterms:W3CDTF">2025-12-25T12:03:00Z</dcterms:modified>
</cp:coreProperties>
</file>