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Yu Gothic" w:hAnsi="Yu Gothic" w:eastAsia="Yu Gothic"/>
          <w:b/>
          <w:color w:val="1E4078"/>
          <w:sz w:val="36"/>
        </w:rPr>
        <w:t>カンニング用アジェンダ（15分）</w:t>
      </w:r>
    </w:p>
    <w:p>
      <w:pPr>
        <w:spacing w:after="120"/>
      </w:pPr>
      <w:r>
        <w:rPr>
          <w:rFonts w:ascii="Yu Gothic" w:hAnsi="Yu Gothic" w:eastAsia="Yu Gothic"/>
          <w:b w:val="0"/>
          <w:color w:val="64748B"/>
          <w:sz w:val="18"/>
        </w:rPr>
        <w:t>※ Googleドライブにアップロード → 右クリック → 「アプリで開く」→「Googleドキュメント」で編集できます。</w:t>
      </w:r>
    </w:p>
    <w:p>
      <w:pPr>
        <w:pStyle w:val="Heading1"/>
      </w:pPr>
      <w:r>
        <w:rPr>
          <w:rFonts w:ascii="Yu Gothic" w:hAnsi="Yu Gothic" w:eastAsia="Yu Gothic"/>
          <w:b/>
          <w:sz w:val="32"/>
        </w:rPr>
        <w:t>カンニング用アジェンダ（15分）</w:t>
      </w:r>
    </w:p>
    <w:p>
      <w:pPr>
        <w:spacing w:after="120"/>
      </w:pPr>
      <w:r>
        <w:rPr>
          <w:rFonts w:ascii="Yu Gothic" w:hAnsi="Yu Gothic" w:eastAsia="Yu Gothic"/>
          <w:b w:val="0"/>
          <w:sz w:val="22"/>
        </w:rPr>
        <w:t>印刷 or スマホ横置き想定／見たら即話す用</w:t>
      </w:r>
    </w:p>
    <w:p/>
    <w:p>
      <w:pPr>
        <w:spacing w:after="120"/>
      </w:pPr>
      <w:r>
        <w:rPr>
          <w:rFonts w:ascii="Yu Gothic" w:hAnsi="Yu Gothic" w:eastAsia="Yu Gothic"/>
          <w:b w:val="0"/>
          <w:color w:val="94A3B8"/>
          <w:sz w:val="18"/>
        </w:rPr>
        <w:t>────────────────</w:t>
      </w:r>
    </w:p>
    <w:p/>
    <w:p>
      <w:pPr>
        <w:pStyle w:val="Heading2"/>
      </w:pPr>
      <w:r>
        <w:rPr>
          <w:rFonts w:ascii="Yu Gothic" w:hAnsi="Yu Gothic" w:eastAsia="Yu Gothic"/>
          <w:b/>
          <w:sz w:val="26"/>
        </w:rPr>
        <w:t>タイム配分</w:t>
      </w:r>
    </w:p>
    <w:p>
      <w:pPr>
        <w:spacing w:after="120"/>
      </w:pPr>
      <w:r>
        <w:rPr>
          <w:rFonts w:ascii="Yu Gothic" w:hAnsi="Yu Gothic" w:eastAsia="Yu Gothic"/>
          <w:b w:val="0"/>
          <w:sz w:val="20"/>
        </w:rPr>
        <w:t>分 ｜ パート ｜ 出す図</w:t>
      </w:r>
    </w:p>
    <w:p>
      <w:pPr>
        <w:spacing w:after="120"/>
      </w:pPr>
      <w:r>
        <w:rPr>
          <w:rFonts w:ascii="Yu Gothic" w:hAnsi="Yu Gothic" w:eastAsia="Yu Gothic"/>
          <w:b w:val="0"/>
          <w:sz w:val="20"/>
        </w:rPr>
        <w:t>0–1 ｜ 導入・4ポイント ｜ 表紙／4ポイント</w:t>
      </w:r>
    </w:p>
    <w:p>
      <w:pPr>
        <w:spacing w:after="120"/>
      </w:pPr>
      <w:r>
        <w:rPr>
          <w:rFonts w:ascii="Yu Gothic" w:hAnsi="Yu Gothic" w:eastAsia="Yu Gothic"/>
          <w:b w:val="0"/>
          <w:sz w:val="20"/>
        </w:rPr>
        <w:t>1–4 ｜ 働き損＝3色 ｜ 早見図 → 手取り</w:t>
      </w:r>
    </w:p>
    <w:p>
      <w:pPr>
        <w:spacing w:after="120"/>
      </w:pPr>
      <w:r>
        <w:rPr>
          <w:rFonts w:ascii="Yu Gothic" w:hAnsi="Yu Gothic" w:eastAsia="Yu Gothic"/>
          <w:b w:val="0"/>
          <w:sz w:val="20"/>
        </w:rPr>
        <w:t>4–8 ｜ 実質損・ご主人も損 ｜ v2拡大 → 内訳1枚 → 夫+100</w:t>
      </w:r>
    </w:p>
    <w:p>
      <w:pPr>
        <w:spacing w:after="120"/>
      </w:pPr>
      <w:r>
        <w:rPr>
          <w:rFonts w:ascii="Yu Gothic" w:hAnsi="Yu Gothic" w:eastAsia="Yu Gothic"/>
          <w:b w:val="0"/>
          <w:sz w:val="20"/>
        </w:rPr>
        <w:t>8–12 ｜ 社保マップ ｜ 時系列 → ★9月vs10月 → ★範囲拡大</w:t>
      </w:r>
    </w:p>
    <w:p>
      <w:pPr>
        <w:spacing w:after="120"/>
      </w:pPr>
      <w:r>
        <w:rPr>
          <w:rFonts w:ascii="Yu Gothic" w:hAnsi="Yu Gothic" w:eastAsia="Yu Gothic"/>
          <w:b w:val="0"/>
          <w:sz w:val="20"/>
        </w:rPr>
        <w:t>12–15 ｜ 4つに戻す・締め ｜ まとめ</w:t>
      </w:r>
    </w:p>
    <w:p/>
    <w:p>
      <w:pPr>
        <w:spacing w:after="120"/>
      </w:pPr>
      <w:r>
        <w:rPr>
          <w:rFonts w:ascii="Yu Gothic" w:hAnsi="Yu Gothic" w:eastAsia="Yu Gothic"/>
          <w:b w:val="0"/>
          <w:color w:val="94A3B8"/>
          <w:sz w:val="18"/>
        </w:rPr>
        <w:t>────────────────</w:t>
      </w:r>
    </w:p>
    <w:p/>
    <w:p>
      <w:pPr>
        <w:pStyle w:val="Heading2"/>
      </w:pPr>
      <w:r>
        <w:rPr>
          <w:rFonts w:ascii="Yu Gothic" w:hAnsi="Yu Gothic" w:eastAsia="Yu Gothic"/>
          <w:b/>
          <w:sz w:val="26"/>
        </w:rPr>
        <w:t>話す順（超短縮）</w:t>
      </w:r>
    </w:p>
    <w:p/>
    <w:p>
      <w:pPr>
        <w:pStyle w:val="Heading3"/>
      </w:pPr>
      <w:r>
        <w:rPr>
          <w:rFonts w:ascii="Yu Gothic" w:hAnsi="Yu Gothic" w:eastAsia="Yu Gothic"/>
          <w:b/>
          <w:sz w:val="26"/>
        </w:rPr>
        <w:t>0. 導入</w:t>
      </w:r>
    </w:p>
    <w:p>
      <w:pPr>
        <w:spacing w:after="120"/>
      </w:pPr>
      <w:r>
        <w:rPr>
          <w:rFonts w:ascii="Yu Gothic" w:hAnsi="Yu Gothic" w:eastAsia="Yu Gothic"/>
          <w:b w:val="0"/>
          <w:sz w:val="22"/>
        </w:rPr>
        <w:t>ルールが多い → 見る柱は少ない</w:t>
      </w:r>
    </w:p>
    <w:p>
      <w:pPr>
        <w:spacing w:after="120"/>
      </w:pPr>
      <w:r>
        <w:rPr>
          <w:rFonts w:ascii="Yu Gothic" w:hAnsi="Yu Gothic" w:eastAsia="Yu Gothic"/>
          <w:b w:val="0"/>
          <w:sz w:val="22"/>
        </w:rPr>
        <w:t>今日のゴール＝働き方の見方が残る</w:t>
      </w:r>
    </w:p>
    <w:p/>
    <w:p>
      <w:pPr>
        <w:pStyle w:val="Heading3"/>
      </w:pPr>
      <w:r>
        <w:rPr>
          <w:rFonts w:ascii="Yu Gothic" w:hAnsi="Yu Gothic" w:eastAsia="Yu Gothic"/>
          <w:b/>
          <w:sz w:val="26"/>
        </w:rPr>
        <w:t>1. 4つのポイント（最初に言う）</w:t>
      </w:r>
    </w:p>
    <w:p>
      <w:pPr>
        <w:spacing w:after="120"/>
      </w:pPr>
      <w:r>
        <w:rPr>
          <w:rFonts w:ascii="Yu Gothic" w:hAnsi="Yu Gothic" w:eastAsia="Yu Gothic"/>
          <w:b w:val="0"/>
          <w:sz w:val="22"/>
        </w:rPr>
        <w:t>1. 給与で社保の土台（10月〜＝週20h）</w:t>
      </w:r>
    </w:p>
    <w:p>
      <w:pPr>
        <w:spacing w:after="120"/>
      </w:pPr>
      <w:r>
        <w:rPr>
          <w:rFonts w:ascii="Yu Gothic" w:hAnsi="Yu Gothic" w:eastAsia="Yu Gothic"/>
          <w:b w:val="0"/>
          <w:sz w:val="22"/>
        </w:rPr>
        <w:t>2. 複数収入でリスクヘッジ</w:t>
      </w:r>
    </w:p>
    <w:p>
      <w:pPr>
        <w:spacing w:after="120"/>
      </w:pPr>
      <w:r>
        <w:rPr>
          <w:rFonts w:ascii="Yu Gothic" w:hAnsi="Yu Gothic" w:eastAsia="Yu Gothic"/>
          <w:b w:val="0"/>
          <w:sz w:val="22"/>
        </w:rPr>
        <w:t>3. 副業OK（扶養は合計年収）</w:t>
      </w:r>
    </w:p>
    <w:p>
      <w:pPr>
        <w:spacing w:after="120"/>
      </w:pPr>
      <w:r>
        <w:rPr>
          <w:rFonts w:ascii="Yu Gothic" w:hAnsi="Yu Gothic" w:eastAsia="Yu Gothic"/>
          <w:b w:val="0"/>
          <w:sz w:val="22"/>
        </w:rPr>
        <w:t>4. 目的は安くすることじゃない → 長く働ける自分</w:t>
      </w:r>
    </w:p>
    <w:p/>
    <w:p>
      <w:pPr>
        <w:pStyle w:val="Heading3"/>
      </w:pPr>
      <w:r>
        <w:rPr>
          <w:rFonts w:ascii="Yu Gothic" w:hAnsi="Yu Gothic" w:eastAsia="Yu Gothic"/>
          <w:b/>
          <w:sz w:val="26"/>
        </w:rPr>
        <w:t>2. 働き損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青勤務先社保 ／ 緑扶養 ／ 赤国保＋国年（キツい）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稼いでも手取りが伸びにくい帯がある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「働くな」ではなく どこで働くか</w:t>
      </w:r>
    </w:p>
    <w:p/>
    <w:p>
      <w:pPr>
        <w:pStyle w:val="Heading3"/>
      </w:pPr>
      <w:r>
        <w:rPr>
          <w:rFonts w:ascii="Yu Gothic" w:hAnsi="Yu Gothic" w:eastAsia="Yu Gothic"/>
          <w:b/>
          <w:sz w:val="26"/>
        </w:rPr>
        <w:t>3. 損と実感ライン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実質損＝扶養内（〜129万）と比べた感じ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制度の戻り：130→約150–160 ／ 106→約124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気持ちの戻り：106→176 ／ 130→200（年+70＝月+6）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損＝税＋社保＋配偶者特別控除 など重なる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★ ご主人も損しながら稼いでいる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★ 中途半端NG → 壁の手前か向こう側</w:t>
      </w:r>
    </w:p>
    <w:p/>
    <w:p>
      <w:pPr>
        <w:pStyle w:val="Heading3"/>
      </w:pPr>
      <w:r>
        <w:rPr>
          <w:rFonts w:ascii="Yu Gothic" w:hAnsi="Yu Gothic" w:eastAsia="Yu Gothic"/>
          <w:b/>
          <w:sz w:val="26"/>
        </w:rPr>
        <w:t>4. 社保マップ（図解で）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10月〜：賃金要件撤廃 → 週20hが主軸（51人以上）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50人以下：当面おおよそ週30h（3/4）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2027/10〜：同じ地図が 36人以上へ広がる（35以下は当面外）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★ 形は同じ／範囲だけ拡大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社保に乗れない→扶養が合理的も多い</w:t>
      </w:r>
    </w:p>
    <w:p>
      <w:pPr>
        <w:spacing w:after="120"/>
      </w:pPr>
      <w:r>
        <w:rPr>
          <w:rFonts w:ascii="Yu Gothic" w:hAnsi="Yu Gothic" w:eastAsia="Yu Gothic"/>
          <w:b w:val="0"/>
          <w:sz w:val="22"/>
        </w:rPr>
        <w:t xml:space="preserve">  外れる→国保で中途半端はキツい → めちゃ稼ぐ／本気なら法人</w:t>
      </w:r>
    </w:p>
    <w:p/>
    <w:p>
      <w:pPr>
        <w:pStyle w:val="Heading3"/>
      </w:pPr>
      <w:r>
        <w:rPr>
          <w:rFonts w:ascii="Yu Gothic" w:hAnsi="Yu Gothic" w:eastAsia="Yu Gothic"/>
          <w:b/>
          <w:sz w:val="26"/>
        </w:rPr>
        <w:t>5. 締め（4つに戻す）</w:t>
      </w:r>
    </w:p>
    <w:p>
      <w:pPr>
        <w:spacing w:after="120"/>
      </w:pPr>
      <w:r>
        <w:rPr>
          <w:rFonts w:ascii="Yu Gothic" w:hAnsi="Yu Gothic" w:eastAsia="Yu Gothic"/>
          <w:b w:val="0"/>
          <w:sz w:val="22"/>
        </w:rPr>
        <w:t>給与で土台 → 収入源を分散 → 副業は合計で見る → 生涯収入・年金を守る</w:t>
      </w:r>
    </w:p>
    <w:p>
      <w:pPr>
        <w:spacing w:after="120"/>
      </w:pPr>
      <w:r>
        <w:rPr>
          <w:rFonts w:ascii="Yu Gothic" w:hAnsi="Yu Gothic" w:eastAsia="Yu Gothic"/>
          <w:b w:val="0"/>
          <w:sz w:val="22"/>
        </w:rPr>
        <w:t>物価高／700万＋子2人も楽じゃない／妻は長生き・年金薄い世代</w:t>
      </w:r>
    </w:p>
    <w:p>
      <w:pPr>
        <w:spacing w:after="120"/>
      </w:pPr>
      <w:r>
        <w:rPr>
          <w:rFonts w:ascii="Yu Gothic" w:hAnsi="Yu Gothic" w:eastAsia="Yu Gothic"/>
          <w:b w:val="0"/>
          <w:sz w:val="22"/>
        </w:rPr>
        <w:t>→ 損を恐れて止まらない／手前か向こう</w:t>
      </w:r>
    </w:p>
    <w:p/>
    <w:p>
      <w:pPr>
        <w:spacing w:after="120"/>
      </w:pPr>
      <w:r>
        <w:rPr>
          <w:rFonts w:ascii="Yu Gothic" w:hAnsi="Yu Gothic" w:eastAsia="Yu Gothic"/>
          <w:b w:val="0"/>
          <w:color w:val="94A3B8"/>
          <w:sz w:val="18"/>
        </w:rPr>
        <w:t>────────────────</w:t>
      </w:r>
    </w:p>
    <w:p/>
    <w:p>
      <w:pPr>
        <w:pStyle w:val="Heading2"/>
      </w:pPr>
      <w:r>
        <w:rPr>
          <w:rFonts w:ascii="Yu Gothic" w:hAnsi="Yu Gothic" w:eastAsia="Yu Gothic"/>
          <w:b/>
          <w:sz w:val="26"/>
        </w:rPr>
        <w:t>絶対言わない／言いすぎ注意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資産運用・商品の話（今日の主題外）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「稼げるだけ稼げ」（危険）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個別の加入可否の断定（会社規模・週時間が先）</w:t>
      </w:r>
    </w:p>
    <w:p/>
    <w:p>
      <w:pPr>
        <w:pStyle w:val="Heading2"/>
      </w:pPr>
      <w:r>
        <w:rPr>
          <w:rFonts w:ascii="Yu Gothic" w:hAnsi="Yu Gothic" w:eastAsia="Yu Gothic"/>
          <w:b/>
          <w:sz w:val="26"/>
        </w:rPr>
        <w:t>詰まったときの一言</w:t>
      </w:r>
    </w:p>
    <w:p>
      <w:pPr>
        <w:spacing w:after="120"/>
      </w:pPr>
      <w:r>
        <w:rPr>
          <w:rFonts w:ascii="Yu Gothic" w:hAnsi="Yu Gothic" w:eastAsia="Yu Gothic"/>
          <w:b w:val="0"/>
          <w:sz w:val="22"/>
        </w:rPr>
        <w:t>「細かい数字より、色と週の時間で見てください」</w:t>
      </w:r>
    </w:p>
    <w:p/>
    <w:p>
      <w:pPr>
        <w:pStyle w:val="Heading2"/>
      </w:pPr>
      <w:r>
        <w:rPr>
          <w:rFonts w:ascii="Yu Gothic" w:hAnsi="Yu Gothic" w:eastAsia="Yu Gothic"/>
          <w:b/>
          <w:sz w:val="26"/>
        </w:rPr>
        <w:t>FAQ一行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扶養のまま？→ 社保に乗れないなら合理も多い。人数と週時間から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いくらまで？→ 手前か向こう。176/200は気持ちのライン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副業？→ 合計年収で外れることがある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