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Yu Gothic" w:hAnsi="Yu Gothic" w:eastAsia="Yu Gothic"/>
          <w:b/>
          <w:color w:val="1E4078"/>
          <w:sz w:val="36"/>
        </w:rPr>
        <w:t>ミニセミナー台本（約15分）</w:t>
      </w:r>
    </w:p>
    <w:p>
      <w:pPr>
        <w:spacing w:after="120"/>
      </w:pPr>
      <w:r>
        <w:rPr>
          <w:rFonts w:ascii="Yu Gothic" w:hAnsi="Yu Gothic" w:eastAsia="Yu Gothic"/>
          <w:b w:val="0"/>
          <w:color w:val="64748B"/>
          <w:sz w:val="18"/>
        </w:rPr>
        <w:t>※ Googleドライブにアップロード → 右クリック → 「アプリで開く」→「Googleドキュメント」で編集できます。</w:t>
      </w:r>
    </w:p>
    <w:p>
      <w:pPr>
        <w:pStyle w:val="Heading1"/>
      </w:pPr>
      <w:r>
        <w:rPr>
          <w:rFonts w:ascii="Yu Gothic" w:hAnsi="Yu Gothic" w:eastAsia="Yu Gothic"/>
          <w:b/>
          <w:sz w:val="32"/>
        </w:rPr>
        <w:t>ミニセミナー台本（約15分）</w:t>
      </w:r>
    </w:p>
    <w:p>
      <w:pPr>
        <w:pStyle w:val="Heading2"/>
      </w:pPr>
      <w:r>
        <w:rPr>
          <w:rFonts w:ascii="Yu Gothic" w:hAnsi="Yu Gothic" w:eastAsia="Yu Gothic"/>
          <w:b/>
          <w:sz w:val="26"/>
        </w:rPr>
        <w:t>対象：50代女性中心／資産運用は今日の主題ではない</w:t>
      </w:r>
    </w:p>
    <w:p>
      <w:pPr>
        <w:pStyle w:val="Heading2"/>
      </w:pPr>
      <w:r>
        <w:rPr>
          <w:rFonts w:ascii="Yu Gothic" w:hAnsi="Yu Gothic" w:eastAsia="Yu Gothic"/>
          <w:b/>
          <w:sz w:val="26"/>
        </w:rPr>
        <w:t>資料：`seminar_all_diagrams.pptx`</w:t>
      </w:r>
    </w:p>
    <w:p/>
    <w:p>
      <w:pPr>
        <w:spacing w:after="120"/>
      </w:pPr>
      <w:r>
        <w:rPr>
          <w:rFonts w:ascii="Yu Gothic" w:hAnsi="Yu Gothic" w:eastAsia="Yu Gothic"/>
          <w:b w:val="0"/>
          <w:color w:val="94A3B8"/>
          <w:sz w:val="18"/>
        </w:rPr>
        <w:t>────────────────</w:t>
      </w:r>
    </w:p>
    <w:p/>
    <w:p>
      <w:pPr>
        <w:pStyle w:val="Heading2"/>
      </w:pPr>
      <w:r>
        <w:rPr>
          <w:rFonts w:ascii="Yu Gothic" w:hAnsi="Yu Gothic" w:eastAsia="Yu Gothic"/>
          <w:b/>
          <w:sz w:val="26"/>
        </w:rPr>
        <w:t>0. はじめに（1分）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  <w:t>スライド： 表紙 → 「今日の4つのポイント」</w:t>
      </w:r>
    </w:p>
    <w:p/>
    <w:p>
      <w:pPr>
        <w:spacing w:after="120"/>
      </w:pPr>
      <w:r>
        <w:rPr>
          <w:rFonts w:ascii="Yu Gothic" w:hAnsi="Yu Gothic" w:eastAsia="Yu Gothic"/>
          <w:b w:val="0"/>
          <w:sz w:val="22"/>
        </w:rPr>
        <w:t>「今日は、制度の細かい話を一気に覚える会ではありません。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  <w:t>聞いたあと、ご自身の働き方を決めるときの“見方”が残れば十分です。</w:t>
      </w:r>
    </w:p>
    <w:p/>
    <w:p>
      <w:pPr>
        <w:spacing w:after="120"/>
      </w:pPr>
      <w:r>
        <w:rPr>
          <w:rFonts w:ascii="Yu Gothic" w:hAnsi="Yu Gothic" w:eastAsia="Yu Gothic"/>
          <w:b w:val="0"/>
          <w:sz w:val="22"/>
        </w:rPr>
        <w:t>結論から言うと、ルール変更は多いんですが、見る柱は少ないです。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  <w:t>今日、覚えて帰っていただきたいのは次の4つです。」</w:t>
      </w:r>
    </w:p>
    <w:p/>
    <w:p>
      <w:pPr>
        <w:spacing w:after="120"/>
      </w:pPr>
      <w:r>
        <w:rPr>
          <w:rFonts w:ascii="Yu Gothic" w:hAnsi="Yu Gothic" w:eastAsia="Yu Gothic"/>
          <w:b w:val="0"/>
          <w:sz w:val="22"/>
        </w:rPr>
        <w:t>1. 給与収入で社保の土台を決める（10月以降は週20時間が焦点）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  <w:t>2. 複数の収入源でリスクヘッジ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  <w:t>3. 副業も検討（扶養内は合計年収で見る）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  <w:t>4. 目的は税・社保を安くすることではなく、長く働ける自分であること</w:t>
      </w:r>
    </w:p>
    <w:p/>
    <w:p>
      <w:pPr>
        <w:spacing w:after="120"/>
      </w:pPr>
      <w:r>
        <w:rPr>
          <w:rFonts w:ascii="Yu Gothic" w:hAnsi="Yu Gothic" w:eastAsia="Yu Gothic"/>
          <w:b w:val="0"/>
          <w:sz w:val="22"/>
        </w:rPr>
        <w:t>「特に最後がいちばん大事です。」</w:t>
      </w:r>
    </w:p>
    <w:p/>
    <w:p>
      <w:pPr>
        <w:spacing w:after="120"/>
      </w:pPr>
      <w:r>
        <w:rPr>
          <w:rFonts w:ascii="Yu Gothic" w:hAnsi="Yu Gothic" w:eastAsia="Yu Gothic"/>
          <w:b w:val="0"/>
          <w:color w:val="94A3B8"/>
          <w:sz w:val="18"/>
        </w:rPr>
        <w:t>────────────────</w:t>
      </w:r>
    </w:p>
    <w:p/>
    <w:p>
      <w:pPr>
        <w:pStyle w:val="Heading2"/>
      </w:pPr>
      <w:r>
        <w:rPr>
          <w:rFonts w:ascii="Yu Gothic" w:hAnsi="Yu Gothic" w:eastAsia="Yu Gothic"/>
          <w:b/>
          <w:sz w:val="26"/>
        </w:rPr>
        <w:t>1. 働き損って何？（3分）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  <w:t>スライド： ①セクション → 働き損ゾーン早見図 → 手取り推移</w:t>
      </w:r>
    </w:p>
    <w:p/>
    <w:p>
      <w:pPr>
        <w:spacing w:after="120"/>
      </w:pPr>
      <w:r>
        <w:rPr>
          <w:rFonts w:ascii="Yu Gothic" w:hAnsi="Yu Gothic" w:eastAsia="Yu Gothic"/>
          <w:b w:val="0"/>
          <w:sz w:val="22"/>
        </w:rPr>
        <w:t>「よく聞きますよね。『働き損』。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  <w:t>稼いだのに、手取りが思ったより増えないゾーンがある、という話です。」</w:t>
      </w:r>
    </w:p>
    <w:p/>
    <w:p>
      <w:pPr>
        <w:spacing w:after="120"/>
      </w:pPr>
      <w:r>
        <w:rPr>
          <w:rFonts w:ascii="Yu Gothic" w:hAnsi="Yu Gothic" w:eastAsia="Yu Gothic"/>
          <w:b w:val="0"/>
          <w:sz w:val="22"/>
        </w:rPr>
        <w:t>（早見図を出す）</w:t>
      </w:r>
    </w:p>
    <w:p/>
    <w:p>
      <w:pPr>
        <w:spacing w:after="120"/>
      </w:pPr>
      <w:r>
        <w:rPr>
          <w:rFonts w:ascii="Yu Gothic" w:hAnsi="Yu Gothic" w:eastAsia="Yu Gothic"/>
          <w:b w:val="0"/>
          <w:sz w:val="22"/>
        </w:rPr>
        <w:t>「色で言うと、ざっくり3つ。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  <w:t>・青：勤務先の社会保険に乗る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  <w:t>・緑：配偶者の扶養の中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  <w:t>・赤：国保＋国民年金。ここがいちばんキツい帯です。」</w:t>
      </w:r>
    </w:p>
    <w:p/>
    <w:p>
      <w:pPr>
        <w:spacing w:after="120"/>
      </w:pPr>
      <w:r>
        <w:rPr>
          <w:rFonts w:ascii="Yu Gothic" w:hAnsi="Yu Gothic" w:eastAsia="Yu Gothic"/>
          <w:b w:val="0"/>
          <w:sz w:val="22"/>
        </w:rPr>
        <w:t>（手取りグラフ）</w:t>
      </w:r>
    </w:p>
    <w:p/>
    <w:p>
      <w:pPr>
        <w:spacing w:after="120"/>
      </w:pPr>
      <w:r>
        <w:rPr>
          <w:rFonts w:ascii="Yu Gothic" w:hAnsi="Yu Gothic" w:eastAsia="Yu Gothic"/>
          <w:b w:val="0"/>
          <w:sz w:val="22"/>
        </w:rPr>
        <w:t>「年収を上げても、手取りの伸びが鈍るところがあります。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  <w:t>だから『働くな』ではなくて、どこで働くかを選ぶ、というのが今日のテーマです。」</w:t>
      </w:r>
    </w:p>
    <w:p/>
    <w:p>
      <w:pPr>
        <w:spacing w:after="120"/>
      </w:pPr>
      <w:r>
        <w:rPr>
          <w:rFonts w:ascii="Yu Gothic" w:hAnsi="Yu Gothic" w:eastAsia="Yu Gothic"/>
          <w:b w:val="0"/>
          <w:color w:val="94A3B8"/>
          <w:sz w:val="18"/>
        </w:rPr>
        <w:t>────────────────</w:t>
      </w:r>
    </w:p>
    <w:p/>
    <w:p>
      <w:pPr>
        <w:pStyle w:val="Heading2"/>
      </w:pPr>
      <w:r>
        <w:rPr>
          <w:rFonts w:ascii="Yu Gothic" w:hAnsi="Yu Gothic" w:eastAsia="Yu Gothic"/>
          <w:b/>
          <w:sz w:val="26"/>
        </w:rPr>
        <w:t>2. 実質の損と、ご主人との比較（4分）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  <w:t>スライド： 実質損v2拡大 → 500万/700万のどちらか内訳 → 夫＋100万グラフ</w:t>
      </w:r>
    </w:p>
    <w:p/>
    <w:p>
      <w:pPr>
        <w:spacing w:after="120"/>
      </w:pPr>
      <w:r>
        <w:rPr>
          <w:rFonts w:ascii="Yu Gothic" w:hAnsi="Yu Gothic" w:eastAsia="Yu Gothic"/>
          <w:b w:val="0"/>
          <w:sz w:val="22"/>
        </w:rPr>
        <w:t>「ここに印象操作もあるので、定義をはっきりさせます。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  <w:t>今日の“実質損”は、扶養内でいちばん手取りがいい付近（だいたい129万）と比べて、どれだけ損な感じがするか、です。」</w:t>
      </w:r>
    </w:p>
    <w:p/>
    <w:p>
      <w:pPr>
        <w:spacing w:after="120"/>
      </w:pPr>
      <w:r>
        <w:rPr>
          <w:rFonts w:ascii="Yu Gothic" w:hAnsi="Yu Gothic" w:eastAsia="Yu Gothic"/>
          <w:b w:val="0"/>
          <w:sz w:val="22"/>
        </w:rPr>
        <w:t>（v2拡大）</w:t>
      </w:r>
    </w:p>
    <w:p/>
    <w:p>
      <w:pPr>
        <w:spacing w:after="120"/>
      </w:pPr>
      <w:r>
        <w:rPr>
          <w:rFonts w:ascii="Yu Gothic" w:hAnsi="Yu Gothic" w:eastAsia="Yu Gothic"/>
          <w:b w:val="0"/>
          <w:sz w:val="22"/>
        </w:rPr>
        <w:t>「制度上は、130万の壁を越えたあと、およそ150〜160万あたりで“戻る”イメージもあります。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  <w:t>でも気持ちの話で言うと、多くの方が『実質戻った』と感じるのはもっと先だと思っています。</w:t>
      </w:r>
    </w:p>
    <w:p/>
    <w:p>
      <w:pPr>
        <w:spacing w:after="120"/>
      </w:pPr>
      <w:r>
        <w:rPr>
          <w:rFonts w:ascii="Yu Gothic" w:hAnsi="Yu Gothic" w:eastAsia="Yu Gothic"/>
          <w:b w:val="0"/>
          <w:sz w:val="22"/>
        </w:rPr>
        <w:t>私の実感ラインは、こんな感じです。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  <w:t>・106万付近 → 176万くらい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  <w:t>・130万付近 → 200万くらい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  <w:t>年にプラス70万、月にだいたいプラス6万。『実質倍くらい』くらい稼がないと、損した感じは抜けにくい。」</w:t>
      </w:r>
    </w:p>
    <w:p/>
    <w:p>
      <w:pPr>
        <w:spacing w:after="120"/>
      </w:pPr>
      <w:r>
        <w:rPr>
          <w:rFonts w:ascii="Yu Gothic" w:hAnsi="Yu Gothic" w:eastAsia="Yu Gothic"/>
          <w:b w:val="0"/>
          <w:sz w:val="22"/>
        </w:rPr>
        <w:t>（損の内訳：手元の世帯に近い方を1枚だけ）</w:t>
      </w:r>
    </w:p>
    <w:p/>
    <w:p>
      <w:pPr>
        <w:spacing w:after="120"/>
      </w:pPr>
      <w:r>
        <w:rPr>
          <w:rFonts w:ascii="Yu Gothic" w:hAnsi="Yu Gothic" w:eastAsia="Yu Gothic"/>
          <w:b w:val="0"/>
          <w:sz w:val="22"/>
        </w:rPr>
        <w:t>「損の中身は一種類じゃありません。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  <w:t>税金、社会保険、配偶者特別控除の縮小などが重なります。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  <w:t>世帯の夫の年収が500万と700万でも、妻側の見え方は少し変わります。」</w:t>
      </w:r>
    </w:p>
    <w:p/>
    <w:p>
      <w:pPr>
        <w:spacing w:after="120"/>
      </w:pPr>
      <w:r>
        <w:rPr>
          <w:rFonts w:ascii="Yu Gothic" w:hAnsi="Yu Gothic" w:eastAsia="Yu Gothic"/>
          <w:b w:val="0"/>
          <w:sz w:val="22"/>
        </w:rPr>
        <w:t>（夫＋100万）</w:t>
      </w:r>
    </w:p>
    <w:p/>
    <w:p>
      <w:pPr>
        <w:spacing w:after="120"/>
      </w:pPr>
      <w:r>
        <w:rPr>
          <w:rFonts w:ascii="Yu Gothic" w:hAnsi="Yu Gothic" w:eastAsia="Yu Gothic"/>
          <w:b w:val="0"/>
          <w:sz w:val="22"/>
        </w:rPr>
        <w:t>「ここが、今日いちばん言いたいところです。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  <w:t>『働き損だから、私は稼げない』と感じやすいんですが、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  <w:t>ご主人も損しながら稼いでいるんです。会社員は当たり前にそうです。</w:t>
      </w:r>
    </w:p>
    <w:p/>
    <w:p>
      <w:pPr>
        <w:spacing w:after="120"/>
      </w:pPr>
      <w:r>
        <w:rPr>
          <w:rFonts w:ascii="Yu Gothic" w:hAnsi="Yu Gothic" w:eastAsia="Yu Gothic"/>
          <w:b w:val="0"/>
          <w:sz w:val="22"/>
        </w:rPr>
        <w:t>だから『損するのが怖い』だけでは、世帯の選択を誤ります。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  <w:t>ただし『稼げるだけ稼ごう』も危険です。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  <w:t>壁の手前か、向こう側を選ぶ。中途半端がいちばんつらい。」</w:t>
      </w:r>
    </w:p>
    <w:p/>
    <w:p>
      <w:pPr>
        <w:spacing w:after="120"/>
      </w:pPr>
      <w:r>
        <w:rPr>
          <w:rFonts w:ascii="Yu Gothic" w:hAnsi="Yu Gothic" w:eastAsia="Yu Gothic"/>
          <w:b w:val="0"/>
          <w:color w:val="94A3B8"/>
          <w:sz w:val="18"/>
        </w:rPr>
        <w:t>────────────────</w:t>
      </w:r>
    </w:p>
    <w:p/>
    <w:p>
      <w:pPr>
        <w:pStyle w:val="Heading2"/>
      </w:pPr>
      <w:r>
        <w:rPr>
          <w:rFonts w:ascii="Yu Gothic" w:hAnsi="Yu Gothic" w:eastAsia="Yu Gothic"/>
          <w:b/>
          <w:sz w:val="26"/>
        </w:rPr>
        <w:t>3. 社会保険マップ（4分）★図解の山場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  <w:t>スライド： 時系列 → 51人以上 9月vs10月 → 範囲拡大2027 →（時間あれば10月比較）</w:t>
      </w:r>
    </w:p>
    <w:p/>
    <w:p>
      <w:pPr>
        <w:spacing w:after="120"/>
      </w:pPr>
      <w:r>
        <w:rPr>
          <w:rFonts w:ascii="Yu Gothic" w:hAnsi="Yu Gothic" w:eastAsia="Yu Gothic"/>
          <w:b w:val="0"/>
          <w:sz w:val="22"/>
        </w:rPr>
        <w:t>「次に、2026年からの社会保険の地図です。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  <w:t>細かい数字より、地図の形を見てください。」</w:t>
      </w:r>
    </w:p>
    <w:p/>
    <w:p>
      <w:pPr>
        <w:spacing w:after="120"/>
      </w:pPr>
      <w:r>
        <w:rPr>
          <w:rFonts w:ascii="Yu Gothic" w:hAnsi="Yu Gothic" w:eastAsia="Yu Gothic"/>
          <w:b w:val="0"/>
          <w:sz w:val="22"/>
        </w:rPr>
        <w:t>（時系列）</w:t>
      </w:r>
    </w:p>
    <w:p/>
    <w:p>
      <w:pPr>
        <w:spacing w:after="120"/>
      </w:pPr>
      <w:r>
        <w:rPr>
          <w:rFonts w:ascii="Yu Gothic" w:hAnsi="Yu Gothic" w:eastAsia="Yu Gothic"/>
          <w:b w:val="0"/>
          <w:sz w:val="22"/>
        </w:rPr>
        <w:t>「2026年10月と、2027年10月で、対象になる会社の範囲が広がっていきます。」</w:t>
      </w:r>
    </w:p>
    <w:p/>
    <w:p>
      <w:pPr>
        <w:spacing w:after="120"/>
      </w:pPr>
      <w:r>
        <w:rPr>
          <w:rFonts w:ascii="Yu Gothic" w:hAnsi="Yu Gothic" w:eastAsia="Yu Gothic"/>
          <w:b w:val="0"/>
          <w:sz w:val="22"/>
        </w:rPr>
        <w:t>（51人以上・before/after）★</w:t>
      </w:r>
    </w:p>
    <w:p/>
    <w:p>
      <w:pPr>
        <w:spacing w:after="120"/>
      </w:pPr>
      <w:r>
        <w:rPr>
          <w:rFonts w:ascii="Yu Gothic" w:hAnsi="Yu Gothic" w:eastAsia="Yu Gothic"/>
          <w:b w:val="0"/>
          <w:sz w:val="22"/>
        </w:rPr>
        <w:t>「まず、51人以上の会社。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  <w:t>〜9月までは、賃金要件なども絡んで複雑でした。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  <w:t>10月以降は、賃金要件が撤廃され、週20時間が主軸になります。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  <w:t>週20時間以上なら、勤務先の社保に乗るイメージです。」</w:t>
      </w:r>
    </w:p>
    <w:p/>
    <w:p>
      <w:pPr>
        <w:spacing w:after="120"/>
      </w:pPr>
      <w:r>
        <w:rPr>
          <w:rFonts w:ascii="Yu Gothic" w:hAnsi="Yu Gothic" w:eastAsia="Yu Gothic"/>
          <w:b w:val="0"/>
          <w:sz w:val="22"/>
        </w:rPr>
        <w:t>「50人以下はどうか。当面は、短時間ルールの対象外で、おおよそ週30時間（3/4）から。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  <w:t>地図が会社の規模で違う、というのが大事です。」</w:t>
      </w:r>
    </w:p>
    <w:p/>
    <w:p>
      <w:pPr>
        <w:spacing w:after="120"/>
      </w:pPr>
      <w:r>
        <w:rPr>
          <w:rFonts w:ascii="Yu Gothic" w:hAnsi="Yu Gothic" w:eastAsia="Yu Gothic"/>
          <w:b w:val="0"/>
          <w:sz w:val="22"/>
        </w:rPr>
        <w:t>（scope_expand_2027）★</w:t>
      </w:r>
    </w:p>
    <w:p/>
    <w:p>
      <w:pPr>
        <w:spacing w:after="120"/>
      </w:pPr>
      <w:r>
        <w:rPr>
          <w:rFonts w:ascii="Yu Gothic" w:hAnsi="Yu Gothic" w:eastAsia="Yu Gothic"/>
          <w:b w:val="0"/>
          <w:sz w:val="22"/>
        </w:rPr>
        <w:t>「2027年10月からは、36人以上にも同じ週20時間の地図が広がります。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  <w:t>35人以下は当面対象外。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  <w:t>ポイントは、『ルールの形がガラッと変わる』のではなく、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  <w:t>地図の形は同じで、当てはまる会社の範囲だけ広がる、ということです。」</w:t>
      </w:r>
    </w:p>
    <w:p/>
    <w:p>
      <w:pPr>
        <w:spacing w:after="120"/>
      </w:pPr>
      <w:r>
        <w:rPr>
          <w:rFonts w:ascii="Yu Gothic" w:hAnsi="Yu Gothic" w:eastAsia="Yu Gothic"/>
          <w:b w:val="0"/>
          <w:sz w:val="22"/>
        </w:rPr>
        <w:t>「極論を言うと、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  <w:t>勤務先社保に乗れないなら、扶養内が合理的なことも多い。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  <w:t>外れるなら、国保で中途半端はキツい。めちゃ稼ぐか、本気で事業をやるなら法人、という選択になります。」</w:t>
      </w:r>
    </w:p>
    <w:p/>
    <w:p>
      <w:pPr>
        <w:spacing w:after="120"/>
      </w:pPr>
      <w:r>
        <w:rPr>
          <w:rFonts w:ascii="Yu Gothic" w:hAnsi="Yu Gothic" w:eastAsia="Yu Gothic"/>
          <w:b w:val="0"/>
          <w:color w:val="94A3B8"/>
          <w:sz w:val="18"/>
        </w:rPr>
        <w:t>────────────────</w:t>
      </w:r>
    </w:p>
    <w:p/>
    <w:p>
      <w:pPr>
        <w:pStyle w:val="Heading2"/>
      </w:pPr>
      <w:r>
        <w:rPr>
          <w:rFonts w:ascii="Yu Gothic" w:hAnsi="Yu Gothic" w:eastAsia="Yu Gothic"/>
          <w:b/>
          <w:sz w:val="26"/>
        </w:rPr>
        <w:t>4. 4ポイントに戻す／締め（3分）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  <w:t>スライド： 「まとめ」スライド</w:t>
      </w:r>
    </w:p>
    <w:p/>
    <w:p>
      <w:pPr>
        <w:spacing w:after="120"/>
      </w:pPr>
      <w:r>
        <w:rPr>
          <w:rFonts w:ascii="Yu Gothic" w:hAnsi="Yu Gothic" w:eastAsia="Yu Gothic"/>
          <w:b w:val="0"/>
          <w:sz w:val="22"/>
        </w:rPr>
        <w:t>「最後に、最初の4つに戻します。」</w:t>
      </w:r>
    </w:p>
    <w:p/>
    <w:p>
      <w:pPr>
        <w:spacing w:after="120"/>
      </w:pPr>
      <w:r>
        <w:rPr>
          <w:rFonts w:ascii="Yu Gothic" w:hAnsi="Yu Gothic" w:eastAsia="Yu Gothic"/>
          <w:b w:val="0"/>
          <w:sz w:val="22"/>
        </w:rPr>
        <w:t>1. 給与で社保の土台を決める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  <w:t xml:space="preserve">   「パートなら、週何時間・どの規模の会社かが先。年収だけ見て決めない。」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  <w:t>2. 複数の収入源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  <w:t xml:space="preserve">   「給与に寄せすぎない。でも扶養を気にするなら合計年収。」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  <w:t>3. 副業も検討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  <w:t xml:space="preserve">   「給与だけで壁を越えにいくより、家計と生活設計に合う形を。」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  <w:t>4. 長く働ける自分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  <w:t xml:space="preserve">   「税や社保を安くすることがゴールではない。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  <w:t xml:space="preserve">   物価高の中、年収700万＋お子さん2人、という世帯でも楽ではありません。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  <w:t xml:space="preserve">   妻の方が長生きしやすく、年金が薄い世代でもある。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  <w:t xml:space="preserve">   生涯収入と年金を減らさないために働く。」</w:t>
      </w:r>
    </w:p>
    <w:p/>
    <w:p>
      <w:pPr>
        <w:spacing w:after="120"/>
      </w:pPr>
      <w:r>
        <w:rPr>
          <w:rFonts w:ascii="Yu Gothic" w:hAnsi="Yu Gothic" w:eastAsia="Yu Gothic"/>
          <w:b w:val="0"/>
          <w:sz w:val="22"/>
        </w:rPr>
        <w:t>「ルールは変わる。でも見る柱は少数。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  <w:t>損を恐れて止まらない。ご主人も損しながら稼いでいる。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  <w:t>ただし中途半端は選ばない。手前か、向こう側。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  <w:t>今日は、ここまで持って帰ってください。ありがとうございました。」</w:t>
      </w:r>
    </w:p>
    <w:p/>
    <w:p>
      <w:pPr>
        <w:spacing w:after="120"/>
      </w:pPr>
      <w:r>
        <w:rPr>
          <w:rFonts w:ascii="Yu Gothic" w:hAnsi="Yu Gothic" w:eastAsia="Yu Gothic"/>
          <w:b w:val="0"/>
          <w:color w:val="94A3B8"/>
          <w:sz w:val="18"/>
        </w:rPr>
        <w:t>────────────────</w:t>
      </w:r>
    </w:p>
    <w:p/>
    <w:p>
      <w:pPr>
        <w:pStyle w:val="Heading2"/>
      </w:pPr>
      <w:r>
        <w:rPr>
          <w:rFonts w:ascii="Yu Gothic" w:hAnsi="Yu Gothic" w:eastAsia="Yu Gothic"/>
          <w:b/>
          <w:sz w:val="26"/>
        </w:rPr>
        <w:t>よくある質問（予備・各30秒〜1分）</w:t>
      </w:r>
    </w:p>
    <w:p/>
    <w:p>
      <w:pPr>
        <w:spacing w:after="120"/>
      </w:pPr>
      <w:r>
        <w:rPr>
          <w:rFonts w:ascii="Yu Gothic" w:hAnsi="Yu Gothic" w:eastAsia="Yu Gothic"/>
          <w:b w:val="0"/>
          <w:sz w:val="22"/>
        </w:rPr>
        <w:t>Q. 私は扶養のままがいい？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  <w:t>「勤務先社保に乗れない働き方なら、扶養内が合理的なことも多いです。会社の人数と週の時間を先に見てください。」</w:t>
      </w:r>
    </w:p>
    <w:p/>
    <w:p>
      <w:pPr>
        <w:spacing w:after="120"/>
      </w:pPr>
      <w:r>
        <w:rPr>
          <w:rFonts w:ascii="Yu Gothic" w:hAnsi="Yu Gothic" w:eastAsia="Yu Gothic"/>
          <w:b w:val="0"/>
          <w:sz w:val="22"/>
        </w:rPr>
        <w:t>Q. いくらまでなら大丈夫？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  <w:t>「『大丈夫』は目的次第です。壁の手前で留めるのか、向こう側までいくのか。今日の実感ライン（176／200）は“気持ちの回復”、制度の回復点はもう少し手前、という整理です。」</w:t>
      </w:r>
    </w:p>
    <w:p/>
    <w:p>
      <w:pPr>
        <w:spacing w:after="120"/>
      </w:pPr>
      <w:r>
        <w:rPr>
          <w:rFonts w:ascii="Yu Gothic" w:hAnsi="Yu Gothic" w:eastAsia="Yu Gothic"/>
          <w:b w:val="0"/>
          <w:sz w:val="22"/>
        </w:rPr>
        <w:t>Q. 副業したら？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  <w:t>「扶養判定は合計年収で見ることが多いです。給与を抑えて副業で増やすと、結果として外れることがあります。」</w:t>
      </w:r>
    </w:p>
    <w:p/>
    <w:p>
      <w:pPr>
        <w:spacing w:after="120"/>
      </w:pPr>
      <w:r>
        <w:rPr>
          <w:rFonts w:ascii="Yu Gothic" w:hAnsi="Yu Gothic" w:eastAsia="Yu Gothic"/>
          <w:b w:val="0"/>
          <w:sz w:val="22"/>
        </w:rPr>
        <w:t>Q. 資産運用は？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  <w:t>「大事ですが、今日の主題は働き方と社保・扶養の地図です。運用は別の回で。」</w:t>
      </w:r>
    </w:p>
    <w:p/>
    <w:p>
      <w:pPr>
        <w:spacing w:after="120"/>
      </w:pPr>
      <w:r>
        <w:rPr>
          <w:rFonts w:ascii="Yu Gothic" w:hAnsi="Yu Gothic" w:eastAsia="Yu Gothic"/>
          <w:b w:val="0"/>
          <w:color w:val="94A3B8"/>
          <w:sz w:val="18"/>
        </w:rPr>
        <w:t>────────────────</w:t>
      </w:r>
    </w:p>
    <w:p/>
    <w:p>
      <w:pPr>
        <w:pStyle w:val="Heading2"/>
      </w:pPr>
      <w:r>
        <w:rPr>
          <w:rFonts w:ascii="Yu Gothic" w:hAnsi="Yu Gothic" w:eastAsia="Yu Gothic"/>
          <w:b/>
          <w:sz w:val="26"/>
        </w:rPr>
        <w:t>話し方メモ（自分用）</w:t>
      </w:r>
    </w:p>
    <w:p>
      <w:pPr>
        <w:pStyle w:val="ListBullet"/>
      </w:pPr>
      <w:r>
        <w:rPr>
          <w:rFonts w:ascii="Yu Gothic" w:hAnsi="Yu Gothic" w:eastAsia="Yu Gothic"/>
          <w:b w:val="0"/>
          <w:sz w:val="22"/>
        </w:rPr>
        <w:t>数字は少なく。「3色」「週20時間」「手前か向こう」を繰り返し</w:t>
      </w:r>
    </w:p>
    <w:p>
      <w:pPr>
        <w:pStyle w:val="ListBullet"/>
      </w:pPr>
      <w:r>
        <w:rPr>
          <w:rFonts w:ascii="Yu Gothic" w:hAnsi="Yu Gothic" w:eastAsia="Yu Gothic"/>
          <w:b w:val="0"/>
          <w:sz w:val="22"/>
        </w:rPr>
        <w:t>謝罪口調で長く説明しない。図を出して一言</w:t>
      </w:r>
    </w:p>
    <w:p>
      <w:pPr>
        <w:pStyle w:val="ListBullet"/>
      </w:pPr>
      <w:r>
        <w:rPr>
          <w:rFonts w:ascii="Yu Gothic" w:hAnsi="Yu Gothic" w:eastAsia="Yu Gothic"/>
          <w:b w:val="0"/>
          <w:sz w:val="22"/>
        </w:rPr>
        <w:t>「わかりますよね」を使いすぎない。共感は1回、あとは選択の話へ</w:t>
      </w:r>
    </w:p>
    <w:p>
      <w:pPr>
        <w:pStyle w:val="ListBullet"/>
      </w:pPr>
      <w:r>
        <w:rPr>
          <w:rFonts w:ascii="Yu Gothic" w:hAnsi="Yu Gothic" w:eastAsia="Yu Gothic"/>
          <w:b w:val="0"/>
          <w:sz w:val="22"/>
        </w:rPr>
        <w:t>資産運用・個別商品には踏み込まない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