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esu510A9mgUJzw+X2zjwpT==&#10;" textCheckSum="" ver="1">
  <a:bounds l="5235" t="16" r="8415" b="1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Straight Arrow Connector 4"/>
        <wps:cNvCnPr>
          <a:cxnSpLocks noChangeShapeType="1"/>
        </wps:cNvCnPr>
        <wps:spPr bwMode="auto">
          <a:xfrm>
            <a:off x="0" y="0"/>
            <a:ext cx="2019300" cy="0"/>
          </a:xfrm>
          <a:prstGeom prst="straightConnector1">
            <a:avLst/>
          </a:prstGeom>
          <a:noFill/>
          <a:ln w="9525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