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3CE3" w14:textId="107AFA71" w:rsidR="00EA21B0" w:rsidRDefault="00A84144" w:rsidP="00EA21B0">
      <w:pPr>
        <w:pStyle w:val="2"/>
        <w:jc w:val="center"/>
      </w:pPr>
      <w:r>
        <w:rPr>
          <w:rFonts w:hint="eastAsia"/>
        </w:rPr>
        <w:t>数字经济的发展与未来</w:t>
      </w:r>
    </w:p>
    <w:p w14:paraId="58E67606" w14:textId="55DB88BF" w:rsidR="00EA21B0" w:rsidRDefault="00EA21B0" w:rsidP="00EA21B0">
      <w:pPr>
        <w:pStyle w:val="3"/>
      </w:pPr>
      <w:r>
        <w:t>数字经济对我国经济社会发展的意义</w:t>
      </w:r>
    </w:p>
    <w:p w14:paraId="3870B012" w14:textId="1E15064B" w:rsidR="00DF050A" w:rsidRPr="00A333C1" w:rsidRDefault="00DF050A" w:rsidP="00A333C1">
      <w:pPr>
        <w:pStyle w:val="4"/>
      </w:pPr>
      <w:r w:rsidRPr="00A333C1">
        <w:rPr>
          <w:rStyle w:val="a4"/>
          <w:b/>
          <w:bCs/>
        </w:rPr>
        <w:t>我国数字经济的发展现状</w:t>
      </w:r>
    </w:p>
    <w:p w14:paraId="6219EC8A" w14:textId="1E08B547" w:rsidR="00EA21B0" w:rsidRPr="004C1036" w:rsidRDefault="00DF050A" w:rsidP="00A333C1">
      <w:pPr>
        <w:rPr>
          <w:rFonts w:ascii="微软雅黑" w:eastAsia="微软雅黑" w:hAnsi="微软雅黑"/>
          <w:color w:val="000000"/>
          <w:sz w:val="23"/>
          <w:szCs w:val="23"/>
          <w:shd w:val="clear" w:color="auto" w:fill="FFFFFF"/>
        </w:rPr>
      </w:pPr>
      <w:r w:rsidRPr="004C1036">
        <w:rPr>
          <w:rFonts w:ascii="微软雅黑" w:eastAsia="微软雅黑" w:hAnsi="微软雅黑"/>
          <w:color w:val="000000"/>
          <w:sz w:val="23"/>
          <w:szCs w:val="23"/>
          <w:shd w:val="clear" w:color="auto" w:fill="FFFFFF"/>
        </w:rPr>
        <w:t>我国的数字经济萌芽于1994年正式接入互联网。21世纪的前10年，基于互联网的电子商务、社交媒体等快速兴起，我国数字经济逐渐发展壮大。十八大以来，党中央提出了关于发展数字经济的一系列战略目标；特别是十九届四中全会明确将数据增列为生产要素，以及“十四五”规划和2035年远景目标纲要对数字经济进行的全面布局，将不断引导我国的数字经济走向高质量发展。</w:t>
      </w:r>
    </w:p>
    <w:p w14:paraId="4F1F30D8" w14:textId="693BAA13" w:rsidR="00DF050A" w:rsidRPr="00BE2ADE" w:rsidRDefault="00DF050A" w:rsidP="00BE2ADE">
      <w:pPr>
        <w:pStyle w:val="4"/>
      </w:pPr>
      <w:r>
        <w:rPr>
          <w:rFonts w:hint="eastAsia"/>
        </w:rPr>
        <w:t>数字经济对国家经济社会发展意义</w:t>
      </w:r>
    </w:p>
    <w:p w14:paraId="39F58F83" w14:textId="64A3A35A" w:rsidR="00BE2ADE" w:rsidRPr="00BE2ADE" w:rsidRDefault="00BE2ADE" w:rsidP="00BE2ADE">
      <w:pPr>
        <w:pStyle w:val="5"/>
        <w:numPr>
          <w:ilvl w:val="0"/>
          <w:numId w:val="1"/>
        </w:numPr>
        <w:rPr>
          <w:rFonts w:hint="eastAsia"/>
          <w:shd w:val="clear" w:color="auto" w:fill="F4F4F4"/>
        </w:rPr>
      </w:pPr>
      <w:r>
        <w:rPr>
          <w:shd w:val="clear" w:color="auto" w:fill="F4F4F4"/>
        </w:rPr>
        <w:t>为全球经济复苏和社会进步积累经验</w:t>
      </w:r>
    </w:p>
    <w:p w14:paraId="753921EC" w14:textId="4867F360" w:rsidR="00A333C1" w:rsidRPr="004C1036" w:rsidRDefault="008C09EC" w:rsidP="00A333C1">
      <w:pPr>
        <w:rPr>
          <w:rFonts w:ascii="微软雅黑" w:eastAsia="微软雅黑" w:hAnsi="微软雅黑" w:hint="eastAsia"/>
          <w:color w:val="000000"/>
          <w:sz w:val="23"/>
          <w:szCs w:val="23"/>
          <w:shd w:val="clear" w:color="auto" w:fill="FFFFFF"/>
        </w:rPr>
      </w:pPr>
      <w:r w:rsidRPr="004C1036">
        <w:rPr>
          <w:rFonts w:ascii="微软雅黑" w:eastAsia="微软雅黑" w:hAnsi="微软雅黑"/>
          <w:color w:val="000000"/>
          <w:sz w:val="23"/>
          <w:szCs w:val="23"/>
          <w:shd w:val="clear" w:color="auto" w:fill="FFFFFF"/>
        </w:rPr>
        <w:t>国际金融危机之后，全球经济进入了深度调整的新阶段。新旧经济交替的图景波澜壮阔又扣人心弦：一方面传统经济持续低迷，而另一方面数字经济则异军突起。中国的实践印证了这一历程，也使得这一图景更加清晰可见。在全球信息化进入全面渗透、跨界融合、加速创新、引领发展新阶段的大背景下，中国数字经济得到长足发展，正在成为创新经济发展方式的强大动能，并不断为全球经济复苏和社会进步积累经验</w:t>
      </w:r>
      <w:r w:rsidR="00A333C1" w:rsidRPr="004C1036">
        <w:rPr>
          <w:rFonts w:ascii="微软雅黑" w:eastAsia="微软雅黑" w:hAnsi="微软雅黑"/>
          <w:color w:val="000000"/>
          <w:sz w:val="23"/>
          <w:szCs w:val="23"/>
          <w:shd w:val="clear" w:color="auto" w:fill="FFFFFF"/>
        </w:rPr>
        <w:t>。</w:t>
      </w:r>
    </w:p>
    <w:p w14:paraId="4EF7BF0B" w14:textId="36A95576" w:rsidR="00BE2ADE" w:rsidRPr="00A333C1" w:rsidRDefault="00BE2ADE" w:rsidP="00BE2ADE">
      <w:pPr>
        <w:pStyle w:val="5"/>
        <w:rPr>
          <w:rFonts w:hint="eastAsia"/>
        </w:rPr>
      </w:pPr>
      <w:r>
        <w:rPr>
          <w:shd w:val="clear" w:color="auto" w:fill="F4F4F4"/>
        </w:rPr>
        <w:t>2、侧结构性改革</w:t>
      </w:r>
    </w:p>
    <w:p w14:paraId="7AFFE3C6" w14:textId="45D22322" w:rsidR="0055079C" w:rsidRPr="004C1036" w:rsidRDefault="0055079C" w:rsidP="0055079C">
      <w:pPr>
        <w:rPr>
          <w:rFonts w:ascii="微软雅黑" w:eastAsia="微软雅黑" w:hAnsi="微软雅黑" w:hint="eastAsia"/>
          <w:color w:val="000000"/>
          <w:sz w:val="23"/>
          <w:szCs w:val="23"/>
          <w:shd w:val="clear" w:color="auto" w:fill="FFFFFF"/>
        </w:rPr>
      </w:pPr>
      <w:r w:rsidRPr="004C1036">
        <w:rPr>
          <w:rFonts w:ascii="微软雅黑" w:eastAsia="微软雅黑" w:hAnsi="微软雅黑"/>
          <w:color w:val="000000"/>
          <w:sz w:val="23"/>
          <w:szCs w:val="23"/>
          <w:shd w:val="clear" w:color="auto" w:fill="FFFFFF"/>
        </w:rPr>
        <w:t>发展数字经济是推进供给侧结构性改革的重要抓手。以新一代信息技术与制造技术</w:t>
      </w:r>
      <w:r w:rsidRPr="004C1036">
        <w:rPr>
          <w:rFonts w:ascii="微软雅黑" w:eastAsia="微软雅黑" w:hAnsi="微软雅黑"/>
          <w:color w:val="000000"/>
          <w:sz w:val="23"/>
          <w:szCs w:val="23"/>
          <w:shd w:val="clear" w:color="auto" w:fill="FFFFFF"/>
        </w:rPr>
        <w:lastRenderedPageBreak/>
        <w:t>深度融合为特征的智能制造模式，正在引发新一轮制造业变革，数字化、虚拟化、智能化技术将贯穿产品的全生命周期，柔性化、网络化、个性化生产将成为制造模式的新趋势，全球化、服务化、平台化将成为产业组织的新方式。</w:t>
      </w:r>
    </w:p>
    <w:p w14:paraId="68D7FA37" w14:textId="299AA11A" w:rsidR="0055079C" w:rsidRDefault="0055079C" w:rsidP="00A333C1"/>
    <w:p w14:paraId="2C231C71" w14:textId="10E89214" w:rsidR="0055079C" w:rsidRPr="00A333C1" w:rsidRDefault="0055079C" w:rsidP="0055079C">
      <w:pPr>
        <w:pStyle w:val="5"/>
        <w:rPr>
          <w:rFonts w:hint="eastAsia"/>
        </w:rPr>
      </w:pPr>
      <w:r>
        <w:rPr>
          <w:shd w:val="clear" w:color="auto" w:fill="F4F4F4"/>
        </w:rPr>
        <w:t>3、国家竞争新优势的重要先导力量</w:t>
      </w:r>
    </w:p>
    <w:p w14:paraId="1A5CFC67" w14:textId="00927332" w:rsidR="00A333C1" w:rsidRPr="004C1036" w:rsidRDefault="0055079C" w:rsidP="00A333C1">
      <w:pPr>
        <w:rPr>
          <w:rFonts w:ascii="微软雅黑" w:eastAsia="微软雅黑" w:hAnsi="微软雅黑"/>
          <w:color w:val="000000"/>
          <w:sz w:val="23"/>
          <w:szCs w:val="23"/>
          <w:shd w:val="clear" w:color="auto" w:fill="FFFFFF"/>
        </w:rPr>
      </w:pPr>
      <w:r w:rsidRPr="004C1036">
        <w:rPr>
          <w:rFonts w:ascii="微软雅黑" w:eastAsia="微软雅黑" w:hAnsi="微软雅黑"/>
          <w:color w:val="000000"/>
          <w:sz w:val="23"/>
          <w:szCs w:val="23"/>
          <w:shd w:val="clear" w:color="auto" w:fill="FFFFFF"/>
        </w:rPr>
        <w:t>数字经济是构建信息时代国家竞争新优势的重要先导力量。在信息革命引发的世界经济版图重构过程中，数字经济的发展将起着至关重要的作用。信息时代的核心竞争能力将越来越表现为一个国家和地区的数字能力、信息能力、网络能力。</w:t>
      </w:r>
    </w:p>
    <w:p w14:paraId="0D59E576" w14:textId="4CC49E5C" w:rsidR="0055079C" w:rsidRDefault="0055079C" w:rsidP="00A333C1">
      <w:pPr>
        <w:rPr>
          <w:rFonts w:ascii="PingFangSC-Regular" w:hAnsi="PingFangSC-Regular"/>
          <w:color w:val="000000"/>
          <w:szCs w:val="21"/>
          <w:shd w:val="clear" w:color="auto" w:fill="F4F4F4"/>
        </w:rPr>
      </w:pPr>
    </w:p>
    <w:p w14:paraId="2DFC0122" w14:textId="37C43F15" w:rsidR="0055079C" w:rsidRDefault="0055079C" w:rsidP="00A333C1">
      <w:pPr>
        <w:rPr>
          <w:rFonts w:ascii="PingFangSC-Regular" w:hAnsi="PingFangSC-Regular"/>
          <w:color w:val="000000"/>
          <w:szCs w:val="21"/>
          <w:shd w:val="clear" w:color="auto" w:fill="F4F4F4"/>
        </w:rPr>
      </w:pPr>
    </w:p>
    <w:p w14:paraId="7EB4D846" w14:textId="3BC628C3" w:rsidR="0055079C" w:rsidRPr="00A333C1" w:rsidRDefault="0055079C" w:rsidP="0055079C">
      <w:pPr>
        <w:pStyle w:val="5"/>
        <w:rPr>
          <w:rFonts w:hint="eastAsia"/>
        </w:rPr>
      </w:pPr>
      <w:r>
        <w:rPr>
          <w:shd w:val="clear" w:color="auto" w:fill="F4F4F4"/>
        </w:rPr>
        <w:t>4、科技革命和产业变革的大势所趋</w:t>
      </w:r>
    </w:p>
    <w:p w14:paraId="250F4131" w14:textId="2A6ABC85" w:rsidR="00DF050A" w:rsidRPr="004C1036" w:rsidRDefault="0055079C" w:rsidP="00DA1071">
      <w:pPr>
        <w:rPr>
          <w:rFonts w:ascii="微软雅黑" w:eastAsia="微软雅黑" w:hAnsi="微软雅黑"/>
          <w:color w:val="000000"/>
          <w:sz w:val="23"/>
          <w:szCs w:val="23"/>
          <w:shd w:val="clear" w:color="auto" w:fill="FFFFFF"/>
        </w:rPr>
      </w:pPr>
      <w:r>
        <w:br/>
      </w:r>
      <w:r w:rsidR="00DA1071" w:rsidRPr="004C1036">
        <w:rPr>
          <w:rFonts w:ascii="微软雅黑" w:eastAsia="微软雅黑" w:hAnsi="微软雅黑"/>
          <w:color w:val="000000"/>
          <w:sz w:val="23"/>
          <w:szCs w:val="23"/>
          <w:shd w:val="clear" w:color="auto" w:fill="FFFFFF"/>
        </w:rPr>
        <w:t>发展数字经济是新一轮科技革命和产业变革的大势所趋。当前，数字技术创新和迭代速度明显加快，成为集聚创新要素最多、应用前景最广、辐射带动作用最强的技术创新领域。</w:t>
      </w:r>
    </w:p>
    <w:p w14:paraId="5BCF1427" w14:textId="32451434" w:rsidR="00DA1071" w:rsidRDefault="00DA1071" w:rsidP="00DA1071">
      <w:pPr>
        <w:rPr>
          <w:rFonts w:ascii="PingFangSC-Regular" w:hAnsi="PingFangSC-Regular"/>
          <w:color w:val="000000"/>
          <w:szCs w:val="21"/>
          <w:shd w:val="clear" w:color="auto" w:fill="F4F4F4"/>
        </w:rPr>
      </w:pPr>
    </w:p>
    <w:p w14:paraId="1F24E848" w14:textId="40D43E69" w:rsidR="00DA1071" w:rsidRDefault="00DA1071" w:rsidP="00DA1071">
      <w:pPr>
        <w:pStyle w:val="5"/>
        <w:rPr>
          <w:shd w:val="clear" w:color="auto" w:fill="F4F4F4"/>
        </w:rPr>
      </w:pPr>
      <w:r>
        <w:rPr>
          <w:shd w:val="clear" w:color="auto" w:fill="F4F4F4"/>
        </w:rPr>
        <w:t>5、实现全球价值链整合与延伸。</w:t>
      </w:r>
    </w:p>
    <w:p w14:paraId="296B20C8" w14:textId="6B47783B" w:rsidR="00DA1071" w:rsidRPr="004C1036" w:rsidRDefault="00DA1071" w:rsidP="00DA1071">
      <w:pPr>
        <w:rPr>
          <w:rFonts w:ascii="微软雅黑" w:eastAsia="微软雅黑" w:hAnsi="微软雅黑" w:hint="eastAsia"/>
          <w:color w:val="000000"/>
          <w:sz w:val="23"/>
          <w:szCs w:val="23"/>
          <w:shd w:val="clear" w:color="auto" w:fill="FFFFFF"/>
        </w:rPr>
      </w:pPr>
      <w:r w:rsidRPr="004C1036">
        <w:rPr>
          <w:rFonts w:ascii="微软雅黑" w:eastAsia="微软雅黑" w:hAnsi="微软雅黑"/>
          <w:color w:val="000000"/>
          <w:sz w:val="23"/>
          <w:szCs w:val="23"/>
          <w:shd w:val="clear" w:color="auto" w:fill="FFFFFF"/>
        </w:rPr>
        <w:t>数字经济是实现全球价值链整合与延伸的关键所在。数字经济具有高度的开放性与兼容性，并可以通过自下而上的方式培育各国的经济交融，进而提升全球组织、服务和技术创新的相互交融，推动单一价值链向价值系统或者价值网络跃升。同时，数字经济通过实现数据信息的全方面、零时损的共享，能够提升全球价值链的数字化和智能化构建，进而提升全球资本与生产发展之间的对接效能，实现规模经济效</w:t>
      </w:r>
      <w:r w:rsidRPr="004C1036">
        <w:rPr>
          <w:rFonts w:ascii="微软雅黑" w:eastAsia="微软雅黑" w:hAnsi="微软雅黑"/>
          <w:color w:val="000000"/>
          <w:sz w:val="23"/>
          <w:szCs w:val="23"/>
          <w:shd w:val="clear" w:color="auto" w:fill="FFFFFF"/>
        </w:rPr>
        <w:lastRenderedPageBreak/>
        <w:t>应与数字经济驱动的全球化新机制。</w:t>
      </w:r>
    </w:p>
    <w:p w14:paraId="2B8023EC" w14:textId="6B553297" w:rsidR="00EA21B0" w:rsidRDefault="00EA21B0" w:rsidP="00EA21B0">
      <w:pPr>
        <w:pStyle w:val="3"/>
      </w:pPr>
      <w:r>
        <w:t>未来我国从哪些方面推动数字经济发展</w:t>
      </w:r>
    </w:p>
    <w:p w14:paraId="3C3A7821" w14:textId="0609A13D" w:rsidR="007812F0" w:rsidRPr="004C1036" w:rsidRDefault="007812F0" w:rsidP="004C1036">
      <w:pPr>
        <w:rPr>
          <w:rFonts w:ascii="微软雅黑" w:eastAsia="微软雅黑" w:hAnsi="微软雅黑"/>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t>“十四五”规划纲要将“加快数字化发展建设数字中国”单独成篇，并从“打造数字经济新优势、加快数字社会建设步伐、提高数字政府建设水平、营造良好数字生态”等四个方面对未来5-15年数字中国建设做出了顶层设计。可以预见，未来数字中国建设将会进一步加速推进，人们的生产方式、生活方式和社会治理方式都将发生巨大变化。在新发展阶段，高质量发展是“十四五”乃至更长时期我国经济社会发展的主题；因此推动数字经济发展助力数字中国建设，必须推动数字经济高质量发展，着力解决制约我国数字经济的核心难题。未来应重点从四方面发力：</w:t>
      </w:r>
    </w:p>
    <w:p w14:paraId="2A1F5106" w14:textId="77777777" w:rsidR="007812F0" w:rsidRPr="004C1036" w:rsidRDefault="007812F0" w:rsidP="004C1036">
      <w:pPr>
        <w:rPr>
          <w:rFonts w:ascii="微软雅黑" w:eastAsia="微软雅黑" w:hAnsi="微软雅黑" w:hint="eastAsia"/>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t xml:space="preserve">　　一是完善激励数字经济核心技术开发的基础制度。中央多次强调，关键核心技术是要不来、买不来、讨不来的，核心技术受制于人是最大隐患。完善激励数字经济核心技术开发的基础制度，是解决制约数字经济发展核心技术难题的重要抓手。重点是建立健全数字化人才培养的激励制度、加快数字经济统计与核算制度、完善数据要素市场基础性制度、建立数字经济知识产权相关制度、加快建设数字经济标准制度体系。</w:t>
      </w:r>
    </w:p>
    <w:p w14:paraId="0E740E27" w14:textId="77777777" w:rsidR="007812F0" w:rsidRPr="004C1036" w:rsidRDefault="007812F0" w:rsidP="004C1036">
      <w:pPr>
        <w:rPr>
          <w:rFonts w:ascii="微软雅黑" w:eastAsia="微软雅黑" w:hAnsi="微软雅黑" w:hint="eastAsia"/>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t xml:space="preserve">　　二是健全数字经济时代的法律体系。数字经济时代的到来，对现行基于工业经济所形成的法律体系带来了重大挑战。因此，推动数字经济高质量发展，要健全数字经济时代的法律体系，着力破解“个人数据与企业产权”的矛盾，平衡“数据安全与数据利用”的冲突。重点要加快修订现有相关法律法规，改变不适应数字经济发展的相关规定；加快制定出台《个人信息保护法》等法律；推动相关法律法规制定与修订向“信息弱者”倾斜，维护其数字消费权益。</w:t>
      </w:r>
    </w:p>
    <w:p w14:paraId="154F9FC6" w14:textId="77777777" w:rsidR="007812F0" w:rsidRPr="004C1036" w:rsidRDefault="007812F0" w:rsidP="004C1036">
      <w:pPr>
        <w:rPr>
          <w:rFonts w:ascii="微软雅黑" w:eastAsia="微软雅黑" w:hAnsi="微软雅黑" w:hint="eastAsia"/>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lastRenderedPageBreak/>
        <w:t xml:space="preserve">　　三是加大数字风险治理。数字经济的发展，在给人类带来极大便利的同时，也带来了新的安全风险，数字风险已成为世界广泛关注的重要议题。加大数字风险治理，关键是探索形成多主体协同治理的新格局，提升政府管理部门的数字化监管水平，明确平台企业的责任，加大惩处力度；着力构建数字安全新生态，完善数据治理规则，推动形成维护人类共同价值观的数字经济文化。</w:t>
      </w:r>
    </w:p>
    <w:p w14:paraId="2AB12BD9" w14:textId="77777777" w:rsidR="007812F0" w:rsidRPr="004C1036" w:rsidRDefault="007812F0" w:rsidP="004C1036">
      <w:pPr>
        <w:rPr>
          <w:rFonts w:ascii="微软雅黑" w:eastAsia="微软雅黑" w:hAnsi="微软雅黑" w:hint="eastAsia"/>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t xml:space="preserve">　　四是加快弥合数字鸿沟。虽然近年来我国数字经济发展迅速，但数字鸿沟依然存在，不同群体、区域、企业之间，在数字素养、数字化应用等方面都存在较大差异，造成我国数字经济发展不平衡不充分。因此，推动数字经济高质量发展，弥合数字鸿沟，重点应加大对中西部以及广大农村地区数字经济发展的投入，加大数字化人才培养和数字基础设施建设；加快构建多主体数字素养培育体系，实施老年人数字能力计划；加快推动传统企业数字化转型。</w:t>
      </w:r>
    </w:p>
    <w:p w14:paraId="611F4F0B" w14:textId="450DBD77" w:rsidR="007812F0" w:rsidRPr="004C1036" w:rsidRDefault="004C1036" w:rsidP="004C1036">
      <w:pPr>
        <w:rPr>
          <w:rFonts w:ascii="微软雅黑" w:eastAsia="微软雅黑" w:hAnsi="微软雅黑" w:hint="eastAsia"/>
          <w:color w:val="000000"/>
          <w:sz w:val="23"/>
          <w:szCs w:val="23"/>
          <w:shd w:val="clear" w:color="auto" w:fill="FFFFFF"/>
        </w:rPr>
      </w:pPr>
      <w:r w:rsidRPr="004C1036">
        <w:rPr>
          <w:rFonts w:ascii="微软雅黑" w:eastAsia="微软雅黑" w:hAnsi="微软雅黑" w:hint="eastAsia"/>
          <w:color w:val="000000"/>
          <w:sz w:val="23"/>
          <w:szCs w:val="23"/>
          <w:shd w:val="clear" w:color="auto" w:fill="FFFFFF"/>
        </w:rPr>
        <w:t>当今世界，科技革命和产业变革日新月异，蓬勃发展的数字经济深刻改变着人类生产生活方式。所谓数字经济，是指人们通过大数据的“识别—选择—过滤—存储—使用”，引导资源的快速优化配置与再生，进而实现经济高质量发展的经济形态。今年的《政府工作报告》指出，全面推进“互联网</w:t>
      </w:r>
      <w:r w:rsidRPr="004C1036">
        <w:rPr>
          <w:rFonts w:ascii="微软雅黑" w:eastAsia="微软雅黑" w:hAnsi="微软雅黑"/>
          <w:color w:val="000000"/>
          <w:sz w:val="23"/>
          <w:szCs w:val="23"/>
          <w:shd w:val="clear" w:color="auto" w:fill="FFFFFF"/>
        </w:rPr>
        <w:t>+”，打造数字经济新优势。习近平总书记在参加全国政协经济界委员联组讨论时也强调，加快推进数字经济、智能制造、生命健康、新材料等战略性新兴产业，形成更多新的增长点、增长极。这充分表明数字经济在宏观层面对推动经济高质量发展的重要意义。</w:t>
      </w:r>
    </w:p>
    <w:sectPr w:rsidR="007812F0" w:rsidRPr="004C1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7FD7"/>
    <w:multiLevelType w:val="hybridMultilevel"/>
    <w:tmpl w:val="49B41388"/>
    <w:lvl w:ilvl="0" w:tplc="F1A6F9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878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72"/>
    <w:rsid w:val="004C1036"/>
    <w:rsid w:val="0055079C"/>
    <w:rsid w:val="00565872"/>
    <w:rsid w:val="0072172E"/>
    <w:rsid w:val="007812F0"/>
    <w:rsid w:val="008C09EC"/>
    <w:rsid w:val="00A333C1"/>
    <w:rsid w:val="00A84144"/>
    <w:rsid w:val="00BE2ADE"/>
    <w:rsid w:val="00DA1071"/>
    <w:rsid w:val="00DF050A"/>
    <w:rsid w:val="00EA21B0"/>
    <w:rsid w:val="00FC6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CAE0"/>
  <w15:chartTrackingRefBased/>
  <w15:docId w15:val="{B93842E0-894F-4246-8FBD-886AD41B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84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1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F05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E2A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41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1B0"/>
    <w:rPr>
      <w:b/>
      <w:bCs/>
      <w:sz w:val="32"/>
      <w:szCs w:val="32"/>
    </w:rPr>
  </w:style>
  <w:style w:type="paragraph" w:styleId="a3">
    <w:name w:val="Normal (Web)"/>
    <w:basedOn w:val="a"/>
    <w:uiPriority w:val="99"/>
    <w:semiHidden/>
    <w:unhideWhenUsed/>
    <w:rsid w:val="00DF05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050A"/>
    <w:rPr>
      <w:b/>
      <w:bCs/>
    </w:rPr>
  </w:style>
  <w:style w:type="character" w:customStyle="1" w:styleId="40">
    <w:name w:val="标题 4 字符"/>
    <w:basedOn w:val="a0"/>
    <w:link w:val="4"/>
    <w:uiPriority w:val="9"/>
    <w:rsid w:val="00DF050A"/>
    <w:rPr>
      <w:rFonts w:asciiTheme="majorHAnsi" w:eastAsiaTheme="majorEastAsia" w:hAnsiTheme="majorHAnsi" w:cstheme="majorBidi"/>
      <w:b/>
      <w:bCs/>
      <w:sz w:val="28"/>
      <w:szCs w:val="28"/>
    </w:rPr>
  </w:style>
  <w:style w:type="character" w:customStyle="1" w:styleId="new-chat-content-text">
    <w:name w:val="new-chat-content-text"/>
    <w:basedOn w:val="a0"/>
    <w:rsid w:val="00A333C1"/>
  </w:style>
  <w:style w:type="character" w:customStyle="1" w:styleId="50">
    <w:name w:val="标题 5 字符"/>
    <w:basedOn w:val="a0"/>
    <w:link w:val="5"/>
    <w:uiPriority w:val="9"/>
    <w:rsid w:val="00BE2ADE"/>
    <w:rPr>
      <w:b/>
      <w:bCs/>
      <w:sz w:val="28"/>
      <w:szCs w:val="28"/>
    </w:rPr>
  </w:style>
  <w:style w:type="character" w:customStyle="1" w:styleId="bjh-p">
    <w:name w:val="bjh-p"/>
    <w:basedOn w:val="a0"/>
    <w:rsid w:val="0078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0041">
      <w:bodyDiv w:val="1"/>
      <w:marLeft w:val="0"/>
      <w:marRight w:val="0"/>
      <w:marTop w:val="0"/>
      <w:marBottom w:val="0"/>
      <w:divBdr>
        <w:top w:val="none" w:sz="0" w:space="0" w:color="auto"/>
        <w:left w:val="none" w:sz="0" w:space="0" w:color="auto"/>
        <w:bottom w:val="none" w:sz="0" w:space="0" w:color="auto"/>
        <w:right w:val="none" w:sz="0" w:space="0" w:color="auto"/>
      </w:divBdr>
    </w:div>
    <w:div w:id="884298494">
      <w:bodyDiv w:val="1"/>
      <w:marLeft w:val="0"/>
      <w:marRight w:val="0"/>
      <w:marTop w:val="0"/>
      <w:marBottom w:val="0"/>
      <w:divBdr>
        <w:top w:val="none" w:sz="0" w:space="0" w:color="auto"/>
        <w:left w:val="none" w:sz="0" w:space="0" w:color="auto"/>
        <w:bottom w:val="none" w:sz="0" w:space="0" w:color="auto"/>
        <w:right w:val="none" w:sz="0" w:space="0" w:color="auto"/>
      </w:divBdr>
      <w:divsChild>
        <w:div w:id="1566259312">
          <w:marLeft w:val="0"/>
          <w:marRight w:val="0"/>
          <w:marTop w:val="0"/>
          <w:marBottom w:val="0"/>
          <w:divBdr>
            <w:top w:val="none" w:sz="0" w:space="0" w:color="auto"/>
            <w:left w:val="none" w:sz="0" w:space="0" w:color="auto"/>
            <w:bottom w:val="none" w:sz="0" w:space="0" w:color="auto"/>
            <w:right w:val="none" w:sz="0" w:space="0" w:color="auto"/>
          </w:divBdr>
        </w:div>
        <w:div w:id="1046563804">
          <w:marLeft w:val="0"/>
          <w:marRight w:val="0"/>
          <w:marTop w:val="0"/>
          <w:marBottom w:val="0"/>
          <w:divBdr>
            <w:top w:val="none" w:sz="0" w:space="0" w:color="auto"/>
            <w:left w:val="none" w:sz="0" w:space="0" w:color="auto"/>
            <w:bottom w:val="none" w:sz="0" w:space="0" w:color="auto"/>
            <w:right w:val="none" w:sz="0" w:space="0" w:color="auto"/>
          </w:divBdr>
        </w:div>
        <w:div w:id="1506939097">
          <w:marLeft w:val="0"/>
          <w:marRight w:val="0"/>
          <w:marTop w:val="0"/>
          <w:marBottom w:val="0"/>
          <w:divBdr>
            <w:top w:val="none" w:sz="0" w:space="0" w:color="auto"/>
            <w:left w:val="none" w:sz="0" w:space="0" w:color="auto"/>
            <w:bottom w:val="none" w:sz="0" w:space="0" w:color="auto"/>
            <w:right w:val="none" w:sz="0" w:space="0" w:color="auto"/>
          </w:divBdr>
        </w:div>
        <w:div w:id="1806771697">
          <w:marLeft w:val="0"/>
          <w:marRight w:val="0"/>
          <w:marTop w:val="0"/>
          <w:marBottom w:val="0"/>
          <w:divBdr>
            <w:top w:val="none" w:sz="0" w:space="0" w:color="auto"/>
            <w:left w:val="none" w:sz="0" w:space="0" w:color="auto"/>
            <w:bottom w:val="none" w:sz="0" w:space="0" w:color="auto"/>
            <w:right w:val="none" w:sz="0" w:space="0" w:color="auto"/>
          </w:divBdr>
        </w:div>
      </w:divsChild>
    </w:div>
    <w:div w:id="1703089723">
      <w:bodyDiv w:val="1"/>
      <w:marLeft w:val="0"/>
      <w:marRight w:val="0"/>
      <w:marTop w:val="0"/>
      <w:marBottom w:val="0"/>
      <w:divBdr>
        <w:top w:val="none" w:sz="0" w:space="0" w:color="auto"/>
        <w:left w:val="none" w:sz="0" w:space="0" w:color="auto"/>
        <w:bottom w:val="none" w:sz="0" w:space="0" w:color="auto"/>
        <w:right w:val="none" w:sz="0" w:space="0" w:color="auto"/>
      </w:divBdr>
      <w:divsChild>
        <w:div w:id="103620711">
          <w:marLeft w:val="0"/>
          <w:marRight w:val="0"/>
          <w:marTop w:val="330"/>
          <w:marBottom w:val="0"/>
          <w:divBdr>
            <w:top w:val="none" w:sz="0" w:space="0" w:color="auto"/>
            <w:left w:val="none" w:sz="0" w:space="0" w:color="auto"/>
            <w:bottom w:val="none" w:sz="0" w:space="0" w:color="auto"/>
            <w:right w:val="none" w:sz="0" w:space="0" w:color="auto"/>
          </w:divBdr>
        </w:div>
        <w:div w:id="846208359">
          <w:marLeft w:val="0"/>
          <w:marRight w:val="0"/>
          <w:marTop w:val="330"/>
          <w:marBottom w:val="0"/>
          <w:divBdr>
            <w:top w:val="none" w:sz="0" w:space="0" w:color="auto"/>
            <w:left w:val="none" w:sz="0" w:space="0" w:color="auto"/>
            <w:bottom w:val="none" w:sz="0" w:space="0" w:color="auto"/>
            <w:right w:val="none" w:sz="0" w:space="0" w:color="auto"/>
          </w:divBdr>
        </w:div>
        <w:div w:id="167451614">
          <w:marLeft w:val="0"/>
          <w:marRight w:val="0"/>
          <w:marTop w:val="330"/>
          <w:marBottom w:val="0"/>
          <w:divBdr>
            <w:top w:val="none" w:sz="0" w:space="0" w:color="auto"/>
            <w:left w:val="none" w:sz="0" w:space="0" w:color="auto"/>
            <w:bottom w:val="none" w:sz="0" w:space="0" w:color="auto"/>
            <w:right w:val="none" w:sz="0" w:space="0" w:color="auto"/>
          </w:divBdr>
        </w:div>
        <w:div w:id="334497074">
          <w:marLeft w:val="0"/>
          <w:marRight w:val="0"/>
          <w:marTop w:val="330"/>
          <w:marBottom w:val="0"/>
          <w:divBdr>
            <w:top w:val="none" w:sz="0" w:space="0" w:color="auto"/>
            <w:left w:val="none" w:sz="0" w:space="0" w:color="auto"/>
            <w:bottom w:val="none" w:sz="0" w:space="0" w:color="auto"/>
            <w:right w:val="none" w:sz="0" w:space="0" w:color="auto"/>
          </w:divBdr>
        </w:div>
        <w:div w:id="1295331654">
          <w:marLeft w:val="0"/>
          <w:marRight w:val="0"/>
          <w:marTop w:val="330"/>
          <w:marBottom w:val="0"/>
          <w:divBdr>
            <w:top w:val="none" w:sz="0" w:space="0" w:color="auto"/>
            <w:left w:val="none" w:sz="0" w:space="0" w:color="auto"/>
            <w:bottom w:val="none" w:sz="0" w:space="0" w:color="auto"/>
            <w:right w:val="none" w:sz="0" w:space="0" w:color="auto"/>
          </w:divBdr>
        </w:div>
      </w:divsChild>
    </w:div>
    <w:div w:id="19822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12</cp:revision>
  <dcterms:created xsi:type="dcterms:W3CDTF">2022-04-10T08:09:00Z</dcterms:created>
  <dcterms:modified xsi:type="dcterms:W3CDTF">2022-04-10T08:31:00Z</dcterms:modified>
</cp:coreProperties>
</file>