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E6E6E"/>
          <w:sz w:val="26"/>
          <w:szCs w:val="26"/>
        </w:rPr>
        <w:t xml:space="preserve">Lahore, Pakistan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B9B9B"/>
          <w:sz w:val="26"/>
          <w:szCs w:val="26"/>
        </w:rPr>
        <w:t xml:space="preserve">   ·   </w:t>
      </w:r>
      <w:r>
        <w:rPr>
          <w:rFonts w:ascii="Arial" w:cs="Arial" w:eastAsia="Arial" w:hAnsi="Arial"/>
          <w:color w:val="1155CC"/>
          <w:sz w:val="26"/>
          <w:szCs w:val="26"/>
        </w:rPr>
        <w:t xml:space="preserve">laylanoor9597@gmail.com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B9B9B"/>
          <w:sz w:val="26"/>
          <w:szCs w:val="26"/>
        </w:rPr>
        <w:t xml:space="preserve">   ·   </w:t>
      </w:r>
      <w:r>
        <w:rPr>
          <w:rFonts w:ascii="Arial" w:cs="Arial" w:eastAsia="Arial" w:hAnsi="Arial"/>
          <w:b w:val="false"/>
          <w:bCs w:val="false"/>
          <w:i/>
          <w:iCs/>
          <w:color w:val="6E6E6E"/>
          <w:sz w:val="26"/>
          <w:szCs w:val="26"/>
        </w:rPr>
        <w:t xml:space="preserve">+92 301 1246675</w:t>
      </w:r>
    </w:p>
    <w:p>
      <w:pPr>
        <w:spacing w:after="180"/>
      </w:pPr>
    </w:p>
    <w:p>
      <w:pPr>
        <w:spacing w:after="140" w:before="220"/>
      </w:pPr>
      <w:r>
        <w:rPr>
          <w:rFonts w:ascii="Arial" w:cs="Arial" w:eastAsia="Arial" w:hAnsi="Arial"/>
          <w:b/>
          <w:bCs/>
          <w:color w:val="AFAFAF"/>
          <w:spacing w:val="20"/>
          <w:sz w:val="22"/>
          <w:szCs w:val="22"/>
        </w:rPr>
        <w:t xml:space="preserve">PROFILE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E6E6E"/>
          <w:sz w:val="26"/>
          <w:szCs w:val="26"/>
        </w:rPr>
        <w:t xml:space="preserve">Versatile front-end web development student, digital marketer, and creative writer who blends technical logic with a strong visual and narrative eye. Equipped with a practical toolkit spanning HTML, CSS, JavaScript, DOM manipulation, and WordPress, alongside hands-on experience in SEO, social media marketing, and lead generation, building highly functional and search-optimized web experiences. Backed by a background in creative writing, copywriting, and a passion for sketching and reading, excelling at designing intuitive user interfaces and crafting compelling digital narratives from the ground up.</w:t>
      </w:r>
    </w:p>
    <w:p>
      <w:pPr>
        <w:spacing w:after="140" w:before="220"/>
      </w:pPr>
      <w:r>
        <w:rPr>
          <w:rFonts w:ascii="Arial" w:cs="Arial" w:eastAsia="Arial" w:hAnsi="Arial"/>
          <w:b/>
          <w:bCs/>
          <w:color w:val="AFAFAF"/>
          <w:spacing w:val="20"/>
          <w:sz w:val="22"/>
          <w:szCs w:val="22"/>
        </w:rPr>
        <w:t xml:space="preserve">EDUCATION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50"/>
        <w:gridCol w:w="2000"/>
      </w:tblGrid>
      <w:tr>
        <w:tc>
          <w:tcPr>
            <w:tcW w:type="dxa" w:w="735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26"/>
                <w:szCs w:val="26"/>
              </w:rPr>
              <w:t xml:space="preserve">Bait ul Huda School, Lahore</w:t>
            </w:r>
          </w:p>
        </w:tc>
        <w:tc>
          <w:tcPr>
            <w:tcW w:type="dxa" w:w="2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9B9B"/>
                <w:sz w:val="26"/>
                <w:szCs w:val="26"/>
              </w:rPr>
              <w:t xml:space="preserve">2021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B9B9B"/>
          <w:sz w:val="26"/>
          <w:szCs w:val="26"/>
        </w:rPr>
        <w:t xml:space="preserve">Result: 907 / 1100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50"/>
        <w:gridCol w:w="2000"/>
      </w:tblGrid>
      <w:tr>
        <w:tc>
          <w:tcPr>
            <w:tcW w:type="dxa" w:w="735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26"/>
                <w:szCs w:val="26"/>
              </w:rPr>
              <w:t xml:space="preserve">Government Queen Mary Graduate College, Lahore</w:t>
            </w:r>
          </w:p>
        </w:tc>
        <w:tc>
          <w:tcPr>
            <w:tcW w:type="dxa" w:w="2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9B9B"/>
                <w:sz w:val="26"/>
                <w:szCs w:val="26"/>
              </w:rPr>
              <w:t xml:space="preserve">2023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B9B9B"/>
          <w:sz w:val="26"/>
          <w:szCs w:val="26"/>
        </w:rPr>
        <w:t xml:space="preserve">Result: 683 / 1100</w:t>
      </w:r>
    </w:p>
    <w:p>
      <w:pPr>
        <w:spacing w:after="140" w:before="220"/>
      </w:pPr>
      <w:r>
        <w:rPr>
          <w:rFonts w:ascii="Arial" w:cs="Arial" w:eastAsia="Arial" w:hAnsi="Arial"/>
          <w:b/>
          <w:bCs/>
          <w:color w:val="AFAFAF"/>
          <w:spacing w:val="20"/>
          <w:sz w:val="22"/>
          <w:szCs w:val="22"/>
        </w:rPr>
        <w:t xml:space="preserve">COURSES &amp; CERTIFICATIONS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50"/>
        <w:gridCol w:w="2000"/>
      </w:tblGrid>
      <w:tr>
        <w:tc>
          <w:tcPr>
            <w:tcW w:type="dxa" w:w="735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6E6E6E"/>
                <w:sz w:val="26"/>
                <w:szCs w:val="26"/>
              </w:rPr>
              <w:t xml:space="preserve">Brains College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9B9B"/>
                <w:sz w:val="26"/>
                <w:szCs w:val="26"/>
              </w:rPr>
              <w:t xml:space="preserve">, Lahore</w:t>
            </w:r>
          </w:p>
        </w:tc>
        <w:tc>
          <w:tcPr>
            <w:tcW w:type="dxa" w:w="2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B9B9B"/>
                <w:sz w:val="26"/>
                <w:szCs w:val="26"/>
              </w:rPr>
              <w:t xml:space="preserve">2026 — in progress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B9B9B"/>
          <w:sz w:val="26"/>
          <w:szCs w:val="26"/>
        </w:rPr>
        <w:t xml:space="preserve">HTML, CSS, front-end development, website building and deployment, Pantheon hosting. Portfolio of multiple completed websites.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50"/>
        <w:gridCol w:w="2000"/>
      </w:tblGrid>
      <w:tr>
        <w:tc>
          <w:tcPr>
            <w:tcW w:type="dxa" w:w="735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6E6E6E"/>
                <w:sz w:val="26"/>
                <w:szCs w:val="26"/>
              </w:rPr>
              <w:t xml:space="preserve">Brains College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9B9B"/>
                <w:sz w:val="26"/>
                <w:szCs w:val="26"/>
              </w:rPr>
              <w:t xml:space="preserve">, Lahore</w:t>
            </w:r>
          </w:p>
        </w:tc>
        <w:tc>
          <w:tcPr>
            <w:tcW w:type="dxa" w:w="2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B9B9B"/>
                <w:sz w:val="26"/>
                <w:szCs w:val="26"/>
              </w:rPr>
              <w:t xml:space="preserve">2025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B9B9B"/>
          <w:sz w:val="26"/>
          <w:szCs w:val="26"/>
        </w:rPr>
        <w:t xml:space="preserve">Social media marketing, Facebook and Instagram advertising, WordPress website creation, content strategy, WhatsApp Business, Fiverr and Upwork basics.</w:t>
      </w:r>
    </w:p>
    <w:p>
      <w:pPr>
        <w:spacing w:after="140" w:before="220"/>
      </w:pPr>
      <w:r>
        <w:rPr>
          <w:rFonts w:ascii="Arial" w:cs="Arial" w:eastAsia="Arial" w:hAnsi="Arial"/>
          <w:b/>
          <w:bCs/>
          <w:color w:val="AFAFAF"/>
          <w:spacing w:val="20"/>
          <w:sz w:val="22"/>
          <w:szCs w:val="22"/>
        </w:rPr>
        <w:t xml:space="preserve">TECHNICAL SKILLS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WordPress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WooCommerce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HTML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CSS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Pantheon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Facebook Ads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Instagram Marketing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Content writing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E-commerce management</w:t>
            </w:r>
          </w:p>
        </w:tc>
      </w:tr>
    </w:tbl>
    <w:p>
      <w:pPr>
        <w:spacing w:after="120"/>
      </w:pPr>
    </w:p>
    <w:p>
      <w:pPr>
        <w:spacing w:after="140" w:before="220"/>
      </w:pPr>
      <w:r>
        <w:rPr>
          <w:rFonts w:ascii="Arial" w:cs="Arial" w:eastAsia="Arial" w:hAnsi="Arial"/>
          <w:b/>
          <w:bCs/>
          <w:color w:val="AFAFAF"/>
          <w:spacing w:val="20"/>
          <w:sz w:val="22"/>
          <w:szCs w:val="22"/>
        </w:rPr>
        <w:t xml:space="preserve">LANGUAGES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00"/>
        <w:gridCol w:w="3100"/>
        <w:gridCol w:w="3150"/>
      </w:tblGrid>
      <w:tr>
        <w:tc>
          <w:tcPr>
            <w:tcW w:type="dxa" w:w="31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26"/>
                <w:szCs w:val="26"/>
              </w:rPr>
              <w:t xml:space="preserve">English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9B9B"/>
                <w:sz w:val="26"/>
                <w:szCs w:val="26"/>
              </w:rPr>
              <w:t xml:space="preserve">Professional proficiency</w:t>
            </w:r>
          </w:p>
        </w:tc>
        <w:tc>
          <w:tcPr>
            <w:tcW w:type="dxa" w:w="31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26"/>
                <w:szCs w:val="26"/>
              </w:rPr>
              <w:t xml:space="preserve">Urdu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9B9B"/>
                <w:sz w:val="26"/>
                <w:szCs w:val="26"/>
              </w:rPr>
              <w:t xml:space="preserve">Native</w:t>
            </w:r>
          </w:p>
        </w:tc>
        <w:tc>
          <w:tcPr>
            <w:tcW w:type="dxa" w:w="315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6E6E"/>
                <w:sz w:val="26"/>
                <w:szCs w:val="26"/>
              </w:rPr>
              <w:t xml:space="preserve">Punjabi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9B9B"/>
                <w:sz w:val="26"/>
                <w:szCs w:val="26"/>
              </w:rPr>
              <w:t xml:space="preserve">Native</w:t>
            </w:r>
          </w:p>
        </w:tc>
      </w:tr>
    </w:tbl>
    <w:sectPr>
      <w:pgSz w:w="12240" w:h="15840" w:orient="portrait"/>
      <w:pgMar w:top="650" w:right="1000" w:bottom="6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2026-07-14T11:07:13.899Z</dcterms:created>
  <dcterms:modified xsi:type="dcterms:W3CDTF">2026-07-14T11:07:13.899Z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