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产品需求文档 (PRD) - 保健品数字化管理平台 (V1.0 修订版)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项目背景与愿景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本项目旨在通过数字化手段，解决营养师/销售在管理客户时“记录繁琐、跟进盲目、复购看天”的痛点。通过</w:t>
      </w:r>
      <w:r>
        <w:rPr>
          <w:rFonts w:ascii="Times" w:hAnsi="Times" w:cs="Times"/>
          <w:sz w:val="24"/>
          <w:sz-cs w:val="24"/>
          <w:b/>
          <w:spacing w:val="0"/>
        </w:rPr>
        <w:t xml:space="preserve">健康档案可视化</w:t>
      </w:r>
      <w:r>
        <w:rPr>
          <w:rFonts w:ascii="Times" w:hAnsi="Times" w:cs="Times"/>
          <w:sz w:val="24"/>
          <w:sz-cs w:val="24"/>
          <w:spacing w:val="0"/>
        </w:rPr>
        <w:t xml:space="preserve">、</w:t>
      </w:r>
      <w:r>
        <w:rPr>
          <w:rFonts w:ascii="Times" w:hAnsi="Times" w:cs="Times"/>
          <w:sz w:val="24"/>
          <w:sz-cs w:val="24"/>
          <w:b/>
          <w:spacing w:val="0"/>
        </w:rPr>
        <w:t xml:space="preserve">多产品并单预警</w:t>
      </w:r>
      <w:r>
        <w:rPr>
          <w:rFonts w:ascii="Times" w:hAnsi="Times" w:cs="Times"/>
          <w:sz w:val="24"/>
          <w:sz-cs w:val="24"/>
          <w:spacing w:val="0"/>
        </w:rPr>
        <w:t xml:space="preserve">与</w:t>
      </w:r>
      <w:r>
        <w:rPr>
          <w:rFonts w:ascii="Times" w:hAnsi="Times" w:cs="Times"/>
          <w:sz w:val="24"/>
          <w:sz-cs w:val="24"/>
          <w:b/>
          <w:spacing w:val="0"/>
        </w:rPr>
        <w:t xml:space="preserve">极简语音录入</w:t>
      </w:r>
      <w:r>
        <w:rPr>
          <w:rFonts w:ascii="Times" w:hAnsi="Times" w:cs="Times"/>
          <w:sz w:val="24"/>
          <w:sz-cs w:val="24"/>
          <w:spacing w:val="0"/>
        </w:rPr>
        <w:t xml:space="preserve">，将营养师从底层杂活中解放，扩大其管理半径，从而提升成交概率与客户粘性。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核心业务逻辑 (Core Business Logic)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A. 智能库存预警与并单算法 (Inventory &amp; Upsell)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多产品消耗权重模型</w:t>
      </w:r>
      <w:r>
        <w:rPr>
          <w:rFonts w:ascii="Times" w:hAnsi="Times" w:cs="Times"/>
          <w:sz w:val="24"/>
          <w:sz-cs w:val="24"/>
          <w:spacing w:val="0"/>
        </w:rPr>
        <w:t xml:space="preserve">：系统不孤立计算单品剩余量，而是以客户方案中</w:t>
      </w:r>
      <w:r>
        <w:rPr>
          <w:rFonts w:ascii="Times" w:hAnsi="Times" w:cs="Times"/>
          <w:sz w:val="24"/>
          <w:sz-cs w:val="24"/>
          <w:b/>
          <w:spacing w:val="0"/>
        </w:rPr>
        <w:t xml:space="preserve">消耗最快</w:t>
      </w:r>
      <w:r>
        <w:rPr>
          <w:rFonts w:ascii="Times" w:hAnsi="Times" w:cs="Times"/>
          <w:sz w:val="24"/>
          <w:sz-cs w:val="24"/>
          <w:spacing w:val="0"/>
        </w:rPr>
        <w:t xml:space="preserve">的产品为预警锚点（提前 3-5 天触发）。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并单策略</w:t>
      </w:r>
      <w:r>
        <w:rPr>
          <w:rFonts w:ascii="Times" w:hAnsi="Times" w:cs="Times"/>
          <w:sz w:val="24"/>
          <w:sz-cs w:val="24"/>
          <w:spacing w:val="0"/>
        </w:rPr>
        <w:t xml:space="preserve">：预警卡片自动关联该客户的全套服用方案，辅助营养师进行全单补货引导，提升客单价。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确认机制</w:t>
      </w:r>
      <w:r>
        <w:rPr>
          <w:rFonts w:ascii="Times" w:hAnsi="Times" w:cs="Times"/>
          <w:sz w:val="24"/>
          <w:sz-cs w:val="24"/>
          <w:spacing w:val="0"/>
        </w:rPr>
        <w:t xml:space="preserve">：系统触发预警后，由营养师触达客户，</w:t>
      </w:r>
      <w:r>
        <w:rPr>
          <w:rFonts w:ascii="Times" w:hAnsi="Times" w:cs="Times"/>
          <w:sz w:val="24"/>
          <w:sz-cs w:val="24"/>
          <w:b/>
          <w:spacing w:val="0"/>
        </w:rPr>
        <w:t xml:space="preserve">客户在端内手动确认/校准</w:t>
      </w:r>
      <w:r>
        <w:rPr>
          <w:rFonts w:ascii="Times" w:hAnsi="Times" w:cs="Times"/>
          <w:sz w:val="24"/>
          <w:sz-cs w:val="24"/>
          <w:spacing w:val="0"/>
        </w:rPr>
        <w:t xml:space="preserve">实际剩余量，确保库存数据的真实性。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B. 营养师端 Dashboard (首页四项军规)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拒绝数据堆砌，采用</w:t>
      </w:r>
      <w:r>
        <w:rPr>
          <w:rFonts w:ascii="Times" w:hAnsi="Times" w:cs="Times"/>
          <w:sz w:val="24"/>
          <w:sz-cs w:val="24"/>
          <w:b/>
          <w:spacing w:val="0"/>
        </w:rPr>
        <w:t xml:space="preserve">任务驱动型</w:t>
      </w:r>
      <w:r>
        <w:rPr>
          <w:rFonts w:ascii="Times" w:hAnsi="Times" w:cs="Times"/>
          <w:sz w:val="24"/>
          <w:sz-cs w:val="24"/>
          <w:spacing w:val="0"/>
        </w:rPr>
        <w:t xml:space="preserve">布局，每日核心待办流包括：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异常关怀</w:t>
      </w:r>
      <w:r>
        <w:rPr>
          <w:rFonts w:ascii="Times" w:hAnsi="Times" w:cs="Times"/>
          <w:sz w:val="24"/>
          <w:sz-cs w:val="24"/>
          <w:spacing w:val="0"/>
        </w:rPr>
        <w:t xml:space="preserve">：锁定 24h 未打卡、体感反馈不佳或沟通断档的风险客户。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补货建议</w:t>
      </w:r>
      <w:r>
        <w:rPr>
          <w:rFonts w:ascii="Times" w:hAnsi="Times" w:cs="Times"/>
          <w:sz w:val="24"/>
          <w:sz-cs w:val="24"/>
          <w:spacing w:val="0"/>
        </w:rPr>
        <w:t xml:space="preserve">：展示触发预警算法、急需补货的客户名单。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即时咨询</w:t>
      </w:r>
      <w:r>
        <w:rPr>
          <w:rFonts w:ascii="Times" w:hAnsi="Times" w:cs="Times"/>
          <w:sz w:val="24"/>
          <w:sz-cs w:val="24"/>
          <w:spacing w:val="0"/>
        </w:rPr>
        <w:t xml:space="preserve">：客户提问回复、体检报告/照片授权申请提醒。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关系维护</w:t>
      </w:r>
      <w:r>
        <w:rPr>
          <w:rFonts w:ascii="Times" w:hAnsi="Times" w:cs="Times"/>
          <w:sz w:val="24"/>
          <w:sz-cs w:val="24"/>
          <w:spacing w:val="0"/>
        </w:rPr>
        <w:t xml:space="preserve">：新入驻 72h 客户的“破冰”任务及老客阶段性随访。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C. 随访记录“小贴条”系统 (Interaction)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极简录入</w:t>
      </w:r>
      <w:r>
        <w:rPr>
          <w:rFonts w:ascii="Times" w:hAnsi="Times" w:cs="Times"/>
          <w:sz w:val="24"/>
          <w:sz-cs w:val="24"/>
          <w:spacing w:val="0"/>
        </w:rPr>
        <w:t xml:space="preserve">：支持</w:t>
      </w:r>
      <w:r>
        <w:rPr>
          <w:rFonts w:ascii="Times" w:hAnsi="Times" w:cs="Times"/>
          <w:sz w:val="24"/>
          <w:sz-cs w:val="24"/>
          <w:b/>
          <w:spacing w:val="0"/>
        </w:rPr>
        <w:t xml:space="preserve">语音转文字</w:t>
      </w:r>
      <w:r>
        <w:rPr>
          <w:rFonts w:ascii="Times" w:hAnsi="Times" w:cs="Times"/>
          <w:sz w:val="24"/>
          <w:sz-cs w:val="24"/>
          <w:spacing w:val="0"/>
        </w:rPr>
        <w:t xml:space="preserve">输入，解决营养师在碎片化时间（如刚打完电话）的记录惰性。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分层展示</w:t>
      </w:r>
      <w:r>
        <w:rPr>
          <w:rFonts w:ascii="Times" w:hAnsi="Times" w:cs="Times"/>
          <w:sz w:val="24"/>
          <w:sz-cs w:val="24"/>
          <w:spacing w:val="0"/>
        </w:rPr>
        <w:t xml:space="preserve">：客户详情页置顶显示“最新随访备注”，底层自动关联由订单、打卡、指标变化组成的 </w:t>
      </w:r>
      <w:r>
        <w:rPr>
          <w:rFonts w:ascii="Times" w:hAnsi="Times" w:cs="Times"/>
          <w:sz w:val="24"/>
          <w:sz-cs w:val="24"/>
          <w:b/>
          <w:spacing w:val="0"/>
        </w:rPr>
        <w:t xml:space="preserve">长线时间轴 (Timeline)</w:t>
      </w:r>
      <w:r>
        <w:rPr>
          <w:rFonts w:ascii="Times" w:hAnsi="Times" w:cs="Times"/>
          <w:sz w:val="24"/>
          <w:sz-cs w:val="24"/>
          <w:spacing w:val="0"/>
        </w:rPr>
        <w:t xml:space="preserve">。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去模板化提醒</w:t>
      </w:r>
      <w:r>
        <w:rPr>
          <w:rFonts w:ascii="Times" w:hAnsi="Times" w:cs="Times"/>
          <w:sz w:val="24"/>
          <w:sz-cs w:val="24"/>
          <w:spacing w:val="0"/>
        </w:rPr>
        <w:t xml:space="preserve">：点击“提醒补货”不使用系统冷冰冰的自动话术，而是弹出录入框（支持语音/文字），由营养师发送</w:t>
      </w:r>
      <w:r>
        <w:rPr>
          <w:rFonts w:ascii="Times" w:hAnsi="Times" w:cs="Times"/>
          <w:sz w:val="24"/>
          <w:sz-cs w:val="24"/>
          <w:b/>
          <w:spacing w:val="0"/>
        </w:rPr>
        <w:t xml:space="preserve">个性化、有温度的关怀内容</w:t>
      </w:r>
      <w:r>
        <w:rPr>
          <w:rFonts w:ascii="Times" w:hAnsi="Times" w:cs="Times"/>
          <w:sz w:val="24"/>
          <w:sz-cs w:val="24"/>
          <w:spacing w:val="0"/>
        </w:rPr>
        <w:t xml:space="preserve">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D. 服务主权与兼容性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跨品牌全品类支持</w:t>
      </w:r>
      <w:r>
        <w:rPr>
          <w:rFonts w:ascii="Times" w:hAnsi="Times" w:cs="Times"/>
          <w:sz w:val="24"/>
          <w:sz-cs w:val="24"/>
          <w:spacing w:val="0"/>
        </w:rPr>
        <w:t xml:space="preserve">：产品库不设限，支持录入任何品牌的保健品，确保营养师能管理客户的“全案”健康。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数据属于营养师</w:t>
      </w:r>
      <w:r>
        <w:rPr>
          <w:rFonts w:ascii="Times" w:hAnsi="Times" w:cs="Times"/>
          <w:sz w:val="24"/>
          <w:sz-cs w:val="24"/>
          <w:spacing w:val="0"/>
        </w:rPr>
        <w:t xml:space="preserve">：强化 CRM 属性，将客户沉淀为销售的个人数字资产，而非单纯的品牌导购。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安全性、隐私与扩展性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3.1 隐私授权机制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档案主权</w:t>
      </w:r>
      <w:r>
        <w:rPr>
          <w:rFonts w:ascii="Times" w:hAnsi="Times" w:cs="Times"/>
          <w:sz w:val="24"/>
          <w:sz-cs w:val="24"/>
          <w:spacing w:val="0"/>
        </w:rPr>
        <w:t xml:space="preserve">：敏感信息（体检报告、照片等）默认为客户私有。营养师需在端内发起申请，客户确认后方可查看。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3.2 商业化扩展 (Future-Proofing)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数据库预留</w:t>
      </w:r>
      <w:r>
        <w:rPr>
          <w:rFonts w:ascii="Times" w:hAnsi="Times" w:cs="Times"/>
          <w:sz w:val="24"/>
          <w:sz-cs w:val="24"/>
          <w:spacing w:val="0"/>
        </w:rPr>
        <w:t xml:space="preserve">：增加 </w:t>
      </w:r>
      <w:r>
        <w:rPr>
          <w:rFonts w:ascii="Courier" w:hAnsi="Courier" w:cs="Courier"/>
          <w:sz w:val="26"/>
          <w:sz-cs w:val="26"/>
          <w:spacing w:val="0"/>
        </w:rPr>
        <w:t xml:space="preserve">external_sku_id</w:t>
      </w:r>
      <w:r>
        <w:rPr>
          <w:rFonts w:ascii="Times" w:hAnsi="Times" w:cs="Times"/>
          <w:sz w:val="24"/>
          <w:sz-cs w:val="24"/>
          <w:spacing w:val="0"/>
        </w:rPr>
        <w:t xml:space="preserve"> 与 </w:t>
      </w:r>
      <w:r>
        <w:rPr>
          <w:rFonts w:ascii="Courier" w:hAnsi="Courier" w:cs="Courier"/>
          <w:sz w:val="26"/>
          <w:sz-cs w:val="26"/>
          <w:spacing w:val="0"/>
        </w:rPr>
        <w:t xml:space="preserve">Tenant_ID</w:t>
      </w:r>
      <w:r>
        <w:rPr>
          <w:rFonts w:ascii="Times" w:hAnsi="Times" w:cs="Times"/>
          <w:sz w:val="24"/>
          <w:sz-cs w:val="24"/>
          <w:spacing w:val="0"/>
        </w:rPr>
        <w:t xml:space="preserve">，支持未来多租户 SaaS 隔离与第三方商城 SKU 匹配。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UI 组件化</w:t>
      </w:r>
      <w:r>
        <w:rPr>
          <w:rFonts w:ascii="Times" w:hAnsi="Times" w:cs="Times"/>
          <w:sz w:val="24"/>
          <w:sz-cs w:val="24"/>
          <w:spacing w:val="0"/>
        </w:rPr>
        <w:t xml:space="preserve">：补货按钮封装为通用组件，V1 为联系销售，未来可无缝切换为商城下单。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商业化路线图 (Roadmap)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V1.0 (MVP 阶段) - 销售生产力工具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目标</w:t>
      </w:r>
      <w:r>
        <w:rPr>
          <w:rFonts w:ascii="Times" w:hAnsi="Times" w:cs="Times"/>
          <w:sz w:val="24"/>
          <w:sz-cs w:val="24"/>
          <w:spacing w:val="0"/>
        </w:rPr>
        <w:t xml:space="preserve">：提升管理效率，让营养师“管得过来、跟得精准”。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功能</w:t>
      </w:r>
      <w:r>
        <w:rPr>
          <w:rFonts w:ascii="Times" w:hAnsi="Times" w:cs="Times"/>
          <w:sz w:val="24"/>
          <w:sz-cs w:val="24"/>
          <w:spacing w:val="0"/>
        </w:rPr>
        <w:t xml:space="preserve">：标准化档案（初始录入）、语音小贴条、任务 Dashboard、跨品牌产品库。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V2.0 (积累期) - 客户效果外化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目标</w:t>
      </w:r>
      <w:r>
        <w:rPr>
          <w:rFonts w:ascii="Times" w:hAnsi="Times" w:cs="Times"/>
          <w:sz w:val="24"/>
          <w:sz-cs w:val="24"/>
          <w:spacing w:val="0"/>
        </w:rPr>
        <w:t xml:space="preserve">：建立客户依赖，让效果“看得见”。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功能</w:t>
      </w:r>
      <w:r>
        <w:rPr>
          <w:rFonts w:ascii="Times" w:hAnsi="Times" w:cs="Times"/>
          <w:sz w:val="24"/>
          <w:sz-cs w:val="24"/>
          <w:spacing w:val="0"/>
        </w:rPr>
        <w:t xml:space="preserve">：AI 指标解读、健康好转对比报表（可视化战报）、打卡激励体系。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V3.0 (爆发期) - 平台闭环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目标</w:t>
      </w:r>
      <w:r>
        <w:rPr>
          <w:rFonts w:ascii="Times" w:hAnsi="Times" w:cs="Times"/>
          <w:sz w:val="24"/>
          <w:sz-cs w:val="24"/>
          <w:spacing w:val="0"/>
        </w:rPr>
        <w:t xml:space="preserve">：实现交易与分润自动化。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功能</w:t>
      </w:r>
      <w:r>
        <w:rPr>
          <w:rFonts w:ascii="Times" w:hAnsi="Times" w:cs="Times"/>
          <w:sz w:val="24"/>
          <w:sz-cs w:val="24"/>
          <w:spacing w:val="0"/>
        </w:rPr>
        <w:t xml:space="preserve">：订单自动同步、SKU 自动入库、分润结算、多平台数据支持。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