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The Spark Seeker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Core Essence</w:t>
      </w:r>
    </w:p>
    <w:p w:rsidR="00000000" w:rsidDel="00000000" w:rsidP="00000000" w:rsidRDefault="00000000" w:rsidRPr="00000000" w14:paraId="00000004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Experiences sexuality primarily as a space for </w:t>
      </w:r>
      <w:r w:rsidDel="00000000" w:rsidR="00000000" w:rsidRPr="00000000">
        <w:rPr>
          <w:b w:val="1"/>
          <w:bCs w:val="1"/>
          <w:rtl w:val="0"/>
        </w:rPr>
        <w:t xml:space="preserve">aliveness, chemistry, and playful charge</w:t>
      </w:r>
      <w:r w:rsidDel="00000000" w:rsidR="00000000" w:rsidRPr="00000000">
        <w:rPr>
          <w:rtl w:val="0"/>
        </w:rPr>
        <w:t xml:space="preserve">. For this archetype, desire begins in anticipation, energy, and the feeling that something exciting is unfolding. When there is flirtation, novelty, and a sense of </w:t>
      </w:r>
      <w:r w:rsidDel="00000000" w:rsidR="00000000" w:rsidRPr="00000000">
        <w:rPr>
          <w:i w:val="1"/>
          <w:iCs w:val="1"/>
          <w:rtl w:val="0"/>
        </w:rPr>
        <w:t xml:space="preserve">“spark,”</w:t>
      </w:r>
      <w:r w:rsidDel="00000000" w:rsidR="00000000" w:rsidRPr="00000000">
        <w:rPr>
          <w:rtl w:val="0"/>
        </w:rPr>
        <w:t xml:space="preserve"> their erotic system ignites quickly and vividly. Sexuality is meaningful not as reassurance or devotion, but as a way to feel </w:t>
      </w:r>
      <w:r w:rsidDel="00000000" w:rsidR="00000000" w:rsidRPr="00000000">
        <w:rPr>
          <w:i w:val="1"/>
          <w:iCs w:val="1"/>
          <w:rtl w:val="0"/>
        </w:rPr>
        <w:t xml:space="preserve">energized, wanted, and fully awake</w:t>
      </w:r>
      <w:r w:rsidDel="00000000" w:rsidR="00000000" w:rsidRPr="00000000">
        <w:rPr>
          <w:rtl w:val="0"/>
        </w:rPr>
        <w:t xml:space="preserve"> in the moment.</w:t>
      </w:r>
    </w:p>
    <w:p w:rsidR="00000000" w:rsidDel="00000000" w:rsidP="00000000" w:rsidRDefault="00000000" w:rsidRPr="00000000" w14:paraId="00000005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Their energy is high and fast-activating, often arriving already sparked when chemistry, play, and something new are in the air. Biochemically, they are </w:t>
      </w:r>
      <w:r w:rsidDel="00000000" w:rsidR="00000000" w:rsidRPr="00000000">
        <w:rPr>
          <w:b w:val="1"/>
          <w:bCs w:val="1"/>
          <w:rtl w:val="0"/>
        </w:rPr>
        <w:t xml:space="preserve">dopamine-led</w:t>
      </w:r>
      <w:r w:rsidDel="00000000" w:rsidR="00000000" w:rsidRPr="00000000">
        <w:rPr>
          <w:rtl w:val="0"/>
        </w:rPr>
        <w:t xml:space="preserve">, with novelty and anticipation acting as the gateway to arousal. Their nervous system responds to </w:t>
      </w:r>
      <w:r w:rsidDel="00000000" w:rsidR="00000000" w:rsidRPr="00000000">
        <w:rPr>
          <w:i w:val="1"/>
          <w:iCs w:val="1"/>
          <w:rtl w:val="0"/>
        </w:rPr>
        <w:t xml:space="preserve">spontaneity rather than predictability</w:t>
      </w:r>
      <w:r w:rsidDel="00000000" w:rsidR="00000000" w:rsidRPr="00000000">
        <w:rPr>
          <w:rtl w:val="0"/>
        </w:rPr>
        <w:t xml:space="preserve">, and to teasing tension rather than slow settling — which is why pleasure feels sharp and energizing rather than primarily calming.</w:t>
      </w:r>
    </w:p>
    <w:p w:rsidR="00000000" w:rsidDel="00000000" w:rsidP="00000000" w:rsidRDefault="00000000" w:rsidRPr="00000000" w14:paraId="00000006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Key Strengths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Lively, charismatic, and pleasure-forward</w:t>
      </w:r>
      <w:r w:rsidDel="00000000" w:rsidR="00000000" w:rsidRPr="00000000">
        <w:rPr>
          <w:rtl w:val="0"/>
        </w:rPr>
        <w:t xml:space="preserve"> lovers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Communicate through teasing, humor, flirtation, and quick sparks of 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Confidence rises quickly through play, mutual energy, and a sense of freedom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Outward, novelty-oriented curiosity</w:t>
      </w:r>
      <w:r w:rsidDel="00000000" w:rsidR="00000000" w:rsidRPr="00000000">
        <w:rPr>
          <w:rtl w:val="0"/>
        </w:rPr>
        <w:t xml:space="preserve"> — drawn to new experiences, dynamics, and </w:t>
      </w:r>
      <w:r w:rsidDel="00000000" w:rsidR="00000000" w:rsidRPr="00000000">
        <w:rPr>
          <w:i w:val="1"/>
          <w:iCs w:val="1"/>
          <w:rtl w:val="0"/>
        </w:rPr>
        <w:t xml:space="preserve">“what ifs”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Bold and expressive when engaged; introduce charge through banter and momentum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Initiate actively and playfully — sudden kisses, cheeky touches, flirtatious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Create intimacy that feels </w:t>
      </w:r>
      <w:r w:rsidDel="00000000" w:rsidR="00000000" w:rsidRPr="00000000">
        <w:rPr>
          <w:i w:val="1"/>
          <w:iCs w:val="1"/>
          <w:rtl w:val="0"/>
        </w:rPr>
        <w:t xml:space="preserve">electric, playful, and creatively alive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Core Challenges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Arousal drops quickly when sex becomes predictable, duty-like, or emotionally heavy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Insecurities organize around </w:t>
      </w:r>
      <w:r w:rsidDel="00000000" w:rsidR="00000000" w:rsidRPr="00000000">
        <w:rPr>
          <w:b w:val="1"/>
          <w:bCs w:val="1"/>
          <w:rtl w:val="0"/>
        </w:rPr>
        <w:t xml:space="preserve">fear of stagnation, containment, and loss of aliveness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May deflect or pull away when pressured, criticized, or boxed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Cycles of intensity followed by restlessness, especially under requests for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Routine, scheduled, or autopilot intimacy reads to their system as </w:t>
      </w:r>
      <w:r w:rsidDel="00000000" w:rsidR="00000000" w:rsidRPr="00000000">
        <w:rPr>
          <w:i w:val="1"/>
          <w:iCs w:val="1"/>
          <w:rtl w:val="0"/>
        </w:rPr>
        <w:t xml:space="preserve">boredom rather than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May fear that play and spark will be pathologized as immaturity or commitment-avoidance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Can struggle to slow down or go deeper, fearing it will dull the 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What This Archetype Needs</w:t>
      </w:r>
    </w:p>
    <w:p w:rsidR="00000000" w:rsidDel="00000000" w:rsidP="00000000" w:rsidRDefault="00000000" w:rsidRPr="00000000" w14:paraId="00000017">
      <w:pPr>
        <w:spacing w:after="120" w:lineRule="auto"/>
        <w:ind w:left="270" w:firstLine="0"/>
        <w:rPr/>
      </w:pPr>
      <w:r w:rsidDel="00000000" w:rsidR="00000000" w:rsidRPr="00000000">
        <w:rPr>
          <w:b w:val="1"/>
          <w:bCs w:val="1"/>
          <w:rtl w:val="0"/>
        </w:rPr>
        <w:t xml:space="preserve">Room for novelty, play, and freshness.</w:t>
      </w:r>
      <w:r w:rsidDel="00000000" w:rsidR="00000000" w:rsidRPr="00000000">
        <w:rPr>
          <w:rtl w:val="0"/>
        </w:rPr>
        <w:t xml:space="preserve"> Partners who share humor and momentum, who do not mistake stimulation needs for a lack of commitment, and who can hold playful push-pull energy without taking it as rejection. Space to </w:t>
      </w:r>
      <w:r w:rsidDel="00000000" w:rsidR="00000000" w:rsidRPr="00000000">
        <w:rPr>
          <w:i w:val="1"/>
          <w:iCs w:val="1"/>
          <w:rtl w:val="0"/>
        </w:rPr>
        <w:t xml:space="preserve">initiate, surprise, and shape the mood</w:t>
      </w:r>
      <w:r w:rsidDel="00000000" w:rsidR="00000000" w:rsidRPr="00000000">
        <w:rPr>
          <w:rtl w:val="0"/>
        </w:rPr>
        <w:t xml:space="preserve"> on their own terms is itself a form of erotic safety for this archetype.</w:t>
      </w:r>
    </w:p>
    <w:p w:rsidR="00000000" w:rsidDel="00000000" w:rsidP="00000000" w:rsidRDefault="00000000" w:rsidRPr="00000000" w14:paraId="00000018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Their love language is </w:t>
      </w:r>
      <w:r w:rsidDel="00000000" w:rsidR="00000000" w:rsidRPr="00000000">
        <w:rPr>
          <w:b w:val="1"/>
          <w:bCs w:val="1"/>
          <w:rtl w:val="0"/>
        </w:rPr>
        <w:t xml:space="preserve">playful, energizing, and possibility-oriented</w:t>
      </w:r>
      <w:r w:rsidDel="00000000" w:rsidR="00000000" w:rsidRPr="00000000">
        <w:rPr>
          <w:rtl w:val="0"/>
        </w:rPr>
        <w:t xml:space="preserve"> — expressed through flirtation, teasing, spontaneity, surprise, and shared adventure. They feel desired through energy and momentum, not through quiet steadiness alone. Communication that stays light, direct, and forward-leaning helps them stay open; long, heavy processing tends to drain their system.</w:t>
      </w:r>
    </w:p>
    <w:p w:rsidR="00000000" w:rsidDel="00000000" w:rsidP="00000000" w:rsidRDefault="00000000" w:rsidRPr="00000000" w14:paraId="00000019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Growth Direction</w:t>
      </w:r>
    </w:p>
    <w:p w:rsidR="00000000" w:rsidDel="00000000" w:rsidP="00000000" w:rsidRDefault="00000000" w:rsidRPr="00000000" w14:paraId="0000001A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Growth lies in learning to </w:t>
      </w:r>
      <w:r w:rsidDel="00000000" w:rsidR="00000000" w:rsidRPr="00000000">
        <w:rPr>
          <w:b w:val="1"/>
          <w:bCs w:val="1"/>
          <w:rtl w:val="0"/>
        </w:rPr>
        <w:t xml:space="preserve">sustain desire beyond novelty</w:t>
      </w:r>
      <w:r w:rsidDel="00000000" w:rsidR="00000000" w:rsidRPr="00000000">
        <w:rPr>
          <w:rtl w:val="0"/>
        </w:rPr>
        <w:t xml:space="preserve"> — building depth without losing play, communicating needs for variety without shame, and developing the capacity to enjoy calm intimacy without interpreting it as </w:t>
      </w:r>
      <w:r w:rsidDel="00000000" w:rsidR="00000000" w:rsidRPr="00000000">
        <w:rPr>
          <w:i w:val="1"/>
          <w:iCs w:val="1"/>
          <w:rtl w:val="0"/>
        </w:rPr>
        <w:t xml:space="preserve">“dead.”</w:t>
      </w:r>
      <w:r w:rsidDel="00000000" w:rsidR="00000000" w:rsidRPr="00000000">
        <w:rPr>
          <w:rtl w:val="0"/>
        </w:rPr>
        <w:t xml:space="preserve"> The work is to stay loyal to the core erotic signature of spark, tension, and freedom while becoming less dependent on constant stimulation to access desire.</w:t>
      </w:r>
    </w:p>
    <w:p w:rsidR="00000000" w:rsidDel="00000000" w:rsidP="00000000" w:rsidRDefault="00000000" w:rsidRPr="00000000" w14:paraId="0000001B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Specific growth directions include building </w:t>
      </w:r>
      <w:r w:rsidDel="00000000" w:rsidR="00000000" w:rsidRPr="00000000">
        <w:rPr>
          <w:b w:val="1"/>
          <w:bCs w:val="1"/>
          <w:rtl w:val="0"/>
        </w:rPr>
        <w:t xml:space="preserve">erotic self-spark</w:t>
      </w:r>
      <w:r w:rsidDel="00000000" w:rsidR="00000000" w:rsidRPr="00000000">
        <w:rPr>
          <w:rtl w:val="0"/>
        </w:rPr>
        <w:t xml:space="preserve"> (generating desire without needing external novelty), introducing depth without losing play, and naming what actually keeps the bond alive instead of chasing stimulation and then distancing. Their growth path is </w:t>
      </w:r>
      <w:r w:rsidDel="00000000" w:rsidR="00000000" w:rsidRPr="00000000">
        <w:rPr>
          <w:i w:val="1"/>
          <w:iCs w:val="1"/>
          <w:rtl w:val="0"/>
        </w:rPr>
        <w:t xml:space="preserve">translating spark into stability</w:t>
      </w:r>
      <w:r w:rsidDel="00000000" w:rsidR="00000000" w:rsidRPr="00000000">
        <w:rPr>
          <w:rtl w:val="0"/>
        </w:rPr>
        <w:t xml:space="preserve"> — staying close even when the mood isn’t thrilling.</w:t>
      </w:r>
    </w:p>
    <w:p w:rsidR="00000000" w:rsidDel="00000000" w:rsidP="00000000" w:rsidRDefault="00000000" w:rsidRPr="00000000" w14:paraId="0000001C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When they can name what they want, protect what energizes them, and remain connected through ordinary moments, their sexuality becomes a source of </w:t>
      </w:r>
      <w:r w:rsidDel="00000000" w:rsidR="00000000" w:rsidRPr="00000000">
        <w:rPr>
          <w:b w:val="1"/>
          <w:bCs w:val="1"/>
          <w:rtl w:val="0"/>
        </w:rPr>
        <w:t xml:space="preserve">joy, creativity, and lasting erotic vitality</w:t>
      </w:r>
      <w:r w:rsidDel="00000000" w:rsidR="00000000" w:rsidRPr="00000000">
        <w:rPr>
          <w:rtl w:val="0"/>
        </w:rPr>
        <w:t xml:space="preserve"> — the kind that keeps a relationship feeling bright over time without burning the people inside it.</w:t>
      </w:r>
    </w:p>
    <w:p w:rsidR="00000000" w:rsidDel="00000000" w:rsidP="00000000" w:rsidRDefault="00000000" w:rsidRPr="00000000" w14:paraId="0000001D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In One Sentence</w:t>
      </w:r>
    </w:p>
    <w:p w:rsidR="00000000" w:rsidDel="00000000" w:rsidP="00000000" w:rsidRDefault="00000000" w:rsidRPr="00000000" w14:paraId="0000001E">
      <w:pPr>
        <w:spacing w:after="0" w:lineRule="auto"/>
        <w:ind w:left="27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charismatic, play-driven lover whose sexuality thrives on anticipation, freshness, and erotic momentum.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  <w:font w:name="Lora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Lora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</w:rPr>
    </w:rPrDefault>
    <w:pPrDefault>
      <w:pPr>
        <w:spacing w:line="276" w:lineRule="auto"/>
        <w:ind w:left="27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</w:pPr>
    <w:rPr>
      <w:rFonts w:ascii="Lora SemiBold" w:cs="Lora SemiBold" w:eastAsia="Lora SemiBold" w:hAnsi="Lora SemiBold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line="276" w:lineRule="auto"/>
    </w:pPr>
    <w:rPr>
      <w:rFonts w:ascii="Lora SemiBold" w:cs="Lora SemiBold" w:eastAsia="Lora SemiBold" w:hAnsi="Lora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80" w:line="276" w:lineRule="auto"/>
    </w:pPr>
    <w:rPr>
      <w:rFonts w:ascii="Lora SemiBold" w:cs="Lora SemiBold" w:eastAsia="Lora SemiBold" w:hAnsi="Lora SemiBol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rFonts w:ascii="Lora" w:cs="Lora" w:eastAsia="Lora" w:hAnsi="Lora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276" w:lineRule="auto"/>
    </w:pPr>
    <w:rPr>
      <w:rFonts w:ascii="Lora Medium" w:cs="Lora Medium" w:eastAsia="Lora Medium" w:hAnsi="Lora Medium"/>
      <w:i w:val="1"/>
      <w:iCs w:val="1"/>
      <w:color w:val="a78bfa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regular.ttf"/><Relationship Id="rId10" Type="http://schemas.openxmlformats.org/officeDocument/2006/relationships/font" Target="fonts/LoraSemiBold-boldItalic.ttf"/><Relationship Id="rId13" Type="http://schemas.openxmlformats.org/officeDocument/2006/relationships/font" Target="fonts/Lora-italic.ttf"/><Relationship Id="rId12" Type="http://schemas.openxmlformats.org/officeDocument/2006/relationships/font" Target="fonts/Lora-bold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SemiBold-italic.ttf"/><Relationship Id="rId14" Type="http://schemas.openxmlformats.org/officeDocument/2006/relationships/font" Target="fonts/Lora-bold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Relationship Id="rId7" Type="http://schemas.openxmlformats.org/officeDocument/2006/relationships/font" Target="fonts/LoraSemiBold-regular.ttf"/><Relationship Id="rId8" Type="http://schemas.openxmlformats.org/officeDocument/2006/relationships/font" Target="fonts/Lora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