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The Relational Nurturer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Core Essence</w:t>
      </w:r>
    </w:p>
    <w:p w:rsidR="00000000" w:rsidDel="00000000" w:rsidP="00000000" w:rsidRDefault="00000000" w:rsidRPr="00000000" w14:paraId="00000004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Experiences sexuality primarily as a space for </w:t>
      </w:r>
      <w:r w:rsidDel="00000000" w:rsidR="00000000" w:rsidRPr="00000000">
        <w:rPr>
          <w:b w:val="1"/>
          <w:bCs w:val="1"/>
          <w:rtl w:val="0"/>
        </w:rPr>
        <w:t xml:space="preserve">care, healing, and emotional support</w:t>
      </w:r>
      <w:r w:rsidDel="00000000" w:rsidR="00000000" w:rsidRPr="00000000">
        <w:rPr>
          <w:rtl w:val="0"/>
        </w:rPr>
        <w:t xml:space="preserve">. Desire is deeply connected to the impulse to soothe, bond, and make a partner feel safe and cherished. When they feel </w:t>
      </w:r>
      <w:r w:rsidDel="00000000" w:rsidR="00000000" w:rsidRPr="00000000">
        <w:rPr>
          <w:i w:val="1"/>
          <w:iCs w:val="1"/>
          <w:rtl w:val="0"/>
        </w:rPr>
        <w:t xml:space="preserve">trusted, appreciated, and emotionally close</w:t>
      </w:r>
      <w:r w:rsidDel="00000000" w:rsidR="00000000" w:rsidRPr="00000000">
        <w:rPr>
          <w:rtl w:val="0"/>
        </w:rPr>
        <w:t xml:space="preserve">, their sensuality unfolds with warmth and devotion. Sex is meaningful not as conquest or performance, but as a way to nurture closeness and create a steady sense of being held together.</w:t>
      </w:r>
    </w:p>
    <w:p w:rsidR="00000000" w:rsidDel="00000000" w:rsidP="00000000" w:rsidRDefault="00000000" w:rsidRPr="00000000" w14:paraId="00000005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Their energy is moderate and steady rather than thrill-driven; arousal is </w:t>
      </w:r>
      <w:r w:rsidDel="00000000" w:rsidR="00000000" w:rsidRPr="00000000">
        <w:rPr>
          <w:b w:val="1"/>
          <w:bCs w:val="1"/>
          <w:rtl w:val="0"/>
        </w:rPr>
        <w:t xml:space="preserve">care-led and reciprocity-dependent</w:t>
      </w:r>
      <w:r w:rsidDel="00000000" w:rsidR="00000000" w:rsidRPr="00000000">
        <w:rPr>
          <w:rtl w:val="0"/>
        </w:rPr>
        <w:t xml:space="preserve">. Biochemically, they are oxytocin-oriented, with endorphins as a strong support and dopamine playing a secondary role. Pleasure is </w:t>
      </w:r>
      <w:r w:rsidDel="00000000" w:rsidR="00000000" w:rsidRPr="00000000">
        <w:rPr>
          <w:i w:val="1"/>
          <w:iCs w:val="1"/>
          <w:rtl w:val="0"/>
        </w:rPr>
        <w:t xml:space="preserve">soothing and bonding</w:t>
      </w:r>
      <w:r w:rsidDel="00000000" w:rsidR="00000000" w:rsidRPr="00000000">
        <w:rPr>
          <w:rtl w:val="0"/>
        </w:rPr>
        <w:t xml:space="preserve"> rather than adrenaline-driven, and erotic fulfillment often arrives through feeling appreciated rather than through novelty alone.</w:t>
      </w:r>
    </w:p>
    <w:p w:rsidR="00000000" w:rsidDel="00000000" w:rsidP="00000000" w:rsidRDefault="00000000" w:rsidRPr="00000000" w14:paraId="00000006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Key Strengths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Gentle, giving, and attentive</w:t>
      </w:r>
      <w:r w:rsidDel="00000000" w:rsidR="00000000" w:rsidRPr="00000000">
        <w:rPr>
          <w:rtl w:val="0"/>
        </w:rPr>
        <w:t xml:space="preserve"> lovers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Communicate through warmth, reassurance, and attentiveness; check in on a partner’s state before naming their own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Confidence is reciprocity-contingent — unfolds naturally when </w:t>
      </w:r>
      <w:r w:rsidDel="00000000" w:rsidR="00000000" w:rsidRPr="00000000">
        <w:rPr>
          <w:i w:val="1"/>
          <w:iCs w:val="1"/>
          <w:rtl w:val="0"/>
        </w:rPr>
        <w:t xml:space="preserve">valued and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Connection-oriented curiosity, deepening intimacy rather than chasing variety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Initiate through nurturing rather than seduction — cosy environments, soothing touch, kindness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Hold a quiet relational power expressed through care, reassurance, and thoughtful 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Create intimacy that feels </w:t>
      </w:r>
      <w:r w:rsidDel="00000000" w:rsidR="00000000" w:rsidRPr="00000000">
        <w:rPr>
          <w:i w:val="1"/>
          <w:iCs w:val="1"/>
          <w:rtl w:val="0"/>
        </w:rPr>
        <w:t xml:space="preserve">deeply comforting, restorative, and emotionally 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Core Challenges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Arousal shuts down under coldness, contempt, or chronic relational imbalance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Core insecurities center on </w:t>
      </w:r>
      <w:r w:rsidDel="00000000" w:rsidR="00000000" w:rsidRPr="00000000">
        <w:rPr>
          <w:b w:val="1"/>
          <w:bCs w:val="1"/>
          <w:rtl w:val="0"/>
        </w:rPr>
        <w:t xml:space="preserve">being taken for granted and carrying one-sided emotional labor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Default to prioritizing a partner’s needs first, minimizing their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Risk of </w:t>
      </w:r>
      <w:r w:rsidDel="00000000" w:rsidR="00000000" w:rsidRPr="00000000">
        <w:rPr>
          <w:i w:val="1"/>
          <w:iCs w:val="1"/>
          <w:rtl w:val="0"/>
        </w:rPr>
        <w:t xml:space="preserve">quiet resentment, burnout</w:t>
      </w:r>
      <w:r w:rsidDel="00000000" w:rsidR="00000000" w:rsidRPr="00000000">
        <w:rPr>
          <w:rtl w:val="0"/>
        </w:rPr>
        <w:t xml:space="preserve">, or feeling valued mainly for what they provide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Touch without emotional contact, or being expected to soften without reciprocity, drains desire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May fear that asking for more will make them selfish, demanding, or less lovable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0" w:lineRule="auto"/>
        <w:ind w:left="1080" w:hanging="270"/>
        <w:rPr>
          <w:u w:val="none"/>
          <w:vertAlign w:val="baseline"/>
        </w:rPr>
      </w:pPr>
      <w:r w:rsidDel="00000000" w:rsidR="00000000" w:rsidRPr="00000000">
        <w:rPr>
          <w:rtl w:val="0"/>
        </w:rPr>
        <w:t xml:space="preserve">Libido fades quietly long before they consciously name dissatisfaction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What This Archetype Needs</w:t>
      </w:r>
    </w:p>
    <w:p w:rsidR="00000000" w:rsidDel="00000000" w:rsidP="00000000" w:rsidRDefault="00000000" w:rsidRPr="00000000" w14:paraId="00000017">
      <w:pPr>
        <w:spacing w:after="120" w:lineRule="auto"/>
        <w:ind w:left="27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Reciprocity, appreciation, softness, and consistent kindness.</w:t>
      </w:r>
      <w:r w:rsidDel="00000000" w:rsidR="00000000" w:rsidRPr="00000000">
        <w:rPr>
          <w:rtl w:val="0"/>
        </w:rPr>
        <w:t xml:space="preserve"> Warm emotional check-ins before intimacy; touch that feels </w:t>
      </w:r>
      <w:r w:rsidDel="00000000" w:rsidR="00000000" w:rsidRPr="00000000">
        <w:rPr>
          <w:i w:val="1"/>
          <w:iCs w:val="1"/>
          <w:rtl w:val="0"/>
        </w:rPr>
        <w:t xml:space="preserve">soothing rather than demanding</w:t>
      </w:r>
      <w:r w:rsidDel="00000000" w:rsidR="00000000" w:rsidRPr="00000000">
        <w:rPr>
          <w:rtl w:val="0"/>
        </w:rPr>
        <w:t xml:space="preserve">; partners who notice their stress and adjust pace; and intimacy that confirms love rather than adds to their relational workload.</w:t>
      </w:r>
    </w:p>
    <w:p w:rsidR="00000000" w:rsidDel="00000000" w:rsidP="00000000" w:rsidRDefault="00000000" w:rsidRPr="00000000" w14:paraId="00000018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Their love language is </w:t>
      </w:r>
      <w:r w:rsidDel="00000000" w:rsidR="00000000" w:rsidRPr="00000000">
        <w:rPr>
          <w:b w:val="1"/>
          <w:bCs w:val="1"/>
          <w:rtl w:val="0"/>
        </w:rPr>
        <w:t xml:space="preserve">caring, supportive, and emotionally protective</w:t>
      </w:r>
      <w:r w:rsidDel="00000000" w:rsidR="00000000" w:rsidRPr="00000000">
        <w:rPr>
          <w:rtl w:val="0"/>
        </w:rPr>
        <w:t xml:space="preserve"> — acts of care and helpfulness, gentleness, consistency, follow-through, and feeling appreciated. They need </w:t>
      </w:r>
      <w:r w:rsidDel="00000000" w:rsidR="00000000" w:rsidRPr="00000000">
        <w:rPr>
          <w:i w:val="1"/>
          <w:iCs w:val="1"/>
          <w:rtl w:val="0"/>
        </w:rPr>
        <w:t xml:space="preserve">permission to receive as fully as they give</w:t>
      </w:r>
      <w:r w:rsidDel="00000000" w:rsidR="00000000" w:rsidRPr="00000000">
        <w:rPr>
          <w:rtl w:val="0"/>
        </w:rPr>
        <w:t xml:space="preserve">, and relational conditions where care flows in both directions rather than draining from one side.</w:t>
      </w:r>
    </w:p>
    <w:p w:rsidR="00000000" w:rsidDel="00000000" w:rsidP="00000000" w:rsidRDefault="00000000" w:rsidRPr="00000000" w14:paraId="00000019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Growth Direction</w:t>
      </w:r>
    </w:p>
    <w:p w:rsidR="00000000" w:rsidDel="00000000" w:rsidP="00000000" w:rsidRDefault="00000000" w:rsidRPr="00000000" w14:paraId="0000001A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Growth lies in </w:t>
      </w:r>
      <w:r w:rsidDel="00000000" w:rsidR="00000000" w:rsidRPr="00000000">
        <w:rPr>
          <w:b w:val="1"/>
          <w:bCs w:val="1"/>
          <w:rtl w:val="0"/>
        </w:rPr>
        <w:t xml:space="preserve">strengthening boundaries</w:t>
      </w:r>
      <w:r w:rsidDel="00000000" w:rsidR="00000000" w:rsidRPr="00000000">
        <w:rPr>
          <w:rtl w:val="0"/>
        </w:rPr>
        <w:t xml:space="preserve">, learning to receive without guilt, communicating desires directly, and trusting that mutual pleasure does not require self-sacrifice. The work is not to become less giving but to become less dependent on overgiving and mind-reading to access desire — keeping the core erotic signature of warmth and devotion while </w:t>
      </w:r>
      <w:r w:rsidDel="00000000" w:rsidR="00000000" w:rsidRPr="00000000">
        <w:rPr>
          <w:i w:val="1"/>
          <w:iCs w:val="1"/>
          <w:rtl w:val="0"/>
        </w:rPr>
        <w:t xml:space="preserve">building agency around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Specific growth directions include building </w:t>
      </w:r>
      <w:r w:rsidDel="00000000" w:rsidR="00000000" w:rsidRPr="00000000">
        <w:rPr>
          <w:b w:val="1"/>
          <w:bCs w:val="1"/>
          <w:rtl w:val="0"/>
        </w:rPr>
        <w:t xml:space="preserve">erotic receptivity</w:t>
      </w:r>
      <w:r w:rsidDel="00000000" w:rsidR="00000000" w:rsidRPr="00000000">
        <w:rPr>
          <w:rtl w:val="0"/>
        </w:rPr>
        <w:t xml:space="preserve"> (learning to receive care, not just give it), practicing being held without doing anything back, naming desires before resentment forms, and learning to </w:t>
      </w:r>
      <w:r w:rsidDel="00000000" w:rsidR="00000000" w:rsidRPr="00000000">
        <w:rPr>
          <w:i w:val="1"/>
          <w:iCs w:val="1"/>
          <w:rtl w:val="0"/>
        </w:rPr>
        <w:t xml:space="preserve">nurture without disappearing</w:t>
      </w:r>
      <w:r w:rsidDel="00000000" w:rsidR="00000000" w:rsidRPr="00000000">
        <w:rPr>
          <w:rtl w:val="0"/>
        </w:rPr>
        <w:t xml:space="preserve">. Their growth path is translating care into reciprocity rather than over-functioning and then quietly resenting.</w:t>
      </w:r>
    </w:p>
    <w:p w:rsidR="00000000" w:rsidDel="00000000" w:rsidP="00000000" w:rsidRDefault="00000000" w:rsidRPr="00000000" w14:paraId="0000001C">
      <w:pPr>
        <w:spacing w:after="120" w:lineRule="auto"/>
        <w:ind w:left="270" w:firstLine="0"/>
        <w:rPr/>
      </w:pPr>
      <w:r w:rsidDel="00000000" w:rsidR="00000000" w:rsidRPr="00000000">
        <w:rPr>
          <w:rtl w:val="0"/>
        </w:rPr>
        <w:t xml:space="preserve">When they can name needs early, protect their energy, and let care be received as well as offered, their sexuality becomes a source of </w:t>
      </w:r>
      <w:r w:rsidDel="00000000" w:rsidR="00000000" w:rsidRPr="00000000">
        <w:rPr>
          <w:b w:val="1"/>
          <w:bCs w:val="1"/>
          <w:rtl w:val="0"/>
        </w:rPr>
        <w:t xml:space="preserve">healing, devotion, and long-term emotional nourishment</w:t>
      </w:r>
      <w:r w:rsidDel="00000000" w:rsidR="00000000" w:rsidRPr="00000000">
        <w:rPr>
          <w:rtl w:val="0"/>
        </w:rPr>
        <w:t xml:space="preserve"> that deepens intimacy over time rather than quietly hollowing it out.</w:t>
      </w:r>
    </w:p>
    <w:p w:rsidR="00000000" w:rsidDel="00000000" w:rsidP="00000000" w:rsidRDefault="00000000" w:rsidRPr="00000000" w14:paraId="0000001D">
      <w:pPr>
        <w:pStyle w:val="Heading3"/>
        <w:spacing w:after="100" w:before="280" w:lineRule="auto"/>
        <w:rPr/>
      </w:pPr>
      <w:r w:rsidDel="00000000" w:rsidR="00000000" w:rsidRPr="00000000">
        <w:rPr>
          <w:rtl w:val="0"/>
        </w:rPr>
        <w:t xml:space="preserve">In One Sentence</w:t>
      </w:r>
    </w:p>
    <w:p w:rsidR="00000000" w:rsidDel="00000000" w:rsidP="00000000" w:rsidRDefault="00000000" w:rsidRPr="00000000" w14:paraId="0000001E">
      <w:pPr>
        <w:spacing w:after="0" w:lineRule="auto"/>
        <w:ind w:left="27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devoted, caring lover whose sexuality expresses love through tenderness, healing, and steady relational warmth.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  <w:font w:name="Lora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ora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</w:rPr>
    </w:rPrDefault>
    <w:pPrDefault>
      <w:pPr>
        <w:spacing w:line="276" w:lineRule="auto"/>
        <w:ind w:left="27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line="276" w:lineRule="auto"/>
    </w:pPr>
    <w:rPr>
      <w:rFonts w:ascii="Lora SemiBold" w:cs="Lora SemiBold" w:eastAsia="Lora SemiBold" w:hAnsi="Lora SemiBold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80" w:line="276" w:lineRule="auto"/>
    </w:pPr>
    <w:rPr>
      <w:rFonts w:ascii="Lora SemiBold" w:cs="Lora SemiBold" w:eastAsia="Lora SemiBold" w:hAnsi="Lora SemiBol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Lora" w:cs="Lora" w:eastAsia="Lora" w:hAnsi="Lora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line="276" w:lineRule="auto"/>
    </w:pPr>
    <w:rPr>
      <w:rFonts w:ascii="Lora Medium" w:cs="Lora Medium" w:eastAsia="Lora Medium" w:hAnsi="Lora Medium"/>
      <w:i w:val="1"/>
      <w:iCs w:val="1"/>
      <w:color w:val="a78bfa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regular.ttf"/><Relationship Id="rId10" Type="http://schemas.openxmlformats.org/officeDocument/2006/relationships/font" Target="fonts/LoraSemiBold-boldItalic.ttf"/><Relationship Id="rId13" Type="http://schemas.openxmlformats.org/officeDocument/2006/relationships/font" Target="fonts/Lora-italic.ttf"/><Relationship Id="rId12" Type="http://schemas.openxmlformats.org/officeDocument/2006/relationships/font" Target="fonts/Lora-bold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SemiBold-italic.ttf"/><Relationship Id="rId14" Type="http://schemas.openxmlformats.org/officeDocument/2006/relationships/font" Target="fonts/Lora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Relationship Id="rId7" Type="http://schemas.openxmlformats.org/officeDocument/2006/relationships/font" Target="fonts/LoraSemiBold-regular.ttf"/><Relationship Id="rId8" Type="http://schemas.openxmlformats.org/officeDocument/2006/relationships/font" Target="fonts/Lor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