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clearest winners in the current setup are Sensual Connector and Spark Seeker, with Curious Apprentice also getting a noticeable lift. In a neutral simulation using the workbook’s authored logic, uniform scalar inputs, uniform categorical choices, and one selection on the multiselect items, the top-ranked archetype was Sensual Connector about 25.8% of the time and Spark Seeker about 23.7% of the time. Curious Apprentice was third at 10.6%. At the low end, Analytical Sexualist was about 1.0% and Emotional Voyeur about 2.1%. That is too skewed for a “neutral-input” audit.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Bottom-line diagnosis is this: the archetype favoritism is </w:t>
      </w:r>
      <w:r w:rsidDel="00000000" w:rsidR="00000000" w:rsidRPr="00000000">
        <w:rPr>
          <w:u w:val="single"/>
          <w:rtl w:val="0"/>
        </w:rPr>
        <w:t xml:space="preserve">mostly a categorical calibration problem, not a trait-weight problem.</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Then reduce or rebalance the highest-lift categorical questions, especially Q14020 and Q03010.</w:t>
      </w:r>
    </w:p>
    <w:p w:rsidR="00000000" w:rsidDel="00000000" w:rsidP="00000000" w:rsidRDefault="00000000" w:rsidRPr="00000000" w14:paraId="00000006">
      <w:pPr>
        <w:rPr/>
      </w:pPr>
      <w:r w:rsidDel="00000000" w:rsidR="00000000" w:rsidRPr="00000000">
        <w:rPr>
          <w:rtl w:val="0"/>
        </w:rPr>
        <w:t xml:space="preserve">Only after that should you revisit dimension weights, and only with respondent data.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Changes: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1"/>
        </w:numPr>
        <w:ind w:left="720" w:hanging="36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V5_prototype_helpers.csv - fixed default_w values (they were all 0) to use XLOOKUP</w:t>
      </w:r>
    </w:p>
    <w:p w:rsidR="00000000" w:rsidDel="00000000" w:rsidP="00000000" w:rsidRDefault="00000000" w:rsidRPr="00000000" w14:paraId="0000000B">
      <w:pPr>
        <w:numPr>
          <w:ilvl w:val="0"/>
          <w:numId w:val="1"/>
        </w:numPr>
        <w:ind w:left="720" w:hanging="36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categorical_boost_rules.csv - added score_add_proposed (</w:t>
      </w:r>
      <w:r w:rsidDel="00000000" w:rsidR="00000000" w:rsidRPr="00000000">
        <w:rPr>
          <w:rFonts w:ascii="Roboto" w:cs="Roboto" w:eastAsia="Roboto" w:hAnsi="Roboto"/>
          <w:b w:val="1"/>
          <w:bCs w:val="1"/>
          <w:color w:val="222222"/>
          <w:sz w:val="21"/>
          <w:szCs w:val="21"/>
          <w:u w:val="single"/>
          <w:rtl w:val="0"/>
        </w:rPr>
        <w:t xml:space="preserve">replace score_add later with these values after approval)</w:t>
      </w:r>
      <w:r w:rsidDel="00000000" w:rsidR="00000000" w:rsidRPr="00000000">
        <w:rPr>
          <w:rtl w:val="0"/>
        </w:rPr>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V5_independent_params.csv: </w:t>
      </w:r>
    </w:p>
    <w:p w:rsidR="00000000" w:rsidDel="00000000" w:rsidP="00000000" w:rsidRDefault="00000000" w:rsidRPr="00000000" w14:paraId="0000000D">
      <w:pPr>
        <w:ind w:left="720" w:firstLine="0"/>
        <w:rPr/>
      </w:pPr>
      <w:r w:rsidDel="00000000" w:rsidR="00000000" w:rsidRPr="00000000">
        <w:rPr>
          <w:rtl w:val="0"/>
        </w:rPr>
      </w:r>
    </w:p>
    <w:tbl>
      <w:tblPr>
        <w:tblStyle w:val="Table1"/>
        <w:tblW w:w="10830.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570"/>
        <w:gridCol w:w="5490"/>
        <w:tblGridChange w:id="0">
          <w:tblGrid>
            <w:gridCol w:w="1770"/>
            <w:gridCol w:w="3570"/>
            <w:gridCol w:w="5490"/>
          </w:tblGrid>
        </w:tblGridChange>
      </w:tblGrid>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raw_total_formula</w:t>
            </w:r>
          </w:p>
        </w:tc>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tcPr>
          <w:p w:rsidR="00000000" w:rsidDel="00000000" w:rsidP="00000000" w:rsidRDefault="00000000" w:rsidRPr="00000000" w14:paraId="0000000F">
            <w:pPr>
              <w:widowControl w:val="0"/>
              <w:rPr>
                <w:sz w:val="20"/>
                <w:szCs w:val="20"/>
              </w:rPr>
            </w:pPr>
            <w:r w:rsidDel="00000000" w:rsidR="00000000" w:rsidRPr="00000000">
              <w:rPr>
                <w:sz w:val="20"/>
                <w:szCs w:val="20"/>
                <w:rtl w:val="0"/>
              </w:rPr>
              <w:t xml:space="preserve">raw_total_adjusted_a = raw_cont_a + SUM(categorical_boosts_a) + SUM(failed_gate_adjustments_a) - v5_cat_intercept_a</w:t>
            </w:r>
          </w:p>
        </w:tc>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tcPr>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Computes the final pre-mapping V5 raw score for an archetype. Starts with continuous trait fit, adds all categorical boosts and any failed gate adjustments, then subtracts the archetype’s V5 categorical intercept so archetypes with structurally higher authored boost opportunity do not receive excess baseline lift before normalization.</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tcPr>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categorical_intercept_formula</w:t>
            </w:r>
          </w:p>
        </w:tc>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v5_cat_intercept_a = v5_categorical_intercept_scale_a * expected_categorical_lift_after_question_scaling_a</w:t>
            </w:r>
          </w:p>
        </w:tc>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tcPr>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Defines the V5 archetype-level categorical intercept used to partially correct built-in bias from authored categorical rules. The intercept equals the chosen correction scale multiplied by that archetype’s expected categorical lift after the current question-level score_add scaling. With a scale of 0.5, the model removes half of the archetype’s expected baseline categorical advantage while preserving meaningful differentiation from actual answers.</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tcPr>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pre_spacing_mapping_formula</w:t>
            </w:r>
          </w:p>
        </w:tc>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tcPr>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IF(raw_total_adjusted_a &lt;= raw_mean_a, 50 * (raw_total_adjusted_a - raw_min_a) / (raw_mean_a - raw_min_a), 50 + 50 * (raw_total_adjusted_a - raw_mean_a) / (raw_max_a - raw_mean_a))</w:t>
            </w:r>
          </w:p>
        </w:tc>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tcPr>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Maps the intercept-adjusted raw total onto a 0–100 archetype fit scale before rank spacing. Scores at the archetype’s calibrated mean map to 50; values below the mean are scaled between raw_min and raw_mean, and values above the mean are scaled between raw_mean and raw_max. Using raw_total_adjusted here ensures categorical bias correction is applied before normalization rather than after percentages are produced.</w:t>
            </w:r>
          </w:p>
        </w:tc>
      </w:tr>
    </w:tbl>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1"/>
        </w:numPr>
        <w:spacing w:after="240" w:before="240" w:lineRule="auto"/>
        <w:ind w:left="720" w:hanging="360"/>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v5_archetype_calibration</w:t>
      </w:r>
      <w:r w:rsidDel="00000000" w:rsidR="00000000" w:rsidRPr="00000000">
        <w:rPr>
          <w:rtl w:val="0"/>
        </w:rPr>
        <w:t xml:space="preserve">, added these new columns to the right of the existing ones:</w:t>
      </w:r>
    </w:p>
    <w:p w:rsidR="00000000" w:rsidDel="00000000" w:rsidP="00000000" w:rsidRDefault="00000000" w:rsidRPr="00000000" w14:paraId="00000019">
      <w:pPr>
        <w:spacing w:after="240" w:before="240" w:lineRule="auto"/>
        <w:ind w:left="720" w:firstLine="0"/>
        <w:rPr/>
      </w:pPr>
      <w:r w:rsidDel="00000000" w:rsidR="00000000" w:rsidRPr="00000000">
        <w:rPr>
          <w:rFonts w:ascii="Roboto Mono" w:cs="Roboto Mono" w:eastAsia="Roboto Mono" w:hAnsi="Roboto Mono"/>
          <w:color w:val="188038"/>
          <w:rtl w:val="0"/>
        </w:rPr>
        <w:t xml:space="preserve">J = expected_categorical_lift_after_question_scaling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 = v5_categorical_intercept_scale (0.5 for all)</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 = v5_categorical_intercept_subtract (J*K)</w:t>
      </w:r>
      <w:r w:rsidDel="00000000" w:rsidR="00000000" w:rsidRPr="00000000">
        <w:rPr>
          <w:rtl w:val="0"/>
        </w:rPr>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Model_params.csv: added </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r>
    </w:p>
    <w:tbl>
      <w:tblPr>
        <w:tblStyle w:val="Table2"/>
        <w:tblW w:w="1083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350"/>
        <w:gridCol w:w="6945"/>
        <w:tblGridChange w:id="0">
          <w:tblGrid>
            <w:gridCol w:w="2535"/>
            <w:gridCol w:w="1350"/>
            <w:gridCol w:w="6945"/>
          </w:tblGrid>
        </w:tblGridChange>
      </w:tblGrid>
      <w:tr>
        <w:trPr>
          <w:cantSplit w:val="0"/>
          <w:trHeight w:val="1110"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v5_final_categorical_intercept_enabled</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TRUE</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Enables the V5 archetype-level categorical intercept correction. When TRUE, the scorer subtracts each archetype’s configured intercept from the V5 raw total to reduce built-in baseline lift from authored categorical boosts.</w:t>
            </w:r>
          </w:p>
        </w:tc>
      </w:tr>
      <w:tr>
        <w:trPr>
          <w:cantSplit w:val="0"/>
          <w:trHeight w:val="1110"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v5_final_categorical_intercept_reference_sheet</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v5_archetype_calibration</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Specifies the sheet that stores the archetype-specific V5 categorical intercept inputs and derived subtraction values. The scorer should read intercept parameters from v5_archetype_calibration by archetype.</w:t>
            </w:r>
          </w:p>
        </w:tc>
      </w:tr>
      <w:tr>
        <w:trPr>
          <w:cantSplit w:val="0"/>
          <w:trHeight w:val="1110"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v5_final_categorical_intercept_apply_stage</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pre_mapping</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Specifies when the V5 categorical intercept is applied in the scoring flow. pre_mapping means the intercept is subtracted from the raw total before converting raw scores to the 0–100 pre-spacing fit scale.</w:t>
            </w:r>
          </w:p>
        </w:tc>
      </w:tr>
    </w:tbl>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Increased weight_modifiers_clamp_min 0.2-&gt;0.5</w:t>
      </w:r>
    </w:p>
    <w:p w:rsidR="00000000" w:rsidDel="00000000" w:rsidP="00000000" w:rsidRDefault="00000000" w:rsidRPr="00000000" w14:paraId="00000028">
      <w:pPr>
        <w:numPr>
          <w:ilvl w:val="0"/>
          <w:numId w:val="1"/>
        </w:numPr>
        <w:spacing w:after="0" w:afterAutospacing="0" w:before="240" w:lineRule="auto"/>
        <w:ind w:left="720" w:hanging="360"/>
        <w:rPr/>
      </w:pPr>
      <w:r w:rsidDel="00000000" w:rsidR="00000000" w:rsidRPr="00000000">
        <w:rPr>
          <w:rtl w:val="0"/>
        </w:rPr>
        <w:t xml:space="preserve">Weight_modifiers.csv: added OVL_MEDS_IMPACT, modified “multiplier” column a bit</w:t>
      </w:r>
    </w:p>
    <w:p w:rsidR="00000000" w:rsidDel="00000000" w:rsidP="00000000" w:rsidRDefault="00000000" w:rsidRPr="00000000" w14:paraId="00000029">
      <w:pPr>
        <w:numPr>
          <w:ilvl w:val="0"/>
          <w:numId w:val="1"/>
        </w:numPr>
        <w:spacing w:after="0" w:afterAutospacing="0" w:before="0" w:beforeAutospacing="0" w:lineRule="auto"/>
        <w:ind w:left="720" w:hanging="360"/>
        <w:rPr>
          <w:u w:val="none"/>
        </w:rPr>
      </w:pPr>
      <w:r w:rsidDel="00000000" w:rsidR="00000000" w:rsidRPr="00000000">
        <w:rPr>
          <w:rtl w:val="0"/>
        </w:rPr>
        <w:t xml:space="preserve">Gates.csv : modified cell contents of columns “score_adjustment_if_fail” and “value”</w:t>
      </w:r>
    </w:p>
    <w:p w:rsidR="00000000" w:rsidDel="00000000" w:rsidP="00000000" w:rsidRDefault="00000000" w:rsidRPr="00000000" w14:paraId="0000002A">
      <w:pPr>
        <w:numPr>
          <w:ilvl w:val="0"/>
          <w:numId w:val="1"/>
        </w:numPr>
        <w:spacing w:after="0" w:afterAutospacing="0" w:before="0" w:beforeAutospacing="0" w:lineRule="auto"/>
        <w:ind w:left="720" w:hanging="360"/>
        <w:rPr>
          <w:u w:val="none"/>
        </w:rPr>
      </w:pPr>
      <w:r w:rsidDel="00000000" w:rsidR="00000000" w:rsidRPr="00000000">
        <w:rPr>
          <w:rtl w:val="0"/>
        </w:rPr>
        <w:t xml:space="preserve">Overlays.csv: changed type of OVL_MEDS_IMPACT to categorical_to_numeric</w:t>
      </w:r>
    </w:p>
    <w:p w:rsidR="00000000" w:rsidDel="00000000" w:rsidP="00000000" w:rsidRDefault="00000000" w:rsidRPr="00000000" w14:paraId="0000002B">
      <w:pPr>
        <w:numPr>
          <w:ilvl w:val="0"/>
          <w:numId w:val="1"/>
        </w:numPr>
        <w:spacing w:after="240" w:before="0" w:beforeAutospacing="0" w:lineRule="auto"/>
        <w:ind w:left="720" w:hanging="360"/>
        <w:rPr>
          <w:u w:val="none"/>
        </w:rPr>
      </w:pPr>
      <w:r w:rsidDel="00000000" w:rsidR="00000000" w:rsidRPr="00000000">
        <w:rPr>
          <w:rtl w:val="0"/>
        </w:rPr>
        <w:t xml:space="preserve">Categorical_map.csv added rows</w:t>
      </w:r>
    </w:p>
    <w:tbl>
      <w:tblPr>
        <w:tblStyle w:val="Table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870"/>
        <w:gridCol w:w="2565"/>
        <w:gridCol w:w="2685"/>
        <w:gridCol w:w="765"/>
        <w:tblGridChange w:id="0">
          <w:tblGrid>
            <w:gridCol w:w="2490"/>
            <w:gridCol w:w="870"/>
            <w:gridCol w:w="2565"/>
            <w:gridCol w:w="2685"/>
            <w:gridCol w:w="76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OVL_PARENTING_LOAD</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15006</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prefer_not_to_answer</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Prefer not to answer</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031">
      <w:pPr>
        <w:spacing w:after="240" w:before="240" w:lineRule="auto"/>
        <w:ind w:left="720" w:firstLine="0"/>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9.672727272727"/>
        <w:gridCol w:w="930.3272727272727"/>
        <w:gridCol w:w="1826.6181818181817"/>
        <w:gridCol w:w="3278.836363636364"/>
        <w:gridCol w:w="1134.5454545454545"/>
        <w:tblGridChange w:id="0">
          <w:tblGrid>
            <w:gridCol w:w="2189.672727272727"/>
            <w:gridCol w:w="930.3272727272727"/>
            <w:gridCol w:w="1826.6181818181817"/>
            <w:gridCol w:w="3278.836363636364"/>
            <w:gridCol w:w="1134.545454545454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OVL_MEDS_IMPACT</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15009</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no</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No</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OVL_MEDS_IMPACT</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15009</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lowers_drive</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Yes, lowers my drive</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OVL_MEDS_IMPACT</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15009</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increases_drive</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Yes, increases my drive</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sz w:val="20"/>
                <w:szCs w:val="20"/>
                <w:rtl w:val="0"/>
              </w:rPr>
              <w:t xml:space="preserve">OVL_MEDS_IMPACT</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15009</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not_sure_effect</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Yes, not sure how it affects me</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sz w:val="20"/>
                <w:szCs w:val="20"/>
                <w:rtl w:val="0"/>
              </w:rPr>
              <w:t xml:space="preserve">0.6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sz w:val="20"/>
                <w:szCs w:val="20"/>
                <w:rtl w:val="0"/>
              </w:rPr>
              <w:t xml:space="preserve">OVL_MEDS_IMPACT</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sz w:val="20"/>
                <w:szCs w:val="20"/>
                <w:rtl w:val="0"/>
              </w:rPr>
              <w:t xml:space="preserve">15009</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prefer_not</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sz w:val="20"/>
                <w:szCs w:val="20"/>
                <w:rtl w:val="0"/>
              </w:rPr>
              <w:t xml:space="preserve">Prefer not to answer</w:t>
            </w:r>
          </w:p>
        </w:tc>
        <w:tc>
          <w:tcPr>
            <w:tcBorders>
              <w:top w:color="cccccc" w:space="0" w:sz="6" w:val="single"/>
              <w:left w:color="cccccc" w:space="0" w:sz="6" w:val="single"/>
              <w:bottom w:color="cccccc" w:space="0" w:sz="6" w:val="single"/>
              <w:right w:color="cccccc"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04B">
      <w:pPr>
        <w:spacing w:after="240" w:before="240" w:lineRule="auto"/>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