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Migration Guide: V7.xlsm to V8.xlsm</w:t>
      </w:r>
    </w:p>
    <w:p>
      <w:pPr>
        <w:jc w:val="center"/>
      </w:pPr>
      <w:r>
        <w:rPr>
          <w:i/>
        </w:rPr>
        <w:t>Compared files: Scoring Config - Identify Your Sexual Archetype V7(3).xlsm and V8(4).xlsm</w:t>
      </w:r>
    </w:p>
    <w:p>
      <w:pPr>
        <w:pStyle w:val="Heading1"/>
      </w:pPr>
      <w:r>
        <w:t>1. Executive Summary</w:t>
      </w:r>
    </w:p>
    <w:p>
      <w:r>
        <w:t>V8 keeps the same overall workbook footprint as V7 (16 sheets, no sheet additions/removals, no defined names, no VBA project, no external data connections), but it introduces several implementation-relevant changes. The highest-risk changes are worksheet renames, the categorical_boost_rules schema reduction and score semantics change, numeric/boolean type normalization in parameter sheets, gate tuning changes, and per-archetype V5 categorical intercept scaling.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Metric</w:t>
            </w:r>
          </w:p>
        </w:tc>
        <w:tc>
          <w:tcPr>
            <w:tcW w:type="dxa" w:w="2556"/>
            <w:shd w:fill="D9EAF7"/>
          </w:tcPr>
          <w:p>
            <w:r>
              <w:t>V7</w:t>
            </w:r>
          </w:p>
        </w:tc>
        <w:tc>
          <w:tcPr>
            <w:tcW w:type="dxa" w:w="2556"/>
            <w:shd w:fill="D9EAF7"/>
          </w:tcPr>
          <w:p>
            <w:r>
              <w:t>V8</w:t>
            </w:r>
          </w:p>
        </w:tc>
        <w:tc>
          <w:tcPr>
            <w:tcW w:type="dxa" w:w="2556"/>
            <w:shd w:fill="D9EAF7"/>
          </w:tcPr>
          <w:p>
            <w:r>
              <w:t>Notes</w:t>
            </w:r>
          </w:p>
        </w:tc>
      </w:tr>
      <w:tr>
        <w:tc>
          <w:tcPr>
            <w:tcW w:type="dxa" w:w="2556"/>
          </w:tcPr>
          <w:p>
            <w:r>
              <w:t>Sheet count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No add/remove; 4 likely renames</w:t>
            </w:r>
          </w:p>
        </w:tc>
      </w:tr>
      <w:tr>
        <w:tc>
          <w:tcPr>
            <w:tcW w:type="dxa" w:w="2556"/>
          </w:tcPr>
          <w:p>
            <w:r>
              <w:t>Named ranges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None in either workbook</w:t>
            </w:r>
          </w:p>
        </w:tc>
      </w:tr>
      <w:tr>
        <w:tc>
          <w:tcPr>
            <w:tcW w:type="dxa" w:w="2556"/>
          </w:tcPr>
          <w:p>
            <w:r>
              <w:t>Macro modules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No vbaProject.bin in either workbook</w:t>
            </w:r>
          </w:p>
        </w:tc>
      </w:tr>
      <w:tr>
        <w:tc>
          <w:tcPr>
            <w:tcW w:type="dxa" w:w="2556"/>
          </w:tcPr>
          <w:p>
            <w:r>
              <w:t>Functionally modified sheets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model_params, archetype_prototypes, categorical_boost_rules, gates, archetype_calibration</w:t>
            </w:r>
          </w:p>
        </w:tc>
      </w:tr>
      <w:tr>
        <w:tc>
          <w:tcPr>
            <w:tcW w:type="dxa" w:w="2556"/>
          </w:tcPr>
          <w:p>
            <w:r>
              <w:t>Overall migration risk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Several workbook object names changed, categorical_boost_rules changed schema and value semantics, parameter cell types changed, gate penalties/thresholds changed, and calibration intercept scales changed per archetype.</w:t>
            </w:r>
          </w:p>
        </w:tc>
      </w:tr>
    </w:tbl>
    <w:p>
      <w:r>
        <w:t>Top breaking changes:</w:t>
      </w:r>
    </w:p>
    <w:p>
      <w:pPr>
        <w:pStyle w:val="ListBullet"/>
      </w:pPr>
      <w:r>
        <w:t>Worksheet names changed: v5_independent_params → independent_params, v5_prototype_helpers → prototype_helpers, v5_archetype_calibration → archetype_calibration, v6_question_logic → question_logic.</w:t>
      </w:r>
    </w:p>
    <w:p>
      <w:pPr>
        <w:pStyle w:val="ListBullet"/>
      </w:pPr>
      <w:r>
        <w:t>categorical_boost_rules removed columns applied_multiplier and score_add_proposed; V8 score_add usually equals the post-scaled value that was previously stored in score_add_proposed.</w:t>
      </w:r>
    </w:p>
    <w:p>
      <w:pPr>
        <w:pStyle w:val="ListBullet"/>
      </w:pPr>
      <w:r>
        <w:t>Several parameter cells changed storage type from text/boolean to numeric (for example TRUE/FALSE became 1.0/0.0, and numeric strings became real numbers).</w:t>
      </w:r>
    </w:p>
    <w:p>
      <w:pPr>
        <w:pStyle w:val="ListBullet"/>
      </w:pPr>
      <w:r>
        <w:t>gates added 3 rules and retuned 9 existing gate penalties/thresholds.</w:t>
      </w:r>
    </w:p>
    <w:p>
      <w:pPr>
        <w:pStyle w:val="ListBullet"/>
      </w:pPr>
      <w:r>
        <w:t>archetype_calibration changed v5_categorical_intercept_scale from a constant 0.5 for every archetype to archetype-specific values.</w:t>
      </w:r>
    </w:p>
    <w:p>
      <w:pPr>
        <w:pStyle w:val="Heading1"/>
      </w:pPr>
      <w:r>
        <w:t>2. Comparison Method</w:t>
      </w:r>
    </w:p>
    <w:p>
      <w:r>
        <w:t>The workbooks were inspected programmatically at both the package/XML level and the worksheet cell/formula level. The comparison included workbook sheet inventory, sheet order, sheet names, used ranges, formulas, cached formula results, cell data types, simple tabular schemas, gate/config rows, and package-level parts such as vbaProject.bin, external links, connections, custom XML, comments, and pivot parts.</w:t>
      </w:r>
    </w:p>
    <w:p>
      <w:pPr>
        <w:pStyle w:val="ListBullet"/>
      </w:pPr>
      <w:r>
        <w:t>openpyxl was used with keep_vba=True and both data_only=False and data_only=True loads so formula text and cached values could both be compared.</w:t>
      </w:r>
    </w:p>
    <w:p>
      <w:pPr>
        <w:pStyle w:val="ListBullet"/>
      </w:pPr>
      <w:r>
        <w:t>Workbook ZIP parts were inspected directly to verify there is no VBA project, no workbook protection, and no external links or query connections.</w:t>
      </w:r>
    </w:p>
    <w:p>
      <w:pPr>
        <w:pStyle w:val="ListBullet"/>
      </w:pPr>
      <w:r>
        <w:t>Differences were grouped by engineer-relevant themes rather than emitted as a blind cell-by-cell diff.</w:t>
      </w:r>
    </w:p>
    <w:p>
      <w:r>
        <w:t>What could not be inspected fully:</w:t>
      </w:r>
    </w:p>
    <w:p>
      <w:pPr>
        <w:pStyle w:val="ListBullet"/>
      </w:pPr>
      <w:r>
        <w:t>No VBA modules, workbook events, forms, or button assignments were available to inspect because neither workbook contains a vbaProject.bin despite the .xlsm extension.</w:t>
      </w:r>
    </w:p>
    <w:p>
      <w:pPr>
        <w:pStyle w:val="ListBullet"/>
      </w:pPr>
      <w:r>
        <w:t>Formula recalculation was not executed in Excel; cached values present in the workbook were compared instead.</w:t>
      </w:r>
    </w:p>
    <w:p>
      <w:pPr>
        <w:pStyle w:val="ListBullet"/>
      </w:pPr>
      <w:r>
        <w:t>The workbook does not document why two categorical boost exceptions diverged from the otherwise consistent score_add_proposed promotion pattern.</w:t>
      </w:r>
    </w:p>
    <w:p>
      <w:pPr>
        <w:pStyle w:val="Heading1"/>
      </w:pPr>
      <w:r>
        <w:t>3. High-Impact Changes</w:t>
      </w:r>
    </w:p>
    <w:p>
      <w:pPr>
        <w:pStyle w:val="Heading2"/>
      </w:pPr>
      <w:r>
        <w:t>HC-01 — [SHEET] v5_independent_params, v5_prototype_helpers, v5_archetype_calibration, v6_question_logic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Detail</w:t>
            </w:r>
          </w:p>
        </w:tc>
      </w:tr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Structural / Integration</w:t>
            </w:r>
          </w:p>
        </w:tc>
      </w:tr>
      <w:tr>
        <w:tc>
          <w:tcPr>
            <w:tcW w:type="dxa" w:w="5112"/>
          </w:tcPr>
          <w:p>
            <w:r>
              <w:t>Old behavior in V7</w:t>
            </w:r>
          </w:p>
        </w:tc>
        <w:tc>
          <w:tcPr>
            <w:tcW w:type="dxa" w:w="5112"/>
          </w:tcPr>
          <w:p>
            <w:r>
              <w:t>V7 referenced these legacy sheet names directly.</w:t>
            </w:r>
          </w:p>
        </w:tc>
      </w:tr>
      <w:tr>
        <w:tc>
          <w:tcPr>
            <w:tcW w:type="dxa" w:w="5112"/>
          </w:tcPr>
          <w:p>
            <w:r>
              <w:t>New behavior in V8</w:t>
            </w:r>
          </w:p>
        </w:tc>
        <w:tc>
          <w:tcPr>
            <w:tcW w:type="dxa" w:w="5112"/>
          </w:tcPr>
          <w:p>
            <w:r>
              <w:t>V8 renames them to independent_params, prototype_helpers, archetype_calibration, and question_logic.</w:t>
            </w:r>
          </w:p>
        </w:tc>
      </w:tr>
      <w:tr>
        <w:tc>
          <w:tcPr>
            <w:tcW w:type="dxa" w:w="5112"/>
          </w:tcPr>
          <w:p>
            <w:r>
              <w:t>Why it matters</w:t>
            </w:r>
          </w:p>
        </w:tc>
        <w:tc>
          <w:tcPr>
            <w:tcW w:type="dxa" w:w="5112"/>
          </w:tcPr>
          <w:p>
            <w:r>
              <w:t>Any code or workbook logic that addresses sheets by name will fail if it still uses the V7 names.</w:t>
            </w:r>
          </w:p>
        </w:tc>
      </w:tr>
      <w:tr>
        <w:tc>
          <w:tcPr>
            <w:tcW w:type="dxa" w:w="5112"/>
          </w:tcPr>
          <w:p>
            <w:r>
              <w:t>Migration action required</w:t>
            </w:r>
          </w:p>
        </w:tc>
        <w:tc>
          <w:tcPr>
            <w:tcW w:type="dxa" w:w="5112"/>
          </w:tcPr>
          <w:p>
            <w:r>
              <w:t>Update workbook parsers, formula/reference builders, and any ETL/RPA selectors to use the V8 names.</w:t>
            </w:r>
          </w:p>
        </w:tc>
      </w:tr>
      <w:tr>
        <w:tc>
          <w:tcPr>
            <w:tcW w:type="dxa" w:w="5112"/>
          </w:tcPr>
          <w:p>
            <w:r>
              <w:t>Risk if ignored</w:t>
            </w:r>
          </w:p>
        </w:tc>
        <w:tc>
          <w:tcPr>
            <w:tcW w:type="dxa" w:w="5112"/>
          </w:tcPr>
          <w:p>
            <w:r>
              <w:t>Broken lookups, failed sheet resolution, and import/export failures.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All V8 formulas and model_params references were updated to the new names; no old names remain in V8 formulas.</w:t>
            </w:r>
          </w:p>
        </w:tc>
      </w:tr>
    </w:tbl>
    <w:p>
      <w:pPr>
        <w:pStyle w:val="Heading2"/>
      </w:pPr>
      <w:r>
        <w:t>HC-02 — [SHEET] categorical_boost_rules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Detail</w:t>
            </w:r>
          </w:p>
        </w:tc>
      </w:tr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Integration / Calculation logic</w:t>
            </w:r>
          </w:p>
        </w:tc>
      </w:tr>
      <w:tr>
        <w:tc>
          <w:tcPr>
            <w:tcW w:type="dxa" w:w="5112"/>
          </w:tcPr>
          <w:p>
            <w:r>
              <w:t>Old behavior in V7</w:t>
            </w:r>
          </w:p>
        </w:tc>
        <w:tc>
          <w:tcPr>
            <w:tcW w:type="dxa" w:w="5112"/>
          </w:tcPr>
          <w:p>
            <w:r>
              <w:t>Schema contained rule_id, question_id, answer_code, answer_label, archetype_name, score_add, applied_multiplier, and score_add_proposed.</w:t>
            </w:r>
          </w:p>
        </w:tc>
      </w:tr>
      <w:tr>
        <w:tc>
          <w:tcPr>
            <w:tcW w:type="dxa" w:w="5112"/>
          </w:tcPr>
          <w:p>
            <w:r>
              <w:t>New behavior in V8</w:t>
            </w:r>
          </w:p>
        </w:tc>
        <w:tc>
          <w:tcPr>
            <w:tcW w:type="dxa" w:w="5112"/>
          </w:tcPr>
          <w:p>
            <w:r>
              <w:t>V8 keeps only rule_id, question_id, answer_code, answer_label, archetype_name, and score_add.</w:t>
            </w:r>
          </w:p>
        </w:tc>
      </w:tr>
      <w:tr>
        <w:tc>
          <w:tcPr>
            <w:tcW w:type="dxa" w:w="5112"/>
          </w:tcPr>
          <w:p>
            <w:r>
              <w:t>Why it matters</w:t>
            </w:r>
          </w:p>
        </w:tc>
        <w:tc>
          <w:tcPr>
            <w:tcW w:type="dxa" w:w="5112"/>
          </w:tcPr>
          <w:p>
            <w:r>
              <w:t>The removed columns were not cosmetic. In 161 of 163 changed common rules, V8 score_add equals the old post-scaled score_add_proposed, so the semantic meaning of score_add changed from base value to final scaled value.</w:t>
            </w:r>
          </w:p>
        </w:tc>
      </w:tr>
      <w:tr>
        <w:tc>
          <w:tcPr>
            <w:tcW w:type="dxa" w:w="5112"/>
          </w:tcPr>
          <w:p>
            <w:r>
              <w:t>Migration action required</w:t>
            </w:r>
          </w:p>
        </w:tc>
        <w:tc>
          <w:tcPr>
            <w:tcW w:type="dxa" w:w="5112"/>
          </w:tcPr>
          <w:p>
            <w:r>
              <w:t>Stop applying any external multiplier logic if your pipeline previously read score_add + applied_multiplier. Read V8 score_add as the final authored value. Remove mappings to applied_multiplier and score_add_proposed.</w:t>
            </w:r>
          </w:p>
        </w:tc>
      </w:tr>
      <w:tr>
        <w:tc>
          <w:tcPr>
            <w:tcW w:type="dxa" w:w="5112"/>
          </w:tcPr>
          <w:p>
            <w:r>
              <w:t>Risk if ignored</w:t>
            </w:r>
          </w:p>
        </w:tc>
        <w:tc>
          <w:tcPr>
            <w:tcW w:type="dxa" w:w="5112"/>
          </w:tcPr>
          <w:p>
            <w:r>
              <w:t>Double-scaling or schema breakage in scoring services and import jobs.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Rows: 285 → 309 on semantic key (question_id, answer_code, archetype_name). 24 new rules added; no semantic removals.</w:t>
            </w:r>
          </w:p>
        </w:tc>
      </w:tr>
    </w:tbl>
    <w:p>
      <w:pPr>
        <w:pStyle w:val="Heading2"/>
      </w:pPr>
      <w:r>
        <w:t>HC-03 — [SHEET] gates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Detail</w:t>
            </w:r>
          </w:p>
        </w:tc>
      </w:tr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Calculation logic / Validation</w:t>
            </w:r>
          </w:p>
        </w:tc>
      </w:tr>
      <w:tr>
        <w:tc>
          <w:tcPr>
            <w:tcW w:type="dxa" w:w="5112"/>
          </w:tcPr>
          <w:p>
            <w:r>
              <w:t>Old behavior in V7</w:t>
            </w:r>
          </w:p>
        </w:tc>
        <w:tc>
          <w:tcPr>
            <w:tcW w:type="dxa" w:w="5112"/>
          </w:tcPr>
          <w:p>
            <w:r>
              <w:t>V7 had 9 gate rows.</w:t>
            </w:r>
          </w:p>
        </w:tc>
      </w:tr>
      <w:tr>
        <w:tc>
          <w:tcPr>
            <w:tcW w:type="dxa" w:w="5112"/>
          </w:tcPr>
          <w:p>
            <w:r>
              <w:t>New behavior in V8</w:t>
            </w:r>
          </w:p>
        </w:tc>
        <w:tc>
          <w:tcPr>
            <w:tcW w:type="dxa" w:w="5112"/>
          </w:tcPr>
          <w:p>
            <w:r>
              <w:t>V8 has 12 gate rows, adding a Curious Apprentice gate and two Emotional Voyeur gates, and retuning 9 existing penalties/thresholds.</w:t>
            </w:r>
          </w:p>
        </w:tc>
      </w:tr>
      <w:tr>
        <w:tc>
          <w:tcPr>
            <w:tcW w:type="dxa" w:w="5112"/>
          </w:tcPr>
          <w:p>
            <w:r>
              <w:t>Why it matters</w:t>
            </w:r>
          </w:p>
        </w:tc>
        <w:tc>
          <w:tcPr>
            <w:tcW w:type="dxa" w:w="5112"/>
          </w:tcPr>
          <w:p>
            <w:r>
              <w:t>Gate logic materially changes score suppression/guardrail behavior for several archetypes.</w:t>
            </w:r>
          </w:p>
        </w:tc>
      </w:tr>
      <w:tr>
        <w:tc>
          <w:tcPr>
            <w:tcW w:type="dxa" w:w="5112"/>
          </w:tcPr>
          <w:p>
            <w:r>
              <w:t>Migration action required</w:t>
            </w:r>
          </w:p>
        </w:tc>
        <w:tc>
          <w:tcPr>
            <w:tcW w:type="dxa" w:w="5112"/>
          </w:tcPr>
          <w:p>
            <w:r>
              <w:t>Update runtime gate tables and regression baselines. Re-run any archetype-level golden test cases that depend on hard thresholds.</w:t>
            </w:r>
          </w:p>
        </w:tc>
      </w:tr>
      <w:tr>
        <w:tc>
          <w:tcPr>
            <w:tcW w:type="dxa" w:w="5112"/>
          </w:tcPr>
          <w:p>
            <w:r>
              <w:t>Risk if ignored</w:t>
            </w:r>
          </w:p>
        </w:tc>
        <w:tc>
          <w:tcPr>
            <w:tcW w:type="dxa" w:w="5112"/>
          </w:tcPr>
          <w:p>
            <w:r>
              <w:t>Changed ranking outcomes and false-positive/false-negative shifts for gated archetypes.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Explorer of Edges DIM_EDGE_NEED threshold dropped 0.7 → 0.6; Quiet Withdrawer penalty deepened -1.7 → -3.06; Minimalist Companion penalty deepened -1.0 → -2.2.</w:t>
            </w:r>
          </w:p>
        </w:tc>
      </w:tr>
    </w:tbl>
    <w:p>
      <w:pPr>
        <w:pStyle w:val="Heading2"/>
      </w:pPr>
      <w:r>
        <w:t>HC-04 — [SHEET] archetype_calibration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Detail</w:t>
            </w:r>
          </w:p>
        </w:tc>
      </w:tr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Calculation logic</w:t>
            </w:r>
          </w:p>
        </w:tc>
      </w:tr>
      <w:tr>
        <w:tc>
          <w:tcPr>
            <w:tcW w:type="dxa" w:w="5112"/>
          </w:tcPr>
          <w:p>
            <w:r>
              <w:t>Old behavior in V7</w:t>
            </w:r>
          </w:p>
        </w:tc>
        <w:tc>
          <w:tcPr>
            <w:tcW w:type="dxa" w:w="5112"/>
          </w:tcPr>
          <w:p>
            <w:r>
              <w:t>V7 used a constant v5_categorical_intercept_scale of 0.5 for all archetypes.</w:t>
            </w:r>
          </w:p>
        </w:tc>
      </w:tr>
      <w:tr>
        <w:tc>
          <w:tcPr>
            <w:tcW w:type="dxa" w:w="5112"/>
          </w:tcPr>
          <w:p>
            <w:r>
              <w:t>New behavior in V8</w:t>
            </w:r>
          </w:p>
        </w:tc>
        <w:tc>
          <w:tcPr>
            <w:tcW w:type="dxa" w:w="5112"/>
          </w:tcPr>
          <w:p>
            <w:r>
              <w:t>V8 uses archetype-specific scales from 0.5103 to 1.8031, which changes v5_categorical_intercept_subtract for every archetype.</w:t>
            </w:r>
          </w:p>
        </w:tc>
      </w:tr>
      <w:tr>
        <w:tc>
          <w:tcPr>
            <w:tcW w:type="dxa" w:w="5112"/>
          </w:tcPr>
          <w:p>
            <w:r>
              <w:t>Why it matters</w:t>
            </w:r>
          </w:p>
        </w:tc>
        <w:tc>
          <w:tcPr>
            <w:tcW w:type="dxa" w:w="5112"/>
          </w:tcPr>
          <w:p>
            <w:r>
              <w:t>Any implementation reproducing V5 independent scoring or calibration now needs per-archetype intercept scale inputs instead of a global constant.</w:t>
            </w:r>
          </w:p>
        </w:tc>
      </w:tr>
      <w:tr>
        <w:tc>
          <w:tcPr>
            <w:tcW w:type="dxa" w:w="5112"/>
          </w:tcPr>
          <w:p>
            <w:r>
              <w:t>Migration action required</w:t>
            </w:r>
          </w:p>
        </w:tc>
        <w:tc>
          <w:tcPr>
            <w:tcW w:type="dxa" w:w="5112"/>
          </w:tcPr>
          <w:p>
            <w:r>
              <w:t>Replace hardcoded 0.5 intercept scaling with per-archetype lookup from archetype_calibration.</w:t>
            </w:r>
          </w:p>
        </w:tc>
      </w:tr>
      <w:tr>
        <w:tc>
          <w:tcPr>
            <w:tcW w:type="dxa" w:w="5112"/>
          </w:tcPr>
          <w:p>
            <w:r>
              <w:t>Risk if ignored</w:t>
            </w:r>
          </w:p>
        </w:tc>
        <w:tc>
          <w:tcPr>
            <w:tcW w:type="dxa" w:w="5112"/>
          </w:tcPr>
          <w:p>
            <w:r>
              <w:t>Systematic score drift versus workbook expectations.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Example: Exhibitionist Performer scale 0.5 → 1.8031 and subtract 0.601 → 2.1673262.</w:t>
            </w:r>
          </w:p>
        </w:tc>
      </w:tr>
    </w:tbl>
    <w:p>
      <w:pPr>
        <w:pStyle w:val="Heading2"/>
      </w:pPr>
      <w:r>
        <w:t>HC-05 — [SHEET] archetype_prototypes and [SHEET] prototype_helpers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Detail</w:t>
            </w:r>
          </w:p>
        </w:tc>
      </w:tr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Calculation logic</w:t>
            </w:r>
          </w:p>
        </w:tc>
      </w:tr>
      <w:tr>
        <w:tc>
          <w:tcPr>
            <w:tcW w:type="dxa" w:w="5112"/>
          </w:tcPr>
          <w:p>
            <w:r>
              <w:t>Old behavior in V7</w:t>
            </w:r>
          </w:p>
        </w:tc>
        <w:tc>
          <w:tcPr>
            <w:tcW w:type="dxa" w:w="5112"/>
          </w:tcPr>
          <w:p>
            <w:r>
              <w:t>Emotional Voyeur / DIM_AVOIDANT prototype_value was 0.7.</w:t>
            </w:r>
          </w:p>
        </w:tc>
      </w:tr>
      <w:tr>
        <w:tc>
          <w:tcPr>
            <w:tcW w:type="dxa" w:w="5112"/>
          </w:tcPr>
          <w:p>
            <w:r>
              <w:t>New behavior in V8</w:t>
            </w:r>
          </w:p>
        </w:tc>
        <w:tc>
          <w:tcPr>
            <w:tcW w:type="dxa" w:w="5112"/>
          </w:tcPr>
          <w:p>
            <w:r>
              <w:t>The same prototype_value is 0.8 in V8, and dependent helper coefficients/cache values changed accordingly.</w:t>
            </w:r>
          </w:p>
        </w:tc>
      </w:tr>
      <w:tr>
        <w:tc>
          <w:tcPr>
            <w:tcW w:type="dxa" w:w="5112"/>
          </w:tcPr>
          <w:p>
            <w:r>
              <w:t>Why it matters</w:t>
            </w:r>
          </w:p>
        </w:tc>
        <w:tc>
          <w:tcPr>
            <w:tcW w:type="dxa" w:w="5112"/>
          </w:tcPr>
          <w:p>
            <w:r>
              <w:t>This directly shifts one archetype-dimension anchor and any runtime similarity calculation that mirrors the workbook.</w:t>
            </w:r>
          </w:p>
        </w:tc>
      </w:tr>
      <w:tr>
        <w:tc>
          <w:tcPr>
            <w:tcW w:type="dxa" w:w="5112"/>
          </w:tcPr>
          <w:p>
            <w:r>
              <w:t>Migration action required</w:t>
            </w:r>
          </w:p>
        </w:tc>
        <w:tc>
          <w:tcPr>
            <w:tcW w:type="dxa" w:w="5112"/>
          </w:tcPr>
          <w:p>
            <w:r>
              <w:t>Update the prototype map for archetype_id 9, dimension DIM_AVOIDANT, and refresh any derived caches.</w:t>
            </w:r>
          </w:p>
        </w:tc>
      </w:tr>
      <w:tr>
        <w:tc>
          <w:tcPr>
            <w:tcW w:type="dxa" w:w="5112"/>
          </w:tcPr>
          <w:p>
            <w:r>
              <w:t>Risk if ignored</w:t>
            </w:r>
          </w:p>
        </w:tc>
        <w:tc>
          <w:tcPr>
            <w:tcW w:type="dxa" w:w="5112"/>
          </w:tcPr>
          <w:p>
            <w:r>
              <w:t>Mismatch between workbook-driven QA and runtime scoring for Emotional Voyeur cases.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prototype_helpers cached row changed from min_coeff 0.3 / mean_uniform_coeff 0.71 / ref_mean_component 0.923 to 0.2 / 0.66 / 0.858.</w:t>
            </w:r>
          </w:p>
        </w:tc>
      </w:tr>
    </w:tbl>
    <w:p>
      <w:pPr>
        <w:pStyle w:val="Heading2"/>
      </w:pPr>
      <w:r>
        <w:t>HC-06 — [SHEET] model_params and [SHEET] independent_params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Detail</w:t>
            </w:r>
          </w:p>
        </w:tc>
      </w:tr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Integration / interface</w:t>
            </w:r>
          </w:p>
        </w:tc>
      </w:tr>
      <w:tr>
        <w:tc>
          <w:tcPr>
            <w:tcW w:type="dxa" w:w="5112"/>
          </w:tcPr>
          <w:p>
            <w:r>
              <w:t>Old behavior in V7</w:t>
            </w:r>
          </w:p>
        </w:tc>
        <w:tc>
          <w:tcPr>
            <w:tcW w:type="dxa" w:w="5112"/>
          </w:tcPr>
          <w:p>
            <w:r>
              <w:t>V7 stored several flags as TRUE/FALSE booleans and numeric constants as text strings.</w:t>
            </w:r>
          </w:p>
        </w:tc>
      </w:tr>
      <w:tr>
        <w:tc>
          <w:tcPr>
            <w:tcW w:type="dxa" w:w="5112"/>
          </w:tcPr>
          <w:p>
            <w:r>
              <w:t>New behavior in V8</w:t>
            </w:r>
          </w:p>
        </w:tc>
        <w:tc>
          <w:tcPr>
            <w:tcW w:type="dxa" w:w="5112"/>
          </w:tcPr>
          <w:p>
            <w:r>
              <w:t>V8 stores the same logical values numerically in several places (for example TRUE → 1.0, FALSE → 0.0, "1.25" → 1.25).</w:t>
            </w:r>
          </w:p>
        </w:tc>
      </w:tr>
      <w:tr>
        <w:tc>
          <w:tcPr>
            <w:tcW w:type="dxa" w:w="5112"/>
          </w:tcPr>
          <w:p>
            <w:r>
              <w:t>Why it matters</w:t>
            </w:r>
          </w:p>
        </w:tc>
        <w:tc>
          <w:tcPr>
            <w:tcW w:type="dxa" w:w="5112"/>
          </w:tcPr>
          <w:p>
            <w:r>
              <w:t>Strict parsers and schema validators may see type changes even where logical meaning is unchanged.</w:t>
            </w:r>
          </w:p>
        </w:tc>
      </w:tr>
      <w:tr>
        <w:tc>
          <w:tcPr>
            <w:tcW w:type="dxa" w:w="5112"/>
          </w:tcPr>
          <w:p>
            <w:r>
              <w:t>Migration action required</w:t>
            </w:r>
          </w:p>
        </w:tc>
        <w:tc>
          <w:tcPr>
            <w:tcW w:type="dxa" w:w="5112"/>
          </w:tcPr>
          <w:p>
            <w:r>
              <w:t>Add explicit coercion for numeric/boolean config fields. Do not rely on Excel cell data type stability across versions.</w:t>
            </w:r>
          </w:p>
        </w:tc>
      </w:tr>
      <w:tr>
        <w:tc>
          <w:tcPr>
            <w:tcW w:type="dxa" w:w="5112"/>
          </w:tcPr>
          <w:p>
            <w:r>
              <w:t>Risk if ignored</w:t>
            </w:r>
          </w:p>
        </w:tc>
        <w:tc>
          <w:tcPr>
            <w:tcW w:type="dxa" w:w="5112"/>
          </w:tcPr>
          <w:p>
            <w:r>
              <w:t>Parsing failures or silent misreads in strongly typed loaders.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Examples: model_params.softmax_temperature "1.25" → 1.25; model_params.v5_final_match_enabled TRUE → 1.0; independent_params.softmax FALSE → 0.0.</w:t>
            </w:r>
          </w:p>
        </w:tc>
      </w:tr>
    </w:tbl>
    <w:p>
      <w:pPr>
        <w:pStyle w:val="Heading1"/>
      </w:pPr>
      <w:r>
        <w:t>4. Structural Changes</w:t>
      </w:r>
    </w:p>
    <w:p>
      <w:r>
        <w:t>Sheet inventory and workbook packaging: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Change</w:t>
            </w:r>
          </w:p>
        </w:tc>
        <w:tc>
          <w:tcPr>
            <w:tcW w:type="dxa" w:w="5112"/>
            <w:shd w:fill="D9EAF7"/>
          </w:tcPr>
          <w:p>
            <w:r>
              <w:t>Detail</w:t>
            </w:r>
          </w:p>
        </w:tc>
      </w:tr>
      <w:tr>
        <w:tc>
          <w:tcPr>
            <w:tcW w:type="dxa" w:w="5112"/>
          </w:tcPr>
          <w:p>
            <w:r>
              <w:t>Sheet additions</w:t>
            </w:r>
          </w:p>
        </w:tc>
        <w:tc>
          <w:tcPr>
            <w:tcW w:type="dxa" w:w="5112"/>
          </w:tcPr>
          <w:p>
            <w:r>
              <w:t>None</w:t>
            </w:r>
          </w:p>
        </w:tc>
      </w:tr>
      <w:tr>
        <w:tc>
          <w:tcPr>
            <w:tcW w:type="dxa" w:w="5112"/>
          </w:tcPr>
          <w:p>
            <w:r>
              <w:t>Sheet removals</w:t>
            </w:r>
          </w:p>
        </w:tc>
        <w:tc>
          <w:tcPr>
            <w:tcW w:type="dxa" w:w="5112"/>
          </w:tcPr>
          <w:p>
            <w:r>
              <w:t>None</w:t>
            </w:r>
          </w:p>
        </w:tc>
      </w:tr>
      <w:tr>
        <w:tc>
          <w:tcPr>
            <w:tcW w:type="dxa" w:w="5112"/>
          </w:tcPr>
          <w:p>
            <w:r>
              <w:t>Likely sheet renames</w:t>
            </w:r>
          </w:p>
        </w:tc>
        <w:tc>
          <w:tcPr>
            <w:tcW w:type="dxa" w:w="5112"/>
          </w:tcPr>
          <w:p>
            <w:r>
              <w:t>v5_independent_params → independent_params; v5_prototype_helpers → prototype_helpers; v5_archetype_calibration → archetype_calibration; v6_question_logic → question_logic</w:t>
            </w:r>
          </w:p>
        </w:tc>
      </w:tr>
      <w:tr>
        <w:tc>
          <w:tcPr>
            <w:tcW w:type="dxa" w:w="5112"/>
          </w:tcPr>
          <w:p>
            <w:r>
              <w:t>Hidden / very hidden sheets</w:t>
            </w:r>
          </w:p>
        </w:tc>
        <w:tc>
          <w:tcPr>
            <w:tcW w:type="dxa" w:w="5112"/>
          </w:tcPr>
          <w:p>
            <w:r>
              <w:t>None in either workbook</w:t>
            </w:r>
          </w:p>
        </w:tc>
      </w:tr>
      <w:tr>
        <w:tc>
          <w:tcPr>
            <w:tcW w:type="dxa" w:w="5112"/>
          </w:tcPr>
          <w:p>
            <w:r>
              <w:t>Workbook protection</w:t>
            </w:r>
          </w:p>
        </w:tc>
        <w:tc>
          <w:tcPr>
            <w:tcW w:type="dxa" w:w="5112"/>
          </w:tcPr>
          <w:p>
            <w:r>
              <w:t>None in either workbook</w:t>
            </w:r>
          </w:p>
        </w:tc>
      </w:tr>
      <w:tr>
        <w:tc>
          <w:tcPr>
            <w:tcW w:type="dxa" w:w="5112"/>
          </w:tcPr>
          <w:p>
            <w:r>
              <w:t>Defined names</w:t>
            </w:r>
          </w:p>
        </w:tc>
        <w:tc>
          <w:tcPr>
            <w:tcW w:type="dxa" w:w="5112"/>
          </w:tcPr>
          <w:p>
            <w:r>
              <w:t>None in either workbook</w:t>
            </w:r>
          </w:p>
        </w:tc>
      </w:tr>
      <w:tr>
        <w:tc>
          <w:tcPr>
            <w:tcW w:type="dxa" w:w="5112"/>
          </w:tcPr>
          <w:p>
            <w:r>
              <w:t>Tables/ListObjects</w:t>
            </w:r>
          </w:p>
        </w:tc>
        <w:tc>
          <w:tcPr>
            <w:tcW w:type="dxa" w:w="5112"/>
          </w:tcPr>
          <w:p>
            <w:r>
              <w:t>None in either workbook</w:t>
            </w:r>
          </w:p>
        </w:tc>
      </w:tr>
      <w:tr>
        <w:tc>
          <w:tcPr>
            <w:tcW w:type="dxa" w:w="5112"/>
          </w:tcPr>
          <w:p>
            <w:r>
              <w:t>Data validations</w:t>
            </w:r>
          </w:p>
        </w:tc>
        <w:tc>
          <w:tcPr>
            <w:tcW w:type="dxa" w:w="5112"/>
          </w:tcPr>
          <w:p>
            <w:r>
              <w:t>None in either workbook</w:t>
            </w:r>
          </w:p>
        </w:tc>
      </w:tr>
      <w:tr>
        <w:tc>
          <w:tcPr>
            <w:tcW w:type="dxa" w:w="5112"/>
          </w:tcPr>
          <w:p>
            <w:r>
              <w:t>Conditional formatting</w:t>
            </w:r>
          </w:p>
        </w:tc>
        <w:tc>
          <w:tcPr>
            <w:tcW w:type="dxa" w:w="5112"/>
          </w:tcPr>
          <w:p>
            <w:r>
              <w:t>None in either workbook</w:t>
            </w:r>
          </w:p>
        </w:tc>
      </w:tr>
      <w:tr>
        <w:tc>
          <w:tcPr>
            <w:tcW w:type="dxa" w:w="5112"/>
          </w:tcPr>
          <w:p>
            <w:r>
              <w:t>External links / queries / connections</w:t>
            </w:r>
          </w:p>
        </w:tc>
        <w:tc>
          <w:tcPr>
            <w:tcW w:type="dxa" w:w="5112"/>
          </w:tcPr>
          <w:p>
            <w:r>
              <w:t>None in either workbook</w:t>
            </w:r>
          </w:p>
        </w:tc>
      </w:tr>
    </w:tbl>
    <w:p>
      <w:r>
        <w:t>Used range cleanup: V7 carried 1000-row padding on most sheets, while V8 trims worksheets down to their real non-empty range. This is low-risk for human users but medium-risk for brittle code that iterates max_row rather than actual non-empty content.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V7 sheet</w:t>
            </w:r>
          </w:p>
        </w:tc>
        <w:tc>
          <w:tcPr>
            <w:tcW w:type="dxa" w:w="2045"/>
            <w:shd w:fill="D9EAF7"/>
          </w:tcPr>
          <w:p>
            <w:r>
              <w:t>V8 sheet</w:t>
            </w:r>
          </w:p>
        </w:tc>
        <w:tc>
          <w:tcPr>
            <w:tcW w:type="dxa" w:w="2045"/>
            <w:shd w:fill="D9EAF7"/>
          </w:tcPr>
          <w:p>
            <w:r>
              <w:t>V7 max_row</w:t>
            </w:r>
          </w:p>
        </w:tc>
        <w:tc>
          <w:tcPr>
            <w:tcW w:type="dxa" w:w="2045"/>
            <w:shd w:fill="D9EAF7"/>
          </w:tcPr>
          <w:p>
            <w:r>
              <w:t>V8 max_row</w:t>
            </w:r>
          </w:p>
        </w:tc>
        <w:tc>
          <w:tcPr>
            <w:tcW w:type="dxa" w:w="2045"/>
            <w:shd w:fill="D9EAF7"/>
          </w:tcPr>
          <w:p>
            <w:r>
              <w:t>Actual non-empty rows</w:t>
            </w:r>
          </w:p>
        </w:tc>
      </w:tr>
      <w:tr>
        <w:tc>
          <w:tcPr>
            <w:tcW w:type="dxa" w:w="2045"/>
          </w:tcPr>
          <w:p>
            <w:r>
              <w:t>questions</w:t>
            </w:r>
          </w:p>
        </w:tc>
        <w:tc>
          <w:tcPr>
            <w:tcW w:type="dxa" w:w="2045"/>
          </w:tcPr>
          <w:p>
            <w:r>
              <w:t>questions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  <w:tc>
          <w:tcPr>
            <w:tcW w:type="dxa" w:w="2045"/>
          </w:tcPr>
          <w:p>
            <w:r>
              <w:t>62</w:t>
            </w:r>
          </w:p>
        </w:tc>
        <w:tc>
          <w:tcPr>
            <w:tcW w:type="dxa" w:w="2045"/>
          </w:tcPr>
          <w:p>
            <w:r>
              <w:t>63</w:t>
            </w:r>
          </w:p>
        </w:tc>
      </w:tr>
      <w:tr>
        <w:tc>
          <w:tcPr>
            <w:tcW w:type="dxa" w:w="2045"/>
          </w:tcPr>
          <w:p>
            <w:r>
              <w:t>sheet_info</w:t>
            </w:r>
          </w:p>
        </w:tc>
        <w:tc>
          <w:tcPr>
            <w:tcW w:type="dxa" w:w="2045"/>
          </w:tcPr>
          <w:p>
            <w:r>
              <w:t>sheet_info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model_params</w:t>
            </w:r>
          </w:p>
        </w:tc>
        <w:tc>
          <w:tcPr>
            <w:tcW w:type="dxa" w:w="2045"/>
          </w:tcPr>
          <w:p>
            <w:r>
              <w:t>model_params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  <w:tc>
          <w:tcPr>
            <w:tcW w:type="dxa" w:w="2045"/>
          </w:tcPr>
          <w:p>
            <w:r>
              <w:t>49</w:t>
            </w:r>
          </w:p>
        </w:tc>
        <w:tc>
          <w:tcPr>
            <w:tcW w:type="dxa" w:w="2045"/>
          </w:tcPr>
          <w:p>
            <w:r>
              <w:t>49</w:t>
            </w:r>
          </w:p>
        </w:tc>
      </w:tr>
      <w:tr>
        <w:tc>
          <w:tcPr>
            <w:tcW w:type="dxa" w:w="2045"/>
          </w:tcPr>
          <w:p>
            <w:r>
              <w:t>v5_independent_params</w:t>
            </w:r>
          </w:p>
        </w:tc>
        <w:tc>
          <w:tcPr>
            <w:tcW w:type="dxa" w:w="2045"/>
          </w:tcPr>
          <w:p>
            <w:r>
              <w:t>independent_params</w:t>
            </w:r>
          </w:p>
        </w:tc>
        <w:tc>
          <w:tcPr>
            <w:tcW w:type="dxa" w:w="2045"/>
          </w:tcPr>
          <w:p>
            <w:r>
              <w:t>1001</w:t>
            </w:r>
          </w:p>
        </w:tc>
        <w:tc>
          <w:tcPr>
            <w:tcW w:type="dxa" w:w="2045"/>
          </w:tcPr>
          <w:p>
            <w:r>
              <w:t>38</w:t>
            </w:r>
          </w:p>
        </w:tc>
        <w:tc>
          <w:tcPr>
            <w:tcW w:type="dxa" w:w="2045"/>
          </w:tcPr>
          <w:p>
            <w:r>
              <w:t>38</w:t>
            </w:r>
          </w:p>
        </w:tc>
      </w:tr>
      <w:tr>
        <w:tc>
          <w:tcPr>
            <w:tcW w:type="dxa" w:w="2045"/>
          </w:tcPr>
          <w:p>
            <w:r>
              <w:t>dimensions</w:t>
            </w:r>
          </w:p>
        </w:tc>
        <w:tc>
          <w:tcPr>
            <w:tcW w:type="dxa" w:w="2045"/>
          </w:tcPr>
          <w:p>
            <w:r>
              <w:t>dimensions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  <w:tc>
          <w:tcPr>
            <w:tcW w:type="dxa" w:w="2045"/>
          </w:tcPr>
          <w:p>
            <w:r>
              <w:t>22</w:t>
            </w:r>
          </w:p>
        </w:tc>
        <w:tc>
          <w:tcPr>
            <w:tcW w:type="dxa" w:w="2045"/>
          </w:tcPr>
          <w:p>
            <w:r>
              <w:t>22</w:t>
            </w:r>
          </w:p>
        </w:tc>
      </w:tr>
      <w:tr>
        <w:tc>
          <w:tcPr>
            <w:tcW w:type="dxa" w:w="2045"/>
          </w:tcPr>
          <w:p>
            <w:r>
              <w:t>archetype_prototypes</w:t>
            </w:r>
          </w:p>
        </w:tc>
        <w:tc>
          <w:tcPr>
            <w:tcW w:type="dxa" w:w="2045"/>
          </w:tcPr>
          <w:p>
            <w:r>
              <w:t>archetype_prototypes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  <w:tc>
          <w:tcPr>
            <w:tcW w:type="dxa" w:w="2045"/>
          </w:tcPr>
          <w:p>
            <w:r>
              <w:t>295</w:t>
            </w:r>
          </w:p>
        </w:tc>
        <w:tc>
          <w:tcPr>
            <w:tcW w:type="dxa" w:w="2045"/>
          </w:tcPr>
          <w:p>
            <w:r>
              <w:t>295</w:t>
            </w:r>
          </w:p>
        </w:tc>
      </w:tr>
      <w:tr>
        <w:tc>
          <w:tcPr>
            <w:tcW w:type="dxa" w:w="2045"/>
          </w:tcPr>
          <w:p>
            <w:r>
              <w:t>v5_prototype_helpers</w:t>
            </w:r>
          </w:p>
        </w:tc>
        <w:tc>
          <w:tcPr>
            <w:tcW w:type="dxa" w:w="2045"/>
          </w:tcPr>
          <w:p>
            <w:r>
              <w:t>prototype_helpers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  <w:tc>
          <w:tcPr>
            <w:tcW w:type="dxa" w:w="2045"/>
          </w:tcPr>
          <w:p>
            <w:r>
              <w:t>295</w:t>
            </w:r>
          </w:p>
        </w:tc>
        <w:tc>
          <w:tcPr>
            <w:tcW w:type="dxa" w:w="2045"/>
          </w:tcPr>
          <w:p>
            <w:r>
              <w:t>295</w:t>
            </w:r>
          </w:p>
        </w:tc>
      </w:tr>
      <w:tr>
        <w:tc>
          <w:tcPr>
            <w:tcW w:type="dxa" w:w="2045"/>
          </w:tcPr>
          <w:p>
            <w:r>
              <w:t>v5_archetype_calibration</w:t>
            </w:r>
          </w:p>
        </w:tc>
        <w:tc>
          <w:tcPr>
            <w:tcW w:type="dxa" w:w="2045"/>
          </w:tcPr>
          <w:p>
            <w:r>
              <w:t>archetype_calibration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15</w:t>
            </w:r>
          </w:p>
        </w:tc>
      </w:tr>
      <w:tr>
        <w:tc>
          <w:tcPr>
            <w:tcW w:type="dxa" w:w="2045"/>
          </w:tcPr>
          <w:p>
            <w:r>
              <w:t>archetype_bias</w:t>
            </w:r>
          </w:p>
        </w:tc>
        <w:tc>
          <w:tcPr>
            <w:tcW w:type="dxa" w:w="2045"/>
          </w:tcPr>
          <w:p>
            <w:r>
              <w:t>archetype_bias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15</w:t>
            </w:r>
          </w:p>
        </w:tc>
      </w:tr>
      <w:tr>
        <w:tc>
          <w:tcPr>
            <w:tcW w:type="dxa" w:w="2045"/>
          </w:tcPr>
          <w:p>
            <w:r>
              <w:t>categorical_boost_rules</w:t>
            </w:r>
          </w:p>
        </w:tc>
        <w:tc>
          <w:tcPr>
            <w:tcW w:type="dxa" w:w="2045"/>
          </w:tcPr>
          <w:p>
            <w:r>
              <w:t>categorical_boost_rules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  <w:tc>
          <w:tcPr>
            <w:tcW w:type="dxa" w:w="2045"/>
          </w:tcPr>
          <w:p>
            <w:r>
              <w:t>311</w:t>
            </w:r>
          </w:p>
        </w:tc>
        <w:tc>
          <w:tcPr>
            <w:tcW w:type="dxa" w:w="2045"/>
          </w:tcPr>
          <w:p>
            <w:r>
              <w:t>286</w:t>
            </w:r>
          </w:p>
        </w:tc>
      </w:tr>
    </w:tbl>
    <w:p>
      <w:r>
        <w:t>Documentation-only note: [SHEET] sheet_info dropped the leading Google Docs URL in A1 and updated embedded sheet references to the renamed V8 sheet names. This appears informational rather than executable.</w:t>
      </w:r>
    </w:p>
    <w:p>
      <w:pPr>
        <w:pStyle w:val="Heading1"/>
      </w:pPr>
      <w:r>
        <w:t>5. Calculation Logic Changes</w:t>
      </w:r>
    </w:p>
    <w:p>
      <w:r>
        <w:t>The workbook has no named formulas or custom functions; the meaningful logic changes are in authored config rows, helper formula references, and cached derived values.</w:t>
      </w:r>
    </w:p>
    <w:p>
      <w:pPr>
        <w:pStyle w:val="Heading2"/>
      </w:pPr>
      <w:r>
        <w:t>5.1 model_params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Key</w:t>
            </w:r>
          </w:p>
        </w:tc>
        <w:tc>
          <w:tcPr>
            <w:tcW w:type="dxa" w:w="2556"/>
            <w:shd w:fill="D9EAF7"/>
          </w:tcPr>
          <w:p>
            <w:r>
              <w:t>V7</w:t>
            </w:r>
          </w:p>
        </w:tc>
        <w:tc>
          <w:tcPr>
            <w:tcW w:type="dxa" w:w="2556"/>
            <w:shd w:fill="D9EAF7"/>
          </w:tcPr>
          <w:p>
            <w:r>
              <w:t>V8</w:t>
            </w:r>
          </w:p>
        </w:tc>
        <w:tc>
          <w:tcPr>
            <w:tcW w:type="dxa" w:w="2556"/>
            <w:shd w:fill="D9EAF7"/>
          </w:tcPr>
          <w:p>
            <w:r>
              <w:t>Type/meaning change</w:t>
            </w:r>
          </w:p>
        </w:tc>
      </w:tr>
      <w:tr>
        <w:tc>
          <w:tcPr>
            <w:tcW w:type="dxa" w:w="2556"/>
          </w:tcPr>
          <w:p>
            <w:r>
              <w:t>archetype_bias_enabled</w:t>
            </w:r>
          </w:p>
        </w:tc>
        <w:tc>
          <w:tcPr>
            <w:tcW w:type="dxa" w:w="2556"/>
          </w:tcPr>
          <w:p>
            <w:r>
              <w:t>True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bool → float</w:t>
            </w:r>
          </w:p>
        </w:tc>
      </w:tr>
      <w:tr>
        <w:tc>
          <w:tcPr>
            <w:tcW w:type="dxa" w:w="2556"/>
          </w:tcPr>
          <w:p>
            <w:r>
              <w:t>question_logic_sheet</w:t>
            </w:r>
          </w:p>
        </w:tc>
        <w:tc>
          <w:tcPr>
            <w:tcW w:type="dxa" w:w="2556"/>
          </w:tcPr>
          <w:p>
            <w:r>
              <w:t>v6_question_logic</w:t>
            </w:r>
          </w:p>
        </w:tc>
        <w:tc>
          <w:tcPr>
            <w:tcW w:type="dxa" w:w="2556"/>
          </w:tcPr>
          <w:p>
            <w:r>
              <w:t>question_logic</w:t>
            </w:r>
          </w:p>
        </w:tc>
        <w:tc>
          <w:tcPr>
            <w:tcW w:type="dxa" w:w="2556"/>
          </w:tcPr>
          <w:p>
            <w:r>
              <w:t>str → str</w:t>
            </w:r>
          </w:p>
        </w:tc>
      </w:tr>
      <w:tr>
        <w:tc>
          <w:tcPr>
            <w:tcW w:type="dxa" w:w="2556"/>
          </w:tcPr>
          <w:p>
            <w:r>
              <w:t>softmax_floor</w:t>
            </w:r>
          </w:p>
        </w:tc>
        <w:tc>
          <w:tcPr>
            <w:tcW w:type="dxa" w:w="2556"/>
          </w:tcPr>
          <w:p>
            <w:r>
              <w:t>0.0</w:t>
            </w:r>
          </w:p>
        </w:tc>
        <w:tc>
          <w:tcPr>
            <w:tcW w:type="dxa" w:w="2556"/>
          </w:tcPr>
          <w:p>
            <w:r>
              <w:t>0.0</w:t>
            </w:r>
          </w:p>
        </w:tc>
        <w:tc>
          <w:tcPr>
            <w:tcW w:type="dxa" w:w="2556"/>
          </w:tcPr>
          <w:p>
            <w:r>
              <w:t>str → float</w:t>
            </w:r>
          </w:p>
        </w:tc>
      </w:tr>
      <w:tr>
        <w:tc>
          <w:tcPr>
            <w:tcW w:type="dxa" w:w="2556"/>
          </w:tcPr>
          <w:p>
            <w:r>
              <w:t>softmax_temperature</w:t>
            </w:r>
          </w:p>
        </w:tc>
        <w:tc>
          <w:tcPr>
            <w:tcW w:type="dxa" w:w="2556"/>
          </w:tcPr>
          <w:p>
            <w:r>
              <w:t>1.25</w:t>
            </w:r>
          </w:p>
        </w:tc>
        <w:tc>
          <w:tcPr>
            <w:tcW w:type="dxa" w:w="2556"/>
          </w:tcPr>
          <w:p>
            <w:r>
              <w:t>1.25</w:t>
            </w:r>
          </w:p>
        </w:tc>
        <w:tc>
          <w:tcPr>
            <w:tcW w:type="dxa" w:w="2556"/>
          </w:tcPr>
          <w:p>
            <w:r>
              <w:t>str → float</w:t>
            </w:r>
          </w:p>
        </w:tc>
      </w:tr>
      <w:tr>
        <w:tc>
          <w:tcPr>
            <w:tcW w:type="dxa" w:w="2556"/>
          </w:tcPr>
          <w:p>
            <w:r>
              <w:t>v5_final_categorical_intercept_reference_sheet</w:t>
            </w:r>
          </w:p>
        </w:tc>
        <w:tc>
          <w:tcPr>
            <w:tcW w:type="dxa" w:w="2556"/>
          </w:tcPr>
          <w:p>
            <w:r>
              <w:t>v5_archetype_calibration</w:t>
            </w:r>
          </w:p>
        </w:tc>
        <w:tc>
          <w:tcPr>
            <w:tcW w:type="dxa" w:w="2556"/>
          </w:tcPr>
          <w:p>
            <w:r>
              <w:t>archetype_calibration</w:t>
            </w:r>
          </w:p>
        </w:tc>
        <w:tc>
          <w:tcPr>
            <w:tcW w:type="dxa" w:w="2556"/>
          </w:tcPr>
          <w:p>
            <w:r>
              <w:t>str → str</w:t>
            </w:r>
          </w:p>
        </w:tc>
      </w:tr>
      <w:tr>
        <w:tc>
          <w:tcPr>
            <w:tcW w:type="dxa" w:w="2556"/>
          </w:tcPr>
          <w:p>
            <w:r>
              <w:t>v5_final_match_enabled</w:t>
            </w:r>
          </w:p>
        </w:tc>
        <w:tc>
          <w:tcPr>
            <w:tcW w:type="dxa" w:w="2556"/>
          </w:tcPr>
          <w:p>
            <w:r>
              <w:t>True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bool → float</w:t>
            </w:r>
          </w:p>
        </w:tc>
      </w:tr>
      <w:tr>
        <w:tc>
          <w:tcPr>
            <w:tcW w:type="dxa" w:w="2556"/>
          </w:tcPr>
          <w:p>
            <w:r>
              <w:t>v5_final_params_sheet</w:t>
            </w:r>
          </w:p>
        </w:tc>
        <w:tc>
          <w:tcPr>
            <w:tcW w:type="dxa" w:w="2556"/>
          </w:tcPr>
          <w:p>
            <w:r>
              <w:t>v5_independent_params</w:t>
            </w:r>
          </w:p>
        </w:tc>
        <w:tc>
          <w:tcPr>
            <w:tcW w:type="dxa" w:w="2556"/>
          </w:tcPr>
          <w:p>
            <w:r>
              <w:t>independent_params</w:t>
            </w:r>
          </w:p>
        </w:tc>
        <w:tc>
          <w:tcPr>
            <w:tcW w:type="dxa" w:w="2556"/>
          </w:tcPr>
          <w:p>
            <w:r>
              <w:t>str → str</w:t>
            </w:r>
          </w:p>
        </w:tc>
      </w:tr>
      <w:tr>
        <w:tc>
          <w:tcPr>
            <w:tcW w:type="dxa" w:w="2556"/>
          </w:tcPr>
          <w:p>
            <w:r>
              <w:t>v5_final_reference_sheet</w:t>
            </w:r>
          </w:p>
        </w:tc>
        <w:tc>
          <w:tcPr>
            <w:tcW w:type="dxa" w:w="2556"/>
          </w:tcPr>
          <w:p>
            <w:r>
              <w:t>v5_archetype_calibration</w:t>
            </w:r>
          </w:p>
        </w:tc>
        <w:tc>
          <w:tcPr>
            <w:tcW w:type="dxa" w:w="2556"/>
          </w:tcPr>
          <w:p>
            <w:r>
              <w:t>archetype_calibration</w:t>
            </w:r>
          </w:p>
        </w:tc>
        <w:tc>
          <w:tcPr>
            <w:tcW w:type="dxa" w:w="2556"/>
          </w:tcPr>
          <w:p>
            <w:r>
              <w:t>str → str</w:t>
            </w:r>
          </w:p>
        </w:tc>
      </w:tr>
      <w:tr>
        <w:tc>
          <w:tcPr>
            <w:tcW w:type="dxa" w:w="2556"/>
          </w:tcPr>
          <w:p>
            <w:r>
              <w:t>v5_final_spacing_enabled</w:t>
            </w:r>
          </w:p>
        </w:tc>
        <w:tc>
          <w:tcPr>
            <w:tcW w:type="dxa" w:w="2556"/>
          </w:tcPr>
          <w:p>
            <w:r>
              <w:t>True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bool → float</w:t>
            </w:r>
          </w:p>
        </w:tc>
      </w:tr>
    </w:tbl>
    <w:p>
      <w:r>
        <w:t>Implementation implication: V8 is less ambiguous for numeric parsing, but code that explicitly expects booleans or quoted numerics should coerce values rather than trusting Excel types.</w:t>
      </w:r>
    </w:p>
    <w:p>
      <w:pPr>
        <w:pStyle w:val="Heading2"/>
      </w:pPr>
      <w:r>
        <w:t>5.2 archetype_prototypes and prototype_helpers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Archetype</w:t>
            </w:r>
          </w:p>
        </w:tc>
        <w:tc>
          <w:tcPr>
            <w:tcW w:type="dxa" w:w="2556"/>
            <w:shd w:fill="D9EAF7"/>
          </w:tcPr>
          <w:p>
            <w:r>
              <w:t>Dimension</w:t>
            </w:r>
          </w:p>
        </w:tc>
        <w:tc>
          <w:tcPr>
            <w:tcW w:type="dxa" w:w="2556"/>
            <w:shd w:fill="D9EAF7"/>
          </w:tcPr>
          <w:p>
            <w:r>
              <w:t>V7 prototype_value</w:t>
            </w:r>
          </w:p>
        </w:tc>
        <w:tc>
          <w:tcPr>
            <w:tcW w:type="dxa" w:w="2556"/>
            <w:shd w:fill="D9EAF7"/>
          </w:tcPr>
          <w:p>
            <w:r>
              <w:t>V8 prototype_value</w:t>
            </w:r>
          </w:p>
        </w:tc>
      </w:tr>
      <w:tr>
        <w:tc>
          <w:tcPr>
            <w:tcW w:type="dxa" w:w="2556"/>
          </w:tcPr>
          <w:p>
            <w:r>
              <w:t>Emotional Voyeur</w:t>
            </w:r>
          </w:p>
        </w:tc>
        <w:tc>
          <w:tcPr>
            <w:tcW w:type="dxa" w:w="2556"/>
          </w:tcPr>
          <w:p>
            <w:r>
              <w:t>DIM_AVOIDANT</w:t>
            </w:r>
          </w:p>
        </w:tc>
        <w:tc>
          <w:tcPr>
            <w:tcW w:type="dxa" w:w="2556"/>
          </w:tcPr>
          <w:p>
            <w:r>
              <w:t>0.7</w:t>
            </w:r>
          </w:p>
        </w:tc>
        <w:tc>
          <w:tcPr>
            <w:tcW w:type="dxa" w:w="2556"/>
          </w:tcPr>
          <w:p>
            <w:r>
              <w:t>0.8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Helper field</w:t>
            </w:r>
          </w:p>
        </w:tc>
        <w:tc>
          <w:tcPr>
            <w:tcW w:type="dxa" w:w="3408"/>
            <w:shd w:fill="D9EAF7"/>
          </w:tcPr>
          <w:p>
            <w:r>
              <w:t>V7 cached value</w:t>
            </w:r>
          </w:p>
        </w:tc>
        <w:tc>
          <w:tcPr>
            <w:tcW w:type="dxa" w:w="3408"/>
            <w:shd w:fill="D9EAF7"/>
          </w:tcPr>
          <w:p>
            <w:r>
              <w:t>V8 cached value</w:t>
            </w:r>
          </w:p>
        </w:tc>
      </w:tr>
      <w:tr>
        <w:tc>
          <w:tcPr>
            <w:tcW w:type="dxa" w:w="3408"/>
          </w:tcPr>
          <w:p>
            <w:r>
              <w:t>min_coeff</w:t>
            </w:r>
          </w:p>
        </w:tc>
        <w:tc>
          <w:tcPr>
            <w:tcW w:type="dxa" w:w="3408"/>
          </w:tcPr>
          <w:p>
            <w:r>
              <w:t>0.3</w:t>
            </w:r>
          </w:p>
        </w:tc>
        <w:tc>
          <w:tcPr>
            <w:tcW w:type="dxa" w:w="3408"/>
          </w:tcPr>
          <w:p>
            <w:r>
              <w:t>0.2</w:t>
            </w:r>
          </w:p>
        </w:tc>
      </w:tr>
      <w:tr>
        <w:tc>
          <w:tcPr>
            <w:tcW w:type="dxa" w:w="3408"/>
          </w:tcPr>
          <w:p>
            <w:r>
              <w:t>mean_uniform_coeff</w:t>
            </w:r>
          </w:p>
        </w:tc>
        <w:tc>
          <w:tcPr>
            <w:tcW w:type="dxa" w:w="3408"/>
          </w:tcPr>
          <w:p>
            <w:r>
              <w:t>0.71</w:t>
            </w:r>
          </w:p>
        </w:tc>
        <w:tc>
          <w:tcPr>
            <w:tcW w:type="dxa" w:w="3408"/>
          </w:tcPr>
          <w:p>
            <w:r>
              <w:t>0.66</w:t>
            </w:r>
          </w:p>
        </w:tc>
      </w:tr>
      <w:tr>
        <w:tc>
          <w:tcPr>
            <w:tcW w:type="dxa" w:w="3408"/>
          </w:tcPr>
          <w:p>
            <w:r>
              <w:t>ref_min_component</w:t>
            </w:r>
          </w:p>
        </w:tc>
        <w:tc>
          <w:tcPr>
            <w:tcW w:type="dxa" w:w="3408"/>
          </w:tcPr>
          <w:p>
            <w:r>
              <w:t>0.39</w:t>
            </w:r>
          </w:p>
        </w:tc>
        <w:tc>
          <w:tcPr>
            <w:tcW w:type="dxa" w:w="3408"/>
          </w:tcPr>
          <w:p>
            <w:r>
              <w:t>0.26</w:t>
            </w:r>
          </w:p>
        </w:tc>
      </w:tr>
      <w:tr>
        <w:tc>
          <w:tcPr>
            <w:tcW w:type="dxa" w:w="3408"/>
          </w:tcPr>
          <w:p>
            <w:r>
              <w:t>ref_mean_component</w:t>
            </w:r>
          </w:p>
        </w:tc>
        <w:tc>
          <w:tcPr>
            <w:tcW w:type="dxa" w:w="3408"/>
          </w:tcPr>
          <w:p>
            <w:r>
              <w:t>0.923</w:t>
            </w:r>
          </w:p>
        </w:tc>
        <w:tc>
          <w:tcPr>
            <w:tcW w:type="dxa" w:w="3408"/>
          </w:tcPr>
          <w:p>
            <w:r>
              <w:t>0.858</w:t>
            </w:r>
          </w:p>
        </w:tc>
      </w:tr>
    </w:tbl>
    <w:p>
      <w:pPr>
        <w:pStyle w:val="Heading2"/>
      </w:pPr>
      <w:r>
        <w:t>5.3 categorical_boost_rules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Aspect</w:t>
            </w:r>
          </w:p>
        </w:tc>
        <w:tc>
          <w:tcPr>
            <w:tcW w:type="dxa" w:w="3408"/>
            <w:shd w:fill="D9EAF7"/>
          </w:tcPr>
          <w:p>
            <w:r>
              <w:t>V7</w:t>
            </w:r>
          </w:p>
        </w:tc>
        <w:tc>
          <w:tcPr>
            <w:tcW w:type="dxa" w:w="3408"/>
            <w:shd w:fill="D9EAF7"/>
          </w:tcPr>
          <w:p>
            <w:r>
              <w:t>V8</w:t>
            </w:r>
          </w:p>
        </w:tc>
      </w:tr>
      <w:tr>
        <w:tc>
          <w:tcPr>
            <w:tcW w:type="dxa" w:w="3408"/>
          </w:tcPr>
          <w:p>
            <w:r>
              <w:t>Schema columns</w:t>
            </w:r>
          </w:p>
        </w:tc>
        <w:tc>
          <w:tcPr>
            <w:tcW w:type="dxa" w:w="3408"/>
          </w:tcPr>
          <w:p>
            <w:r>
              <w:t>rule_id, question_id, answer_code, answer_label, archetype_name, score_add, applied_multiplier, score_add_proposed</w:t>
            </w:r>
          </w:p>
        </w:tc>
        <w:tc>
          <w:tcPr>
            <w:tcW w:type="dxa" w:w="3408"/>
          </w:tcPr>
          <w:p>
            <w:r>
              <w:t>rule_id, question_id, answer_code, answer_label, archetype_name, score_add</w:t>
            </w:r>
          </w:p>
        </w:tc>
      </w:tr>
      <w:tr>
        <w:tc>
          <w:tcPr>
            <w:tcW w:type="dxa" w:w="3408"/>
          </w:tcPr>
          <w:p>
            <w:r>
              <w:t>Semantic row count</w:t>
            </w:r>
          </w:p>
        </w:tc>
        <w:tc>
          <w:tcPr>
            <w:tcW w:type="dxa" w:w="3408"/>
          </w:tcPr>
          <w:p>
            <w:r>
              <w:t>285</w:t>
            </w:r>
          </w:p>
        </w:tc>
        <w:tc>
          <w:tcPr>
            <w:tcW w:type="dxa" w:w="3408"/>
          </w:tcPr>
          <w:p>
            <w:r>
              <w:t>309</w:t>
            </w:r>
          </w:p>
        </w:tc>
      </w:tr>
      <w:tr>
        <w:tc>
          <w:tcPr>
            <w:tcW w:type="dxa" w:w="3408"/>
          </w:tcPr>
          <w:p>
            <w:r>
              <w:t>New semantic rows</w:t>
            </w:r>
          </w:p>
        </w:tc>
        <w:tc>
          <w:tcPr>
            <w:tcW w:type="dxa" w:w="3408"/>
          </w:tcPr>
          <w:p>
            <w:r>
              <w:t>0 baseline</w:t>
            </w:r>
          </w:p>
        </w:tc>
        <w:tc>
          <w:tcPr>
            <w:tcW w:type="dxa" w:w="3408"/>
          </w:tcPr>
          <w:p>
            <w:r>
              <w:t>24</w:t>
            </w:r>
          </w:p>
        </w:tc>
      </w:tr>
      <w:tr>
        <w:tc>
          <w:tcPr>
            <w:tcW w:type="dxa" w:w="3408"/>
          </w:tcPr>
          <w:p>
            <w:r>
              <w:t>Changed common rows</w:t>
            </w:r>
          </w:p>
        </w:tc>
        <w:tc>
          <w:tcPr>
            <w:tcW w:type="dxa" w:w="3408"/>
          </w:tcPr>
          <w:p>
            <w:r>
              <w:t>N/A</w:t>
            </w:r>
          </w:p>
        </w:tc>
        <w:tc>
          <w:tcPr>
            <w:tcW w:type="dxa" w:w="3408"/>
          </w:tcPr>
          <w:p>
            <w:r>
              <w:t>163</w:t>
            </w:r>
          </w:p>
        </w:tc>
      </w:tr>
      <w:tr>
        <w:tc>
          <w:tcPr>
            <w:tcW w:type="dxa" w:w="3408"/>
          </w:tcPr>
          <w:p>
            <w:r>
              <w:t>Changed rows where V8 score_add = V7 score_add_proposed</w:t>
            </w:r>
          </w:p>
        </w:tc>
        <w:tc>
          <w:tcPr>
            <w:tcW w:type="dxa" w:w="3408"/>
          </w:tcPr>
          <w:p>
            <w:r>
              <w:t>N/A</w:t>
            </w:r>
          </w:p>
        </w:tc>
        <w:tc>
          <w:tcPr>
            <w:tcW w:type="dxa" w:w="3408"/>
          </w:tcPr>
          <w:p>
            <w:r>
              <w:t>161</w:t>
            </w:r>
          </w:p>
        </w:tc>
      </w:tr>
      <w:tr>
        <w:tc>
          <w:tcPr>
            <w:tcW w:type="dxa" w:w="3408"/>
          </w:tcPr>
          <w:p>
            <w:r>
              <w:t>Manual exceptions to that promotion pattern</w:t>
            </w:r>
          </w:p>
        </w:tc>
        <w:tc>
          <w:tcPr>
            <w:tcW w:type="dxa" w:w="3408"/>
          </w:tcPr>
          <w:p>
            <w:r>
              <w:t>N/A</w:t>
            </w:r>
          </w:p>
        </w:tc>
        <w:tc>
          <w:tcPr>
            <w:tcW w:type="dxa" w:w="3408"/>
          </w:tcPr>
          <w:p>
            <w:r>
              <w:t>2</w:t>
            </w:r>
          </w:p>
        </w:tc>
      </w:tr>
    </w:tbl>
    <w:p>
      <w:r>
        <w:t>New rule additions are concentrated in a small number of questions, not spread uniformly across the workbook: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Question ID</w:t>
            </w:r>
          </w:p>
        </w:tc>
        <w:tc>
          <w:tcPr>
            <w:tcW w:type="dxa" w:w="5112"/>
            <w:shd w:fill="D9EAF7"/>
          </w:tcPr>
          <w:p>
            <w:r>
              <w:t>New rule count</w:t>
            </w:r>
          </w:p>
        </w:tc>
      </w:tr>
      <w:tr>
        <w:tc>
          <w:tcPr>
            <w:tcW w:type="dxa" w:w="5112"/>
          </w:tcPr>
          <w:p>
            <w:r>
              <w:t>01003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16005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03013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16006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02001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03010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08003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03003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03006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11001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14020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</w:tbl>
    <w:p>
      <w:r>
        <w:t>Representative new rule samples: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Question</w:t>
            </w:r>
          </w:p>
        </w:tc>
        <w:tc>
          <w:tcPr>
            <w:tcW w:type="dxa" w:w="2045"/>
            <w:shd w:fill="D9EAF7"/>
          </w:tcPr>
          <w:p>
            <w:r>
              <w:t>Answer code</w:t>
            </w:r>
          </w:p>
        </w:tc>
        <w:tc>
          <w:tcPr>
            <w:tcW w:type="dxa" w:w="2045"/>
            <w:shd w:fill="D9EAF7"/>
          </w:tcPr>
          <w:p>
            <w:r>
              <w:t>Archetype</w:t>
            </w:r>
          </w:p>
        </w:tc>
        <w:tc>
          <w:tcPr>
            <w:tcW w:type="dxa" w:w="2045"/>
            <w:shd w:fill="D9EAF7"/>
          </w:tcPr>
          <w:p>
            <w:r>
              <w:t>Label</w:t>
            </w:r>
          </w:p>
        </w:tc>
        <w:tc>
          <w:tcPr>
            <w:tcW w:type="dxa" w:w="2045"/>
            <w:shd w:fill="D9EAF7"/>
          </w:tcPr>
          <w:p>
            <w:r>
              <w:t>score_add</w:t>
            </w:r>
          </w:p>
        </w:tc>
      </w:tr>
      <w:tr>
        <w:tc>
          <w:tcPr>
            <w:tcW w:type="dxa" w:w="2045"/>
          </w:tcPr>
          <w:p>
            <w:r>
              <w:t>01003</w:t>
            </w:r>
          </w:p>
        </w:tc>
        <w:tc>
          <w:tcPr>
            <w:tcW w:type="dxa" w:w="2045"/>
          </w:tcPr>
          <w:p>
            <w:r>
              <w:t>engaged</w:t>
            </w:r>
          </w:p>
        </w:tc>
        <w:tc>
          <w:tcPr>
            <w:tcW w:type="dxa" w:w="2045"/>
          </w:tcPr>
          <w:p>
            <w:r>
              <w:t>Loyal Ritualist</w:t>
            </w:r>
          </w:p>
        </w:tc>
        <w:tc>
          <w:tcPr>
            <w:tcW w:type="dxa" w:w="2045"/>
          </w:tcPr>
          <w:p>
            <w:r>
              <w:t>Satisfied &amp; actively engaged</w:t>
            </w:r>
          </w:p>
        </w:tc>
        <w:tc>
          <w:tcPr>
            <w:tcW w:type="dxa" w:w="2045"/>
          </w:tcPr>
          <w:p>
            <w:r>
              <w:t>0.3</w:t>
            </w:r>
          </w:p>
        </w:tc>
      </w:tr>
      <w:tr>
        <w:tc>
          <w:tcPr>
            <w:tcW w:type="dxa" w:w="2045"/>
          </w:tcPr>
          <w:p>
            <w:r>
              <w:t>01003</w:t>
            </w:r>
          </w:p>
        </w:tc>
        <w:tc>
          <w:tcPr>
            <w:tcW w:type="dxa" w:w="2045"/>
          </w:tcPr>
          <w:p>
            <w:r>
              <w:t>engaged</w:t>
            </w:r>
          </w:p>
        </w:tc>
        <w:tc>
          <w:tcPr>
            <w:tcW w:type="dxa" w:w="2045"/>
          </w:tcPr>
          <w:p>
            <w:r>
              <w:t>Power Orchestrator</w:t>
            </w:r>
          </w:p>
        </w:tc>
        <w:tc>
          <w:tcPr>
            <w:tcW w:type="dxa" w:w="2045"/>
          </w:tcPr>
          <w:p>
            <w:r>
              <w:t>Satisfied &amp; actively engaged</w:t>
            </w:r>
          </w:p>
        </w:tc>
        <w:tc>
          <w:tcPr>
            <w:tcW w:type="dxa" w:w="2045"/>
          </w:tcPr>
          <w:p>
            <w:r>
              <w:t>0.3</w:t>
            </w:r>
          </w:p>
        </w:tc>
      </w:tr>
      <w:tr>
        <w:tc>
          <w:tcPr>
            <w:tcW w:type="dxa" w:w="2045"/>
          </w:tcPr>
          <w:p>
            <w:r>
              <w:t>01003</w:t>
            </w:r>
          </w:p>
        </w:tc>
        <w:tc>
          <w:tcPr>
            <w:tcW w:type="dxa" w:w="2045"/>
          </w:tcPr>
          <w:p>
            <w:r>
              <w:t>figuring_out</w:t>
            </w:r>
          </w:p>
        </w:tc>
        <w:tc>
          <w:tcPr>
            <w:tcW w:type="dxa" w:w="2045"/>
          </w:tcPr>
          <w:p>
            <w:r>
              <w:t>Analytical Sexualist</w:t>
            </w:r>
          </w:p>
        </w:tc>
        <w:tc>
          <w:tcPr>
            <w:tcW w:type="dxa" w:w="2045"/>
          </w:tcPr>
          <w:p>
            <w:r>
              <w:t>Unsure / still figuring it out</w:t>
            </w:r>
          </w:p>
        </w:tc>
        <w:tc>
          <w:tcPr>
            <w:tcW w:type="dxa" w:w="2045"/>
          </w:tcPr>
          <w:p>
            <w:r>
              <w:t>0.3</w:t>
            </w:r>
          </w:p>
        </w:tc>
      </w:tr>
      <w:tr>
        <w:tc>
          <w:tcPr>
            <w:tcW w:type="dxa" w:w="2045"/>
          </w:tcPr>
          <w:p>
            <w:r>
              <w:t>16005</w:t>
            </w:r>
          </w:p>
        </w:tc>
        <w:tc>
          <w:tcPr>
            <w:tcW w:type="dxa" w:w="2045"/>
          </w:tcPr>
          <w:p>
            <w:r>
              <w:t>expanding</w:t>
            </w:r>
          </w:p>
        </w:tc>
        <w:tc>
          <w:tcPr>
            <w:tcW w:type="dxa" w:w="2045"/>
          </w:tcPr>
          <w:p>
            <w:r>
              <w:t>Analytical Sexualist</w:t>
            </w:r>
          </w:p>
        </w:tc>
        <w:tc>
          <w:tcPr>
            <w:tcW w:type="dxa" w:w="2045"/>
          </w:tcPr>
          <w:p>
            <w:r>
              <w:t>Expanding / Experimenting</w:t>
            </w:r>
          </w:p>
        </w:tc>
        <w:tc>
          <w:tcPr>
            <w:tcW w:type="dxa" w:w="2045"/>
          </w:tcPr>
          <w:p>
            <w:r>
              <w:t>0.35</w:t>
            </w:r>
          </w:p>
        </w:tc>
      </w:tr>
      <w:tr>
        <w:tc>
          <w:tcPr>
            <w:tcW w:type="dxa" w:w="2045"/>
          </w:tcPr>
          <w:p>
            <w:r>
              <w:t>16005</w:t>
            </w:r>
          </w:p>
        </w:tc>
        <w:tc>
          <w:tcPr>
            <w:tcW w:type="dxa" w:w="2045"/>
          </w:tcPr>
          <w:p>
            <w:r>
              <w:t>expanding</w:t>
            </w:r>
          </w:p>
        </w:tc>
        <w:tc>
          <w:tcPr>
            <w:tcW w:type="dxa" w:w="2045"/>
          </w:tcPr>
          <w:p>
            <w:r>
              <w:t>Power Orchestrator</w:t>
            </w:r>
          </w:p>
        </w:tc>
        <w:tc>
          <w:tcPr>
            <w:tcW w:type="dxa" w:w="2045"/>
          </w:tcPr>
          <w:p>
            <w:r>
              <w:t>Expanding / Experimenting</w:t>
            </w:r>
          </w:p>
        </w:tc>
        <w:tc>
          <w:tcPr>
            <w:tcW w:type="dxa" w:w="2045"/>
          </w:tcPr>
          <w:p>
            <w:r>
              <w:t>0.4</w:t>
            </w:r>
          </w:p>
        </w:tc>
      </w:tr>
      <w:tr>
        <w:tc>
          <w:tcPr>
            <w:tcW w:type="dxa" w:w="2045"/>
          </w:tcPr>
          <w:p>
            <w:r>
              <w:t>16005</w:t>
            </w:r>
          </w:p>
        </w:tc>
        <w:tc>
          <w:tcPr>
            <w:tcW w:type="dxa" w:w="2045"/>
          </w:tcPr>
          <w:p>
            <w:r>
              <w:t>grounded</w:t>
            </w:r>
          </w:p>
        </w:tc>
        <w:tc>
          <w:tcPr>
            <w:tcW w:type="dxa" w:w="2045"/>
          </w:tcPr>
          <w:p>
            <w:r>
              <w:t>Analytical Sexualist</w:t>
            </w:r>
          </w:p>
        </w:tc>
        <w:tc>
          <w:tcPr>
            <w:tcW w:type="dxa" w:w="2045"/>
          </w:tcPr>
          <w:p>
            <w:r>
              <w:t>Grounded / Integrated</w:t>
            </w:r>
          </w:p>
        </w:tc>
        <w:tc>
          <w:tcPr>
            <w:tcW w:type="dxa" w:w="2045"/>
          </w:tcPr>
          <w:p>
            <w:r>
              <w:t>0.4</w:t>
            </w:r>
          </w:p>
        </w:tc>
      </w:tr>
      <w:tr>
        <w:tc>
          <w:tcPr>
            <w:tcW w:type="dxa" w:w="2045"/>
          </w:tcPr>
          <w:p>
            <w:r>
              <w:t>03013</w:t>
            </w:r>
          </w:p>
        </w:tc>
        <w:tc>
          <w:tcPr>
            <w:tcW w:type="dxa" w:w="2045"/>
          </w:tcPr>
          <w:p>
            <w:r>
              <w:t>absorbed</w:t>
            </w:r>
          </w:p>
        </w:tc>
        <w:tc>
          <w:tcPr>
            <w:tcW w:type="dxa" w:w="2045"/>
          </w:tcPr>
          <w:p>
            <w:r>
              <w:t>Analytical Sexualist</w:t>
            </w:r>
          </w:p>
        </w:tc>
        <w:tc>
          <w:tcPr>
            <w:tcW w:type="dxa" w:w="2045"/>
          </w:tcPr>
          <w:p>
            <w:r>
              <w:t>Neither—being absorbed in sensation/connection is hottest</w:t>
            </w:r>
          </w:p>
        </w:tc>
        <w:tc>
          <w:tcPr>
            <w:tcW w:type="dxa" w:w="2045"/>
          </w:tcPr>
          <w:p>
            <w:r>
              <w:t>0.3</w:t>
            </w:r>
          </w:p>
        </w:tc>
      </w:tr>
      <w:tr>
        <w:tc>
          <w:tcPr>
            <w:tcW w:type="dxa" w:w="2045"/>
          </w:tcPr>
          <w:p>
            <w:r>
              <w:t>03013</w:t>
            </w:r>
          </w:p>
        </w:tc>
        <w:tc>
          <w:tcPr>
            <w:tcW w:type="dxa" w:w="2045"/>
          </w:tcPr>
          <w:p>
            <w:r>
              <w:t>not_sure</w:t>
            </w:r>
          </w:p>
        </w:tc>
        <w:tc>
          <w:tcPr>
            <w:tcW w:type="dxa" w:w="2045"/>
          </w:tcPr>
          <w:p>
            <w:r>
              <w:t>Approval Seeker</w:t>
            </w:r>
          </w:p>
        </w:tc>
        <w:tc>
          <w:tcPr>
            <w:tcW w:type="dxa" w:w="2045"/>
          </w:tcPr>
          <w:p>
            <w:r>
              <w:t>Not sure</w:t>
            </w:r>
          </w:p>
        </w:tc>
        <w:tc>
          <w:tcPr>
            <w:tcW w:type="dxa" w:w="2045"/>
          </w:tcPr>
          <w:p>
            <w:r>
              <w:t>0.25</w:t>
            </w:r>
          </w:p>
        </w:tc>
      </w:tr>
      <w:tr>
        <w:tc>
          <w:tcPr>
            <w:tcW w:type="dxa" w:w="2045"/>
          </w:tcPr>
          <w:p>
            <w:r>
              <w:t>03013</w:t>
            </w:r>
          </w:p>
        </w:tc>
        <w:tc>
          <w:tcPr>
            <w:tcW w:type="dxa" w:w="2045"/>
          </w:tcPr>
          <w:p>
            <w:r>
              <w:t>watched</w:t>
            </w:r>
          </w:p>
        </w:tc>
        <w:tc>
          <w:tcPr>
            <w:tcW w:type="dxa" w:w="2045"/>
          </w:tcPr>
          <w:p>
            <w:r>
              <w:t>Approval Seeker</w:t>
            </w:r>
          </w:p>
        </w:tc>
        <w:tc>
          <w:tcPr>
            <w:tcW w:type="dxa" w:w="2045"/>
          </w:tcPr>
          <w:p>
            <w:r>
              <w:t>Being watched/admired (mirror, performance vibe)</w:t>
            </w:r>
          </w:p>
        </w:tc>
        <w:tc>
          <w:tcPr>
            <w:tcW w:type="dxa" w:w="2045"/>
          </w:tcPr>
          <w:p>
            <w:r>
              <w:t>0.4</w:t>
            </w:r>
          </w:p>
        </w:tc>
      </w:tr>
      <w:tr>
        <w:tc>
          <w:tcPr>
            <w:tcW w:type="dxa" w:w="2045"/>
          </w:tcPr>
          <w:p>
            <w:r>
              <w:t>16006</w:t>
            </w:r>
          </w:p>
        </w:tc>
        <w:tc>
          <w:tcPr>
            <w:tcW w:type="dxa" w:w="2045"/>
          </w:tcPr>
          <w:p>
            <w:r>
              <w:t>expanding</w:t>
            </w:r>
          </w:p>
        </w:tc>
        <w:tc>
          <w:tcPr>
            <w:tcW w:type="dxa" w:w="2045"/>
          </w:tcPr>
          <w:p>
            <w:r>
              <w:t>Analytical Sexualist</w:t>
            </w:r>
          </w:p>
        </w:tc>
        <w:tc>
          <w:tcPr>
            <w:tcW w:type="dxa" w:w="2045"/>
          </w:tcPr>
          <w:p>
            <w:r>
              <w:t>Expanding / Experimenting</w:t>
            </w:r>
          </w:p>
        </w:tc>
        <w:tc>
          <w:tcPr>
            <w:tcW w:type="dxa" w:w="2045"/>
          </w:tcPr>
          <w:p>
            <w:r>
              <w:t>0.3</w:t>
            </w:r>
          </w:p>
        </w:tc>
      </w:tr>
    </w:tbl>
    <w:p>
      <w:r>
        <w:t>Two exceptions require explicit QA because they do not follow the general promotion pattern from V7 score_add_proposed into V8 score_add: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t>Question</w:t>
            </w:r>
          </w:p>
        </w:tc>
        <w:tc>
          <w:tcPr>
            <w:tcW w:type="dxa" w:w="1704"/>
            <w:shd w:fill="D9EAF7"/>
          </w:tcPr>
          <w:p>
            <w:r>
              <w:t>Answer code</w:t>
            </w:r>
          </w:p>
        </w:tc>
        <w:tc>
          <w:tcPr>
            <w:tcW w:type="dxa" w:w="1704"/>
            <w:shd w:fill="D9EAF7"/>
          </w:tcPr>
          <w:p>
            <w:r>
              <w:t>Archetype</w:t>
            </w:r>
          </w:p>
        </w:tc>
        <w:tc>
          <w:tcPr>
            <w:tcW w:type="dxa" w:w="1704"/>
            <w:shd w:fill="D9EAF7"/>
          </w:tcPr>
          <w:p>
            <w:r>
              <w:t>V7 score_add</w:t>
            </w:r>
          </w:p>
        </w:tc>
        <w:tc>
          <w:tcPr>
            <w:tcW w:type="dxa" w:w="1704"/>
            <w:shd w:fill="D9EAF7"/>
          </w:tcPr>
          <w:p>
            <w:r>
              <w:t>V7 proposed</w:t>
            </w:r>
          </w:p>
        </w:tc>
        <w:tc>
          <w:tcPr>
            <w:tcW w:type="dxa" w:w="1704"/>
            <w:shd w:fill="D9EAF7"/>
          </w:tcPr>
          <w:p>
            <w:r>
              <w:t>V8 score_add</w:t>
            </w:r>
          </w:p>
        </w:tc>
      </w:tr>
      <w:tr>
        <w:tc>
          <w:tcPr>
            <w:tcW w:type="dxa" w:w="1704"/>
          </w:tcPr>
          <w:p>
            <w:r>
              <w:t>03006</w:t>
            </w:r>
          </w:p>
        </w:tc>
        <w:tc>
          <w:tcPr>
            <w:tcW w:type="dxa" w:w="1704"/>
          </w:tcPr>
          <w:p>
            <w:r>
              <w:t>non_deliberate</w:t>
            </w:r>
          </w:p>
        </w:tc>
        <w:tc>
          <w:tcPr>
            <w:tcW w:type="dxa" w:w="1704"/>
          </w:tcPr>
          <w:p>
            <w:r>
              <w:t>Emotional Voyeur</w:t>
            </w:r>
          </w:p>
        </w:tc>
        <w:tc>
          <w:tcPr>
            <w:tcW w:type="dxa" w:w="1704"/>
          </w:tcPr>
          <w:p>
            <w:r>
              <w:t>0.4</w:t>
            </w:r>
          </w:p>
        </w:tc>
        <w:tc>
          <w:tcPr>
            <w:tcW w:type="dxa" w:w="1704"/>
          </w:tcPr>
          <w:p>
            <w:r>
              <w:t>0.28</w:t>
            </w:r>
          </w:p>
        </w:tc>
        <w:tc>
          <w:tcPr>
            <w:tcW w:type="dxa" w:w="1704"/>
          </w:tcPr>
          <w:p>
            <w:r>
              <w:t>0.3</w:t>
            </w:r>
          </w:p>
        </w:tc>
      </w:tr>
      <w:tr>
        <w:tc>
          <w:tcPr>
            <w:tcW w:type="dxa" w:w="1704"/>
          </w:tcPr>
          <w:p>
            <w:r>
              <w:t>16006</w:t>
            </w:r>
          </w:p>
        </w:tc>
        <w:tc>
          <w:tcPr>
            <w:tcW w:type="dxa" w:w="1704"/>
          </w:tcPr>
          <w:p>
            <w:r>
              <w:t>grounded</w:t>
            </w:r>
          </w:p>
        </w:tc>
        <w:tc>
          <w:tcPr>
            <w:tcW w:type="dxa" w:w="1704"/>
          </w:tcPr>
          <w:p>
            <w:r>
              <w:t>Loyal Ritualist</w:t>
            </w:r>
          </w:p>
        </w:tc>
        <w:tc>
          <w:tcPr>
            <w:tcW w:type="dxa" w:w="1704"/>
          </w:tcPr>
          <w:p>
            <w:r>
              <w:t>0.4</w:t>
            </w:r>
          </w:p>
        </w:tc>
        <w:tc>
          <w:tcPr>
            <w:tcW w:type="dxa" w:w="1704"/>
          </w:tcPr>
          <w:p>
            <w:r>
              <w:t>0.4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</w:tbl>
    <w:p>
      <w:pPr>
        <w:pStyle w:val="Heading2"/>
      </w:pPr>
      <w:r>
        <w:t>5.4 gates</w:t>
      </w:r>
    </w:p>
    <w:p>
      <w:r>
        <w:t>Added gates: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t>Archetype ID</w:t>
            </w:r>
          </w:p>
        </w:tc>
        <w:tc>
          <w:tcPr>
            <w:tcW w:type="dxa" w:w="1704"/>
            <w:shd w:fill="D9EAF7"/>
          </w:tcPr>
          <w:p>
            <w:r>
              <w:t>Archetype</w:t>
            </w:r>
          </w:p>
        </w:tc>
        <w:tc>
          <w:tcPr>
            <w:tcW w:type="dxa" w:w="1704"/>
            <w:shd w:fill="D9EAF7"/>
          </w:tcPr>
          <w:p>
            <w:r>
              <w:t>Dimension</w:t>
            </w:r>
          </w:p>
        </w:tc>
        <w:tc>
          <w:tcPr>
            <w:tcW w:type="dxa" w:w="1704"/>
            <w:shd w:fill="D9EAF7"/>
          </w:tcPr>
          <w:p>
            <w:r>
              <w:t>Operator</w:t>
            </w:r>
          </w:p>
        </w:tc>
        <w:tc>
          <w:tcPr>
            <w:tcW w:type="dxa" w:w="1704"/>
            <w:shd w:fill="D9EAF7"/>
          </w:tcPr>
          <w:p>
            <w:r>
              <w:t>Threshold</w:t>
            </w:r>
          </w:p>
        </w:tc>
        <w:tc>
          <w:tcPr>
            <w:tcW w:type="dxa" w:w="1704"/>
            <w:shd w:fill="D9EAF7"/>
          </w:tcPr>
          <w:p>
            <w:r>
              <w:t>Penalty if fail</w:t>
            </w:r>
          </w:p>
        </w:tc>
      </w:tr>
      <w:tr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Curious Apprentice</w:t>
            </w:r>
          </w:p>
        </w:tc>
        <w:tc>
          <w:tcPr>
            <w:tcW w:type="dxa" w:w="1704"/>
          </w:tcPr>
          <w:p>
            <w:r>
              <w:t>DIM_TURNON_EXPRESS</w:t>
            </w:r>
          </w:p>
        </w:tc>
        <w:tc>
          <w:tcPr>
            <w:tcW w:type="dxa" w:w="1704"/>
          </w:tcPr>
          <w:p>
            <w:r>
              <w:t>&gt;=</w:t>
            </w:r>
          </w:p>
        </w:tc>
        <w:tc>
          <w:tcPr>
            <w:tcW w:type="dxa" w:w="1704"/>
          </w:tcPr>
          <w:p>
            <w:r>
              <w:t>0.5</w:t>
            </w:r>
          </w:p>
        </w:tc>
        <w:tc>
          <w:tcPr>
            <w:tcW w:type="dxa" w:w="1704"/>
          </w:tcPr>
          <w:p>
            <w:r>
              <w:t>-1.41</w:t>
            </w:r>
          </w:p>
        </w:tc>
      </w:tr>
      <w:tr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Emotional Voyeur</w:t>
            </w:r>
          </w:p>
        </w:tc>
        <w:tc>
          <w:tcPr>
            <w:tcW w:type="dxa" w:w="1704"/>
          </w:tcPr>
          <w:p>
            <w:r>
              <w:t>DIM_AVOIDANT</w:t>
            </w:r>
          </w:p>
        </w:tc>
        <w:tc>
          <w:tcPr>
            <w:tcW w:type="dxa" w:w="1704"/>
          </w:tcPr>
          <w:p>
            <w:r>
              <w:t>&gt;=</w:t>
            </w:r>
          </w:p>
        </w:tc>
        <w:tc>
          <w:tcPr>
            <w:tcW w:type="dxa" w:w="1704"/>
          </w:tcPr>
          <w:p>
            <w:r>
              <w:t>0.55</w:t>
            </w:r>
          </w:p>
        </w:tc>
        <w:tc>
          <w:tcPr>
            <w:tcW w:type="dxa" w:w="1704"/>
          </w:tcPr>
          <w:p>
            <w:r>
              <w:t>-1.5</w:t>
            </w:r>
          </w:p>
        </w:tc>
      </w:tr>
      <w:tr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Emotional Voyeur</w:t>
            </w:r>
          </w:p>
        </w:tc>
        <w:tc>
          <w:tcPr>
            <w:tcW w:type="dxa" w:w="1704"/>
          </w:tcPr>
          <w:p>
            <w:r>
              <w:t>DIM_EDGE_NEED</w:t>
            </w:r>
          </w:p>
        </w:tc>
        <w:tc>
          <w:tcPr>
            <w:tcW w:type="dxa" w:w="1704"/>
          </w:tcPr>
          <w:p>
            <w:r>
              <w:t>&gt;=</w:t>
            </w:r>
          </w:p>
        </w:tc>
        <w:tc>
          <w:tcPr>
            <w:tcW w:type="dxa" w:w="1704"/>
          </w:tcPr>
          <w:p>
            <w:r>
              <w:t>0.35</w:t>
            </w:r>
          </w:p>
        </w:tc>
        <w:tc>
          <w:tcPr>
            <w:tcW w:type="dxa" w:w="1704"/>
          </w:tcPr>
          <w:p>
            <w:r>
              <w:t>-0.5</w:t>
            </w:r>
          </w:p>
        </w:tc>
      </w:tr>
    </w:tbl>
    <w:p>
      <w:r>
        <w:t>Retuned existing gates: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t>Archetype</w:t>
            </w:r>
          </w:p>
        </w:tc>
        <w:tc>
          <w:tcPr>
            <w:tcW w:type="dxa" w:w="1704"/>
            <w:shd w:fill="D9EAF7"/>
          </w:tcPr>
          <w:p>
            <w:r>
              <w:t>Dimension</w:t>
            </w:r>
          </w:p>
        </w:tc>
        <w:tc>
          <w:tcPr>
            <w:tcW w:type="dxa" w:w="1704"/>
            <w:shd w:fill="D9EAF7"/>
          </w:tcPr>
          <w:p>
            <w:r>
              <w:t>V7 threshold</w:t>
            </w:r>
          </w:p>
        </w:tc>
        <w:tc>
          <w:tcPr>
            <w:tcW w:type="dxa" w:w="1704"/>
            <w:shd w:fill="D9EAF7"/>
          </w:tcPr>
          <w:p>
            <w:r>
              <w:t>V8 threshold</w:t>
            </w:r>
          </w:p>
        </w:tc>
        <w:tc>
          <w:tcPr>
            <w:tcW w:type="dxa" w:w="1704"/>
            <w:shd w:fill="D9EAF7"/>
          </w:tcPr>
          <w:p>
            <w:r>
              <w:t>V7 penalty</w:t>
            </w:r>
          </w:p>
        </w:tc>
        <w:tc>
          <w:tcPr>
            <w:tcW w:type="dxa" w:w="1704"/>
            <w:shd w:fill="D9EAF7"/>
          </w:tcPr>
          <w:p>
            <w:r>
              <w:t>V8 penalty</w:t>
            </w:r>
          </w:p>
        </w:tc>
      </w:tr>
      <w:tr>
        <w:tc>
          <w:tcPr>
            <w:tcW w:type="dxa" w:w="1704"/>
          </w:tcPr>
          <w:p>
            <w:r>
              <w:t>Power Orchestrator</w:t>
            </w:r>
          </w:p>
        </w:tc>
        <w:tc>
          <w:tcPr>
            <w:tcW w:type="dxa" w:w="1704"/>
          </w:tcPr>
          <w:p>
            <w:r>
              <w:t>DIM_STRATEGY</w:t>
            </w:r>
          </w:p>
        </w:tc>
        <w:tc>
          <w:tcPr>
            <w:tcW w:type="dxa" w:w="1704"/>
          </w:tcPr>
          <w:p>
            <w:r>
              <w:t>0.35</w:t>
            </w:r>
          </w:p>
        </w:tc>
        <w:tc>
          <w:tcPr>
            <w:tcW w:type="dxa" w:w="1704"/>
          </w:tcPr>
          <w:p>
            <w:r>
              <w:t>0.35</w:t>
            </w:r>
          </w:p>
        </w:tc>
        <w:tc>
          <w:tcPr>
            <w:tcW w:type="dxa" w:w="1704"/>
          </w:tcPr>
          <w:p>
            <w:r>
              <w:t>-1.5</w:t>
            </w:r>
          </w:p>
        </w:tc>
        <w:tc>
          <w:tcPr>
            <w:tcW w:type="dxa" w:w="1704"/>
          </w:tcPr>
          <w:p>
            <w:r>
              <w:t>-1.8</w:t>
            </w:r>
          </w:p>
        </w:tc>
      </w:tr>
      <w:tr>
        <w:tc>
          <w:tcPr>
            <w:tcW w:type="dxa" w:w="1704"/>
          </w:tcPr>
          <w:p>
            <w:r>
              <w:t>Loyal Ritualist</w:t>
            </w:r>
          </w:p>
        </w:tc>
        <w:tc>
          <w:tcPr>
            <w:tcW w:type="dxa" w:w="1704"/>
          </w:tcPr>
          <w:p>
            <w:r>
              <w:t>DIM_PROTOCOL</w:t>
            </w:r>
          </w:p>
        </w:tc>
        <w:tc>
          <w:tcPr>
            <w:tcW w:type="dxa" w:w="1704"/>
          </w:tcPr>
          <w:p>
            <w:r>
              <w:t>0.55</w:t>
            </w:r>
          </w:p>
        </w:tc>
        <w:tc>
          <w:tcPr>
            <w:tcW w:type="dxa" w:w="1704"/>
          </w:tcPr>
          <w:p>
            <w:r>
              <w:t>0.55</w:t>
            </w:r>
          </w:p>
        </w:tc>
        <w:tc>
          <w:tcPr>
            <w:tcW w:type="dxa" w:w="1704"/>
          </w:tcPr>
          <w:p>
            <w:r>
              <w:t>-1.1</w:t>
            </w:r>
          </w:p>
        </w:tc>
        <w:tc>
          <w:tcPr>
            <w:tcW w:type="dxa" w:w="1704"/>
          </w:tcPr>
          <w:p>
            <w:r>
              <w:t>-1.5</w:t>
            </w:r>
          </w:p>
        </w:tc>
      </w:tr>
      <w:tr>
        <w:tc>
          <w:tcPr>
            <w:tcW w:type="dxa" w:w="1704"/>
          </w:tcPr>
          <w:p>
            <w:r>
              <w:t>Quiet Withdrawer</w:t>
            </w:r>
          </w:p>
        </w:tc>
        <w:tc>
          <w:tcPr>
            <w:tcW w:type="dxa" w:w="1704"/>
          </w:tcPr>
          <w:p>
            <w:r>
              <w:t>DIM_PRESSURE_SHUTDOWN</w:t>
            </w:r>
          </w:p>
        </w:tc>
        <w:tc>
          <w:tcPr>
            <w:tcW w:type="dxa" w:w="1704"/>
          </w:tcPr>
          <w:p>
            <w:r>
              <w:t>0.6</w:t>
            </w:r>
          </w:p>
        </w:tc>
        <w:tc>
          <w:tcPr>
            <w:tcW w:type="dxa" w:w="1704"/>
          </w:tcPr>
          <w:p>
            <w:r>
              <w:t>0.6</w:t>
            </w:r>
          </w:p>
        </w:tc>
        <w:tc>
          <w:tcPr>
            <w:tcW w:type="dxa" w:w="1704"/>
          </w:tcPr>
          <w:p>
            <w:r>
              <w:t>-1.7</w:t>
            </w:r>
          </w:p>
        </w:tc>
        <w:tc>
          <w:tcPr>
            <w:tcW w:type="dxa" w:w="1704"/>
          </w:tcPr>
          <w:p>
            <w:r>
              <w:t>-3.06</w:t>
            </w:r>
          </w:p>
        </w:tc>
      </w:tr>
      <w:tr>
        <w:tc>
          <w:tcPr>
            <w:tcW w:type="dxa" w:w="1704"/>
          </w:tcPr>
          <w:p>
            <w:r>
              <w:t>Relational Nurturer</w:t>
            </w:r>
          </w:p>
        </w:tc>
        <w:tc>
          <w:tcPr>
            <w:tcW w:type="dxa" w:w="1704"/>
          </w:tcPr>
          <w:p>
            <w:r>
              <w:t>DIM_SOOTHING</w:t>
            </w:r>
          </w:p>
        </w:tc>
        <w:tc>
          <w:tcPr>
            <w:tcW w:type="dxa" w:w="1704"/>
          </w:tcPr>
          <w:p>
            <w:r>
              <w:t>0.65</w:t>
            </w:r>
          </w:p>
        </w:tc>
        <w:tc>
          <w:tcPr>
            <w:tcW w:type="dxa" w:w="1704"/>
          </w:tcPr>
          <w:p>
            <w:r>
              <w:t>0.65</w:t>
            </w:r>
          </w:p>
        </w:tc>
        <w:tc>
          <w:tcPr>
            <w:tcW w:type="dxa" w:w="1704"/>
          </w:tcPr>
          <w:p>
            <w:r>
              <w:t>-1.2</w:t>
            </w:r>
          </w:p>
        </w:tc>
        <w:tc>
          <w:tcPr>
            <w:tcW w:type="dxa" w:w="1704"/>
          </w:tcPr>
          <w:p>
            <w:r>
              <w:t>-1.8</w:t>
            </w:r>
          </w:p>
        </w:tc>
      </w:tr>
      <w:tr>
        <w:tc>
          <w:tcPr>
            <w:tcW w:type="dxa" w:w="1704"/>
          </w:tcPr>
          <w:p>
            <w:r>
              <w:t>Exhibitionist Performer</w:t>
            </w:r>
          </w:p>
        </w:tc>
        <w:tc>
          <w:tcPr>
            <w:tcW w:type="dxa" w:w="1704"/>
          </w:tcPr>
          <w:p>
            <w:r>
              <w:t>DIM_FEEDBACK_DEP</w:t>
            </w:r>
          </w:p>
        </w:tc>
        <w:tc>
          <w:tcPr>
            <w:tcW w:type="dxa" w:w="1704"/>
          </w:tcPr>
          <w:p>
            <w:r>
              <w:t>0.65</w:t>
            </w:r>
          </w:p>
        </w:tc>
        <w:tc>
          <w:tcPr>
            <w:tcW w:type="dxa" w:w="1704"/>
          </w:tcPr>
          <w:p>
            <w:r>
              <w:t>0.65</w:t>
            </w:r>
          </w:p>
        </w:tc>
        <w:tc>
          <w:tcPr>
            <w:tcW w:type="dxa" w:w="1704"/>
          </w:tcPr>
          <w:p>
            <w:r>
              <w:t>-1.2</w:t>
            </w:r>
          </w:p>
        </w:tc>
        <w:tc>
          <w:tcPr>
            <w:tcW w:type="dxa" w:w="1704"/>
          </w:tcPr>
          <w:p>
            <w:r>
              <w:t>-0.8</w:t>
            </w:r>
          </w:p>
        </w:tc>
      </w:tr>
      <w:tr>
        <w:tc>
          <w:tcPr>
            <w:tcW w:type="dxa" w:w="1704"/>
          </w:tcPr>
          <w:p>
            <w:r>
              <w:t>Explorer of Edges</w:t>
            </w:r>
          </w:p>
        </w:tc>
        <w:tc>
          <w:tcPr>
            <w:tcW w:type="dxa" w:w="1704"/>
          </w:tcPr>
          <w:p>
            <w:r>
              <w:t>DIM_BOUNDARY_EXPRESS</w:t>
            </w:r>
          </w:p>
        </w:tc>
        <w:tc>
          <w:tcPr>
            <w:tcW w:type="dxa" w:w="1704"/>
          </w:tcPr>
          <w:p>
            <w:r>
              <w:t>0.65</w:t>
            </w:r>
          </w:p>
        </w:tc>
        <w:tc>
          <w:tcPr>
            <w:tcW w:type="dxa" w:w="1704"/>
          </w:tcPr>
          <w:p>
            <w:r>
              <w:t>0.65</w:t>
            </w:r>
          </w:p>
        </w:tc>
        <w:tc>
          <w:tcPr>
            <w:tcW w:type="dxa" w:w="1704"/>
          </w:tcPr>
          <w:p>
            <w:r>
              <w:t>-0.8</w:t>
            </w:r>
          </w:p>
        </w:tc>
        <w:tc>
          <w:tcPr>
            <w:tcW w:type="dxa" w:w="1704"/>
          </w:tcPr>
          <w:p>
            <w:r>
              <w:t>-0.69</w:t>
            </w:r>
          </w:p>
        </w:tc>
      </w:tr>
      <w:tr>
        <w:tc>
          <w:tcPr>
            <w:tcW w:type="dxa" w:w="1704"/>
          </w:tcPr>
          <w:p>
            <w:r>
              <w:t>Explorer of Edges</w:t>
            </w:r>
          </w:p>
        </w:tc>
        <w:tc>
          <w:tcPr>
            <w:tcW w:type="dxa" w:w="1704"/>
          </w:tcPr>
          <w:p>
            <w:r>
              <w:t>DIM_EDGE_NEED</w:t>
            </w:r>
          </w:p>
        </w:tc>
        <w:tc>
          <w:tcPr>
            <w:tcW w:type="dxa" w:w="1704"/>
          </w:tcPr>
          <w:p>
            <w:r>
              <w:t>0.7</w:t>
            </w:r>
          </w:p>
        </w:tc>
        <w:tc>
          <w:tcPr>
            <w:tcW w:type="dxa" w:w="1704"/>
          </w:tcPr>
          <w:p>
            <w:r>
              <w:t>0.6</w:t>
            </w:r>
          </w:p>
        </w:tc>
        <w:tc>
          <w:tcPr>
            <w:tcW w:type="dxa" w:w="1704"/>
          </w:tcPr>
          <w:p>
            <w:r>
              <w:t>-1.2</w:t>
            </w:r>
          </w:p>
        </w:tc>
        <w:tc>
          <w:tcPr>
            <w:tcW w:type="dxa" w:w="1704"/>
          </w:tcPr>
          <w:p>
            <w:r>
              <w:t>-1</w:t>
            </w:r>
          </w:p>
        </w:tc>
      </w:tr>
      <w:tr>
        <w:tc>
          <w:tcPr>
            <w:tcW w:type="dxa" w:w="1704"/>
          </w:tcPr>
          <w:p>
            <w:r>
              <w:t>Spiritual Lover</w:t>
            </w:r>
          </w:p>
        </w:tc>
        <w:tc>
          <w:tcPr>
            <w:tcW w:type="dxa" w:w="1704"/>
          </w:tcPr>
          <w:p>
            <w:r>
              <w:t>DIM_SACRED</w:t>
            </w:r>
          </w:p>
        </w:tc>
        <w:tc>
          <w:tcPr>
            <w:tcW w:type="dxa" w:w="1704"/>
          </w:tcPr>
          <w:p>
            <w:r>
              <w:t>0.7</w:t>
            </w:r>
          </w:p>
        </w:tc>
        <w:tc>
          <w:tcPr>
            <w:tcW w:type="dxa" w:w="1704"/>
          </w:tcPr>
          <w:p>
            <w:r>
              <w:t>0.7</w:t>
            </w:r>
          </w:p>
        </w:tc>
        <w:tc>
          <w:tcPr>
            <w:tcW w:type="dxa" w:w="1704"/>
          </w:tcPr>
          <w:p>
            <w:r>
              <w:t>-1.4</w:t>
            </w:r>
          </w:p>
        </w:tc>
        <w:tc>
          <w:tcPr>
            <w:tcW w:type="dxa" w:w="1704"/>
          </w:tcPr>
          <w:p>
            <w:r>
              <w:t>-2.16</w:t>
            </w:r>
          </w:p>
        </w:tc>
      </w:tr>
      <w:tr>
        <w:tc>
          <w:tcPr>
            <w:tcW w:type="dxa" w:w="1704"/>
          </w:tcPr>
          <w:p>
            <w:r>
              <w:t>Minimalist Companion</w:t>
            </w:r>
          </w:p>
        </w:tc>
        <w:tc>
          <w:tcPr>
            <w:tcW w:type="dxa" w:w="1704"/>
          </w:tcPr>
          <w:p>
            <w:r>
              <w:t>DIM_PLANNED</w:t>
            </w:r>
          </w:p>
        </w:tc>
        <w:tc>
          <w:tcPr>
            <w:tcW w:type="dxa" w:w="1704"/>
          </w:tcPr>
          <w:p>
            <w:r>
              <w:t>0.55</w:t>
            </w:r>
          </w:p>
        </w:tc>
        <w:tc>
          <w:tcPr>
            <w:tcW w:type="dxa" w:w="1704"/>
          </w:tcPr>
          <w:p>
            <w:r>
              <w:t>0.55</w:t>
            </w:r>
          </w:p>
        </w:tc>
        <w:tc>
          <w:tcPr>
            <w:tcW w:type="dxa" w:w="1704"/>
          </w:tcPr>
          <w:p>
            <w:r>
              <w:t>-1</w:t>
            </w:r>
          </w:p>
        </w:tc>
        <w:tc>
          <w:tcPr>
            <w:tcW w:type="dxa" w:w="1704"/>
          </w:tcPr>
          <w:p>
            <w:r>
              <w:t>-2.2</w:t>
            </w:r>
          </w:p>
        </w:tc>
      </w:tr>
    </w:tbl>
    <w:p>
      <w:pPr>
        <w:pStyle w:val="Heading2"/>
      </w:pPr>
      <w:r>
        <w:t>5.5 archetype_calibration</w:t>
      </w:r>
    </w:p>
    <w:p>
      <w:r>
        <w:t>The raw min/mean/max anchor formulas changed only to point at the renamed helper sheet. The functional change is the per-archetype intercept scale and derived subtraction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Archetype</w:t>
            </w:r>
          </w:p>
        </w:tc>
        <w:tc>
          <w:tcPr>
            <w:tcW w:type="dxa" w:w="2045"/>
            <w:shd w:fill="D9EAF7"/>
          </w:tcPr>
          <w:p>
            <w:r>
              <w:t>V7 scale</w:t>
            </w:r>
          </w:p>
        </w:tc>
        <w:tc>
          <w:tcPr>
            <w:tcW w:type="dxa" w:w="2045"/>
            <w:shd w:fill="D9EAF7"/>
          </w:tcPr>
          <w:p>
            <w:r>
              <w:t>V8 scale</w:t>
            </w:r>
          </w:p>
        </w:tc>
        <w:tc>
          <w:tcPr>
            <w:tcW w:type="dxa" w:w="2045"/>
            <w:shd w:fill="D9EAF7"/>
          </w:tcPr>
          <w:p>
            <w:r>
              <w:t>V7 subtract</w:t>
            </w:r>
          </w:p>
        </w:tc>
        <w:tc>
          <w:tcPr>
            <w:tcW w:type="dxa" w:w="2045"/>
            <w:shd w:fill="D9EAF7"/>
          </w:tcPr>
          <w:p>
            <w:r>
              <w:t>V8 subtract</w:t>
            </w:r>
          </w:p>
        </w:tc>
      </w:tr>
      <w:tr>
        <w:tc>
          <w:tcPr>
            <w:tcW w:type="dxa" w:w="2045"/>
          </w:tcPr>
          <w:p>
            <w:r>
              <w:t>Sensual Connector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1.1424</w:t>
            </w:r>
          </w:p>
        </w:tc>
        <w:tc>
          <w:tcPr>
            <w:tcW w:type="dxa" w:w="2045"/>
          </w:tcPr>
          <w:p>
            <w:r>
              <w:t>1.132</w:t>
            </w:r>
          </w:p>
        </w:tc>
        <w:tc>
          <w:tcPr>
            <w:tcW w:type="dxa" w:w="2045"/>
          </w:tcPr>
          <w:p>
            <w:r>
              <w:t>2.5863936</w:t>
            </w:r>
          </w:p>
        </w:tc>
      </w:tr>
      <w:tr>
        <w:tc>
          <w:tcPr>
            <w:tcW w:type="dxa" w:w="2045"/>
          </w:tcPr>
          <w:p>
            <w:r>
              <w:t>Power Orchestrator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1.2601</w:t>
            </w:r>
          </w:p>
        </w:tc>
        <w:tc>
          <w:tcPr>
            <w:tcW w:type="dxa" w:w="2045"/>
          </w:tcPr>
          <w:p>
            <w:r>
              <w:t>0.628</w:t>
            </w:r>
          </w:p>
        </w:tc>
        <w:tc>
          <w:tcPr>
            <w:tcW w:type="dxa" w:w="2045"/>
          </w:tcPr>
          <w:p>
            <w:r>
              <w:t>1.5826856</w:t>
            </w:r>
          </w:p>
        </w:tc>
      </w:tr>
      <w:tr>
        <w:tc>
          <w:tcPr>
            <w:tcW w:type="dxa" w:w="2045"/>
          </w:tcPr>
          <w:p>
            <w:r>
              <w:t>Loyal Ritualist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0.6641</w:t>
            </w:r>
          </w:p>
        </w:tc>
        <w:tc>
          <w:tcPr>
            <w:tcW w:type="dxa" w:w="2045"/>
          </w:tcPr>
          <w:p>
            <w:r>
              <w:t>0.649</w:t>
            </w:r>
          </w:p>
        </w:tc>
        <w:tc>
          <w:tcPr>
            <w:tcW w:type="dxa" w:w="2045"/>
          </w:tcPr>
          <w:p>
            <w:r>
              <w:t>0.8620018</w:t>
            </w:r>
          </w:p>
        </w:tc>
      </w:tr>
      <w:tr>
        <w:tc>
          <w:tcPr>
            <w:tcW w:type="dxa" w:w="2045"/>
          </w:tcPr>
          <w:p>
            <w:r>
              <w:t>Approval Seeker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1.2169</w:t>
            </w:r>
          </w:p>
        </w:tc>
        <w:tc>
          <w:tcPr>
            <w:tcW w:type="dxa" w:w="2045"/>
          </w:tcPr>
          <w:p>
            <w:r>
              <w:t>0.516</w:t>
            </w:r>
          </w:p>
        </w:tc>
        <w:tc>
          <w:tcPr>
            <w:tcW w:type="dxa" w:w="2045"/>
          </w:tcPr>
          <w:p>
            <w:r>
              <w:t>1.2558408</w:t>
            </w:r>
          </w:p>
        </w:tc>
      </w:tr>
      <w:tr>
        <w:tc>
          <w:tcPr>
            <w:tcW w:type="dxa" w:w="2045"/>
          </w:tcPr>
          <w:p>
            <w:r>
              <w:t>Analytical Sexualist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1.0516</w:t>
            </w:r>
          </w:p>
        </w:tc>
        <w:tc>
          <w:tcPr>
            <w:tcW w:type="dxa" w:w="2045"/>
          </w:tcPr>
          <w:p>
            <w:r>
              <w:t>0.432</w:t>
            </w:r>
          </w:p>
        </w:tc>
        <w:tc>
          <w:tcPr>
            <w:tcW w:type="dxa" w:w="2045"/>
          </w:tcPr>
          <w:p>
            <w:r>
              <w:t>0.9085824</w:t>
            </w:r>
          </w:p>
        </w:tc>
      </w:tr>
      <w:tr>
        <w:tc>
          <w:tcPr>
            <w:tcW w:type="dxa" w:w="2045"/>
          </w:tcPr>
          <w:p>
            <w:r>
              <w:t>Quiet Withdrawer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1.5096</w:t>
            </w:r>
          </w:p>
        </w:tc>
        <w:tc>
          <w:tcPr>
            <w:tcW w:type="dxa" w:w="2045"/>
          </w:tcPr>
          <w:p>
            <w:r>
              <w:t>0.661</w:t>
            </w:r>
          </w:p>
        </w:tc>
        <w:tc>
          <w:tcPr>
            <w:tcW w:type="dxa" w:w="2045"/>
          </w:tcPr>
          <w:p>
            <w:r>
              <w:t>1.9956912</w:t>
            </w:r>
          </w:p>
        </w:tc>
      </w:tr>
      <w:tr>
        <w:tc>
          <w:tcPr>
            <w:tcW w:type="dxa" w:w="2045"/>
          </w:tcPr>
          <w:p>
            <w:r>
              <w:t>Spark Seeker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1.2877</w:t>
            </w:r>
          </w:p>
        </w:tc>
        <w:tc>
          <w:tcPr>
            <w:tcW w:type="dxa" w:w="2045"/>
          </w:tcPr>
          <w:p>
            <w:r>
              <w:t>1.121</w:t>
            </w:r>
          </w:p>
        </w:tc>
        <w:tc>
          <w:tcPr>
            <w:tcW w:type="dxa" w:w="2045"/>
          </w:tcPr>
          <w:p>
            <w:r>
              <w:t>2.8870234</w:t>
            </w:r>
          </w:p>
        </w:tc>
      </w:tr>
      <w:tr>
        <w:tc>
          <w:tcPr>
            <w:tcW w:type="dxa" w:w="2045"/>
          </w:tcPr>
          <w:p>
            <w:r>
              <w:t>Relational Nurturer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1.0941</w:t>
            </w:r>
          </w:p>
        </w:tc>
        <w:tc>
          <w:tcPr>
            <w:tcW w:type="dxa" w:w="2045"/>
          </w:tcPr>
          <w:p>
            <w:r>
              <w:t>0.831</w:t>
            </w:r>
          </w:p>
        </w:tc>
        <w:tc>
          <w:tcPr>
            <w:tcW w:type="dxa" w:w="2045"/>
          </w:tcPr>
          <w:p>
            <w:r>
              <w:t>1.8183942</w:t>
            </w:r>
          </w:p>
        </w:tc>
      </w:tr>
      <w:tr>
        <w:tc>
          <w:tcPr>
            <w:tcW w:type="dxa" w:w="2045"/>
          </w:tcPr>
          <w:p>
            <w:r>
              <w:t>Exhibitionist Performer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1.8031</w:t>
            </w:r>
          </w:p>
        </w:tc>
        <w:tc>
          <w:tcPr>
            <w:tcW w:type="dxa" w:w="2045"/>
          </w:tcPr>
          <w:p>
            <w:r>
              <w:t>0.601</w:t>
            </w:r>
          </w:p>
        </w:tc>
        <w:tc>
          <w:tcPr>
            <w:tcW w:type="dxa" w:w="2045"/>
          </w:tcPr>
          <w:p>
            <w:r>
              <w:t>2.1673262</w:t>
            </w:r>
          </w:p>
        </w:tc>
      </w:tr>
      <w:tr>
        <w:tc>
          <w:tcPr>
            <w:tcW w:type="dxa" w:w="2045"/>
          </w:tcPr>
          <w:p>
            <w:r>
              <w:t>Explorer of Edges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1.2087</w:t>
            </w:r>
          </w:p>
        </w:tc>
        <w:tc>
          <w:tcPr>
            <w:tcW w:type="dxa" w:w="2045"/>
          </w:tcPr>
          <w:p>
            <w:r>
              <w:t>0.952</w:t>
            </w:r>
          </w:p>
        </w:tc>
        <w:tc>
          <w:tcPr>
            <w:tcW w:type="dxa" w:w="2045"/>
          </w:tcPr>
          <w:p>
            <w:r>
              <w:t>2.3013648</w:t>
            </w:r>
          </w:p>
        </w:tc>
      </w:tr>
      <w:tr>
        <w:tc>
          <w:tcPr>
            <w:tcW w:type="dxa" w:w="2045"/>
          </w:tcPr>
          <w:p>
            <w:r>
              <w:t>Curious Apprentice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0.5103</w:t>
            </w:r>
          </w:p>
        </w:tc>
        <w:tc>
          <w:tcPr>
            <w:tcW w:type="dxa" w:w="2045"/>
          </w:tcPr>
          <w:p>
            <w:r>
              <w:t>0.895</w:t>
            </w:r>
          </w:p>
        </w:tc>
        <w:tc>
          <w:tcPr>
            <w:tcW w:type="dxa" w:w="2045"/>
          </w:tcPr>
          <w:p>
            <w:r>
              <w:t>0.913437</w:t>
            </w:r>
          </w:p>
        </w:tc>
      </w:tr>
      <w:tr>
        <w:tc>
          <w:tcPr>
            <w:tcW w:type="dxa" w:w="2045"/>
          </w:tcPr>
          <w:p>
            <w:r>
              <w:t>Spiritual Lover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1.0406</w:t>
            </w:r>
          </w:p>
        </w:tc>
        <w:tc>
          <w:tcPr>
            <w:tcW w:type="dxa" w:w="2045"/>
          </w:tcPr>
          <w:p>
            <w:r>
              <w:t>0.731</w:t>
            </w:r>
          </w:p>
        </w:tc>
        <w:tc>
          <w:tcPr>
            <w:tcW w:type="dxa" w:w="2045"/>
          </w:tcPr>
          <w:p>
            <w:r>
              <w:t>1.5213572</w:t>
            </w:r>
          </w:p>
        </w:tc>
      </w:tr>
      <w:tr>
        <w:tc>
          <w:tcPr>
            <w:tcW w:type="dxa" w:w="2045"/>
          </w:tcPr>
          <w:p>
            <w:r>
              <w:t>Minimalist Companion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0.5126</w:t>
            </w:r>
          </w:p>
        </w:tc>
        <w:tc>
          <w:tcPr>
            <w:tcW w:type="dxa" w:w="2045"/>
          </w:tcPr>
          <w:p>
            <w:r>
              <w:t>0.773</w:t>
            </w:r>
          </w:p>
        </w:tc>
        <w:tc>
          <w:tcPr>
            <w:tcW w:type="dxa" w:w="2045"/>
          </w:tcPr>
          <w:p>
            <w:r>
              <w:t>0.7924796</w:t>
            </w:r>
          </w:p>
        </w:tc>
      </w:tr>
      <w:tr>
        <w:tc>
          <w:tcPr>
            <w:tcW w:type="dxa" w:w="2045"/>
          </w:tcPr>
          <w:p>
            <w:r>
              <w:t>Emotional Voyeur</w:t>
            </w:r>
          </w:p>
        </w:tc>
        <w:tc>
          <w:tcPr>
            <w:tcW w:type="dxa" w:w="2045"/>
          </w:tcPr>
          <w:p>
            <w:r>
              <w:t>0.5</w:t>
            </w:r>
          </w:p>
        </w:tc>
        <w:tc>
          <w:tcPr>
            <w:tcW w:type="dxa" w:w="2045"/>
          </w:tcPr>
          <w:p>
            <w:r>
              <w:t>1.3369</w:t>
            </w:r>
          </w:p>
        </w:tc>
        <w:tc>
          <w:tcPr>
            <w:tcW w:type="dxa" w:w="2045"/>
          </w:tcPr>
          <w:p>
            <w:r>
              <w:t>0.237</w:t>
            </w:r>
          </w:p>
        </w:tc>
        <w:tc>
          <w:tcPr>
            <w:tcW w:type="dxa" w:w="2045"/>
          </w:tcPr>
          <w:p>
            <w:r>
              <w:t>0.6336906</w:t>
            </w:r>
          </w:p>
        </w:tc>
      </w:tr>
    </w:tbl>
    <w:p>
      <w:pPr>
        <w:pStyle w:val="Heading1"/>
      </w:pPr>
      <w:r>
        <w:t>6. Macro / Automation Changes</w:t>
      </w:r>
    </w:p>
    <w:p>
      <w:r>
        <w:t>No VBA or workbook automation artifacts were present in either file.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Artifact type</w:t>
            </w:r>
          </w:p>
        </w:tc>
        <w:tc>
          <w:tcPr>
            <w:tcW w:type="dxa" w:w="2556"/>
            <w:shd w:fill="D9EAF7"/>
          </w:tcPr>
          <w:p>
            <w:r>
              <w:t>V7</w:t>
            </w:r>
          </w:p>
        </w:tc>
        <w:tc>
          <w:tcPr>
            <w:tcW w:type="dxa" w:w="2556"/>
            <w:shd w:fill="D9EAF7"/>
          </w:tcPr>
          <w:p>
            <w:r>
              <w:t>V8</w:t>
            </w:r>
          </w:p>
        </w:tc>
        <w:tc>
          <w:tcPr>
            <w:tcW w:type="dxa" w:w="2556"/>
            <w:shd w:fill="D9EAF7"/>
          </w:tcPr>
          <w:p>
            <w:r>
              <w:t>Implication</w:t>
            </w:r>
          </w:p>
        </w:tc>
      </w:tr>
      <w:tr>
        <w:tc>
          <w:tcPr>
            <w:tcW w:type="dxa" w:w="2556"/>
          </w:tcPr>
          <w:p>
            <w:r>
              <w:t>vbaProject.bin</w:t>
            </w:r>
          </w:p>
        </w:tc>
        <w:tc>
          <w:tcPr>
            <w:tcW w:type="dxa" w:w="2556"/>
          </w:tcPr>
          <w:p>
            <w:r>
              <w:t>Absent</w:t>
            </w:r>
          </w:p>
        </w:tc>
        <w:tc>
          <w:tcPr>
            <w:tcW w:type="dxa" w:w="2556"/>
          </w:tcPr>
          <w:p>
            <w:r>
              <w:t>Absent</w:t>
            </w:r>
          </w:p>
        </w:tc>
        <w:tc>
          <w:tcPr>
            <w:tcW w:type="dxa" w:w="2556"/>
          </w:tcPr>
          <w:p>
            <w:r>
              <w:t>No VBA modules, class modules, forms, workbook events, or worksheet events to migrate</w:t>
            </w:r>
          </w:p>
        </w:tc>
      </w:tr>
      <w:tr>
        <w:tc>
          <w:tcPr>
            <w:tcW w:type="dxa" w:w="2556"/>
          </w:tcPr>
          <w:p>
            <w:r>
              <w:t>Buttons / macro assignments</w:t>
            </w:r>
          </w:p>
        </w:tc>
        <w:tc>
          <w:tcPr>
            <w:tcW w:type="dxa" w:w="2556"/>
          </w:tcPr>
          <w:p>
            <w:r>
              <w:t>Not discoverable</w:t>
            </w:r>
          </w:p>
        </w:tc>
        <w:tc>
          <w:tcPr>
            <w:tcW w:type="dxa" w:w="2556"/>
          </w:tcPr>
          <w:p>
            <w:r>
              <w:t>Not discoverable</w:t>
            </w:r>
          </w:p>
        </w:tc>
        <w:tc>
          <w:tcPr>
            <w:tcW w:type="dxa" w:w="2556"/>
          </w:tcPr>
          <w:p>
            <w:r>
              <w:t>None were embedded in the package parts inspected</w:t>
            </w:r>
          </w:p>
        </w:tc>
      </w:tr>
      <w:tr>
        <w:tc>
          <w:tcPr>
            <w:tcW w:type="dxa" w:w="2556"/>
          </w:tcPr>
          <w:p>
            <w:r>
              <w:t>External data connections / queries</w:t>
            </w:r>
          </w:p>
        </w:tc>
        <w:tc>
          <w:tcPr>
            <w:tcW w:type="dxa" w:w="2556"/>
          </w:tcPr>
          <w:p>
            <w:r>
              <w:t>Absent</w:t>
            </w:r>
          </w:p>
        </w:tc>
        <w:tc>
          <w:tcPr>
            <w:tcW w:type="dxa" w:w="2556"/>
          </w:tcPr>
          <w:p>
            <w:r>
              <w:t>Absent</w:t>
            </w:r>
          </w:p>
        </w:tc>
        <w:tc>
          <w:tcPr>
            <w:tcW w:type="dxa" w:w="2556"/>
          </w:tcPr>
          <w:p>
            <w:r>
              <w:t>No connection strings, query tables, or workbook data connections to rewire</w:t>
            </w:r>
          </w:p>
        </w:tc>
      </w:tr>
    </w:tbl>
    <w:p>
      <w:pPr>
        <w:pStyle w:val="Heading1"/>
      </w:pPr>
      <w:r>
        <w:t>7. Data Interface / Integration Impact</w:t>
      </w:r>
    </w:p>
    <w:p>
      <w:pPr>
        <w:pStyle w:val="ListBullet"/>
      </w:pPr>
      <w:r>
        <w:t>Any importer keyed by worksheet name must switch to the V8 names.</w:t>
      </w:r>
    </w:p>
    <w:p>
      <w:pPr>
        <w:pStyle w:val="ListBullet"/>
      </w:pPr>
      <w:r>
        <w:t>Any loader for categorical_boost_rules must remove mappings for applied_multiplier and score_add_proposed.</w:t>
      </w:r>
    </w:p>
    <w:p>
      <w:pPr>
        <w:pStyle w:val="ListBullet"/>
      </w:pPr>
      <w:r>
        <w:t>Any scorer that used V7 score_add and then multiplied externally should stop doing so; V8 score_add is usually already the post-scaled value.</w:t>
      </w:r>
    </w:p>
    <w:p>
      <w:pPr>
        <w:pStyle w:val="ListBullet"/>
      </w:pPr>
      <w:r>
        <w:t>Any parser that reads model_params or independent_params into a typed config object should coerce numeric and boolean-like fields explicitly.</w:t>
      </w:r>
    </w:p>
    <w:p>
      <w:pPr>
        <w:pStyle w:val="ListBullet"/>
      </w:pPr>
      <w:r>
        <w:t>Any code that used max_row or assumed 1000-row sheets should switch to non-empty row scanning or header/key-based parsing.</w:t>
      </w:r>
    </w:p>
    <w:p>
      <w:pPr>
        <w:pStyle w:val="ListBullet"/>
      </w:pPr>
      <w:r>
        <w:t>Any scorer that reproduces V5 categorical intercept logic needs per-archetype scale values from archetype_calibration instead of a single global constant.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Interface surface</w:t>
            </w:r>
          </w:p>
        </w:tc>
        <w:tc>
          <w:tcPr>
            <w:tcW w:type="dxa" w:w="5112"/>
            <w:shd w:fill="D9EAF7"/>
          </w:tcPr>
          <w:p>
            <w:r>
              <w:t>Change</w:t>
            </w:r>
          </w:p>
        </w:tc>
      </w:tr>
      <w:tr>
        <w:tc>
          <w:tcPr>
            <w:tcW w:type="dxa" w:w="5112"/>
          </w:tcPr>
          <w:p>
            <w:r>
              <w:t>Worksheet identifiers</w:t>
            </w:r>
          </w:p>
        </w:tc>
        <w:tc>
          <w:tcPr>
            <w:tcW w:type="dxa" w:w="5112"/>
          </w:tcPr>
          <w:p>
            <w:r>
              <w:t>v5_independent_params → independent_params; v5_prototype_helpers → prototype_helpers; v5_archetype_calibration → archetype_calibration; v6_question_logic → question_logic</w:t>
            </w:r>
          </w:p>
        </w:tc>
      </w:tr>
      <w:tr>
        <w:tc>
          <w:tcPr>
            <w:tcW w:type="dxa" w:w="5112"/>
          </w:tcPr>
          <w:p>
            <w:r>
              <w:t>categorical_boost_rules schema</w:t>
            </w:r>
          </w:p>
        </w:tc>
        <w:tc>
          <w:tcPr>
            <w:tcW w:type="dxa" w:w="5112"/>
          </w:tcPr>
          <w:p>
            <w:r>
              <w:t>Removed applied_multiplier and score_add_proposed</w:t>
            </w:r>
          </w:p>
        </w:tc>
      </w:tr>
      <w:tr>
        <w:tc>
          <w:tcPr>
            <w:tcW w:type="dxa" w:w="5112"/>
          </w:tcPr>
          <w:p>
            <w:r>
              <w:t>Parameter cell types</w:t>
            </w:r>
          </w:p>
        </w:tc>
        <w:tc>
          <w:tcPr>
            <w:tcW w:type="dxa" w:w="5112"/>
          </w:tcPr>
          <w:p>
            <w:r>
              <w:t>Boolean/text flags changed to numeric 1.0/0.0 or real numbers in multiple places</w:t>
            </w:r>
          </w:p>
        </w:tc>
      </w:tr>
      <w:tr>
        <w:tc>
          <w:tcPr>
            <w:tcW w:type="dxa" w:w="5112"/>
          </w:tcPr>
          <w:p>
            <w:r>
              <w:t>Gate table</w:t>
            </w:r>
          </w:p>
        </w:tc>
        <w:tc>
          <w:tcPr>
            <w:tcW w:type="dxa" w:w="5112"/>
          </w:tcPr>
          <w:p>
            <w:r>
              <w:t>3 rows added, 9 rows changed</w:t>
            </w:r>
          </w:p>
        </w:tc>
      </w:tr>
      <w:tr>
        <w:tc>
          <w:tcPr>
            <w:tcW w:type="dxa" w:w="5112"/>
          </w:tcPr>
          <w:p>
            <w:r>
              <w:t>Calibration table</w:t>
            </w:r>
          </w:p>
        </w:tc>
        <w:tc>
          <w:tcPr>
            <w:tcW w:type="dxa" w:w="5112"/>
          </w:tcPr>
          <w:p>
            <w:r>
              <w:t>Per-archetype intercept scale introduced</w:t>
            </w:r>
          </w:p>
        </w:tc>
      </w:tr>
    </w:tbl>
    <w:p>
      <w:pPr>
        <w:pStyle w:val="Heading1"/>
      </w:pPr>
      <w:r>
        <w:t>8. Breaking Changes Checklist</w:t>
      </w:r>
    </w:p>
    <w:p>
      <w:pPr>
        <w:pStyle w:val="ListBullet"/>
      </w:pPr>
      <w:r>
        <w:t>Update all worksheet-name references to the V8 names.</w:t>
      </w:r>
    </w:p>
    <w:p>
      <w:pPr>
        <w:pStyle w:val="ListBullet"/>
      </w:pPr>
      <w:r>
        <w:t>Remove any dependency on categorical_boost_rules.applied_multiplier.</w:t>
      </w:r>
    </w:p>
    <w:p>
      <w:pPr>
        <w:pStyle w:val="ListBullet"/>
      </w:pPr>
      <w:r>
        <w:t>Remove any dependency on categorical_boost_rules.score_add_proposed.</w:t>
      </w:r>
    </w:p>
    <w:p>
      <w:pPr>
        <w:pStyle w:val="ListBullet"/>
      </w:pPr>
      <w:r>
        <w:t>Treat V8 categorical_boost_rules.score_add as the final authored value unless a workbook-specific exception is documented.</w:t>
      </w:r>
    </w:p>
    <w:p>
      <w:pPr>
        <w:pStyle w:val="ListBullet"/>
      </w:pPr>
      <w:r>
        <w:t>Coerce numeric 1.0/0.0 flags to booleans where your code expects booleans.</w:t>
      </w:r>
    </w:p>
    <w:p>
      <w:pPr>
        <w:pStyle w:val="ListBullet"/>
      </w:pPr>
      <w:r>
        <w:t>Update archetype calibration logic to read per-archetype v5_categorical_intercept_scale.</w:t>
      </w:r>
    </w:p>
    <w:p>
      <w:pPr>
        <w:pStyle w:val="ListBullet"/>
      </w:pPr>
      <w:r>
        <w:t>Retune regression baselines for gate-sensitive archetypes.</w:t>
      </w:r>
    </w:p>
    <w:p>
      <w:pPr>
        <w:pStyle w:val="ListBullet"/>
      </w:pPr>
      <w:r>
        <w:t>Refresh prototype caches for Emotional Voyeur DIM_AVOIDANT.</w:t>
      </w:r>
    </w:p>
    <w:p>
      <w:pPr>
        <w:pStyle w:val="ListBullet"/>
      </w:pPr>
      <w:r>
        <w:t>Stop relying on ws.max_row == 1000 style padding in workbook-driven scripts.</w:t>
      </w:r>
    </w:p>
    <w:p>
      <w:pPr>
        <w:pStyle w:val="Heading1"/>
      </w:pPr>
      <w:r>
        <w:t>9. Recommended Migration Plan</w:t>
      </w:r>
    </w:p>
    <w:p>
      <w:r>
        <w:t>Code changes</w:t>
      </w:r>
    </w:p>
    <w:p>
      <w:pPr>
        <w:pStyle w:val="ListBullet"/>
      </w:pPr>
      <w:r>
        <w:t>Introduce a V7→V8 worksheet alias map during transition, then remove V7 aliases after all consumers are upgraded.</w:t>
      </w:r>
    </w:p>
    <w:p>
      <w:pPr>
        <w:pStyle w:val="ListBullet"/>
      </w:pPr>
      <w:r>
        <w:t>Update categorical boost loaders to the 6-column schema and treat score_add as final.</w:t>
      </w:r>
    </w:p>
    <w:p>
      <w:pPr>
        <w:pStyle w:val="ListBullet"/>
      </w:pPr>
      <w:r>
        <w:t>Normalize config cell values through a coercion layer (number, boolean, string) instead of relying on Excel storage type.</w:t>
      </w:r>
    </w:p>
    <w:p>
      <w:pPr>
        <w:pStyle w:val="ListBullet"/>
      </w:pPr>
      <w:r>
        <w:t>Update V5 calibration code to use per-archetype intercept scale values from archetype_calibration.</w:t>
      </w:r>
    </w:p>
    <w:p>
      <w:r>
        <w:t>Mapping/config changes</w:t>
      </w:r>
    </w:p>
    <w:p>
      <w:pPr>
        <w:pStyle w:val="ListBullet"/>
      </w:pPr>
      <w:r>
        <w:t>Refresh gate configuration from the V8 sheet.</w:t>
      </w:r>
    </w:p>
    <w:p>
      <w:pPr>
        <w:pStyle w:val="ListBullet"/>
      </w:pPr>
      <w:r>
        <w:t>Refresh the archetype prototype map for Emotional Voyeur / DIM_AVOIDANT.</w:t>
      </w:r>
    </w:p>
    <w:p>
      <w:pPr>
        <w:pStyle w:val="ListBullet"/>
      </w:pPr>
      <w:r>
        <w:t>Apply the 24 new categorical boost rows and review the two manual exceptions.</w:t>
      </w:r>
    </w:p>
    <w:p>
      <w:r>
        <w:t>Data migration or backfill needs</w:t>
      </w:r>
    </w:p>
    <w:p>
      <w:pPr>
        <w:pStyle w:val="ListBullet"/>
      </w:pPr>
      <w:r>
        <w:t>No workbook-to-workbook data backfill is required.</w:t>
      </w:r>
    </w:p>
    <w:p>
      <w:pPr>
        <w:pStyle w:val="ListBullet"/>
      </w:pPr>
      <w:r>
        <w:t>If you persist parsed workbook content into a database/config service, reload categorical boosts, gates, and calibration tables from V8.</w:t>
      </w:r>
    </w:p>
    <w:p>
      <w:r>
        <w:t>Workbook automation changes</w:t>
      </w:r>
    </w:p>
    <w:p>
      <w:pPr>
        <w:pStyle w:val="ListBullet"/>
      </w:pPr>
      <w:r>
        <w:t>No VBA migration work is required.</w:t>
      </w:r>
    </w:p>
    <w:p>
      <w:r>
        <w:t>QA/regression testing needs</w:t>
      </w:r>
    </w:p>
    <w:p>
      <w:pPr>
        <w:pStyle w:val="ListBullet"/>
      </w:pPr>
      <w:r>
        <w:t>Re-run archetype ranking regression tests on profiles sensitive to gate logic, categorical boosts, and intercept subtraction.</w:t>
      </w:r>
    </w:p>
    <w:p>
      <w:pPr>
        <w:pStyle w:val="ListBullet"/>
      </w:pPr>
      <w:r>
        <w:t>Add parser tests for numeric 1.0/0.0 flags and trimmed used ranges.</w:t>
      </w:r>
    </w:p>
    <w:p>
      <w:r>
        <w:t>Rollout sequence</w:t>
      </w:r>
    </w:p>
    <w:p>
      <w:pPr>
        <w:pStyle w:val="ListBullet"/>
      </w:pPr>
      <w:r>
        <w:t>1) Upgrade sheet-name resolution and schema loaders.</w:t>
      </w:r>
    </w:p>
    <w:p>
      <w:pPr>
        <w:pStyle w:val="ListBullet"/>
      </w:pPr>
      <w:r>
        <w:t>2) Reload V8 config tables into the target system.</w:t>
      </w:r>
    </w:p>
    <w:p>
      <w:pPr>
        <w:pStyle w:val="ListBullet"/>
      </w:pPr>
      <w:r>
        <w:t>3) Run regression and golden-profile comparisons.</w:t>
      </w:r>
    </w:p>
    <w:p>
      <w:pPr>
        <w:pStyle w:val="ListBullet"/>
      </w:pPr>
      <w:r>
        <w:t>4) Cut over workbook consumers and monitor score deltas for the affected archetypes.</w:t>
      </w:r>
    </w:p>
    <w:p>
      <w:pPr>
        <w:pStyle w:val="Heading1"/>
      </w:pPr>
      <w:r>
        <w:t>10. Validation and Test Scenarios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Test ID</w:t>
            </w:r>
          </w:p>
        </w:tc>
        <w:tc>
          <w:tcPr>
            <w:tcW w:type="dxa" w:w="3408"/>
            <w:shd w:fill="D9EAF7"/>
          </w:tcPr>
          <w:p>
            <w:r>
              <w:t>Scenario</w:t>
            </w:r>
          </w:p>
        </w:tc>
        <w:tc>
          <w:tcPr>
            <w:tcW w:type="dxa" w:w="3408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T01</w:t>
            </w:r>
          </w:p>
        </w:tc>
        <w:tc>
          <w:tcPr>
            <w:tcW w:type="dxa" w:w="3408"/>
          </w:tcPr>
          <w:p>
            <w:r>
              <w:t>Open workbook parser against V8 using only V8 sheet names</w:t>
            </w:r>
          </w:p>
        </w:tc>
        <w:tc>
          <w:tcPr>
            <w:tcW w:type="dxa" w:w="3408"/>
          </w:tcPr>
          <w:p>
            <w:r>
              <w:t>All required sheets resolve successfully; no V7 names remain</w:t>
            </w:r>
          </w:p>
        </w:tc>
      </w:tr>
      <w:tr>
        <w:tc>
          <w:tcPr>
            <w:tcW w:type="dxa" w:w="3408"/>
          </w:tcPr>
          <w:p>
            <w:r>
              <w:t>T02</w:t>
            </w:r>
          </w:p>
        </w:tc>
        <w:tc>
          <w:tcPr>
            <w:tcW w:type="dxa" w:w="3408"/>
          </w:tcPr>
          <w:p>
            <w:r>
              <w:t>Load categorical_boost_rules with the old 8-column parser</w:t>
            </w:r>
          </w:p>
        </w:tc>
        <w:tc>
          <w:tcPr>
            <w:tcW w:type="dxa" w:w="3408"/>
          </w:tcPr>
          <w:p>
            <w:r>
              <w:t>Test should fail, confirming old parser is obsolete</w:t>
            </w:r>
          </w:p>
        </w:tc>
      </w:tr>
      <w:tr>
        <w:tc>
          <w:tcPr>
            <w:tcW w:type="dxa" w:w="3408"/>
          </w:tcPr>
          <w:p>
            <w:r>
              <w:t>T03</w:t>
            </w:r>
          </w:p>
        </w:tc>
        <w:tc>
          <w:tcPr>
            <w:tcW w:type="dxa" w:w="3408"/>
          </w:tcPr>
          <w:p>
            <w:r>
              <w:t>Load categorical_boost_rules with the new 6-column parser</w:t>
            </w:r>
          </w:p>
        </w:tc>
        <w:tc>
          <w:tcPr>
            <w:tcW w:type="dxa" w:w="3408"/>
          </w:tcPr>
          <w:p>
            <w:r>
              <w:t>309 semantic rows load; score_add matches workbook values</w:t>
            </w:r>
          </w:p>
        </w:tc>
      </w:tr>
      <w:tr>
        <w:tc>
          <w:tcPr>
            <w:tcW w:type="dxa" w:w="3408"/>
          </w:tcPr>
          <w:p>
            <w:r>
              <w:t>T04</w:t>
            </w:r>
          </w:p>
        </w:tc>
        <w:tc>
          <w:tcPr>
            <w:tcW w:type="dxa" w:w="3408"/>
          </w:tcPr>
          <w:p>
            <w:r>
              <w:t>Compare score_add against V7 score_add_proposed for changed common rows</w:t>
            </w:r>
          </w:p>
        </w:tc>
        <w:tc>
          <w:tcPr>
            <w:tcW w:type="dxa" w:w="3408"/>
          </w:tcPr>
          <w:p>
            <w:r>
              <w:t>161 rows match exactly; 2 documented exceptions remain</w:t>
            </w:r>
          </w:p>
        </w:tc>
      </w:tr>
      <w:tr>
        <w:tc>
          <w:tcPr>
            <w:tcW w:type="dxa" w:w="3408"/>
          </w:tcPr>
          <w:p>
            <w:r>
              <w:t>T05</w:t>
            </w:r>
          </w:p>
        </w:tc>
        <w:tc>
          <w:tcPr>
            <w:tcW w:type="dxa" w:w="3408"/>
          </w:tcPr>
          <w:p>
            <w:r>
              <w:t>Run a profile that strongly expresses Emotional Voyeur avoidant traits</w:t>
            </w:r>
          </w:p>
        </w:tc>
        <w:tc>
          <w:tcPr>
            <w:tcW w:type="dxa" w:w="3408"/>
          </w:tcPr>
          <w:p>
            <w:r>
              <w:t>Runtime score aligns with the V8 prototype_value of 0.8 and updated helper/calibration data</w:t>
            </w:r>
          </w:p>
        </w:tc>
      </w:tr>
      <w:tr>
        <w:tc>
          <w:tcPr>
            <w:tcW w:type="dxa" w:w="3408"/>
          </w:tcPr>
          <w:p>
            <w:r>
              <w:t>T06</w:t>
            </w:r>
          </w:p>
        </w:tc>
        <w:tc>
          <w:tcPr>
            <w:tcW w:type="dxa" w:w="3408"/>
          </w:tcPr>
          <w:p>
            <w:r>
              <w:t>Run gate-focused profiles for Quiet Withdrawer, Minimalist Companion, Spiritual Lover, and Emotional Voyeur</w:t>
            </w:r>
          </w:p>
        </w:tc>
        <w:tc>
          <w:tcPr>
            <w:tcW w:type="dxa" w:w="3408"/>
          </w:tcPr>
          <w:p>
            <w:r>
              <w:t>Observed penalties reflect the V8 thresholds/penalties</w:t>
            </w:r>
          </w:p>
        </w:tc>
      </w:tr>
      <w:tr>
        <w:tc>
          <w:tcPr>
            <w:tcW w:type="dxa" w:w="3408"/>
          </w:tcPr>
          <w:p>
            <w:r>
              <w:t>T07</w:t>
            </w:r>
          </w:p>
        </w:tc>
        <w:tc>
          <w:tcPr>
            <w:tcW w:type="dxa" w:w="3408"/>
          </w:tcPr>
          <w:p>
            <w:r>
              <w:t>Parse model_params and independent_params into typed config objects</w:t>
            </w:r>
          </w:p>
        </w:tc>
        <w:tc>
          <w:tcPr>
            <w:tcW w:type="dxa" w:w="3408"/>
          </w:tcPr>
          <w:p>
            <w:r>
              <w:t>Numeric 1.0/0.0 and real-number cells are coerced correctly</w:t>
            </w:r>
          </w:p>
        </w:tc>
      </w:tr>
      <w:tr>
        <w:tc>
          <w:tcPr>
            <w:tcW w:type="dxa" w:w="3408"/>
          </w:tcPr>
          <w:p>
            <w:r>
              <w:t>T08</w:t>
            </w:r>
          </w:p>
        </w:tc>
        <w:tc>
          <w:tcPr>
            <w:tcW w:type="dxa" w:w="3408"/>
          </w:tcPr>
          <w:p>
            <w:r>
              <w:t>Run any workbook scanners that previously looped to row 1000</w:t>
            </w:r>
          </w:p>
        </w:tc>
        <w:tc>
          <w:tcPr>
            <w:tcW w:type="dxa" w:w="3408"/>
          </w:tcPr>
          <w:p>
            <w:r>
              <w:t>Scanners should use non-empty ranges and still capture all V8 rows</w:t>
            </w:r>
          </w:p>
        </w:tc>
      </w:tr>
    </w:tbl>
    <w:p>
      <w:pPr>
        <w:pStyle w:val="Heading1"/>
      </w:pPr>
      <w:r>
        <w:t>11. Open Questions / Uncertain Findings</w:t>
      </w:r>
    </w:p>
    <w:p>
      <w:pPr>
        <w:pStyle w:val="ListBullet"/>
      </w:pPr>
      <w:r>
        <w:t>The workbook confirms two categorical_boost_rules exceptions where V8 score_add does not equal V7 score_add_proposed: (03006, non_deliberate, Emotional Voyeur) and (16006, grounded, Loyal Ritualist). The workbook alone does not explain why these two were manually overridden.</w:t>
      </w:r>
    </w:p>
    <w:p>
      <w:pPr>
        <w:pStyle w:val="ListBullet"/>
      </w:pPr>
      <w:r>
        <w:t>V8 stores several boolean-like flags as numeric 1.0/0.0 instead of TRUE/FALSE. The workbook does not specify whether downstream parsers are expected to coerce these values explicitly or already read them numerically.</w:t>
      </w:r>
    </w:p>
    <w:p>
      <w:pPr>
        <w:pStyle w:val="ListBullet"/>
      </w:pPr>
      <w:r>
        <w:t>V8 removes the 1000-row padding present on most V7 sheets. The workbook alone cannot confirm whether any external scripts intentionally depended on the padded max_row values rather than the actual non-empty range.</w:t>
      </w:r>
    </w:p>
    <w:p>
      <w:pPr>
        <w:pStyle w:val="Heading1"/>
      </w:pPr>
      <w:r>
        <w:t>12. Appendix</w:t>
      </w:r>
    </w:p>
    <w:p>
      <w:pPr>
        <w:pStyle w:val="Heading2"/>
      </w:pPr>
      <w:r>
        <w:t>12.1 Inventory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Area</w:t>
            </w:r>
          </w:p>
        </w:tc>
        <w:tc>
          <w:tcPr>
            <w:tcW w:type="dxa" w:w="5112"/>
            <w:shd w:fill="D9EAF7"/>
          </w:tcPr>
          <w:p>
            <w:r>
              <w:t>Finding</w:t>
            </w:r>
          </w:p>
        </w:tc>
      </w:tr>
      <w:tr>
        <w:tc>
          <w:tcPr>
            <w:tcW w:type="dxa" w:w="5112"/>
          </w:tcPr>
          <w:p>
            <w:r>
              <w:t>Workbook extension</w:t>
            </w:r>
          </w:p>
        </w:tc>
        <w:tc>
          <w:tcPr>
            <w:tcW w:type="dxa" w:w="5112"/>
          </w:tcPr>
          <w:p>
            <w:r>
              <w:t>.xlsm in both versions</w:t>
            </w:r>
          </w:p>
        </w:tc>
      </w:tr>
      <w:tr>
        <w:tc>
          <w:tcPr>
            <w:tcW w:type="dxa" w:w="5112"/>
          </w:tcPr>
          <w:p>
            <w:r>
              <w:t>VBA project</w:t>
            </w:r>
          </w:p>
        </w:tc>
        <w:tc>
          <w:tcPr>
            <w:tcW w:type="dxa" w:w="5112"/>
          </w:tcPr>
          <w:p>
            <w:r>
              <w:t>Absent in both versions</w:t>
            </w:r>
          </w:p>
        </w:tc>
      </w:tr>
      <w:tr>
        <w:tc>
          <w:tcPr>
            <w:tcW w:type="dxa" w:w="5112"/>
          </w:tcPr>
          <w:p>
            <w:r>
              <w:t>Named ranges</w:t>
            </w:r>
          </w:p>
        </w:tc>
        <w:tc>
          <w:tcPr>
            <w:tcW w:type="dxa" w:w="5112"/>
          </w:tcPr>
          <w:p>
            <w:r>
              <w:t>0 in both versions</w:t>
            </w:r>
          </w:p>
        </w:tc>
      </w:tr>
      <w:tr>
        <w:tc>
          <w:tcPr>
            <w:tcW w:type="dxa" w:w="5112"/>
          </w:tcPr>
          <w:p>
            <w:r>
              <w:t>Tables/ListObjects</w:t>
            </w:r>
          </w:p>
        </w:tc>
        <w:tc>
          <w:tcPr>
            <w:tcW w:type="dxa" w:w="5112"/>
          </w:tcPr>
          <w:p>
            <w:r>
              <w:t>0 in both versions</w:t>
            </w:r>
          </w:p>
        </w:tc>
      </w:tr>
      <w:tr>
        <w:tc>
          <w:tcPr>
            <w:tcW w:type="dxa" w:w="5112"/>
          </w:tcPr>
          <w:p>
            <w:r>
              <w:t>Data validations</w:t>
            </w:r>
          </w:p>
        </w:tc>
        <w:tc>
          <w:tcPr>
            <w:tcW w:type="dxa" w:w="5112"/>
          </w:tcPr>
          <w:p>
            <w:r>
              <w:t>0 in both versions</w:t>
            </w:r>
          </w:p>
        </w:tc>
      </w:tr>
      <w:tr>
        <w:tc>
          <w:tcPr>
            <w:tcW w:type="dxa" w:w="5112"/>
          </w:tcPr>
          <w:p>
            <w:r>
              <w:t>Conditional formatting rules</w:t>
            </w:r>
          </w:p>
        </w:tc>
        <w:tc>
          <w:tcPr>
            <w:tcW w:type="dxa" w:w="5112"/>
          </w:tcPr>
          <w:p>
            <w:r>
              <w:t>0 in both versions</w:t>
            </w:r>
          </w:p>
        </w:tc>
      </w:tr>
      <w:tr>
        <w:tc>
          <w:tcPr>
            <w:tcW w:type="dxa" w:w="5112"/>
          </w:tcPr>
          <w:p>
            <w:r>
              <w:t>Sheet additions/removals</w:t>
            </w:r>
          </w:p>
        </w:tc>
        <w:tc>
          <w:tcPr>
            <w:tcW w:type="dxa" w:w="5112"/>
          </w:tcPr>
          <w:p>
            <w:r>
              <w:t>None</w:t>
            </w:r>
          </w:p>
        </w:tc>
      </w:tr>
      <w:tr>
        <w:tc>
          <w:tcPr>
            <w:tcW w:type="dxa" w:w="5112"/>
          </w:tcPr>
          <w:p>
            <w:r>
              <w:t>Renames</w:t>
            </w:r>
          </w:p>
        </w:tc>
        <w:tc>
          <w:tcPr>
            <w:tcW w:type="dxa" w:w="5112"/>
          </w:tcPr>
          <w:p>
            <w:r>
              <w:t>v5_independent_params → independent_params; v5_prototype_helpers → prototype_helpers; v5_archetype_calibration → archetype_calibration; v6_question_logic → question_logic</w:t>
            </w:r>
          </w:p>
        </w:tc>
      </w:tr>
    </w:tbl>
    <w:p>
      <w:pPr>
        <w:pStyle w:val="Heading2"/>
      </w:pPr>
      <w:r>
        <w:t>12.2 Changed objects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Object</w:t>
            </w:r>
          </w:p>
        </w:tc>
        <w:tc>
          <w:tcPr>
            <w:tcW w:type="dxa" w:w="5112"/>
            <w:shd w:fill="D9EAF7"/>
          </w:tcPr>
          <w:p>
            <w:r>
              <w:t>Type of change</w:t>
            </w:r>
          </w:p>
        </w:tc>
      </w:tr>
      <w:tr>
        <w:tc>
          <w:tcPr>
            <w:tcW w:type="dxa" w:w="5112"/>
          </w:tcPr>
          <w:p>
            <w:r>
              <w:t>model_params</w:t>
            </w:r>
          </w:p>
        </w:tc>
        <w:tc>
          <w:tcPr>
            <w:tcW w:type="dxa" w:w="5112"/>
          </w:tcPr>
          <w:p>
            <w:r>
              <w:t>Reference updates + storage type normalization</w:t>
            </w:r>
          </w:p>
        </w:tc>
      </w:tr>
      <w:tr>
        <w:tc>
          <w:tcPr>
            <w:tcW w:type="dxa" w:w="5112"/>
          </w:tcPr>
          <w:p>
            <w:r>
              <w:t>archetype_prototypes</w:t>
            </w:r>
          </w:p>
        </w:tc>
        <w:tc>
          <w:tcPr>
            <w:tcW w:type="dxa" w:w="5112"/>
          </w:tcPr>
          <w:p>
            <w:r>
              <w:t>One prototype value changed</w:t>
            </w:r>
          </w:p>
        </w:tc>
      </w:tr>
      <w:tr>
        <w:tc>
          <w:tcPr>
            <w:tcW w:type="dxa" w:w="5112"/>
          </w:tcPr>
          <w:p>
            <w:r>
              <w:t>categorical_boost_rules</w:t>
            </w:r>
          </w:p>
        </w:tc>
        <w:tc>
          <w:tcPr>
            <w:tcW w:type="dxa" w:w="5112"/>
          </w:tcPr>
          <w:p>
            <w:r>
              <w:t>Schema reduction + many score changes + new rows</w:t>
            </w:r>
          </w:p>
        </w:tc>
      </w:tr>
      <w:tr>
        <w:tc>
          <w:tcPr>
            <w:tcW w:type="dxa" w:w="5112"/>
          </w:tcPr>
          <w:p>
            <w:r>
              <w:t>gates</w:t>
            </w:r>
          </w:p>
        </w:tc>
        <w:tc>
          <w:tcPr>
            <w:tcW w:type="dxa" w:w="5112"/>
          </w:tcPr>
          <w:p>
            <w:r>
              <w:t>3 rows added, 9 rows changed</w:t>
            </w:r>
          </w:p>
        </w:tc>
      </w:tr>
      <w:tr>
        <w:tc>
          <w:tcPr>
            <w:tcW w:type="dxa" w:w="5112"/>
          </w:tcPr>
          <w:p>
            <w:r>
              <w:t>archetype_calibration</w:t>
            </w:r>
          </w:p>
        </w:tc>
        <w:tc>
          <w:tcPr>
            <w:tcW w:type="dxa" w:w="5112"/>
          </w:tcPr>
          <w:p>
            <w:r>
              <w:t>Per-archetype intercept scale change + renamed helper references</w:t>
            </w:r>
          </w:p>
        </w:tc>
      </w:tr>
      <w:tr>
        <w:tc>
          <w:tcPr>
            <w:tcW w:type="dxa" w:w="5112"/>
          </w:tcPr>
          <w:p>
            <w:r>
              <w:t>sheet_info</w:t>
            </w:r>
          </w:p>
        </w:tc>
        <w:tc>
          <w:tcPr>
            <w:tcW w:type="dxa" w:w="5112"/>
          </w:tcPr>
          <w:p>
            <w:r>
              <w:t>Documentation text updated</w:t>
            </w:r>
          </w:p>
        </w:tc>
      </w:tr>
    </w:tbl>
    <w:p>
      <w:pPr>
        <w:pStyle w:val="Heading2"/>
      </w:pPr>
      <w:r>
        <w:t>12.3 Representative formula diffs</w:t>
      </w:r>
    </w:p>
    <w:p>
      <w:r>
        <w:rPr>
          <w:rFonts w:ascii="Courier New" w:hAnsi="Courier New"/>
          <w:sz w:val="18"/>
        </w:rPr>
        <w:t>C2 in archetype_calibration: =SUMIF(v5_prototype_helpers!$B$2:$B$295,B2,v5_prototype_helpers!$I$2:$I$295) → =SUMIF(prototype_helpers!$B$2:$B$295,B2,prototype_helpers!$I$2:$I$295)</w:t>
      </w:r>
    </w:p>
    <w:p>
      <w:r>
        <w:rPr>
          <w:rFonts w:ascii="Courier New" w:hAnsi="Courier New"/>
          <w:sz w:val="18"/>
        </w:rPr>
        <w:t>D2 in archetype_calibration: =SUMIF(v5_prototype_helpers!$B$2:$B$295,B2,v5_prototype_helpers!$J$2:$J$295) → =SUMIF(prototype_helpers!$B$2:$B$295,B2,prototype_helpers!$J$2:$J$295)</w:t>
      </w:r>
    </w:p>
    <w:p>
      <w:r>
        <w:rPr>
          <w:rFonts w:ascii="Courier New" w:hAnsi="Courier New"/>
          <w:sz w:val="18"/>
        </w:rPr>
        <w:t>E2 in archetype_calibration: =SUMIF(v5_prototype_helpers!$B$2:$B$295,B2,v5_prototype_helpers!$K$2:$K$295) → =SUMIF(prototype_helpers!$B$2:$B$295,B2,prototype_helpers!$K$2:$K$295)</w:t>
      </w:r>
    </w:p>
    <w:p>
      <w:pPr>
        <w:pStyle w:val="Heading2"/>
      </w:pPr>
      <w:r>
        <w:t>12.4 Module list</w:t>
      </w:r>
    </w:p>
    <w:p>
      <w:r>
        <w:t>None. No VBA project is present in either workbook.</w:t>
      </w:r>
    </w:p>
    <w:p>
      <w:pPr>
        <w:pStyle w:val="Heading2"/>
      </w:pPr>
      <w:r>
        <w:t>12.5 Named range diff summary</w:t>
      </w:r>
    </w:p>
    <w:p>
      <w:r>
        <w:t>None. Neither workbook contains defined names.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