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FC3CF9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CD818E7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2A21DC">
        <w:rPr>
          <w:rFonts w:ascii="CMU Sans Serif" w:hAnsi="CMU Sans Serif" w:cs="CMU Sans Serif"/>
        </w:rPr>
        <w:t>31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26EED657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at </w:t>
      </w:r>
      <w:proofErr w:type="spellStart"/>
      <w:r w:rsidR="00FC3CF9">
        <w:rPr>
          <w:rFonts w:ascii="CMU Sans Serif" w:eastAsia="Times New Roman" w:hAnsi="CMU Sans Serif" w:cs="CMU Sans Serif"/>
          <w:color w:val="000000"/>
        </w:rPr>
        <w:t>Qumolo</w:t>
      </w:r>
      <w:proofErr w:type="spellEnd"/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</w:t>
      </w:r>
      <w:r w:rsidR="00512EE0">
        <w:rPr>
          <w:rFonts w:ascii="CMU Sans Serif" w:eastAsia="Times New Roman" w:hAnsi="CMU Sans Serif" w:cs="CMU Sans Serif"/>
          <w:color w:val="000000"/>
        </w:rPr>
        <w:t xml:space="preserve"> </w:t>
      </w:r>
      <w:proofErr w:type="spellStart"/>
      <w:r w:rsidR="00FC3CF9">
        <w:rPr>
          <w:rFonts w:ascii="CMU Sans Serif" w:eastAsia="Times New Roman" w:hAnsi="CMU Sans Serif" w:cs="CMU Sans Serif"/>
          <w:color w:val="000000"/>
        </w:rPr>
        <w:t>Qumolo’s</w:t>
      </w:r>
      <w:proofErr w:type="spellEnd"/>
      <w:r w:rsidR="00FC3CF9">
        <w:rPr>
          <w:rFonts w:ascii="CMU Sans Serif" w:eastAsia="Times New Roman" w:hAnsi="CMU Sans Serif" w:cs="CMU Sans Serif"/>
          <w:color w:val="000000"/>
        </w:rPr>
        <w:t xml:space="preserve"> needs.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96542787824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C3CF9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C3CF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C3CF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C3CF9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C3CF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C3C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3CF9"/>
  </w:style>
  <w:style w:type="character" w:customStyle="1" w:styleId="Heading1Char">
    <w:name w:val="Heading 1 Char"/>
    <w:aliases w:val="Pocket Char"/>
    <w:basedOn w:val="DefaultParagraphFont"/>
    <w:link w:val="Heading1"/>
    <w:rsid w:val="00FC3CF9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C3CF9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C3CF9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C3CF9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C3CF9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C3CF9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C3CF9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FC3CF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C3CF9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9</cp:revision>
  <cp:lastPrinted>2020-07-22T03:27:00Z</cp:lastPrinted>
  <dcterms:created xsi:type="dcterms:W3CDTF">2020-10-17T17:48:00Z</dcterms:created>
  <dcterms:modified xsi:type="dcterms:W3CDTF">2020-11-03T01:39:00Z</dcterms:modified>
</cp:coreProperties>
</file>